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864E5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r>
        <w:rPr>
          <w:b/>
          <w:i/>
          <w:noProof/>
          <w:color w:val="FF0000"/>
        </w:rPr>
        <w:drawing>
          <wp:inline distT="0" distB="0" distL="0" distR="0">
            <wp:extent cx="6405033" cy="9067800"/>
            <wp:effectExtent l="0" t="0" r="0" b="0"/>
            <wp:docPr id="1" name="Рисунок 1" descr="\\nas-oz\oz\2020г -223-ФЗ\6. Неразмещено\Поставка\Поставка вывески повтор\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вывески повтор\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8538" cy="9072762"/>
                    </a:xfrm>
                    <a:prstGeom prst="rect">
                      <a:avLst/>
                    </a:prstGeom>
                    <a:noFill/>
                    <a:ln>
                      <a:noFill/>
                    </a:ln>
                  </pic:spPr>
                </pic:pic>
              </a:graphicData>
            </a:graphic>
          </wp:inline>
        </w:drawing>
      </w:r>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303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27386" w:history="1">
            <w:r w:rsidR="00CF3030" w:rsidRPr="00E0084C">
              <w:rPr>
                <w:rStyle w:val="a7"/>
                <w:noProof/>
              </w:rPr>
              <w:t>ИЗВЕЩЕНИЕ О ЗАКУПКЕ</w:t>
            </w:r>
            <w:r w:rsidR="00CF3030">
              <w:rPr>
                <w:noProof/>
                <w:webHidden/>
              </w:rPr>
              <w:tab/>
            </w:r>
            <w:r w:rsidR="00CF3030">
              <w:rPr>
                <w:noProof/>
                <w:webHidden/>
              </w:rPr>
              <w:fldChar w:fldCharType="begin"/>
            </w:r>
            <w:r w:rsidR="00CF3030">
              <w:rPr>
                <w:noProof/>
                <w:webHidden/>
              </w:rPr>
              <w:instrText xml:space="preserve"> PAGEREF _Toc46127386 \h </w:instrText>
            </w:r>
            <w:r w:rsidR="00CF3030">
              <w:rPr>
                <w:noProof/>
                <w:webHidden/>
              </w:rPr>
            </w:r>
            <w:r w:rsidR="00CF3030">
              <w:rPr>
                <w:noProof/>
                <w:webHidden/>
              </w:rPr>
              <w:fldChar w:fldCharType="separate"/>
            </w:r>
            <w:r w:rsidR="005917F7">
              <w:rPr>
                <w:noProof/>
                <w:webHidden/>
              </w:rPr>
              <w:t>3</w:t>
            </w:r>
            <w:r w:rsidR="00CF3030">
              <w:rPr>
                <w:noProof/>
                <w:webHidden/>
              </w:rPr>
              <w:fldChar w:fldCharType="end"/>
            </w:r>
          </w:hyperlink>
        </w:p>
        <w:p w:rsidR="00CF3030" w:rsidRDefault="00864E5B">
          <w:pPr>
            <w:pStyle w:val="13"/>
            <w:tabs>
              <w:tab w:val="right" w:leader="dot" w:pos="10055"/>
            </w:tabs>
            <w:rPr>
              <w:rFonts w:asciiTheme="minorHAnsi" w:eastAsiaTheme="minorEastAsia" w:hAnsiTheme="minorHAnsi" w:cstheme="minorBidi"/>
              <w:noProof/>
              <w:sz w:val="22"/>
              <w:szCs w:val="22"/>
            </w:rPr>
          </w:pPr>
          <w:hyperlink w:anchor="_Toc46127387" w:history="1">
            <w:r w:rsidR="00CF3030" w:rsidRPr="00E0084C">
              <w:rPr>
                <w:rStyle w:val="a7"/>
                <w:noProof/>
              </w:rPr>
              <w:t>РАЗДЕЛ I. ТЕРМИНЫ И ОПРЕДЕЛЕНИЯ</w:t>
            </w:r>
            <w:r w:rsidR="00CF3030">
              <w:rPr>
                <w:noProof/>
                <w:webHidden/>
              </w:rPr>
              <w:tab/>
            </w:r>
            <w:r w:rsidR="00CF3030">
              <w:rPr>
                <w:noProof/>
                <w:webHidden/>
              </w:rPr>
              <w:fldChar w:fldCharType="begin"/>
            </w:r>
            <w:r w:rsidR="00CF3030">
              <w:rPr>
                <w:noProof/>
                <w:webHidden/>
              </w:rPr>
              <w:instrText xml:space="preserve"> PAGEREF _Toc46127387 \h </w:instrText>
            </w:r>
            <w:r w:rsidR="00CF3030">
              <w:rPr>
                <w:noProof/>
                <w:webHidden/>
              </w:rPr>
            </w:r>
            <w:r w:rsidR="00CF3030">
              <w:rPr>
                <w:noProof/>
                <w:webHidden/>
              </w:rPr>
              <w:fldChar w:fldCharType="separate"/>
            </w:r>
            <w:r w:rsidR="005917F7">
              <w:rPr>
                <w:noProof/>
                <w:webHidden/>
              </w:rPr>
              <w:t>3</w:t>
            </w:r>
            <w:r w:rsidR="00CF3030">
              <w:rPr>
                <w:noProof/>
                <w:webHidden/>
              </w:rPr>
              <w:fldChar w:fldCharType="end"/>
            </w:r>
          </w:hyperlink>
        </w:p>
        <w:p w:rsidR="00CF3030" w:rsidRDefault="00864E5B">
          <w:pPr>
            <w:pStyle w:val="13"/>
            <w:tabs>
              <w:tab w:val="right" w:leader="dot" w:pos="10055"/>
            </w:tabs>
            <w:rPr>
              <w:rFonts w:asciiTheme="minorHAnsi" w:eastAsiaTheme="minorEastAsia" w:hAnsiTheme="minorHAnsi" w:cstheme="minorBidi"/>
              <w:noProof/>
              <w:sz w:val="22"/>
              <w:szCs w:val="22"/>
            </w:rPr>
          </w:pPr>
          <w:hyperlink w:anchor="_Toc46127388" w:history="1">
            <w:r w:rsidR="00CF3030" w:rsidRPr="00E0084C">
              <w:rPr>
                <w:rStyle w:val="a7"/>
                <w:noProof/>
              </w:rPr>
              <w:t>РАЗДЕЛ II. ИНФОРМАЦИОННАЯ КАРТА</w:t>
            </w:r>
            <w:r w:rsidR="00CF3030">
              <w:rPr>
                <w:noProof/>
                <w:webHidden/>
              </w:rPr>
              <w:tab/>
            </w:r>
            <w:r w:rsidR="00CF3030">
              <w:rPr>
                <w:noProof/>
                <w:webHidden/>
              </w:rPr>
              <w:fldChar w:fldCharType="begin"/>
            </w:r>
            <w:r w:rsidR="00CF3030">
              <w:rPr>
                <w:noProof/>
                <w:webHidden/>
              </w:rPr>
              <w:instrText xml:space="preserve"> PAGEREF _Toc46127388 \h </w:instrText>
            </w:r>
            <w:r w:rsidR="00CF3030">
              <w:rPr>
                <w:noProof/>
                <w:webHidden/>
              </w:rPr>
            </w:r>
            <w:r w:rsidR="00CF3030">
              <w:rPr>
                <w:noProof/>
                <w:webHidden/>
              </w:rPr>
              <w:fldChar w:fldCharType="separate"/>
            </w:r>
            <w:r w:rsidR="005917F7">
              <w:rPr>
                <w:noProof/>
                <w:webHidden/>
              </w:rPr>
              <w:t>5</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89" w:history="1">
            <w:r w:rsidR="00CF3030" w:rsidRPr="00E0084C">
              <w:rPr>
                <w:rStyle w:val="a7"/>
                <w:noProof/>
              </w:rPr>
              <w:t>2.1. Общие сведения о закупке</w:t>
            </w:r>
            <w:r w:rsidR="00CF3030">
              <w:rPr>
                <w:noProof/>
                <w:webHidden/>
              </w:rPr>
              <w:tab/>
            </w:r>
            <w:r w:rsidR="00CF3030">
              <w:rPr>
                <w:noProof/>
                <w:webHidden/>
              </w:rPr>
              <w:fldChar w:fldCharType="begin"/>
            </w:r>
            <w:r w:rsidR="00CF3030">
              <w:rPr>
                <w:noProof/>
                <w:webHidden/>
              </w:rPr>
              <w:instrText xml:space="preserve"> PAGEREF _Toc46127389 \h </w:instrText>
            </w:r>
            <w:r w:rsidR="00CF3030">
              <w:rPr>
                <w:noProof/>
                <w:webHidden/>
              </w:rPr>
            </w:r>
            <w:r w:rsidR="00CF3030">
              <w:rPr>
                <w:noProof/>
                <w:webHidden/>
              </w:rPr>
              <w:fldChar w:fldCharType="separate"/>
            </w:r>
            <w:r w:rsidR="005917F7">
              <w:rPr>
                <w:noProof/>
                <w:webHidden/>
              </w:rPr>
              <w:t>5</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0" w:history="1">
            <w:r w:rsidR="00CF3030" w:rsidRPr="00E0084C">
              <w:rPr>
                <w:rStyle w:val="a7"/>
                <w:rFonts w:eastAsia="MS Mincho"/>
                <w:iCs/>
                <w:noProof/>
              </w:rPr>
              <w:t>2.2. Требования к Заявке на участие в закупке</w:t>
            </w:r>
            <w:r w:rsidR="00CF3030">
              <w:rPr>
                <w:noProof/>
                <w:webHidden/>
              </w:rPr>
              <w:tab/>
            </w:r>
            <w:r w:rsidR="00CF3030">
              <w:rPr>
                <w:noProof/>
                <w:webHidden/>
              </w:rPr>
              <w:fldChar w:fldCharType="begin"/>
            </w:r>
            <w:r w:rsidR="00CF3030">
              <w:rPr>
                <w:noProof/>
                <w:webHidden/>
              </w:rPr>
              <w:instrText xml:space="preserve"> PAGEREF _Toc46127390 \h </w:instrText>
            </w:r>
            <w:r w:rsidR="00CF3030">
              <w:rPr>
                <w:noProof/>
                <w:webHidden/>
              </w:rPr>
            </w:r>
            <w:r w:rsidR="00CF3030">
              <w:rPr>
                <w:noProof/>
                <w:webHidden/>
              </w:rPr>
              <w:fldChar w:fldCharType="separate"/>
            </w:r>
            <w:r w:rsidR="005917F7">
              <w:rPr>
                <w:noProof/>
                <w:webHidden/>
              </w:rPr>
              <w:t>14</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1" w:history="1">
            <w:r w:rsidR="00CF3030" w:rsidRPr="00E0084C">
              <w:rPr>
                <w:rStyle w:val="a7"/>
                <w:rFonts w:eastAsia="MS Mincho"/>
                <w:iCs/>
                <w:noProof/>
              </w:rPr>
              <w:t>2.3. Условия заключения и исполнения договора</w:t>
            </w:r>
            <w:r w:rsidR="00CF3030">
              <w:rPr>
                <w:noProof/>
                <w:webHidden/>
              </w:rPr>
              <w:tab/>
            </w:r>
            <w:r w:rsidR="00CF3030">
              <w:rPr>
                <w:noProof/>
                <w:webHidden/>
              </w:rPr>
              <w:fldChar w:fldCharType="begin"/>
            </w:r>
            <w:r w:rsidR="00CF3030">
              <w:rPr>
                <w:noProof/>
                <w:webHidden/>
              </w:rPr>
              <w:instrText xml:space="preserve"> PAGEREF _Toc46127391 \h </w:instrText>
            </w:r>
            <w:r w:rsidR="00CF3030">
              <w:rPr>
                <w:noProof/>
                <w:webHidden/>
              </w:rPr>
            </w:r>
            <w:r w:rsidR="00CF3030">
              <w:rPr>
                <w:noProof/>
                <w:webHidden/>
              </w:rPr>
              <w:fldChar w:fldCharType="separate"/>
            </w:r>
            <w:r w:rsidR="005917F7">
              <w:rPr>
                <w:noProof/>
                <w:webHidden/>
              </w:rPr>
              <w:t>23</w:t>
            </w:r>
            <w:r w:rsidR="00CF3030">
              <w:rPr>
                <w:noProof/>
                <w:webHidden/>
              </w:rPr>
              <w:fldChar w:fldCharType="end"/>
            </w:r>
          </w:hyperlink>
        </w:p>
        <w:p w:rsidR="00CF3030" w:rsidRDefault="00864E5B">
          <w:pPr>
            <w:pStyle w:val="13"/>
            <w:tabs>
              <w:tab w:val="right" w:leader="dot" w:pos="10055"/>
            </w:tabs>
            <w:rPr>
              <w:rFonts w:asciiTheme="minorHAnsi" w:eastAsiaTheme="minorEastAsia" w:hAnsiTheme="minorHAnsi" w:cstheme="minorBidi"/>
              <w:noProof/>
              <w:sz w:val="22"/>
              <w:szCs w:val="22"/>
            </w:rPr>
          </w:pPr>
          <w:hyperlink w:anchor="_Toc46127392" w:history="1">
            <w:r w:rsidR="00CF3030" w:rsidRPr="00E0084C">
              <w:rPr>
                <w:rStyle w:val="a7"/>
                <w:noProof/>
              </w:rPr>
              <w:t>РАЗДЕЛ III. ФОРМЫ ДЛЯ ЗАПОЛНЕНИЯ УЧАСТНИКАМИ ЗАКУПКИ</w:t>
            </w:r>
            <w:r w:rsidR="00CF3030">
              <w:rPr>
                <w:noProof/>
                <w:webHidden/>
              </w:rPr>
              <w:tab/>
            </w:r>
            <w:r w:rsidR="00CF3030">
              <w:rPr>
                <w:noProof/>
                <w:webHidden/>
              </w:rPr>
              <w:fldChar w:fldCharType="begin"/>
            </w:r>
            <w:r w:rsidR="00CF3030">
              <w:rPr>
                <w:noProof/>
                <w:webHidden/>
              </w:rPr>
              <w:instrText xml:space="preserve"> PAGEREF _Toc46127392 \h </w:instrText>
            </w:r>
            <w:r w:rsidR="00CF3030">
              <w:rPr>
                <w:noProof/>
                <w:webHidden/>
              </w:rPr>
            </w:r>
            <w:r w:rsidR="00CF3030">
              <w:rPr>
                <w:noProof/>
                <w:webHidden/>
              </w:rPr>
              <w:fldChar w:fldCharType="separate"/>
            </w:r>
            <w:r w:rsidR="005917F7">
              <w:rPr>
                <w:noProof/>
                <w:webHidden/>
              </w:rPr>
              <w:t>26</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3" w:history="1">
            <w:r w:rsidR="00CF3030" w:rsidRPr="00E0084C">
              <w:rPr>
                <w:rStyle w:val="a7"/>
                <w:noProof/>
              </w:rPr>
              <w:t>ФОРМА 1. ЗАЯВКА НА УЧАСТИЕ</w:t>
            </w:r>
            <w:r w:rsidR="00CF3030">
              <w:rPr>
                <w:noProof/>
                <w:webHidden/>
              </w:rPr>
              <w:tab/>
            </w:r>
            <w:r w:rsidR="00CF3030">
              <w:rPr>
                <w:noProof/>
                <w:webHidden/>
              </w:rPr>
              <w:fldChar w:fldCharType="begin"/>
            </w:r>
            <w:r w:rsidR="00CF3030">
              <w:rPr>
                <w:noProof/>
                <w:webHidden/>
              </w:rPr>
              <w:instrText xml:space="preserve"> PAGEREF _Toc46127393 \h </w:instrText>
            </w:r>
            <w:r w:rsidR="00CF3030">
              <w:rPr>
                <w:noProof/>
                <w:webHidden/>
              </w:rPr>
            </w:r>
            <w:r w:rsidR="00CF3030">
              <w:rPr>
                <w:noProof/>
                <w:webHidden/>
              </w:rPr>
              <w:fldChar w:fldCharType="separate"/>
            </w:r>
            <w:r w:rsidR="005917F7">
              <w:rPr>
                <w:noProof/>
                <w:webHidden/>
              </w:rPr>
              <w:t>26</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4" w:history="1">
            <w:r w:rsidR="00CF3030" w:rsidRPr="00E0084C">
              <w:rPr>
                <w:rStyle w:val="a7"/>
                <w:noProof/>
              </w:rPr>
              <w:t>ФОРМА 2. АНКЕТА УЧАСТНИКА ЗАПРОСА КОТИРОВОК</w:t>
            </w:r>
            <w:r w:rsidR="00CF3030">
              <w:rPr>
                <w:noProof/>
                <w:webHidden/>
              </w:rPr>
              <w:tab/>
            </w:r>
            <w:r w:rsidR="00CF3030">
              <w:rPr>
                <w:noProof/>
                <w:webHidden/>
              </w:rPr>
              <w:fldChar w:fldCharType="begin"/>
            </w:r>
            <w:r w:rsidR="00CF3030">
              <w:rPr>
                <w:noProof/>
                <w:webHidden/>
              </w:rPr>
              <w:instrText xml:space="preserve"> PAGEREF _Toc46127394 \h </w:instrText>
            </w:r>
            <w:r w:rsidR="00CF3030">
              <w:rPr>
                <w:noProof/>
                <w:webHidden/>
              </w:rPr>
            </w:r>
            <w:r w:rsidR="00CF3030">
              <w:rPr>
                <w:noProof/>
                <w:webHidden/>
              </w:rPr>
              <w:fldChar w:fldCharType="separate"/>
            </w:r>
            <w:r w:rsidR="005917F7">
              <w:rPr>
                <w:noProof/>
                <w:webHidden/>
              </w:rPr>
              <w:t>29</w:t>
            </w:r>
            <w:r w:rsidR="00CF3030">
              <w:rPr>
                <w:noProof/>
                <w:webHidden/>
              </w:rPr>
              <w:fldChar w:fldCharType="end"/>
            </w:r>
          </w:hyperlink>
        </w:p>
        <w:p w:rsidR="00CF3030" w:rsidRDefault="00864E5B">
          <w:pPr>
            <w:pStyle w:val="35"/>
            <w:tabs>
              <w:tab w:val="right" w:leader="dot" w:pos="10055"/>
            </w:tabs>
            <w:rPr>
              <w:rFonts w:asciiTheme="minorHAnsi" w:eastAsiaTheme="minorEastAsia" w:hAnsiTheme="minorHAnsi" w:cstheme="minorBidi"/>
              <w:noProof/>
            </w:rPr>
          </w:pPr>
          <w:hyperlink w:anchor="_Toc46127395" w:history="1">
            <w:r w:rsidR="00CF3030" w:rsidRPr="00E0084C">
              <w:rPr>
                <w:rStyle w:val="a7"/>
                <w:rFonts w:ascii="Times New Roman" w:eastAsiaTheme="majorEastAsia" w:hAnsi="Times New Roman"/>
                <w:iCs/>
                <w:noProof/>
              </w:rPr>
              <w:t>В ЭЛЕКТРОННОЙ ФОРМЕ</w:t>
            </w:r>
            <w:r w:rsidR="00CF3030">
              <w:rPr>
                <w:noProof/>
                <w:webHidden/>
              </w:rPr>
              <w:tab/>
            </w:r>
            <w:r w:rsidR="00CF3030">
              <w:rPr>
                <w:noProof/>
                <w:webHidden/>
              </w:rPr>
              <w:fldChar w:fldCharType="begin"/>
            </w:r>
            <w:r w:rsidR="00CF3030">
              <w:rPr>
                <w:noProof/>
                <w:webHidden/>
              </w:rPr>
              <w:instrText xml:space="preserve"> PAGEREF _Toc46127395 \h </w:instrText>
            </w:r>
            <w:r w:rsidR="00CF3030">
              <w:rPr>
                <w:noProof/>
                <w:webHidden/>
              </w:rPr>
            </w:r>
            <w:r w:rsidR="00CF3030">
              <w:rPr>
                <w:noProof/>
                <w:webHidden/>
              </w:rPr>
              <w:fldChar w:fldCharType="separate"/>
            </w:r>
            <w:r w:rsidR="005917F7">
              <w:rPr>
                <w:noProof/>
                <w:webHidden/>
              </w:rPr>
              <w:t>29</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6" w:history="1">
            <w:r w:rsidR="00CF3030" w:rsidRPr="00E0084C">
              <w:rPr>
                <w:rStyle w:val="a7"/>
                <w:rFonts w:eastAsia="MS Mincho"/>
                <w:noProof/>
                <w:kern w:val="32"/>
              </w:rPr>
              <w:t>ФОРМА 3. ТЕХНИКО-КОММЕРЧЕСКОЕ ПРЕДЛОЖЕНИЕ</w:t>
            </w:r>
            <w:r w:rsidR="00CF3030">
              <w:rPr>
                <w:noProof/>
                <w:webHidden/>
              </w:rPr>
              <w:tab/>
            </w:r>
            <w:r w:rsidR="00CF3030">
              <w:rPr>
                <w:noProof/>
                <w:webHidden/>
              </w:rPr>
              <w:fldChar w:fldCharType="begin"/>
            </w:r>
            <w:r w:rsidR="00CF3030">
              <w:rPr>
                <w:noProof/>
                <w:webHidden/>
              </w:rPr>
              <w:instrText xml:space="preserve"> PAGEREF _Toc46127396 \h </w:instrText>
            </w:r>
            <w:r w:rsidR="00CF3030">
              <w:rPr>
                <w:noProof/>
                <w:webHidden/>
              </w:rPr>
            </w:r>
            <w:r w:rsidR="00CF3030">
              <w:rPr>
                <w:noProof/>
                <w:webHidden/>
              </w:rPr>
              <w:fldChar w:fldCharType="separate"/>
            </w:r>
            <w:r w:rsidR="005917F7">
              <w:rPr>
                <w:noProof/>
                <w:webHidden/>
              </w:rPr>
              <w:t>31</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7" w:history="1">
            <w:r w:rsidR="00CF3030" w:rsidRPr="00E0084C">
              <w:rPr>
                <w:rStyle w:val="a7"/>
                <w:rFonts w:eastAsia="MS Mincho"/>
                <w:noProof/>
                <w:kern w:val="32"/>
              </w:rPr>
              <w:t>ФОРМА 3.1. ЦЕНОВОЕ ПРЕДЛОЖЕНИЕ</w:t>
            </w:r>
            <w:r w:rsidR="00CF3030">
              <w:rPr>
                <w:noProof/>
                <w:webHidden/>
              </w:rPr>
              <w:tab/>
            </w:r>
            <w:r w:rsidR="00CF3030">
              <w:rPr>
                <w:noProof/>
                <w:webHidden/>
              </w:rPr>
              <w:fldChar w:fldCharType="begin"/>
            </w:r>
            <w:r w:rsidR="00CF3030">
              <w:rPr>
                <w:noProof/>
                <w:webHidden/>
              </w:rPr>
              <w:instrText xml:space="preserve"> PAGEREF _Toc46127397 \h </w:instrText>
            </w:r>
            <w:r w:rsidR="00CF3030">
              <w:rPr>
                <w:noProof/>
                <w:webHidden/>
              </w:rPr>
            </w:r>
            <w:r w:rsidR="00CF3030">
              <w:rPr>
                <w:noProof/>
                <w:webHidden/>
              </w:rPr>
              <w:fldChar w:fldCharType="separate"/>
            </w:r>
            <w:r w:rsidR="005917F7">
              <w:rPr>
                <w:noProof/>
                <w:webHidden/>
              </w:rPr>
              <w:t>32</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8" w:history="1">
            <w:r w:rsidR="00CF3030" w:rsidRPr="00E0084C">
              <w:rPr>
                <w:rStyle w:val="a7"/>
                <w:rFonts w:eastAsia="MS Mincho"/>
                <w:noProof/>
                <w:kern w:val="32"/>
              </w:rPr>
              <w:t>ФОРМА 4. РЕКОМЕНДУЕМАЯ ФОРМА ЗАПРОСА РАЗЪЯСНЕНИЙ ИЗВЕЩЕНИЯ О ЗАКУПКЕ</w:t>
            </w:r>
            <w:r w:rsidR="00CF3030">
              <w:rPr>
                <w:noProof/>
                <w:webHidden/>
              </w:rPr>
              <w:tab/>
            </w:r>
            <w:r w:rsidR="00CF3030">
              <w:rPr>
                <w:noProof/>
                <w:webHidden/>
              </w:rPr>
              <w:fldChar w:fldCharType="begin"/>
            </w:r>
            <w:r w:rsidR="00CF3030">
              <w:rPr>
                <w:noProof/>
                <w:webHidden/>
              </w:rPr>
              <w:instrText xml:space="preserve"> PAGEREF _Toc46127398 \h </w:instrText>
            </w:r>
            <w:r w:rsidR="00CF3030">
              <w:rPr>
                <w:noProof/>
                <w:webHidden/>
              </w:rPr>
            </w:r>
            <w:r w:rsidR="00CF3030">
              <w:rPr>
                <w:noProof/>
                <w:webHidden/>
              </w:rPr>
              <w:fldChar w:fldCharType="separate"/>
            </w:r>
            <w:r w:rsidR="005917F7">
              <w:rPr>
                <w:noProof/>
                <w:webHidden/>
              </w:rPr>
              <w:t>33</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399" w:history="1">
            <w:r w:rsidR="00CF3030" w:rsidRPr="00E0084C">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F3030" w:rsidRPr="00E0084C">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3030" w:rsidRPr="00E0084C">
              <w:rPr>
                <w:rStyle w:val="a7"/>
                <w:noProof/>
              </w:rPr>
              <w:t>)</w:t>
            </w:r>
            <w:r w:rsidR="00CF3030">
              <w:rPr>
                <w:noProof/>
                <w:webHidden/>
              </w:rPr>
              <w:tab/>
            </w:r>
            <w:r w:rsidR="00CF3030">
              <w:rPr>
                <w:noProof/>
                <w:webHidden/>
              </w:rPr>
              <w:fldChar w:fldCharType="begin"/>
            </w:r>
            <w:r w:rsidR="00CF3030">
              <w:rPr>
                <w:noProof/>
                <w:webHidden/>
              </w:rPr>
              <w:instrText xml:space="preserve"> PAGEREF _Toc46127399 \h </w:instrText>
            </w:r>
            <w:r w:rsidR="00CF3030">
              <w:rPr>
                <w:noProof/>
                <w:webHidden/>
              </w:rPr>
            </w:r>
            <w:r w:rsidR="00CF3030">
              <w:rPr>
                <w:noProof/>
                <w:webHidden/>
              </w:rPr>
              <w:fldChar w:fldCharType="separate"/>
            </w:r>
            <w:r w:rsidR="005917F7">
              <w:rPr>
                <w:noProof/>
                <w:webHidden/>
              </w:rPr>
              <w:t>34</w:t>
            </w:r>
            <w:r w:rsidR="00CF3030">
              <w:rPr>
                <w:noProof/>
                <w:webHidden/>
              </w:rPr>
              <w:fldChar w:fldCharType="end"/>
            </w:r>
          </w:hyperlink>
        </w:p>
        <w:p w:rsidR="00CF3030" w:rsidRDefault="00864E5B">
          <w:pPr>
            <w:pStyle w:val="23"/>
            <w:rPr>
              <w:rFonts w:asciiTheme="minorHAnsi" w:eastAsiaTheme="minorEastAsia" w:hAnsiTheme="minorHAnsi" w:cstheme="minorBidi"/>
              <w:noProof/>
              <w:sz w:val="22"/>
              <w:szCs w:val="22"/>
            </w:rPr>
          </w:pPr>
          <w:hyperlink w:anchor="_Toc46127400" w:history="1">
            <w:r w:rsidR="00CF3030" w:rsidRPr="00E0084C">
              <w:rPr>
                <w:rStyle w:val="a7"/>
                <w:noProof/>
              </w:rPr>
              <w:t>РАЗДЕЛ IV. ТЕХНИЧЕСКОЕ ЗАДАНИЕ</w:t>
            </w:r>
            <w:r w:rsidR="00CF3030">
              <w:rPr>
                <w:noProof/>
                <w:webHidden/>
              </w:rPr>
              <w:tab/>
            </w:r>
            <w:r w:rsidR="00CF3030">
              <w:rPr>
                <w:noProof/>
                <w:webHidden/>
              </w:rPr>
              <w:fldChar w:fldCharType="begin"/>
            </w:r>
            <w:r w:rsidR="00CF3030">
              <w:rPr>
                <w:noProof/>
                <w:webHidden/>
              </w:rPr>
              <w:instrText xml:space="preserve"> PAGEREF _Toc46127400 \h </w:instrText>
            </w:r>
            <w:r w:rsidR="00CF3030">
              <w:rPr>
                <w:noProof/>
                <w:webHidden/>
              </w:rPr>
            </w:r>
            <w:r w:rsidR="00CF3030">
              <w:rPr>
                <w:noProof/>
                <w:webHidden/>
              </w:rPr>
              <w:fldChar w:fldCharType="separate"/>
            </w:r>
            <w:r w:rsidR="005917F7">
              <w:rPr>
                <w:noProof/>
                <w:webHidden/>
              </w:rPr>
              <w:t>38</w:t>
            </w:r>
            <w:r w:rsidR="00CF3030">
              <w:rPr>
                <w:noProof/>
                <w:webHidden/>
              </w:rPr>
              <w:fldChar w:fldCharType="end"/>
            </w:r>
          </w:hyperlink>
        </w:p>
        <w:p w:rsidR="00CF3030" w:rsidRDefault="00864E5B">
          <w:pPr>
            <w:pStyle w:val="13"/>
            <w:tabs>
              <w:tab w:val="right" w:leader="dot" w:pos="10055"/>
            </w:tabs>
            <w:rPr>
              <w:rFonts w:asciiTheme="minorHAnsi" w:eastAsiaTheme="minorEastAsia" w:hAnsiTheme="minorHAnsi" w:cstheme="minorBidi"/>
              <w:noProof/>
              <w:sz w:val="22"/>
              <w:szCs w:val="22"/>
            </w:rPr>
          </w:pPr>
          <w:hyperlink w:anchor="_Toc46127401" w:history="1">
            <w:r w:rsidR="00CF3030" w:rsidRPr="00E0084C">
              <w:rPr>
                <w:rStyle w:val="a7"/>
                <w:noProof/>
              </w:rPr>
              <w:t>РАЗДЕЛ V. ПРОЕКТ ДОГОВОРА</w:t>
            </w:r>
            <w:r w:rsidR="00CF3030">
              <w:rPr>
                <w:noProof/>
                <w:webHidden/>
              </w:rPr>
              <w:tab/>
            </w:r>
            <w:r w:rsidR="00CF3030">
              <w:rPr>
                <w:noProof/>
                <w:webHidden/>
              </w:rPr>
              <w:fldChar w:fldCharType="begin"/>
            </w:r>
            <w:r w:rsidR="00CF3030">
              <w:rPr>
                <w:noProof/>
                <w:webHidden/>
              </w:rPr>
              <w:instrText xml:space="preserve"> PAGEREF _Toc46127401 \h </w:instrText>
            </w:r>
            <w:r w:rsidR="00CF3030">
              <w:rPr>
                <w:noProof/>
                <w:webHidden/>
              </w:rPr>
            </w:r>
            <w:r w:rsidR="00CF3030">
              <w:rPr>
                <w:noProof/>
                <w:webHidden/>
              </w:rPr>
              <w:fldChar w:fldCharType="separate"/>
            </w:r>
            <w:r w:rsidR="005917F7">
              <w:rPr>
                <w:noProof/>
                <w:webHidden/>
              </w:rPr>
              <w:t>42</w:t>
            </w:r>
            <w:r w:rsidR="00CF303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612738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612738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612738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612738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3340C8"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4D90" w:rsidRPr="00E24D90" w:rsidRDefault="00F0358D" w:rsidP="00E24D90">
            <w:pPr>
              <w:autoSpaceDE w:val="0"/>
              <w:autoSpaceDN w:val="0"/>
              <w:adjustRightInd w:val="0"/>
              <w:ind w:firstLine="567"/>
              <w:jc w:val="both"/>
              <w:rPr>
                <w:rFonts w:eastAsia="Calibri"/>
                <w:bCs/>
                <w:color w:val="000000"/>
              </w:rPr>
            </w:pPr>
            <w:r>
              <w:rPr>
                <w:rFonts w:eastAsia="Calibri"/>
                <w:bCs/>
                <w:color w:val="000000"/>
              </w:rPr>
              <w:t>Мозговой</w:t>
            </w:r>
            <w:r w:rsidR="00355C56">
              <w:rPr>
                <w:rFonts w:eastAsia="Calibri"/>
                <w:bCs/>
                <w:color w:val="000000"/>
              </w:rPr>
              <w:t xml:space="preserve"> Евгений </w:t>
            </w:r>
            <w:r>
              <w:rPr>
                <w:rFonts w:eastAsia="Calibri"/>
                <w:bCs/>
                <w:color w:val="000000"/>
              </w:rPr>
              <w:t>Юрьевич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F0358D">
              <w:rPr>
                <w:rFonts w:eastAsia="Calibri"/>
                <w:bCs/>
                <w:color w:val="000000"/>
              </w:rPr>
              <w:t>45-67-18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737519">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737519">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64E5B"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0358D">
            <w:pPr>
              <w:ind w:firstLine="567"/>
              <w:jc w:val="both"/>
              <w:rPr>
                <w:b/>
              </w:rPr>
            </w:pPr>
            <w:r w:rsidRPr="00182067">
              <w:rPr>
                <w:b/>
              </w:rPr>
              <w:t>«</w:t>
            </w:r>
            <w:r w:rsidR="00F0358D">
              <w:rPr>
                <w:b/>
              </w:rPr>
              <w:t>06</w:t>
            </w:r>
            <w:r w:rsidRPr="00182067">
              <w:rPr>
                <w:b/>
              </w:rPr>
              <w:t>»</w:t>
            </w:r>
            <w:r w:rsidR="00441073">
              <w:rPr>
                <w:b/>
              </w:rPr>
              <w:t xml:space="preserve"> </w:t>
            </w:r>
            <w:r w:rsidR="003340C8">
              <w:rPr>
                <w:b/>
              </w:rPr>
              <w:t>августа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0358D">
              <w:rPr>
                <w:b/>
              </w:rPr>
              <w:t>06</w:t>
            </w:r>
            <w:r w:rsidR="00287080" w:rsidRPr="00182067">
              <w:rPr>
                <w:b/>
              </w:rPr>
              <w:t>»</w:t>
            </w:r>
            <w:r w:rsidR="00287080">
              <w:rPr>
                <w:b/>
              </w:rPr>
              <w:t xml:space="preserve"> </w:t>
            </w:r>
            <w:r w:rsidR="003340C8">
              <w:rPr>
                <w:b/>
              </w:rPr>
              <w:t>августа</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0358D">
              <w:rPr>
                <w:b/>
              </w:rPr>
              <w:t>13</w:t>
            </w:r>
            <w:r w:rsidRPr="00182067">
              <w:rPr>
                <w:b/>
              </w:rPr>
              <w:t>»</w:t>
            </w:r>
            <w:r w:rsidR="001F79B8">
              <w:rPr>
                <w:b/>
              </w:rPr>
              <w:t xml:space="preserve"> </w:t>
            </w:r>
            <w:r w:rsidR="003340C8">
              <w:rPr>
                <w:b/>
              </w:rPr>
              <w:t>августа</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0358D">
              <w:rPr>
                <w:b/>
              </w:rPr>
              <w:t>14</w:t>
            </w:r>
            <w:r w:rsidRPr="00182067">
              <w:rPr>
                <w:b/>
              </w:rPr>
              <w:t>»</w:t>
            </w:r>
            <w:r w:rsidR="001F79B8">
              <w:rPr>
                <w:b/>
              </w:rPr>
              <w:t xml:space="preserve"> </w:t>
            </w:r>
            <w:r w:rsidR="003340C8">
              <w:rPr>
                <w:b/>
              </w:rPr>
              <w:t>августа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0358D">
              <w:rPr>
                <w:b/>
              </w:rPr>
              <w:t>27</w:t>
            </w:r>
            <w:r w:rsidR="00D76D12" w:rsidRPr="00182067">
              <w:rPr>
                <w:b/>
              </w:rPr>
              <w:t>»</w:t>
            </w:r>
            <w:r w:rsidR="001F79B8">
              <w:rPr>
                <w:b/>
              </w:rPr>
              <w:t xml:space="preserve"> </w:t>
            </w:r>
            <w:r w:rsidR="001C3D0E">
              <w:rPr>
                <w:b/>
              </w:rPr>
              <w:t>август</w:t>
            </w:r>
            <w:r w:rsidR="003340C8">
              <w:rPr>
                <w:b/>
              </w:rPr>
              <w:t>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1C3D0E" w:rsidRPr="00182067">
              <w:rPr>
                <w:b/>
              </w:rPr>
              <w:t>«</w:t>
            </w:r>
            <w:r w:rsidR="00F0358D">
              <w:rPr>
                <w:b/>
              </w:rPr>
              <w:t>31</w:t>
            </w:r>
            <w:r w:rsidR="001C3D0E" w:rsidRPr="00182067">
              <w:rPr>
                <w:b/>
              </w:rPr>
              <w:t>»</w:t>
            </w:r>
            <w:r w:rsidR="001C3D0E">
              <w:rPr>
                <w:b/>
              </w:rPr>
              <w:t xml:space="preserve"> август</w:t>
            </w:r>
            <w:r w:rsidR="003340C8">
              <w:rPr>
                <w:b/>
              </w:rPr>
              <w:t>а</w:t>
            </w:r>
            <w:r w:rsidR="001C3D0E"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F0358D">
              <w:rPr>
                <w:b/>
              </w:rPr>
              <w:t>06</w:t>
            </w:r>
            <w:r w:rsidR="00D76D12" w:rsidRPr="00182067">
              <w:rPr>
                <w:b/>
              </w:rPr>
              <w:t>»</w:t>
            </w:r>
            <w:r w:rsidR="003531DE">
              <w:rPr>
                <w:b/>
              </w:rPr>
              <w:t xml:space="preserve"> </w:t>
            </w:r>
            <w:r w:rsidR="003340C8">
              <w:rPr>
                <w:b/>
              </w:rPr>
              <w:t>августа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DF2107">
              <w:rPr>
                <w:b/>
              </w:rPr>
              <w:t>10</w:t>
            </w:r>
            <w:r w:rsidR="00287080" w:rsidRPr="00182067">
              <w:rPr>
                <w:b/>
              </w:rPr>
              <w:t>»</w:t>
            </w:r>
            <w:r w:rsidR="002251D8">
              <w:rPr>
                <w:b/>
              </w:rPr>
              <w:t xml:space="preserve"> </w:t>
            </w:r>
            <w:r w:rsidR="003340C8">
              <w:rPr>
                <w:b/>
              </w:rPr>
              <w:t>августа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F0358D" w:rsidRDefault="00125E35" w:rsidP="00767EC2">
            <w:pPr>
              <w:pStyle w:val="Default"/>
              <w:jc w:val="both"/>
              <w:rPr>
                <w:b/>
                <w:bCs/>
              </w:rPr>
            </w:pPr>
            <w:r w:rsidRPr="002B7D79">
              <w:rPr>
                <w:iCs/>
                <w:color w:val="auto"/>
              </w:rPr>
              <w:t>Предмет договора:</w:t>
            </w:r>
            <w:r w:rsidR="00D74185">
              <w:rPr>
                <w:iCs/>
                <w:color w:val="auto"/>
              </w:rPr>
              <w:t xml:space="preserve"> </w:t>
            </w:r>
            <w:r w:rsidR="001C3D0E" w:rsidRPr="001C3D0E">
              <w:rPr>
                <w:b/>
                <w:bCs/>
              </w:rPr>
              <w:t xml:space="preserve">Поставка </w:t>
            </w:r>
            <w:r w:rsidR="00F0358D" w:rsidRPr="00F0358D">
              <w:rPr>
                <w:b/>
                <w:bCs/>
              </w:rPr>
              <w:t>светодиодной вывески-логотипа "ГТС"</w:t>
            </w:r>
            <w:r w:rsidR="00F0358D">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F0358D" w:rsidP="005C4922">
            <w:pPr>
              <w:widowControl w:val="0"/>
              <w:autoSpaceDE w:val="0"/>
              <w:autoSpaceDN w:val="0"/>
              <w:adjustRightInd w:val="0"/>
              <w:ind w:firstLine="567"/>
              <w:jc w:val="both"/>
              <w:rPr>
                <w:b/>
                <w:bCs/>
              </w:rPr>
            </w:pPr>
            <w:r>
              <w:rPr>
                <w:b/>
                <w:bCs/>
              </w:rPr>
              <w:t>399 680</w:t>
            </w:r>
            <w:r w:rsidR="001C3D0E">
              <w:rPr>
                <w:b/>
                <w:bCs/>
              </w:rPr>
              <w:t xml:space="preserve"> </w:t>
            </w:r>
            <w:r w:rsidR="00417185" w:rsidRPr="00417185">
              <w:rPr>
                <w:b/>
                <w:bCs/>
              </w:rPr>
              <w:t>(</w:t>
            </w:r>
            <w:r>
              <w:rPr>
                <w:b/>
                <w:bCs/>
              </w:rPr>
              <w:t>триста девяносто девять тысяч шестьсот восемьдесят</w:t>
            </w:r>
            <w:r w:rsidR="00417185" w:rsidRPr="00417185">
              <w:rPr>
                <w:b/>
                <w:bCs/>
              </w:rPr>
              <w:t>) рубл</w:t>
            </w:r>
            <w:r>
              <w:rPr>
                <w:b/>
                <w:bCs/>
              </w:rPr>
              <w:t>ей</w:t>
            </w:r>
            <w:r w:rsidR="00417185" w:rsidRPr="00417185">
              <w:rPr>
                <w:b/>
                <w:bCs/>
              </w:rPr>
              <w:t xml:space="preserve"> </w:t>
            </w:r>
            <w:r>
              <w:rPr>
                <w:b/>
                <w:bCs/>
              </w:rPr>
              <w:t>00</w:t>
            </w:r>
            <w:r w:rsidR="00417185" w:rsidRPr="00417185">
              <w:rPr>
                <w:b/>
                <w:bCs/>
              </w:rPr>
              <w:t xml:space="preserve"> копе</w:t>
            </w:r>
            <w:r>
              <w:rPr>
                <w:b/>
                <w:bCs/>
              </w:rPr>
              <w:t>ек</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5917F7">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w:t>
            </w:r>
            <w:r w:rsidR="00737519">
              <w:t>льства, подписывается декларация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37519">
        <w:trPr>
          <w:trHeight w:val="1124"/>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61273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w:t>
            </w:r>
            <w:proofErr w:type="gramStart"/>
            <w:r w:rsidRPr="0015184E">
              <w:t>,</w:t>
            </w:r>
            <w:proofErr w:type="gramEnd"/>
            <w:r w:rsidRPr="0015184E">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w:t>
            </w:r>
            <w:proofErr w:type="gramStart"/>
            <w:r w:rsidRPr="00BC22ED">
              <w:t>,</w:t>
            </w:r>
            <w:proofErr w:type="gramEnd"/>
            <w:r w:rsidRPr="00BC22ED">
              <w:t xml:space="preserve">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F0358D" w:rsidRPr="007D06D2" w:rsidRDefault="00F0358D" w:rsidP="00F0358D">
            <w:pPr>
              <w:jc w:val="both"/>
              <w:rPr>
                <w:b/>
              </w:rPr>
            </w:pPr>
            <w:r w:rsidRPr="007D06D2">
              <w:rPr>
                <w:b/>
              </w:rPr>
              <w:t>Конкретные значения</w:t>
            </w:r>
            <w:r>
              <w:rPr>
                <w:b/>
              </w:rPr>
              <w:t xml:space="preserve"> (показатели)</w:t>
            </w:r>
            <w:r w:rsidRPr="007D06D2">
              <w:rPr>
                <w:b/>
              </w:rPr>
              <w:t>:</w:t>
            </w:r>
          </w:p>
          <w:p w:rsidR="00F0358D" w:rsidRPr="00BC22ED" w:rsidRDefault="00F0358D" w:rsidP="00F0358D">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F0358D" w:rsidRPr="00BC22ED" w:rsidRDefault="00F0358D" w:rsidP="00F0358D">
            <w:pPr>
              <w:jc w:val="both"/>
            </w:pPr>
            <w:r w:rsidRPr="00BC22ED">
              <w:t xml:space="preserve">- слов «не менее», «не ниже» – </w:t>
            </w:r>
            <w:r>
              <w:t>У</w:t>
            </w:r>
            <w:r w:rsidRPr="00BC22ED">
              <w:t>частником предоставляется значение р</w:t>
            </w:r>
            <w:r>
              <w:t>авное или превышающее указанное.</w:t>
            </w:r>
            <w:r w:rsidRPr="00BC22ED">
              <w:t xml:space="preserve"> </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612739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4C465A">
              <w:t>с даты вынесения</w:t>
            </w:r>
            <w:proofErr w:type="gramEnd"/>
            <w:r w:rsidRPr="004C465A">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BC319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612739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612739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612739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612739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612739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612739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612739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612739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6127400"/>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F0358D" w:rsidRPr="00685B72" w:rsidRDefault="001C3D0E" w:rsidP="00F0358D">
      <w:pPr>
        <w:pStyle w:val="32"/>
        <w:rPr>
          <w:color w:val="000000"/>
          <w:sz w:val="40"/>
          <w:szCs w:val="24"/>
          <w:u w:val="single"/>
        </w:rPr>
      </w:pPr>
      <w:r w:rsidRPr="004C237A">
        <w:rPr>
          <w:b/>
          <w:color w:val="000000"/>
          <w:sz w:val="24"/>
          <w:szCs w:val="24"/>
        </w:rPr>
        <w:t xml:space="preserve">Предмет </w:t>
      </w:r>
      <w:r>
        <w:rPr>
          <w:b/>
          <w:color w:val="000000"/>
          <w:sz w:val="24"/>
          <w:szCs w:val="24"/>
        </w:rPr>
        <w:t>запроса котировок в электронной форме</w:t>
      </w:r>
      <w:r w:rsidRPr="004C237A">
        <w:rPr>
          <w:b/>
          <w:color w:val="000000"/>
          <w:sz w:val="24"/>
          <w:szCs w:val="24"/>
        </w:rPr>
        <w:t>:</w:t>
      </w:r>
      <w:r w:rsidRPr="004C237A">
        <w:rPr>
          <w:color w:val="000000"/>
          <w:sz w:val="24"/>
          <w:szCs w:val="24"/>
        </w:rPr>
        <w:t xml:space="preserve"> </w:t>
      </w:r>
      <w:r w:rsidR="00F0358D" w:rsidRPr="002E69CF">
        <w:rPr>
          <w:color w:val="222222"/>
          <w:sz w:val="24"/>
          <w:szCs w:val="24"/>
        </w:rPr>
        <w:t xml:space="preserve">Поставка </w:t>
      </w:r>
      <w:r w:rsidR="00F0358D">
        <w:rPr>
          <w:color w:val="222222"/>
          <w:sz w:val="24"/>
          <w:szCs w:val="24"/>
        </w:rPr>
        <w:t>светодиодной вывески-логотипа  «ГТС».</w:t>
      </w:r>
    </w:p>
    <w:p w:rsidR="00F0358D" w:rsidRPr="00563704" w:rsidRDefault="00F0358D" w:rsidP="00F0358D">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563704">
        <w:rPr>
          <w:color w:val="000000"/>
          <w:sz w:val="24"/>
          <w:szCs w:val="24"/>
        </w:rPr>
        <w:t xml:space="preserve">Поставка товара должна быть осуществлена в течение </w:t>
      </w:r>
      <w:r w:rsidRPr="00563704">
        <w:rPr>
          <w:sz w:val="24"/>
          <w:szCs w:val="24"/>
        </w:rPr>
        <w:t>30 (тридцати) календарных</w:t>
      </w:r>
      <w:r w:rsidRPr="00563704">
        <w:rPr>
          <w:color w:val="000000"/>
          <w:sz w:val="24"/>
          <w:szCs w:val="24"/>
        </w:rPr>
        <w:t xml:space="preserve"> дней </w:t>
      </w:r>
      <w:proofErr w:type="gramStart"/>
      <w:r w:rsidRPr="00563704">
        <w:rPr>
          <w:color w:val="000000"/>
          <w:sz w:val="24"/>
          <w:szCs w:val="24"/>
        </w:rPr>
        <w:t>с даты заключения</w:t>
      </w:r>
      <w:proofErr w:type="gramEnd"/>
      <w:r w:rsidRPr="00563704">
        <w:rPr>
          <w:color w:val="000000"/>
          <w:sz w:val="24"/>
          <w:szCs w:val="24"/>
        </w:rPr>
        <w:t xml:space="preserve"> договора.</w:t>
      </w:r>
    </w:p>
    <w:p w:rsidR="00F0358D" w:rsidRPr="00563704" w:rsidRDefault="00F0358D" w:rsidP="00F0358D">
      <w:pPr>
        <w:pStyle w:val="32"/>
        <w:jc w:val="both"/>
        <w:rPr>
          <w:sz w:val="24"/>
          <w:szCs w:val="24"/>
        </w:rPr>
      </w:pPr>
      <w:r w:rsidRPr="00563704">
        <w:rPr>
          <w:b/>
          <w:color w:val="000000"/>
          <w:sz w:val="24"/>
          <w:szCs w:val="24"/>
        </w:rPr>
        <w:t>Место поставки товара:</w:t>
      </w:r>
      <w:r w:rsidRPr="00563704">
        <w:rPr>
          <w:color w:val="000000"/>
          <w:sz w:val="24"/>
          <w:szCs w:val="24"/>
        </w:rPr>
        <w:t xml:space="preserve"> </w:t>
      </w:r>
      <w:r w:rsidRPr="00563704">
        <w:rPr>
          <w:sz w:val="24"/>
          <w:szCs w:val="24"/>
        </w:rPr>
        <w:t>Тюменская область, г. Сургут, ул. Профсоюзов 69/1, центральный склад Заказчика</w:t>
      </w:r>
    </w:p>
    <w:p w:rsidR="00F0358D" w:rsidRDefault="00F0358D" w:rsidP="00F0358D">
      <w:pPr>
        <w:pStyle w:val="xl24"/>
        <w:spacing w:before="0" w:after="0"/>
        <w:ind w:firstLine="539"/>
        <w:rPr>
          <w:b/>
        </w:rPr>
      </w:pPr>
    </w:p>
    <w:p w:rsidR="00F0358D" w:rsidRDefault="00F0358D" w:rsidP="00F0358D">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F0358D" w:rsidRPr="004C237A" w:rsidRDefault="00F0358D" w:rsidP="00F0358D">
      <w:pPr>
        <w:pStyle w:val="xl24"/>
        <w:spacing w:before="0" w:after="0"/>
        <w:ind w:firstLine="539"/>
        <w:rPr>
          <w:b/>
        </w:rPr>
      </w:pPr>
    </w:p>
    <w:p w:rsidR="00F0358D" w:rsidRPr="008000DB" w:rsidRDefault="00F0358D" w:rsidP="00F0358D">
      <w:pPr>
        <w:widowControl w:val="0"/>
        <w:numPr>
          <w:ilvl w:val="0"/>
          <w:numId w:val="8"/>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F0358D" w:rsidRDefault="00F0358D" w:rsidP="00F0358D">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F0358D" w:rsidRPr="00C674AF" w:rsidRDefault="00F0358D" w:rsidP="00F0358D">
      <w:pPr>
        <w:numPr>
          <w:ilvl w:val="0"/>
          <w:numId w:val="8"/>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F0358D" w:rsidRPr="00026634" w:rsidRDefault="00F0358D" w:rsidP="00F0358D">
      <w:pPr>
        <w:numPr>
          <w:ilvl w:val="0"/>
          <w:numId w:val="8"/>
        </w:numPr>
        <w:tabs>
          <w:tab w:val="num" w:pos="284"/>
        </w:tabs>
        <w:ind w:left="0" w:firstLine="0"/>
        <w:jc w:val="both"/>
      </w:pPr>
      <w:r>
        <w:rPr>
          <w:b/>
        </w:rPr>
        <w:t xml:space="preserve">Спецификация </w:t>
      </w:r>
      <w:r w:rsidRPr="00E3317E">
        <w:rPr>
          <w:b/>
        </w:rPr>
        <w:t>товара</w:t>
      </w:r>
      <w:r>
        <w:rPr>
          <w:b/>
        </w:rPr>
        <w:t>:</w:t>
      </w:r>
    </w:p>
    <w:tbl>
      <w:tblPr>
        <w:tblW w:w="1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2"/>
        <w:gridCol w:w="4648"/>
        <w:gridCol w:w="4099"/>
        <w:gridCol w:w="993"/>
        <w:gridCol w:w="666"/>
        <w:gridCol w:w="957"/>
        <w:gridCol w:w="1301"/>
      </w:tblGrid>
      <w:tr w:rsidR="00F0358D" w:rsidRPr="00515318" w:rsidTr="00F0358D">
        <w:trPr>
          <w:trHeight w:val="435"/>
          <w:jc w:val="center"/>
        </w:trPr>
        <w:tc>
          <w:tcPr>
            <w:tcW w:w="568" w:type="dxa"/>
            <w:vMerge w:val="restart"/>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rPr>
                <w:rFonts w:ascii="Times New Roman" w:hAnsi="Times New Roman"/>
              </w:rPr>
            </w:pPr>
            <w:r w:rsidRPr="00515318">
              <w:rPr>
                <w:rFonts w:ascii="Times New Roman" w:hAnsi="Times New Roman"/>
              </w:rPr>
              <w:t xml:space="preserve">№ </w:t>
            </w:r>
            <w:proofErr w:type="gramStart"/>
            <w:r w:rsidRPr="00515318">
              <w:rPr>
                <w:rFonts w:ascii="Times New Roman" w:hAnsi="Times New Roman"/>
              </w:rPr>
              <w:t>п</w:t>
            </w:r>
            <w:proofErr w:type="gramEnd"/>
            <w:r w:rsidRPr="00515318">
              <w:rPr>
                <w:rFonts w:ascii="Times New Roman" w:hAnsi="Times New Roman"/>
              </w:rPr>
              <w:t>/п</w:t>
            </w:r>
          </w:p>
        </w:tc>
        <w:tc>
          <w:tcPr>
            <w:tcW w:w="1952" w:type="dxa"/>
            <w:vMerge w:val="restart"/>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rPr>
                <w:rFonts w:ascii="Times New Roman" w:hAnsi="Times New Roman"/>
              </w:rPr>
            </w:pPr>
            <w:r w:rsidRPr="00515318">
              <w:rPr>
                <w:rFonts w:ascii="Times New Roman" w:hAnsi="Times New Roman"/>
              </w:rPr>
              <w:t>Наименование товара</w:t>
            </w:r>
          </w:p>
          <w:p w:rsidR="00F0358D" w:rsidRPr="00515318" w:rsidRDefault="00F0358D" w:rsidP="00F0358D">
            <w:pPr>
              <w:pStyle w:val="afff3"/>
              <w:rPr>
                <w:rFonts w:ascii="Times New Roman" w:hAnsi="Times New Roman"/>
              </w:rPr>
            </w:pPr>
          </w:p>
        </w:tc>
        <w:tc>
          <w:tcPr>
            <w:tcW w:w="8747" w:type="dxa"/>
            <w:gridSpan w:val="2"/>
            <w:tcBorders>
              <w:top w:val="single" w:sz="4" w:space="0" w:color="auto"/>
              <w:left w:val="single" w:sz="4" w:space="0" w:color="auto"/>
              <w:bottom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r w:rsidRPr="00515318">
              <w:rPr>
                <w:rFonts w:ascii="Times New Roman" w:hAnsi="Times New Roman"/>
              </w:rPr>
              <w:t>Функциональные и технические характеристики</w:t>
            </w:r>
          </w:p>
        </w:tc>
        <w:tc>
          <w:tcPr>
            <w:tcW w:w="993" w:type="dxa"/>
            <w:vMerge w:val="restart"/>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rPr>
                <w:rFonts w:ascii="Times New Roman" w:hAnsi="Times New Roman"/>
              </w:rPr>
            </w:pPr>
            <w:r w:rsidRPr="00515318">
              <w:rPr>
                <w:rFonts w:ascii="Times New Roman" w:hAnsi="Times New Roman"/>
              </w:rPr>
              <w:t>ОКДП</w:t>
            </w:r>
          </w:p>
        </w:tc>
        <w:tc>
          <w:tcPr>
            <w:tcW w:w="666" w:type="dxa"/>
            <w:vMerge w:val="restart"/>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r w:rsidRPr="00515318">
              <w:rPr>
                <w:rFonts w:ascii="Times New Roman" w:hAnsi="Times New Roman"/>
              </w:rPr>
              <w:t xml:space="preserve">Ед. </w:t>
            </w:r>
            <w:proofErr w:type="spellStart"/>
            <w:r w:rsidRPr="00515318">
              <w:rPr>
                <w:rFonts w:ascii="Times New Roman" w:hAnsi="Times New Roman"/>
              </w:rPr>
              <w:t>измер</w:t>
            </w:r>
            <w:proofErr w:type="spellEnd"/>
            <w:r w:rsidRPr="00515318">
              <w:rPr>
                <w:rFonts w:ascii="Times New Roman" w:hAnsi="Times New Roman"/>
              </w:rPr>
              <w:t>.</w:t>
            </w:r>
          </w:p>
        </w:tc>
        <w:tc>
          <w:tcPr>
            <w:tcW w:w="957" w:type="dxa"/>
            <w:vMerge w:val="restart"/>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proofErr w:type="spellStart"/>
            <w:r>
              <w:rPr>
                <w:rFonts w:ascii="Times New Roman" w:hAnsi="Times New Roman"/>
              </w:rPr>
              <w:t>Колич</w:t>
            </w:r>
            <w:proofErr w:type="spellEnd"/>
            <w:r>
              <w:rPr>
                <w:rFonts w:ascii="Times New Roman" w:hAnsi="Times New Roman"/>
              </w:rPr>
              <w:t>-во</w:t>
            </w:r>
          </w:p>
        </w:tc>
        <w:tc>
          <w:tcPr>
            <w:tcW w:w="1301" w:type="dxa"/>
            <w:vMerge w:val="restart"/>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r>
              <w:rPr>
                <w:rFonts w:ascii="Times New Roman" w:hAnsi="Times New Roman"/>
              </w:rPr>
              <w:t>Средняя цена за ед., руб. с НДС</w:t>
            </w:r>
          </w:p>
        </w:tc>
      </w:tr>
      <w:tr w:rsidR="00F0358D" w:rsidRPr="00515318" w:rsidTr="00F0358D">
        <w:trPr>
          <w:trHeight w:val="378"/>
          <w:jc w:val="center"/>
        </w:trPr>
        <w:tc>
          <w:tcPr>
            <w:tcW w:w="568" w:type="dxa"/>
            <w:vMerge/>
            <w:tcBorders>
              <w:left w:val="single" w:sz="4" w:space="0" w:color="auto"/>
              <w:bottom w:val="single" w:sz="4" w:space="0" w:color="auto"/>
              <w:right w:val="single" w:sz="4" w:space="0" w:color="auto"/>
            </w:tcBorders>
            <w:shd w:val="clear" w:color="auto" w:fill="D9D9D9"/>
          </w:tcPr>
          <w:p w:rsidR="00F0358D" w:rsidRPr="00515318" w:rsidRDefault="00F0358D" w:rsidP="00F0358D">
            <w:pPr>
              <w:pStyle w:val="afff3"/>
              <w:rPr>
                <w:rFonts w:ascii="Times New Roman" w:hAnsi="Times New Roman"/>
              </w:rPr>
            </w:pPr>
          </w:p>
        </w:tc>
        <w:tc>
          <w:tcPr>
            <w:tcW w:w="1952" w:type="dxa"/>
            <w:vMerge/>
            <w:tcBorders>
              <w:left w:val="single" w:sz="4" w:space="0" w:color="auto"/>
              <w:bottom w:val="single" w:sz="4" w:space="0" w:color="auto"/>
              <w:right w:val="single" w:sz="4" w:space="0" w:color="auto"/>
            </w:tcBorders>
            <w:shd w:val="clear" w:color="auto" w:fill="D9D9D9"/>
          </w:tcPr>
          <w:p w:rsidR="00F0358D" w:rsidRPr="00515318" w:rsidRDefault="00F0358D" w:rsidP="00F0358D">
            <w:pPr>
              <w:pStyle w:val="afff3"/>
              <w:rPr>
                <w:rFonts w:ascii="Times New Roman" w:hAnsi="Times New Roman"/>
              </w:rPr>
            </w:pPr>
          </w:p>
        </w:tc>
        <w:tc>
          <w:tcPr>
            <w:tcW w:w="4648" w:type="dxa"/>
            <w:tcBorders>
              <w:top w:val="single" w:sz="4" w:space="0" w:color="auto"/>
              <w:left w:val="single" w:sz="4" w:space="0" w:color="auto"/>
              <w:bottom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r w:rsidRPr="00563704">
              <w:rPr>
                <w:rFonts w:ascii="Times New Roman" w:hAnsi="Times New Roman"/>
              </w:rPr>
              <w:t>Значения показателей, которые не могут изменяться (</w:t>
            </w:r>
            <w:proofErr w:type="gramStart"/>
            <w:r w:rsidRPr="00563704">
              <w:rPr>
                <w:rFonts w:ascii="Times New Roman" w:hAnsi="Times New Roman"/>
              </w:rPr>
              <w:t>неизменяемое</w:t>
            </w:r>
            <w:proofErr w:type="gramEnd"/>
            <w:r w:rsidRPr="00563704">
              <w:rPr>
                <w:rFonts w:ascii="Times New Roman" w:hAnsi="Times New Roman"/>
              </w:rPr>
              <w:t>)</w:t>
            </w:r>
          </w:p>
        </w:tc>
        <w:tc>
          <w:tcPr>
            <w:tcW w:w="4099" w:type="dxa"/>
            <w:tcBorders>
              <w:top w:val="single" w:sz="4" w:space="0" w:color="auto"/>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r w:rsidRPr="00563704">
              <w:rPr>
                <w:rFonts w:ascii="Times New Roman" w:hAnsi="Times New Roman"/>
              </w:rPr>
              <w:t>З</w:t>
            </w:r>
            <w:r>
              <w:rPr>
                <w:rFonts w:ascii="Times New Roman" w:hAnsi="Times New Roman"/>
              </w:rPr>
              <w:t>начения показателей, которые могут изменяться (</w:t>
            </w:r>
            <w:proofErr w:type="gramStart"/>
            <w:r w:rsidRPr="00563704">
              <w:rPr>
                <w:rFonts w:ascii="Times New Roman" w:hAnsi="Times New Roman"/>
              </w:rPr>
              <w:t>изменяемое</w:t>
            </w:r>
            <w:proofErr w:type="gramEnd"/>
            <w:r w:rsidRPr="00563704">
              <w:rPr>
                <w:rFonts w:ascii="Times New Roman" w:hAnsi="Times New Roman"/>
              </w:rPr>
              <w:t>)</w:t>
            </w:r>
          </w:p>
        </w:tc>
        <w:tc>
          <w:tcPr>
            <w:tcW w:w="993" w:type="dxa"/>
            <w:vMerge/>
            <w:tcBorders>
              <w:left w:val="single" w:sz="4" w:space="0" w:color="auto"/>
              <w:right w:val="single" w:sz="4" w:space="0" w:color="auto"/>
            </w:tcBorders>
            <w:shd w:val="clear" w:color="auto" w:fill="D9D9D9"/>
          </w:tcPr>
          <w:p w:rsidR="00F0358D" w:rsidRPr="00515318" w:rsidRDefault="00F0358D" w:rsidP="00F0358D">
            <w:pPr>
              <w:pStyle w:val="afff3"/>
              <w:rPr>
                <w:rFonts w:ascii="Times New Roman" w:hAnsi="Times New Roman"/>
              </w:rPr>
            </w:pPr>
          </w:p>
        </w:tc>
        <w:tc>
          <w:tcPr>
            <w:tcW w:w="666" w:type="dxa"/>
            <w:vMerge/>
            <w:tcBorders>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p>
        </w:tc>
        <w:tc>
          <w:tcPr>
            <w:tcW w:w="957" w:type="dxa"/>
            <w:vMerge/>
            <w:tcBorders>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p>
        </w:tc>
        <w:tc>
          <w:tcPr>
            <w:tcW w:w="1301" w:type="dxa"/>
            <w:vMerge/>
            <w:tcBorders>
              <w:left w:val="single" w:sz="4" w:space="0" w:color="auto"/>
              <w:right w:val="single" w:sz="4" w:space="0" w:color="auto"/>
            </w:tcBorders>
            <w:shd w:val="clear" w:color="auto" w:fill="D9D9D9"/>
          </w:tcPr>
          <w:p w:rsidR="00F0358D" w:rsidRPr="00515318" w:rsidRDefault="00F0358D" w:rsidP="00F0358D">
            <w:pPr>
              <w:pStyle w:val="afff3"/>
              <w:jc w:val="center"/>
              <w:rPr>
                <w:rFonts w:ascii="Times New Roman" w:hAnsi="Times New Roman"/>
              </w:rPr>
            </w:pPr>
          </w:p>
        </w:tc>
      </w:tr>
      <w:tr w:rsidR="00F0358D" w:rsidRPr="00515318" w:rsidTr="00F0358D">
        <w:trPr>
          <w:trHeight w:val="27"/>
          <w:jc w:val="center"/>
        </w:trPr>
        <w:tc>
          <w:tcPr>
            <w:tcW w:w="568" w:type="dxa"/>
          </w:tcPr>
          <w:p w:rsidR="00F0358D" w:rsidRPr="00F0358D" w:rsidRDefault="00F0358D" w:rsidP="00F0358D">
            <w:pPr>
              <w:pStyle w:val="afff3"/>
              <w:jc w:val="center"/>
              <w:rPr>
                <w:rFonts w:ascii="Times New Roman" w:hAnsi="Times New Roman"/>
                <w:sz w:val="20"/>
              </w:rPr>
            </w:pPr>
            <w:r w:rsidRPr="00F0358D">
              <w:rPr>
                <w:rFonts w:ascii="Times New Roman" w:hAnsi="Times New Roman"/>
                <w:sz w:val="20"/>
              </w:rPr>
              <w:t>1</w:t>
            </w:r>
          </w:p>
        </w:tc>
        <w:tc>
          <w:tcPr>
            <w:tcW w:w="1952" w:type="dxa"/>
          </w:tcPr>
          <w:p w:rsidR="00F0358D" w:rsidRPr="00F0358D" w:rsidRDefault="00F0358D" w:rsidP="00F0358D">
            <w:pPr>
              <w:pStyle w:val="afff3"/>
              <w:jc w:val="center"/>
              <w:rPr>
                <w:rFonts w:ascii="Times New Roman" w:hAnsi="Times New Roman"/>
                <w:sz w:val="20"/>
              </w:rPr>
            </w:pPr>
            <w:r w:rsidRPr="00F0358D">
              <w:rPr>
                <w:rFonts w:ascii="Times New Roman" w:hAnsi="Times New Roman"/>
                <w:sz w:val="20"/>
              </w:rPr>
              <w:t>2</w:t>
            </w:r>
          </w:p>
        </w:tc>
        <w:tc>
          <w:tcPr>
            <w:tcW w:w="4648" w:type="dxa"/>
          </w:tcPr>
          <w:p w:rsidR="00F0358D" w:rsidRPr="00F0358D" w:rsidRDefault="00F0358D" w:rsidP="00F0358D">
            <w:pPr>
              <w:pStyle w:val="afff3"/>
              <w:jc w:val="center"/>
              <w:rPr>
                <w:rFonts w:ascii="Times New Roman" w:hAnsi="Times New Roman"/>
                <w:sz w:val="20"/>
              </w:rPr>
            </w:pPr>
            <w:r w:rsidRPr="00F0358D">
              <w:rPr>
                <w:rFonts w:ascii="Times New Roman" w:hAnsi="Times New Roman"/>
                <w:sz w:val="20"/>
              </w:rPr>
              <w:t>3</w:t>
            </w:r>
          </w:p>
        </w:tc>
        <w:tc>
          <w:tcPr>
            <w:tcW w:w="4099" w:type="dxa"/>
          </w:tcPr>
          <w:p w:rsidR="00F0358D" w:rsidRPr="00F0358D" w:rsidRDefault="00F0358D" w:rsidP="00F0358D">
            <w:pPr>
              <w:pStyle w:val="afff3"/>
              <w:jc w:val="center"/>
              <w:rPr>
                <w:rFonts w:ascii="Times New Roman" w:hAnsi="Times New Roman"/>
                <w:sz w:val="20"/>
              </w:rPr>
            </w:pPr>
            <w:r w:rsidRPr="00F0358D">
              <w:rPr>
                <w:rFonts w:ascii="Times New Roman" w:hAnsi="Times New Roman"/>
                <w:sz w:val="20"/>
              </w:rPr>
              <w:t>4</w:t>
            </w:r>
          </w:p>
        </w:tc>
        <w:tc>
          <w:tcPr>
            <w:tcW w:w="993" w:type="dxa"/>
          </w:tcPr>
          <w:p w:rsidR="00F0358D" w:rsidRPr="00F0358D" w:rsidRDefault="00747783" w:rsidP="00F0358D">
            <w:pPr>
              <w:pStyle w:val="afff3"/>
              <w:jc w:val="center"/>
              <w:rPr>
                <w:rFonts w:ascii="Times New Roman" w:hAnsi="Times New Roman"/>
                <w:sz w:val="20"/>
              </w:rPr>
            </w:pPr>
            <w:r>
              <w:rPr>
                <w:rFonts w:ascii="Times New Roman" w:hAnsi="Times New Roman"/>
                <w:sz w:val="20"/>
              </w:rPr>
              <w:t>5</w:t>
            </w:r>
          </w:p>
        </w:tc>
        <w:tc>
          <w:tcPr>
            <w:tcW w:w="666" w:type="dxa"/>
          </w:tcPr>
          <w:p w:rsidR="00F0358D" w:rsidRPr="00F0358D" w:rsidRDefault="00747783" w:rsidP="00F0358D">
            <w:pPr>
              <w:pStyle w:val="afff3"/>
              <w:jc w:val="center"/>
              <w:rPr>
                <w:rFonts w:ascii="Times New Roman" w:hAnsi="Times New Roman"/>
                <w:sz w:val="20"/>
              </w:rPr>
            </w:pPr>
            <w:r>
              <w:rPr>
                <w:rFonts w:ascii="Times New Roman" w:hAnsi="Times New Roman"/>
                <w:sz w:val="20"/>
              </w:rPr>
              <w:t>6</w:t>
            </w:r>
          </w:p>
        </w:tc>
        <w:tc>
          <w:tcPr>
            <w:tcW w:w="957" w:type="dxa"/>
          </w:tcPr>
          <w:p w:rsidR="00F0358D" w:rsidRPr="00F0358D" w:rsidRDefault="00747783" w:rsidP="00F0358D">
            <w:pPr>
              <w:pStyle w:val="afff3"/>
              <w:jc w:val="center"/>
              <w:rPr>
                <w:rFonts w:ascii="Times New Roman" w:hAnsi="Times New Roman"/>
                <w:sz w:val="20"/>
              </w:rPr>
            </w:pPr>
            <w:r>
              <w:rPr>
                <w:rFonts w:ascii="Times New Roman" w:hAnsi="Times New Roman"/>
                <w:sz w:val="20"/>
              </w:rPr>
              <w:t>7</w:t>
            </w:r>
          </w:p>
        </w:tc>
        <w:tc>
          <w:tcPr>
            <w:tcW w:w="1301" w:type="dxa"/>
          </w:tcPr>
          <w:p w:rsidR="00F0358D" w:rsidRPr="00F0358D" w:rsidRDefault="00747783" w:rsidP="00F0358D">
            <w:pPr>
              <w:pStyle w:val="afff3"/>
              <w:jc w:val="center"/>
              <w:rPr>
                <w:rFonts w:ascii="Times New Roman" w:hAnsi="Times New Roman"/>
                <w:sz w:val="20"/>
              </w:rPr>
            </w:pPr>
            <w:r>
              <w:rPr>
                <w:rFonts w:ascii="Times New Roman" w:hAnsi="Times New Roman"/>
                <w:sz w:val="20"/>
              </w:rPr>
              <w:t>8</w:t>
            </w:r>
          </w:p>
        </w:tc>
      </w:tr>
      <w:tr w:rsidR="00F0358D" w:rsidRPr="00515318" w:rsidTr="00F0358D">
        <w:trPr>
          <w:trHeight w:val="27"/>
          <w:jc w:val="center"/>
        </w:trPr>
        <w:tc>
          <w:tcPr>
            <w:tcW w:w="568" w:type="dxa"/>
          </w:tcPr>
          <w:p w:rsidR="00F0358D" w:rsidRPr="00F90B69" w:rsidRDefault="00F0358D" w:rsidP="00F0358D">
            <w:pPr>
              <w:pStyle w:val="afff3"/>
              <w:numPr>
                <w:ilvl w:val="0"/>
                <w:numId w:val="50"/>
              </w:numPr>
              <w:rPr>
                <w:rFonts w:ascii="Times New Roman" w:hAnsi="Times New Roman"/>
                <w:sz w:val="24"/>
                <w:szCs w:val="24"/>
              </w:rPr>
            </w:pPr>
          </w:p>
        </w:tc>
        <w:tc>
          <w:tcPr>
            <w:tcW w:w="1952" w:type="dxa"/>
          </w:tcPr>
          <w:p w:rsidR="00F0358D" w:rsidRPr="00F90B69" w:rsidRDefault="00F0358D" w:rsidP="00F0358D">
            <w:pPr>
              <w:rPr>
                <w:highlight w:val="yellow"/>
              </w:rPr>
            </w:pPr>
            <w:r w:rsidRPr="00F90B69">
              <w:t>Светодиодная вывеска-логотип «ГТС»</w:t>
            </w:r>
          </w:p>
        </w:tc>
        <w:tc>
          <w:tcPr>
            <w:tcW w:w="4648" w:type="dxa"/>
          </w:tcPr>
          <w:p w:rsidR="00F0358D" w:rsidRDefault="00F0358D" w:rsidP="00F0358D">
            <w:pPr>
              <w:ind w:right="-31"/>
            </w:pPr>
            <w:r>
              <w:t>Вывеска-логотип, полностью собранная, готовая к монтажу и подключению, равномерно подсвеченная по всей лицевой части, внешний вид и цветовое оформление согласно приложению №1 и приложению №2 к техническому заданию (окончательный вариант согласовать с заказчиком).</w:t>
            </w:r>
          </w:p>
          <w:p w:rsidR="00F0358D" w:rsidRDefault="00F0358D" w:rsidP="00F0358D">
            <w:pPr>
              <w:ind w:right="-31"/>
            </w:pPr>
            <w:r>
              <w:t>Тип подсветки: светодиодная, собранная на светодиодных м</w:t>
            </w:r>
            <w:r w:rsidRPr="006E755C">
              <w:t>одул</w:t>
            </w:r>
            <w:r>
              <w:t>ях,</w:t>
            </w:r>
            <w:r w:rsidRPr="006E755C">
              <w:t xml:space="preserve"> предназначен</w:t>
            </w:r>
            <w:r>
              <w:t>н</w:t>
            </w:r>
            <w:r w:rsidRPr="006E755C">
              <w:t>ы</w:t>
            </w:r>
            <w:r>
              <w:t>х</w:t>
            </w:r>
            <w:r w:rsidRPr="006E755C">
              <w:t xml:space="preserve"> для подсветки объемных букв и световых коробов</w:t>
            </w:r>
            <w:r>
              <w:t>.</w:t>
            </w:r>
          </w:p>
          <w:p w:rsidR="00F0358D" w:rsidRDefault="00F0358D" w:rsidP="00F0358D">
            <w:pPr>
              <w:ind w:right="-31"/>
            </w:pPr>
            <w:r>
              <w:lastRenderedPageBreak/>
              <w:t>Напряжение питания: 230В;</w:t>
            </w:r>
          </w:p>
          <w:p w:rsidR="00F0358D" w:rsidRPr="00F90B69" w:rsidRDefault="00F0358D" w:rsidP="00F0358D">
            <w:pPr>
              <w:ind w:right="-31"/>
            </w:pPr>
            <w:r>
              <w:t>Блок питания для светодиодных модулей: в комплекте, рассчитанный на необходимую мощность;</w:t>
            </w:r>
          </w:p>
          <w:p w:rsidR="00F0358D" w:rsidRPr="00F90B69" w:rsidRDefault="00F0358D" w:rsidP="00F0358D">
            <w:pPr>
              <w:ind w:right="-31"/>
            </w:pPr>
            <w:r w:rsidRPr="00F90B69">
              <w:t>Каркас</w:t>
            </w:r>
            <w:r>
              <w:t xml:space="preserve"> конструкции</w:t>
            </w:r>
            <w:r w:rsidRPr="00F90B69">
              <w:t>: стальная профильная труба 25х25х1,5мм;</w:t>
            </w:r>
          </w:p>
          <w:p w:rsidR="00F0358D" w:rsidRPr="00F90B69" w:rsidRDefault="00F0358D" w:rsidP="00F0358D">
            <w:pPr>
              <w:ind w:right="-31"/>
            </w:pPr>
            <w:r w:rsidRPr="00F90B69">
              <w:t>Материал лицевых частей вывески: акрил;</w:t>
            </w:r>
          </w:p>
          <w:p w:rsidR="00F0358D" w:rsidRPr="00F90B69" w:rsidRDefault="00F0358D" w:rsidP="00F0358D">
            <w:pPr>
              <w:ind w:right="-31"/>
            </w:pPr>
            <w:r w:rsidRPr="00F90B69">
              <w:t xml:space="preserve">Материал задних частей вывески: </w:t>
            </w:r>
            <w:r>
              <w:t>п</w:t>
            </w:r>
            <w:r w:rsidRPr="005C01DB">
              <w:t>оливинилхлорид</w:t>
            </w:r>
            <w:r w:rsidRPr="00F90B69">
              <w:t xml:space="preserve"> 8мм;</w:t>
            </w:r>
          </w:p>
          <w:p w:rsidR="00F0358D" w:rsidRPr="00F90B69" w:rsidRDefault="00F0358D" w:rsidP="00F0358D">
            <w:pPr>
              <w:ind w:right="-31"/>
            </w:pPr>
            <w:r w:rsidRPr="00F90B69">
              <w:t xml:space="preserve">Материал боковых частей вывески: </w:t>
            </w:r>
            <w:r>
              <w:t>п</w:t>
            </w:r>
            <w:r w:rsidRPr="005C01DB">
              <w:t>оливинилхлорид</w:t>
            </w:r>
            <w:r>
              <w:t xml:space="preserve"> 3мм.</w:t>
            </w:r>
          </w:p>
        </w:tc>
        <w:tc>
          <w:tcPr>
            <w:tcW w:w="4099" w:type="dxa"/>
          </w:tcPr>
          <w:p w:rsidR="00F0358D" w:rsidRPr="00F90B69" w:rsidRDefault="00F0358D" w:rsidP="00F0358D">
            <w:pPr>
              <w:ind w:right="-31"/>
            </w:pPr>
            <w:r w:rsidRPr="00F90B69">
              <w:lastRenderedPageBreak/>
              <w:t xml:space="preserve">Общие габаритные размеры светодиодной вывески-логотипа: </w:t>
            </w:r>
          </w:p>
          <w:p w:rsidR="00F0358D" w:rsidRPr="00F90B69" w:rsidRDefault="00F0358D" w:rsidP="00F0358D">
            <w:pPr>
              <w:ind w:right="-31"/>
            </w:pPr>
            <w:r w:rsidRPr="00F90B69">
              <w:t>Ширина: не менее 2200мм;</w:t>
            </w:r>
          </w:p>
          <w:p w:rsidR="00F0358D" w:rsidRPr="00F90B69" w:rsidRDefault="00F0358D" w:rsidP="00F0358D">
            <w:pPr>
              <w:ind w:right="-31"/>
            </w:pPr>
            <w:r w:rsidRPr="00F90B69">
              <w:t>Высота: не менее 1000мм;</w:t>
            </w:r>
          </w:p>
          <w:p w:rsidR="00F0358D" w:rsidRPr="00F90B69" w:rsidRDefault="00F0358D" w:rsidP="00F0358D">
            <w:pPr>
              <w:ind w:right="-31"/>
            </w:pPr>
            <w:r w:rsidRPr="00F90B69">
              <w:t>Высота объем</w:t>
            </w:r>
            <w:r>
              <w:t>ных букв «ГТС»: не менее 800мм.</w:t>
            </w:r>
          </w:p>
          <w:p w:rsidR="00F0358D" w:rsidRPr="00F90B69" w:rsidRDefault="00F0358D" w:rsidP="00F0358D">
            <w:r>
              <w:t>Глубина: не менее 100мм.</w:t>
            </w:r>
          </w:p>
        </w:tc>
        <w:tc>
          <w:tcPr>
            <w:tcW w:w="993" w:type="dxa"/>
          </w:tcPr>
          <w:p w:rsidR="00F0358D" w:rsidRPr="00F90B69" w:rsidRDefault="00F0358D" w:rsidP="00F0358D">
            <w:pPr>
              <w:ind w:right="-31"/>
              <w:rPr>
                <w:highlight w:val="yellow"/>
              </w:rPr>
            </w:pPr>
            <w:r w:rsidRPr="00086637">
              <w:t>27.40.24.123</w:t>
            </w:r>
          </w:p>
        </w:tc>
        <w:tc>
          <w:tcPr>
            <w:tcW w:w="666" w:type="dxa"/>
          </w:tcPr>
          <w:p w:rsidR="00F0358D" w:rsidRPr="00F90B69" w:rsidRDefault="00F0358D" w:rsidP="00F0358D">
            <w:pPr>
              <w:ind w:right="-31"/>
            </w:pPr>
            <w:r w:rsidRPr="00F90B69">
              <w:t>Шт.</w:t>
            </w:r>
          </w:p>
        </w:tc>
        <w:tc>
          <w:tcPr>
            <w:tcW w:w="957" w:type="dxa"/>
          </w:tcPr>
          <w:p w:rsidR="00F0358D" w:rsidRPr="002E569D" w:rsidRDefault="00F0358D" w:rsidP="00F0358D">
            <w:pPr>
              <w:ind w:right="-31"/>
              <w:jc w:val="center"/>
              <w:rPr>
                <w:sz w:val="20"/>
                <w:szCs w:val="20"/>
              </w:rPr>
            </w:pPr>
            <w:r>
              <w:t>4</w:t>
            </w:r>
          </w:p>
        </w:tc>
        <w:tc>
          <w:tcPr>
            <w:tcW w:w="1301" w:type="dxa"/>
          </w:tcPr>
          <w:p w:rsidR="00F0358D" w:rsidRDefault="00F0358D" w:rsidP="00F0358D">
            <w:pPr>
              <w:ind w:right="-31"/>
              <w:jc w:val="center"/>
            </w:pPr>
            <w:r>
              <w:t>99 920,00</w:t>
            </w:r>
          </w:p>
        </w:tc>
      </w:tr>
    </w:tbl>
    <w:p w:rsidR="00F0358D" w:rsidRDefault="00F0358D" w:rsidP="00F0358D">
      <w:pPr>
        <w:jc w:val="both"/>
      </w:pPr>
    </w:p>
    <w:p w:rsidR="00F0358D" w:rsidRPr="002E5E1C" w:rsidRDefault="00F0358D" w:rsidP="00F0358D">
      <w:pPr>
        <w:numPr>
          <w:ilvl w:val="0"/>
          <w:numId w:val="8"/>
        </w:numPr>
        <w:tabs>
          <w:tab w:val="clear" w:pos="1560"/>
        </w:tabs>
        <w:ind w:left="567" w:hanging="567"/>
        <w:jc w:val="both"/>
      </w:pPr>
      <w:r w:rsidRPr="002E5E1C">
        <w:t>Требования к безопасности товара: все товары должны быть безопасны и разрешены для применения на территории РФ</w:t>
      </w:r>
    </w:p>
    <w:p w:rsidR="00F0358D" w:rsidRPr="002E5E1C" w:rsidRDefault="00F0358D" w:rsidP="00F0358D">
      <w:pPr>
        <w:numPr>
          <w:ilvl w:val="0"/>
          <w:numId w:val="8"/>
        </w:numPr>
        <w:tabs>
          <w:tab w:val="clear" w:pos="1560"/>
        </w:tabs>
        <w:ind w:left="567" w:hanging="567"/>
        <w:jc w:val="both"/>
      </w:pPr>
      <w:r w:rsidRPr="002E5E1C">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F0358D" w:rsidRPr="002E5E1C" w:rsidRDefault="00F0358D" w:rsidP="00F0358D">
      <w:pPr>
        <w:numPr>
          <w:ilvl w:val="0"/>
          <w:numId w:val="8"/>
        </w:numPr>
        <w:tabs>
          <w:tab w:val="clear" w:pos="1560"/>
        </w:tabs>
        <w:ind w:left="567" w:hanging="567"/>
        <w:jc w:val="both"/>
      </w:pPr>
      <w:r w:rsidRPr="002E5E1C">
        <w:t xml:space="preserve">Требования к отгрузке товара: поставщик берет на себя все транспортные расходы, связанные с транспортировкой товара по адресу </w:t>
      </w:r>
      <w:r w:rsidRPr="002E5E1C">
        <w:rPr>
          <w:color w:val="000000"/>
          <w:spacing w:val="1"/>
        </w:rPr>
        <w:t xml:space="preserve">Россия, </w:t>
      </w:r>
      <w:r w:rsidRPr="002E5E1C">
        <w:t>Тюменская область, г.</w:t>
      </w:r>
      <w:r>
        <w:t xml:space="preserve"> </w:t>
      </w:r>
      <w:r w:rsidRPr="002E5E1C">
        <w:t>Сургут, ул.</w:t>
      </w:r>
      <w:r>
        <w:t xml:space="preserve"> </w:t>
      </w:r>
      <w:r w:rsidRPr="002E5E1C">
        <w:t>Профсоюзов 69/1, центральный склад заказчика</w:t>
      </w:r>
      <w:r w:rsidRPr="002E5E1C">
        <w:rPr>
          <w:color w:val="000000"/>
          <w:spacing w:val="1"/>
        </w:rPr>
        <w:t xml:space="preserve">. </w:t>
      </w:r>
      <w:r w:rsidRPr="002E5E1C">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F0358D" w:rsidRPr="00BC2583" w:rsidRDefault="00F0358D" w:rsidP="00F0358D">
      <w:pPr>
        <w:numPr>
          <w:ilvl w:val="0"/>
          <w:numId w:val="8"/>
        </w:numPr>
        <w:tabs>
          <w:tab w:val="clear" w:pos="1560"/>
        </w:tabs>
        <w:ind w:left="567" w:hanging="567"/>
        <w:jc w:val="both"/>
      </w:pPr>
      <w:r w:rsidRPr="002E5E1C">
        <w:t>Требование о соответствии товаров образцу/</w:t>
      </w:r>
      <w:r w:rsidRPr="00BC2583">
        <w:t>макету: согласно приложению №1 и приложению №2 к техническому заданию.</w:t>
      </w:r>
    </w:p>
    <w:p w:rsidR="00F0358D" w:rsidRPr="002E5E1C" w:rsidRDefault="00F0358D" w:rsidP="00F0358D">
      <w:pPr>
        <w:numPr>
          <w:ilvl w:val="0"/>
          <w:numId w:val="8"/>
        </w:numPr>
        <w:tabs>
          <w:tab w:val="clear" w:pos="1560"/>
        </w:tabs>
        <w:ind w:left="567" w:hanging="567"/>
        <w:jc w:val="both"/>
      </w:pPr>
      <w:r w:rsidRPr="002E5E1C">
        <w:t>Иные показатели, связанные с определением соответствия товара потребностям заказчика:</w:t>
      </w:r>
    </w:p>
    <w:p w:rsidR="00F0358D" w:rsidRPr="002E5E1C" w:rsidRDefault="00F0358D" w:rsidP="00F0358D">
      <w:pPr>
        <w:pStyle w:val="ab"/>
        <w:widowControl w:val="0"/>
        <w:ind w:left="567"/>
        <w:jc w:val="both"/>
      </w:pPr>
      <w:r w:rsidRPr="002E5E1C">
        <w:t>8.1. Гарантийный срок должен со</w:t>
      </w:r>
      <w:r>
        <w:t xml:space="preserve">ставлять не менее одного года </w:t>
      </w:r>
      <w:proofErr w:type="gramStart"/>
      <w:r>
        <w:t>с</w:t>
      </w:r>
      <w:r w:rsidRPr="002E5E1C">
        <w:t xml:space="preserve"> </w:t>
      </w:r>
      <w:r>
        <w:t>даты</w:t>
      </w:r>
      <w:r w:rsidRPr="002E5E1C">
        <w:t xml:space="preserve"> подписания</w:t>
      </w:r>
      <w:proofErr w:type="gramEnd"/>
      <w:r w:rsidRPr="002E5E1C">
        <w:t xml:space="preserve"> </w:t>
      </w:r>
      <w:r w:rsidRPr="0066452F">
        <w:t>Заказчиком товарной накладной и/или универсального передаточного документа</w:t>
      </w:r>
      <w:r>
        <w:t>.</w:t>
      </w:r>
    </w:p>
    <w:p w:rsidR="00F0358D" w:rsidRPr="002E5E1C" w:rsidRDefault="00F0358D" w:rsidP="00F0358D">
      <w:pPr>
        <w:pStyle w:val="ab"/>
        <w:widowControl w:val="0"/>
        <w:ind w:left="567"/>
        <w:jc w:val="both"/>
      </w:pPr>
      <w:r w:rsidRPr="002E5E1C">
        <w:t>8.2. Требования к гарантийному обслуживанию товара и расходам на эксплуатацию: не требуется.</w:t>
      </w:r>
    </w:p>
    <w:p w:rsidR="00F0358D" w:rsidRPr="002E5E1C" w:rsidRDefault="00F0358D" w:rsidP="00F0358D">
      <w:pPr>
        <w:pStyle w:val="ab"/>
        <w:widowControl w:val="0"/>
        <w:ind w:left="567"/>
        <w:jc w:val="both"/>
      </w:pPr>
      <w:r w:rsidRPr="002E5E1C">
        <w:t>8.3. Требования к осуществлению монтажа  и наладки товара: не требуется.</w:t>
      </w:r>
    </w:p>
    <w:p w:rsidR="00F0358D" w:rsidRPr="002E5E1C" w:rsidRDefault="00F0358D" w:rsidP="00F0358D">
      <w:pPr>
        <w:pStyle w:val="ab"/>
        <w:widowControl w:val="0"/>
        <w:ind w:left="567"/>
        <w:jc w:val="both"/>
      </w:pPr>
      <w:r w:rsidRPr="002E5E1C">
        <w:t>8.4. Требования к обучению лиц, осуществляющих использование и обслуживание товаров: не требуется.</w:t>
      </w:r>
    </w:p>
    <w:p w:rsidR="00F0358D" w:rsidRPr="00D0303D" w:rsidRDefault="00F0358D" w:rsidP="00F0358D">
      <w:pPr>
        <w:pStyle w:val="32"/>
      </w:pPr>
    </w:p>
    <w:p w:rsidR="00F0358D" w:rsidRPr="00854651" w:rsidRDefault="00F0358D" w:rsidP="00F0358D">
      <w:pPr>
        <w:pStyle w:val="32"/>
        <w:jc w:val="both"/>
        <w:rPr>
          <w:i/>
          <w:sz w:val="24"/>
          <w:szCs w:val="24"/>
        </w:rPr>
      </w:pPr>
    </w:p>
    <w:p w:rsidR="00F0358D" w:rsidRDefault="00F0358D" w:rsidP="00F0358D">
      <w:pPr>
        <w:pStyle w:val="32"/>
      </w:pPr>
    </w:p>
    <w:p w:rsidR="00F0358D" w:rsidRDefault="00F0358D" w:rsidP="00F0358D">
      <w:pPr>
        <w:pStyle w:val="32"/>
      </w:pPr>
    </w:p>
    <w:p w:rsidR="00F0358D" w:rsidRDefault="00F0358D" w:rsidP="00F0358D">
      <w:pPr>
        <w:pStyle w:val="32"/>
      </w:pPr>
    </w:p>
    <w:p w:rsidR="00F0358D" w:rsidRDefault="00F0358D" w:rsidP="00F0358D">
      <w:pPr>
        <w:pStyle w:val="32"/>
      </w:pPr>
    </w:p>
    <w:p w:rsidR="00F0358D" w:rsidRDefault="00F0358D" w:rsidP="00F0358D">
      <w:pPr>
        <w:pStyle w:val="32"/>
        <w:jc w:val="right"/>
      </w:pPr>
    </w:p>
    <w:p w:rsidR="00F0358D" w:rsidRDefault="00F0358D" w:rsidP="00F0358D">
      <w:pPr>
        <w:pStyle w:val="32"/>
        <w:jc w:val="right"/>
      </w:pPr>
    </w:p>
    <w:p w:rsidR="00F0358D" w:rsidRDefault="00F0358D" w:rsidP="00F0358D">
      <w:pPr>
        <w:pStyle w:val="32"/>
        <w:jc w:val="right"/>
      </w:pPr>
      <w:r>
        <w:lastRenderedPageBreak/>
        <w:t>Приложение №1 к Техническому заданию</w:t>
      </w:r>
    </w:p>
    <w:p w:rsidR="00F0358D" w:rsidRDefault="00F0358D" w:rsidP="00F0358D">
      <w:pPr>
        <w:pStyle w:val="32"/>
      </w:pPr>
    </w:p>
    <w:p w:rsidR="00F0358D" w:rsidRDefault="00F0358D" w:rsidP="00F0358D">
      <w:pPr>
        <w:framePr w:wrap="none" w:vAnchor="page" w:hAnchor="page" w:x="847" w:y="1669"/>
        <w:rPr>
          <w:sz w:val="2"/>
          <w:szCs w:val="2"/>
        </w:rPr>
      </w:pPr>
    </w:p>
    <w:p w:rsidR="00F0358D" w:rsidRDefault="00F0358D" w:rsidP="00F0358D">
      <w:pPr>
        <w:pStyle w:val="32"/>
      </w:pPr>
      <w:r>
        <w:rPr>
          <w:noProof/>
        </w:rPr>
        <w:drawing>
          <wp:inline distT="0" distB="0" distL="0" distR="0" wp14:anchorId="4C61ABA6" wp14:editId="5A02D300">
            <wp:extent cx="9105900" cy="44828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22903" cy="4491232"/>
                    </a:xfrm>
                    <a:prstGeom prst="rect">
                      <a:avLst/>
                    </a:prstGeom>
                    <a:noFill/>
                  </pic:spPr>
                </pic:pic>
              </a:graphicData>
            </a:graphic>
          </wp:inline>
        </w:drawing>
      </w:r>
    </w:p>
    <w:p w:rsidR="00F0358D" w:rsidRPr="005367E4" w:rsidRDefault="00F0358D" w:rsidP="00F0358D"/>
    <w:p w:rsidR="00F0358D" w:rsidRPr="005367E4" w:rsidRDefault="00F0358D" w:rsidP="00F0358D"/>
    <w:p w:rsidR="00F0358D" w:rsidRPr="005367E4" w:rsidRDefault="00F0358D" w:rsidP="00F0358D"/>
    <w:p w:rsidR="00F0358D" w:rsidRPr="005367E4" w:rsidRDefault="00F0358D" w:rsidP="00F0358D"/>
    <w:p w:rsidR="00F0358D" w:rsidRPr="005367E4" w:rsidRDefault="00F0358D" w:rsidP="00F0358D"/>
    <w:p w:rsidR="00F0358D" w:rsidRPr="005367E4" w:rsidRDefault="00F0358D" w:rsidP="00F0358D"/>
    <w:p w:rsidR="00F0358D" w:rsidRPr="005367E4" w:rsidRDefault="00F0358D" w:rsidP="00F0358D"/>
    <w:p w:rsidR="00747783" w:rsidRDefault="00747783" w:rsidP="00F0358D">
      <w:pPr>
        <w:tabs>
          <w:tab w:val="left" w:pos="2700"/>
        </w:tabs>
        <w:jc w:val="right"/>
      </w:pPr>
    </w:p>
    <w:p w:rsidR="00F0358D" w:rsidRDefault="00F0358D" w:rsidP="00F0358D">
      <w:pPr>
        <w:tabs>
          <w:tab w:val="left" w:pos="2700"/>
        </w:tabs>
        <w:jc w:val="right"/>
      </w:pPr>
      <w:r>
        <w:lastRenderedPageBreak/>
        <w:t>Приложение №2 к Техническому заданию</w:t>
      </w:r>
    </w:p>
    <w:p w:rsidR="00F0358D" w:rsidRDefault="00F0358D" w:rsidP="00F0358D">
      <w:pPr>
        <w:tabs>
          <w:tab w:val="left" w:pos="2700"/>
        </w:tabs>
      </w:pPr>
    </w:p>
    <w:p w:rsidR="00F0358D" w:rsidRDefault="00F0358D" w:rsidP="00F0358D">
      <w:pPr>
        <w:framePr w:wrap="none" w:vAnchor="page" w:hAnchor="page" w:x="11742" w:y="-18031"/>
        <w:rPr>
          <w:sz w:val="2"/>
          <w:szCs w:val="2"/>
        </w:rPr>
      </w:pPr>
    </w:p>
    <w:p w:rsidR="00F0358D" w:rsidRDefault="00F0358D" w:rsidP="00F0358D">
      <w:pPr>
        <w:tabs>
          <w:tab w:val="left" w:pos="2700"/>
        </w:tabs>
      </w:pPr>
      <w:r>
        <w:rPr>
          <w:noProof/>
        </w:rPr>
        <w:drawing>
          <wp:inline distT="0" distB="0" distL="0" distR="0" wp14:anchorId="39657CB8" wp14:editId="056E70E5">
            <wp:extent cx="9130726" cy="458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29479" cy="4584074"/>
                    </a:xfrm>
                    <a:prstGeom prst="rect">
                      <a:avLst/>
                    </a:prstGeom>
                    <a:noFill/>
                  </pic:spPr>
                </pic:pic>
              </a:graphicData>
            </a:graphic>
          </wp:inline>
        </w:drawing>
      </w:r>
    </w:p>
    <w:p w:rsidR="00F0358D" w:rsidRDefault="00F0358D" w:rsidP="00F0358D">
      <w:pPr>
        <w:tabs>
          <w:tab w:val="left" w:pos="2700"/>
        </w:tabs>
      </w:pPr>
    </w:p>
    <w:p w:rsidR="00F0358D" w:rsidRDefault="00F0358D" w:rsidP="00F0358D"/>
    <w:p w:rsidR="00E0216B" w:rsidRDefault="00E0216B" w:rsidP="00F0358D">
      <w:pPr>
        <w:pStyle w:val="32"/>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6127401"/>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C12615" w:rsidRDefault="00C12615" w:rsidP="00C12615">
      <w:pPr>
        <w:pStyle w:val="affe"/>
        <w:spacing w:line="360" w:lineRule="auto"/>
      </w:pPr>
      <w:r>
        <w:t>г. Сургут</w:t>
      </w:r>
      <w:r>
        <w:tab/>
      </w:r>
      <w:r>
        <w:tab/>
      </w:r>
      <w:r>
        <w:tab/>
      </w:r>
      <w:r>
        <w:tab/>
      </w:r>
      <w:r>
        <w:tab/>
      </w:r>
      <w:r>
        <w:tab/>
      </w:r>
      <w:r>
        <w:tab/>
      </w:r>
      <w:r>
        <w:tab/>
        <w:t xml:space="preserve">      «___» _______________20</w:t>
      </w:r>
      <w:r>
        <w:softHyphen/>
        <w:t>__ г.</w:t>
      </w:r>
    </w:p>
    <w:p w:rsidR="00C12615" w:rsidRPr="00663BB7" w:rsidRDefault="00C12615" w:rsidP="00C12615">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C12615" w:rsidRDefault="00C12615" w:rsidP="00C12615">
      <w:pPr>
        <w:ind w:firstLine="567"/>
        <w:jc w:val="center"/>
        <w:rPr>
          <w:b/>
        </w:rPr>
      </w:pPr>
    </w:p>
    <w:p w:rsidR="00C12615" w:rsidRDefault="00C12615" w:rsidP="00C12615">
      <w:pPr>
        <w:ind w:firstLine="567"/>
        <w:jc w:val="center"/>
        <w:rPr>
          <w:b/>
        </w:rPr>
      </w:pPr>
      <w:r>
        <w:rPr>
          <w:b/>
        </w:rPr>
        <w:t>1. Предмет Договора</w:t>
      </w:r>
    </w:p>
    <w:p w:rsidR="00C12615" w:rsidRDefault="00C12615" w:rsidP="00C12615">
      <w:pPr>
        <w:pStyle w:val="Default"/>
        <w:ind w:firstLine="567"/>
        <w:jc w:val="both"/>
        <w:rPr>
          <w:bCs/>
          <w:szCs w:val="28"/>
        </w:rPr>
      </w:pPr>
      <w:r>
        <w:t>1.1. Поставщик обязуется изготовить и осуществить поставку светодиодной вывески-логотипа «ГТС»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12615" w:rsidRDefault="00C12615" w:rsidP="00C12615">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C12615" w:rsidRDefault="00C12615" w:rsidP="00C1261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12615" w:rsidRDefault="00C12615" w:rsidP="00C1261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12615" w:rsidRDefault="00C12615" w:rsidP="00C1261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12615" w:rsidRDefault="00C12615" w:rsidP="00C1261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C12615" w:rsidRDefault="00C12615" w:rsidP="00C12615">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C12615" w:rsidRDefault="00C12615" w:rsidP="00C12615">
      <w:pPr>
        <w:widowControl w:val="0"/>
        <w:autoSpaceDE w:val="0"/>
        <w:autoSpaceDN w:val="0"/>
        <w:adjustRightInd w:val="0"/>
        <w:ind w:firstLine="567"/>
        <w:jc w:val="both"/>
      </w:pPr>
    </w:p>
    <w:p w:rsidR="00C12615" w:rsidRPr="000D1BF8" w:rsidRDefault="00C12615" w:rsidP="00C12615">
      <w:pPr>
        <w:widowControl w:val="0"/>
        <w:autoSpaceDE w:val="0"/>
        <w:autoSpaceDN w:val="0"/>
        <w:adjustRightInd w:val="0"/>
        <w:ind w:firstLine="567"/>
        <w:jc w:val="both"/>
      </w:pPr>
    </w:p>
    <w:p w:rsidR="00C12615" w:rsidRDefault="00C12615" w:rsidP="00C12615">
      <w:pPr>
        <w:widowControl w:val="0"/>
        <w:autoSpaceDE w:val="0"/>
        <w:autoSpaceDN w:val="0"/>
        <w:adjustRightInd w:val="0"/>
        <w:ind w:firstLine="567"/>
        <w:jc w:val="center"/>
        <w:rPr>
          <w:b/>
        </w:rPr>
      </w:pPr>
      <w:r>
        <w:rPr>
          <w:b/>
        </w:rPr>
        <w:t>2. Цена Договора и порядок расчетов</w:t>
      </w:r>
    </w:p>
    <w:p w:rsidR="00C12615" w:rsidRDefault="00C12615" w:rsidP="00C1261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C12615" w:rsidRDefault="00C12615" w:rsidP="00C12615">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C12615" w:rsidRDefault="00C12615" w:rsidP="00C12615">
      <w:pPr>
        <w:widowControl w:val="0"/>
        <w:autoSpaceDE w:val="0"/>
        <w:autoSpaceDN w:val="0"/>
        <w:adjustRightInd w:val="0"/>
        <w:ind w:firstLine="567"/>
        <w:jc w:val="both"/>
      </w:pPr>
      <w:r>
        <w:t>2.3. Расчеты по Договору производятся в следующем порядке:</w:t>
      </w:r>
    </w:p>
    <w:p w:rsidR="00C12615" w:rsidRDefault="00C12615" w:rsidP="00C1261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12615" w:rsidRDefault="00C12615" w:rsidP="00C12615">
      <w:pPr>
        <w:autoSpaceDE w:val="0"/>
        <w:autoSpaceDN w:val="0"/>
        <w:adjustRightInd w:val="0"/>
        <w:ind w:firstLine="567"/>
        <w:jc w:val="both"/>
      </w:pPr>
      <w:r>
        <w:t>2.3.2. Оплата производится в рублях Российской Федерации.</w:t>
      </w:r>
    </w:p>
    <w:p w:rsidR="00C12615" w:rsidRDefault="00C12615" w:rsidP="00C12615">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C12615" w:rsidRPr="000D1BF8" w:rsidRDefault="00C12615" w:rsidP="00C1261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12615" w:rsidRDefault="00C12615" w:rsidP="00C12615">
      <w:pPr>
        <w:ind w:firstLine="567"/>
        <w:jc w:val="center"/>
        <w:rPr>
          <w:b/>
        </w:rPr>
      </w:pPr>
    </w:p>
    <w:p w:rsidR="00C12615" w:rsidRDefault="00C12615" w:rsidP="00C12615">
      <w:pPr>
        <w:ind w:firstLine="567"/>
        <w:jc w:val="center"/>
        <w:rPr>
          <w:b/>
        </w:rPr>
      </w:pPr>
      <w:r>
        <w:rPr>
          <w:b/>
        </w:rPr>
        <w:t>3. Права и обязанности сторон</w:t>
      </w:r>
    </w:p>
    <w:p w:rsidR="00C12615" w:rsidRDefault="00C12615" w:rsidP="00C12615">
      <w:pPr>
        <w:pStyle w:val="affe"/>
        <w:ind w:firstLine="567"/>
      </w:pPr>
      <w:r>
        <w:t>3.1. Заказчик имеет право:</w:t>
      </w:r>
    </w:p>
    <w:p w:rsidR="00C12615" w:rsidRDefault="00C12615" w:rsidP="00C12615">
      <w:pPr>
        <w:ind w:firstLine="567"/>
        <w:jc w:val="both"/>
      </w:pPr>
      <w:r>
        <w:t>3.1.1. Досрочно принять и оплатить товар.</w:t>
      </w:r>
    </w:p>
    <w:p w:rsidR="00C12615" w:rsidRDefault="00C12615" w:rsidP="00C1261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12615" w:rsidRDefault="00C12615" w:rsidP="00C12615">
      <w:pPr>
        <w:ind w:firstLine="567"/>
        <w:jc w:val="both"/>
      </w:pPr>
      <w:r>
        <w:t>3.1.3. Требовать возмещения неустойки (штрафа, пени) и (или) убытков, причиненных по вине Поставщика.</w:t>
      </w:r>
    </w:p>
    <w:p w:rsidR="00C12615" w:rsidRDefault="00C12615" w:rsidP="00C12615">
      <w:pPr>
        <w:pStyle w:val="affe"/>
        <w:ind w:firstLine="567"/>
      </w:pPr>
      <w:r>
        <w:t>3.2. Заказчик обязан:</w:t>
      </w:r>
    </w:p>
    <w:p w:rsidR="00C12615" w:rsidRDefault="00C12615" w:rsidP="00C12615">
      <w:pPr>
        <w:ind w:firstLine="567"/>
        <w:jc w:val="both"/>
      </w:pPr>
      <w:r>
        <w:t>3.2.1. Обеспечить приемку поставляемого по Договору товара в соответствии с условиями Договора.</w:t>
      </w:r>
    </w:p>
    <w:p w:rsidR="00C12615" w:rsidRDefault="00C12615" w:rsidP="00C1261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12615" w:rsidRDefault="00C12615" w:rsidP="00C12615">
      <w:pPr>
        <w:pStyle w:val="affe"/>
        <w:ind w:firstLine="567"/>
      </w:pPr>
      <w:r>
        <w:t>3.3. Поставщик обязан:</w:t>
      </w:r>
    </w:p>
    <w:p w:rsidR="00C12615" w:rsidRDefault="00C12615" w:rsidP="00C12615">
      <w:pPr>
        <w:shd w:val="clear" w:color="auto" w:fill="FFFFFF"/>
        <w:ind w:firstLine="567"/>
        <w:jc w:val="both"/>
      </w:pPr>
      <w:r>
        <w:t>3.3.1. Поставить товар в сроки, предусмотренные Договором.</w:t>
      </w:r>
    </w:p>
    <w:p w:rsidR="00C12615" w:rsidRDefault="00C12615" w:rsidP="00C12615">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12615" w:rsidRDefault="00C12615" w:rsidP="00C1261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12615" w:rsidRPr="0066452F" w:rsidRDefault="00C12615" w:rsidP="00C1261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6B3682">
        <w:rPr>
          <w:i w:val="0"/>
          <w:sz w:val="24"/>
          <w:szCs w:val="24"/>
        </w:rPr>
        <w:t xml:space="preserve">составлять не менее одного года </w:t>
      </w:r>
      <w:proofErr w:type="gramStart"/>
      <w:r w:rsidRPr="006B3682">
        <w:rPr>
          <w:i w:val="0"/>
          <w:sz w:val="24"/>
          <w:szCs w:val="24"/>
        </w:rPr>
        <w:t>с даты подписания</w:t>
      </w:r>
      <w:proofErr w:type="gramEnd"/>
      <w:r w:rsidRPr="006B3682">
        <w:rPr>
          <w:i w:val="0"/>
          <w:sz w:val="24"/>
          <w:szCs w:val="24"/>
        </w:rPr>
        <w:t xml:space="preserve"> Заказчиком</w:t>
      </w:r>
      <w:r w:rsidRPr="0066452F">
        <w:rPr>
          <w:i w:val="0"/>
          <w:sz w:val="24"/>
          <w:szCs w:val="24"/>
        </w:rPr>
        <w:t xml:space="preserve"> товарной накладной и/или универсального передаточного документа. Гарантийный сро</w:t>
      </w:r>
      <w:r>
        <w:rPr>
          <w:i w:val="0"/>
          <w:sz w:val="24"/>
          <w:szCs w:val="24"/>
        </w:rPr>
        <w:t xml:space="preserve">к начинает исчисляться </w:t>
      </w:r>
      <w:proofErr w:type="gramStart"/>
      <w:r>
        <w:rPr>
          <w:i w:val="0"/>
          <w:sz w:val="24"/>
          <w:szCs w:val="24"/>
        </w:rPr>
        <w:t>с даты</w:t>
      </w:r>
      <w:r w:rsidRPr="0066452F">
        <w:rPr>
          <w:i w:val="0"/>
          <w:sz w:val="24"/>
          <w:szCs w:val="24"/>
        </w:rPr>
        <w:t xml:space="preserve"> подписания</w:t>
      </w:r>
      <w:proofErr w:type="gramEnd"/>
      <w:r w:rsidRPr="0066452F">
        <w:rPr>
          <w:i w:val="0"/>
          <w:sz w:val="24"/>
          <w:szCs w:val="24"/>
        </w:rPr>
        <w:t xml:space="preserve">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w:t>
      </w:r>
      <w:r w:rsidRPr="0066452F">
        <w:rPr>
          <w:i w:val="0"/>
          <w:sz w:val="24"/>
          <w:szCs w:val="24"/>
        </w:rPr>
        <w:lastRenderedPageBreak/>
        <w:t>Поставщика. Поставщик бесплатно осуществляет гарантийные обязательства в отношении товара в течение гарантийного срока.</w:t>
      </w:r>
    </w:p>
    <w:p w:rsidR="00C12615" w:rsidRDefault="00C12615" w:rsidP="00C12615">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C12615" w:rsidRDefault="00C12615" w:rsidP="00C1261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C12615" w:rsidRDefault="00C12615" w:rsidP="00C1261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12615" w:rsidRDefault="00C12615" w:rsidP="00C12615">
      <w:pPr>
        <w:pStyle w:val="affe"/>
        <w:ind w:firstLine="567"/>
      </w:pPr>
      <w:r>
        <w:t>3.3.7. Выполнять иные обязанности, предусмотренные Договором.</w:t>
      </w:r>
    </w:p>
    <w:p w:rsidR="00C12615" w:rsidRDefault="00C12615" w:rsidP="00C12615">
      <w:pPr>
        <w:pStyle w:val="affe"/>
        <w:ind w:firstLine="567"/>
      </w:pPr>
      <w:r>
        <w:t>3.4. Поставщик вправе:</w:t>
      </w:r>
    </w:p>
    <w:p w:rsidR="00C12615" w:rsidRDefault="00C12615" w:rsidP="00C12615">
      <w:pPr>
        <w:pStyle w:val="affe"/>
        <w:ind w:firstLine="567"/>
      </w:pPr>
      <w:r>
        <w:t>3.4.1. Требовать приемки и оплаты товара в объеме, порядке, сроки и на условиях, предусмотренных Договором.</w:t>
      </w:r>
    </w:p>
    <w:p w:rsidR="00C12615" w:rsidRPr="000D1BF8" w:rsidRDefault="00C12615" w:rsidP="00C1261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12615" w:rsidRDefault="00C12615" w:rsidP="00C12615">
      <w:pPr>
        <w:widowControl w:val="0"/>
        <w:autoSpaceDE w:val="0"/>
        <w:autoSpaceDN w:val="0"/>
        <w:adjustRightInd w:val="0"/>
        <w:ind w:firstLine="567"/>
        <w:jc w:val="center"/>
        <w:rPr>
          <w:b/>
        </w:rPr>
      </w:pPr>
    </w:p>
    <w:p w:rsidR="00C12615" w:rsidRDefault="00C12615" w:rsidP="00C12615">
      <w:pPr>
        <w:widowControl w:val="0"/>
        <w:autoSpaceDE w:val="0"/>
        <w:autoSpaceDN w:val="0"/>
        <w:adjustRightInd w:val="0"/>
        <w:ind w:firstLine="567"/>
        <w:jc w:val="center"/>
        <w:rPr>
          <w:b/>
        </w:rPr>
      </w:pPr>
      <w:r>
        <w:rPr>
          <w:b/>
        </w:rPr>
        <w:t>4. Порядок и сроки поставки товара</w:t>
      </w:r>
    </w:p>
    <w:p w:rsidR="00C12615" w:rsidRPr="00313277" w:rsidRDefault="00C12615" w:rsidP="00C12615">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C12615" w:rsidRPr="00313277" w:rsidRDefault="00C12615" w:rsidP="00C1261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C12615" w:rsidRPr="00313277" w:rsidRDefault="00C12615" w:rsidP="00C12615">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C12615" w:rsidRDefault="00C12615" w:rsidP="00C1261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12615" w:rsidRDefault="00C12615" w:rsidP="00C1261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12615" w:rsidRDefault="00C12615" w:rsidP="00C12615">
      <w:pPr>
        <w:ind w:firstLine="567"/>
        <w:jc w:val="center"/>
        <w:rPr>
          <w:b/>
        </w:rPr>
      </w:pPr>
    </w:p>
    <w:p w:rsidR="00C12615" w:rsidRDefault="00C12615" w:rsidP="00C12615">
      <w:pPr>
        <w:ind w:firstLine="567"/>
        <w:jc w:val="center"/>
        <w:rPr>
          <w:b/>
        </w:rPr>
      </w:pPr>
      <w:r>
        <w:rPr>
          <w:b/>
        </w:rPr>
        <w:t>5. Порядок сдачи и приемки товара</w:t>
      </w:r>
    </w:p>
    <w:p w:rsidR="00C12615" w:rsidRDefault="00C12615" w:rsidP="00C12615">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C12615" w:rsidRDefault="00C12615" w:rsidP="00C12615">
      <w:pPr>
        <w:ind w:firstLine="567"/>
        <w:jc w:val="both"/>
      </w:pPr>
      <w:r>
        <w:t>5.2. Приемка товара, осуществляется в месте поставки товара.</w:t>
      </w:r>
    </w:p>
    <w:p w:rsidR="00C12615" w:rsidRDefault="00C12615" w:rsidP="00C1261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C12615" w:rsidRDefault="00C12615" w:rsidP="00C1261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12615" w:rsidRDefault="00C12615" w:rsidP="00C1261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12615" w:rsidRDefault="00C12615" w:rsidP="00C1261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12615" w:rsidRDefault="00C12615" w:rsidP="00C1261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12615" w:rsidRDefault="00C12615" w:rsidP="00C1261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12615" w:rsidRDefault="00C12615" w:rsidP="00C1261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12615" w:rsidRPr="0056319D" w:rsidRDefault="00C12615" w:rsidP="00C1261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12615" w:rsidRPr="0056319D" w:rsidRDefault="00C12615" w:rsidP="00C1261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w:t>
      </w:r>
      <w:proofErr w:type="gramStart"/>
      <w:r w:rsidRPr="0056319D">
        <w:rPr>
          <w:i w:val="0"/>
          <w:kern w:val="16"/>
          <w:sz w:val="24"/>
          <w:szCs w:val="24"/>
        </w:rPr>
        <w:t>с даты обнаружения</w:t>
      </w:r>
      <w:proofErr w:type="gramEnd"/>
      <w:r w:rsidRPr="0056319D">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12615" w:rsidRPr="0056319D" w:rsidRDefault="00C12615" w:rsidP="00C1261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12615" w:rsidRDefault="00C12615" w:rsidP="00C1261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12615" w:rsidRDefault="00C12615" w:rsidP="00C12615">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C12615" w:rsidRDefault="00C12615" w:rsidP="00C12615">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12615" w:rsidRDefault="00C12615" w:rsidP="00C1261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12615" w:rsidRDefault="00C12615" w:rsidP="00C1261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12615" w:rsidRDefault="00C12615" w:rsidP="00C1261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12615" w:rsidRPr="000D1BF8" w:rsidRDefault="00C12615" w:rsidP="00C12615">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C12615" w:rsidRPr="000D0A19" w:rsidRDefault="00C12615" w:rsidP="00C12615">
      <w:pPr>
        <w:autoSpaceDE w:val="0"/>
        <w:autoSpaceDN w:val="0"/>
        <w:adjustRightInd w:val="0"/>
        <w:jc w:val="both"/>
        <w:rPr>
          <w:rFonts w:eastAsiaTheme="minorHAnsi"/>
          <w:lang w:eastAsia="en-US"/>
        </w:rPr>
      </w:pPr>
    </w:p>
    <w:p w:rsidR="00C12615" w:rsidRDefault="00C12615" w:rsidP="00C12615">
      <w:pPr>
        <w:autoSpaceDE w:val="0"/>
        <w:autoSpaceDN w:val="0"/>
        <w:adjustRightInd w:val="0"/>
        <w:ind w:firstLine="567"/>
        <w:jc w:val="center"/>
        <w:rPr>
          <w:b/>
        </w:rPr>
      </w:pPr>
      <w:r>
        <w:rPr>
          <w:b/>
        </w:rPr>
        <w:t>6. Ответственность сторон</w:t>
      </w:r>
    </w:p>
    <w:p w:rsidR="00C12615" w:rsidRDefault="00C12615" w:rsidP="00C1261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12615" w:rsidRDefault="00C12615" w:rsidP="00C1261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12615" w:rsidRDefault="00C12615" w:rsidP="00C1261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C12615" w:rsidRDefault="00C12615" w:rsidP="00C1261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12615" w:rsidRDefault="00C12615" w:rsidP="00C1261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12615" w:rsidRDefault="00C12615" w:rsidP="00C12615">
      <w:pPr>
        <w:ind w:firstLine="567"/>
        <w:jc w:val="both"/>
      </w:pPr>
      <w: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C12615" w:rsidRDefault="00C12615" w:rsidP="00C1261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12615" w:rsidRDefault="00C12615" w:rsidP="00C1261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12615" w:rsidRDefault="00C12615" w:rsidP="00C126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12615" w:rsidRDefault="00C12615" w:rsidP="00C1261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12615" w:rsidRDefault="00C12615" w:rsidP="00C1261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12615" w:rsidRDefault="00C12615" w:rsidP="00C1261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12615" w:rsidRDefault="00C12615" w:rsidP="00C1261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w:t>
      </w:r>
      <w:r>
        <w:lastRenderedPageBreak/>
        <w:t xml:space="preserve">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12615" w:rsidRDefault="00C12615" w:rsidP="00C1261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2615" w:rsidRDefault="00C12615" w:rsidP="00C1261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12615" w:rsidRDefault="00C12615" w:rsidP="00C12615">
      <w:pPr>
        <w:jc w:val="center"/>
        <w:rPr>
          <w:b/>
        </w:rPr>
      </w:pPr>
    </w:p>
    <w:p w:rsidR="00C12615" w:rsidRDefault="00C12615" w:rsidP="00C12615">
      <w:pPr>
        <w:jc w:val="center"/>
        <w:rPr>
          <w:b/>
        </w:rPr>
      </w:pPr>
      <w:r>
        <w:rPr>
          <w:b/>
        </w:rPr>
        <w:t>7. Форс-мажорные обстоятельства</w:t>
      </w:r>
    </w:p>
    <w:p w:rsidR="00C12615" w:rsidRDefault="00C12615" w:rsidP="00C12615">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C12615" w:rsidRDefault="00C12615" w:rsidP="00C12615">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12615" w:rsidRDefault="00C12615" w:rsidP="00C1261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C12615" w:rsidRDefault="00C12615" w:rsidP="00C12615">
      <w:pPr>
        <w:keepNext/>
        <w:ind w:firstLine="567"/>
        <w:jc w:val="center"/>
        <w:rPr>
          <w:b/>
        </w:rPr>
      </w:pPr>
    </w:p>
    <w:p w:rsidR="00C12615" w:rsidRDefault="00C12615" w:rsidP="00C12615">
      <w:pPr>
        <w:keepNext/>
        <w:ind w:firstLine="567"/>
        <w:jc w:val="center"/>
        <w:rPr>
          <w:b/>
        </w:rPr>
      </w:pPr>
      <w:r>
        <w:rPr>
          <w:b/>
        </w:rPr>
        <w:t>8. Порядок разрешения споров</w:t>
      </w:r>
    </w:p>
    <w:p w:rsidR="00C12615" w:rsidRDefault="00C12615" w:rsidP="00C1261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12615" w:rsidRDefault="00C12615" w:rsidP="00C1261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12615" w:rsidRDefault="00C12615" w:rsidP="00C12615">
      <w:pPr>
        <w:ind w:firstLine="567"/>
        <w:jc w:val="center"/>
        <w:rPr>
          <w:b/>
        </w:rPr>
      </w:pPr>
    </w:p>
    <w:p w:rsidR="00C12615" w:rsidRDefault="00C12615" w:rsidP="00C12615">
      <w:pPr>
        <w:ind w:firstLine="567"/>
        <w:jc w:val="center"/>
        <w:rPr>
          <w:b/>
        </w:rPr>
      </w:pPr>
      <w:r>
        <w:rPr>
          <w:b/>
        </w:rPr>
        <w:t>9. Изменение и расторжение Договора</w:t>
      </w:r>
    </w:p>
    <w:p w:rsidR="00C12615" w:rsidRDefault="00C12615" w:rsidP="00C1261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12615" w:rsidRDefault="00C12615" w:rsidP="00C12615">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C12615" w:rsidRDefault="00C12615" w:rsidP="00C1261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12615" w:rsidRDefault="00C12615" w:rsidP="00C12615">
      <w:pPr>
        <w:ind w:firstLine="567"/>
        <w:jc w:val="both"/>
      </w:pPr>
      <w:r>
        <w:lastRenderedPageBreak/>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C12615" w:rsidRDefault="00C12615" w:rsidP="00C12615">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12615" w:rsidRDefault="00C12615" w:rsidP="00C12615">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12615" w:rsidRDefault="00C12615" w:rsidP="00C12615">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12615" w:rsidRDefault="00C12615" w:rsidP="00C12615">
      <w:pPr>
        <w:ind w:firstLine="567"/>
        <w:jc w:val="center"/>
        <w:rPr>
          <w:b/>
        </w:rPr>
      </w:pPr>
    </w:p>
    <w:p w:rsidR="00C12615" w:rsidRDefault="00C12615" w:rsidP="00C12615">
      <w:pPr>
        <w:ind w:firstLine="567"/>
        <w:jc w:val="center"/>
        <w:rPr>
          <w:b/>
        </w:rPr>
      </w:pPr>
      <w:r>
        <w:rPr>
          <w:b/>
        </w:rPr>
        <w:t>10. Срок действия Договора</w:t>
      </w:r>
    </w:p>
    <w:p w:rsidR="00C12615" w:rsidRDefault="00C12615" w:rsidP="00C12615">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ноября 2020. С «01» декабря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12615" w:rsidRDefault="00C12615" w:rsidP="00C12615">
      <w:pPr>
        <w:ind w:firstLine="567"/>
        <w:jc w:val="center"/>
        <w:rPr>
          <w:b/>
        </w:rPr>
      </w:pPr>
    </w:p>
    <w:p w:rsidR="00C12615" w:rsidRDefault="00C12615" w:rsidP="00C12615">
      <w:pPr>
        <w:ind w:firstLine="567"/>
        <w:jc w:val="center"/>
        <w:rPr>
          <w:b/>
        </w:rPr>
      </w:pPr>
      <w:r>
        <w:rPr>
          <w:b/>
        </w:rPr>
        <w:t>11. Прочие условия</w:t>
      </w:r>
    </w:p>
    <w:p w:rsidR="00C12615" w:rsidRDefault="00C12615" w:rsidP="00C1261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12615" w:rsidRDefault="00C12615" w:rsidP="00C1261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12615" w:rsidRDefault="00C12615" w:rsidP="00C1261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12615" w:rsidRDefault="00C12615" w:rsidP="00C1261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12615" w:rsidRDefault="00C12615" w:rsidP="00C1261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12615" w:rsidRDefault="00C12615" w:rsidP="00C126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C12615" w:rsidRDefault="00C12615" w:rsidP="00C126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C12615" w:rsidRDefault="00C12615" w:rsidP="00C12615">
      <w:pPr>
        <w:autoSpaceDE w:val="0"/>
        <w:autoSpaceDN w:val="0"/>
        <w:adjustRightInd w:val="0"/>
        <w:ind w:firstLine="567"/>
        <w:jc w:val="both"/>
      </w:pPr>
      <w:r>
        <w:t>- Приложение №1 (Спецификация);</w:t>
      </w:r>
    </w:p>
    <w:p w:rsidR="00C12615" w:rsidRDefault="00C12615" w:rsidP="00C126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12615" w:rsidRDefault="00C12615" w:rsidP="00C12615">
      <w:pPr>
        <w:ind w:firstLine="567"/>
        <w:jc w:val="both"/>
        <w:rPr>
          <w:b/>
        </w:rPr>
      </w:pPr>
    </w:p>
    <w:p w:rsidR="00C12615" w:rsidRDefault="00C12615" w:rsidP="00C1261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12615" w:rsidTr="00667E68">
        <w:trPr>
          <w:trHeight w:val="3725"/>
        </w:trPr>
        <w:tc>
          <w:tcPr>
            <w:tcW w:w="4928" w:type="dxa"/>
          </w:tcPr>
          <w:p w:rsidR="00C12615" w:rsidRPr="00032D3B" w:rsidRDefault="00C12615" w:rsidP="00667E68">
            <w:pPr>
              <w:widowControl w:val="0"/>
              <w:autoSpaceDE w:val="0"/>
              <w:autoSpaceDN w:val="0"/>
              <w:adjustRightInd w:val="0"/>
              <w:jc w:val="both"/>
              <w:rPr>
                <w:color w:val="000000"/>
              </w:rPr>
            </w:pPr>
            <w:r w:rsidRPr="00032D3B">
              <w:rPr>
                <w:b/>
                <w:color w:val="000000"/>
              </w:rPr>
              <w:lastRenderedPageBreak/>
              <w:t>Заказчик:</w:t>
            </w:r>
          </w:p>
          <w:p w:rsidR="00C12615" w:rsidRPr="00032D3B" w:rsidRDefault="00C12615" w:rsidP="00667E6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12615" w:rsidRPr="00032D3B" w:rsidRDefault="00C12615" w:rsidP="00667E6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12615" w:rsidRPr="00032D3B" w:rsidRDefault="00C12615" w:rsidP="00667E68">
            <w:pPr>
              <w:autoSpaceDE w:val="0"/>
              <w:autoSpaceDN w:val="0"/>
              <w:jc w:val="both"/>
              <w:rPr>
                <w:color w:val="000000"/>
              </w:rPr>
            </w:pPr>
            <w:r w:rsidRPr="00032D3B">
              <w:rPr>
                <w:color w:val="000000"/>
              </w:rPr>
              <w:t xml:space="preserve">ОГРН 1028600587069     </w:t>
            </w:r>
          </w:p>
          <w:p w:rsidR="00C12615" w:rsidRPr="00032D3B" w:rsidRDefault="00C12615" w:rsidP="00667E68">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C12615" w:rsidRDefault="00C12615" w:rsidP="00667E68">
            <w:pPr>
              <w:autoSpaceDE w:val="0"/>
              <w:autoSpaceDN w:val="0"/>
              <w:jc w:val="both"/>
            </w:pPr>
            <w:proofErr w:type="gramStart"/>
            <w:r>
              <w:t>ЗАПАДНО-СИБИРСКОЕ</w:t>
            </w:r>
            <w:proofErr w:type="gramEnd"/>
            <w:r>
              <w:t xml:space="preserve"> ОТДЕЛЕНИЕ</w:t>
            </w:r>
          </w:p>
          <w:p w:rsidR="00C12615" w:rsidRPr="00032D3B" w:rsidRDefault="00C12615" w:rsidP="00667E68">
            <w:pPr>
              <w:autoSpaceDE w:val="0"/>
              <w:autoSpaceDN w:val="0"/>
              <w:jc w:val="both"/>
              <w:rPr>
                <w:color w:val="000000"/>
              </w:rPr>
            </w:pPr>
            <w:r w:rsidRPr="00032D3B">
              <w:t>№ 8647 ПАО СБЕРБАНК г. Тюмень</w:t>
            </w:r>
            <w:r w:rsidRPr="00032D3B">
              <w:rPr>
                <w:color w:val="000000"/>
              </w:rPr>
              <w:t xml:space="preserve">         </w:t>
            </w:r>
          </w:p>
          <w:p w:rsidR="00C12615" w:rsidRPr="00032D3B" w:rsidRDefault="00C12615" w:rsidP="00667E68">
            <w:pPr>
              <w:autoSpaceDE w:val="0"/>
              <w:autoSpaceDN w:val="0"/>
              <w:jc w:val="both"/>
              <w:rPr>
                <w:color w:val="000000"/>
              </w:rPr>
            </w:pPr>
            <w:r w:rsidRPr="00032D3B">
              <w:rPr>
                <w:color w:val="000000"/>
              </w:rPr>
              <w:t xml:space="preserve">к/с 30101810800000000651        </w:t>
            </w:r>
          </w:p>
          <w:p w:rsidR="00C12615" w:rsidRPr="00032D3B" w:rsidRDefault="00C12615" w:rsidP="00667E68">
            <w:pPr>
              <w:jc w:val="both"/>
              <w:rPr>
                <w:color w:val="000000"/>
              </w:rPr>
            </w:pPr>
            <w:r w:rsidRPr="00032D3B">
              <w:rPr>
                <w:color w:val="000000"/>
              </w:rPr>
              <w:t xml:space="preserve">БИК 047102651         </w:t>
            </w:r>
          </w:p>
          <w:p w:rsidR="00C12615" w:rsidRPr="00032D3B" w:rsidRDefault="00C12615" w:rsidP="00667E6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C12615" w:rsidRPr="00032D3B" w:rsidRDefault="00C12615" w:rsidP="00667E68">
            <w:pPr>
              <w:jc w:val="both"/>
              <w:rPr>
                <w:lang w:val="en-US"/>
              </w:rPr>
            </w:pPr>
            <w:r w:rsidRPr="00032D3B">
              <w:rPr>
                <w:lang w:val="en-US"/>
              </w:rPr>
              <w:t>E-mail: gts@surgutgts.ru</w:t>
            </w:r>
          </w:p>
          <w:p w:rsidR="00C12615" w:rsidRPr="00032D3B" w:rsidRDefault="00C12615" w:rsidP="00667E68">
            <w:pPr>
              <w:jc w:val="both"/>
              <w:rPr>
                <w:color w:val="000000"/>
                <w:lang w:val="en-US"/>
              </w:rPr>
            </w:pPr>
            <w:r w:rsidRPr="00032D3B">
              <w:t>Тел</w:t>
            </w:r>
            <w:r w:rsidRPr="00032D3B">
              <w:rPr>
                <w:lang w:val="en-US"/>
              </w:rPr>
              <w:t xml:space="preserve">: 8 (3462) </w:t>
            </w:r>
            <w:r w:rsidRPr="00032D3B">
              <w:rPr>
                <w:color w:val="000000"/>
                <w:lang w:val="en-US"/>
              </w:rPr>
              <w:t>52-43-11</w:t>
            </w:r>
          </w:p>
          <w:p w:rsidR="00C12615" w:rsidRPr="00032D3B" w:rsidRDefault="00C12615" w:rsidP="00667E68">
            <w:pPr>
              <w:jc w:val="both"/>
              <w:rPr>
                <w:color w:val="000000"/>
                <w:lang w:val="en-US"/>
              </w:rPr>
            </w:pPr>
          </w:p>
          <w:p w:rsidR="00C12615" w:rsidRPr="00032D3B" w:rsidRDefault="00C12615" w:rsidP="00667E68">
            <w:pPr>
              <w:jc w:val="both"/>
              <w:rPr>
                <w:color w:val="000000"/>
              </w:rPr>
            </w:pPr>
            <w:r w:rsidRPr="00032D3B">
              <w:rPr>
                <w:color w:val="000000"/>
              </w:rPr>
              <w:t>Директор:</w:t>
            </w:r>
          </w:p>
          <w:p w:rsidR="00C12615" w:rsidRDefault="00C12615" w:rsidP="00667E68">
            <w:pPr>
              <w:jc w:val="both"/>
              <w:rPr>
                <w:color w:val="000000"/>
              </w:rPr>
            </w:pPr>
            <w:r w:rsidRPr="00032D3B">
              <w:rPr>
                <w:color w:val="000000"/>
              </w:rPr>
              <w:t>__________________/В.Н. Юркин/</w:t>
            </w:r>
          </w:p>
          <w:p w:rsidR="00C12615" w:rsidRPr="00032D3B" w:rsidRDefault="00C12615" w:rsidP="00667E68">
            <w:pPr>
              <w:jc w:val="both"/>
              <w:rPr>
                <w:color w:val="000000"/>
              </w:rPr>
            </w:pPr>
          </w:p>
        </w:tc>
        <w:tc>
          <w:tcPr>
            <w:tcW w:w="4678" w:type="dxa"/>
          </w:tcPr>
          <w:p w:rsidR="00C12615" w:rsidRPr="00032D3B" w:rsidRDefault="00C12615" w:rsidP="00667E68">
            <w:pPr>
              <w:jc w:val="both"/>
              <w:rPr>
                <w:b/>
              </w:rPr>
            </w:pPr>
            <w:r w:rsidRPr="00032D3B">
              <w:rPr>
                <w:b/>
              </w:rPr>
              <w:t>Поставщик:</w:t>
            </w:r>
          </w:p>
          <w:p w:rsidR="00C12615" w:rsidRPr="00032D3B" w:rsidRDefault="00C12615" w:rsidP="00667E68">
            <w:pPr>
              <w:ind w:firstLine="567"/>
              <w:jc w:val="both"/>
            </w:pPr>
          </w:p>
        </w:tc>
      </w:tr>
    </w:tbl>
    <w:p w:rsidR="00C12615" w:rsidRDefault="00C12615" w:rsidP="00C12615">
      <w:pPr>
        <w:pStyle w:val="ConsPlusNormal"/>
        <w:widowControl/>
        <w:ind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widowControl/>
        <w:ind w:left="7795" w:firstLine="0"/>
        <w:jc w:val="both"/>
        <w:rPr>
          <w:rFonts w:ascii="Times New Roman" w:hAnsi="Times New Roman" w:cs="Times New Roman"/>
          <w:sz w:val="24"/>
          <w:szCs w:val="24"/>
        </w:rPr>
      </w:pPr>
    </w:p>
    <w:p w:rsidR="00C12615" w:rsidRDefault="00C12615" w:rsidP="00C1261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12615" w:rsidRDefault="00C12615" w:rsidP="00C1261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12615" w:rsidRDefault="00C12615" w:rsidP="00C12615">
      <w:pPr>
        <w:pStyle w:val="ConsPlusNormal"/>
        <w:widowControl/>
        <w:ind w:left="6379" w:firstLine="567"/>
        <w:jc w:val="both"/>
        <w:rPr>
          <w:rFonts w:ascii="Times New Roman" w:hAnsi="Times New Roman" w:cs="Times New Roman"/>
          <w:sz w:val="24"/>
          <w:szCs w:val="24"/>
        </w:rPr>
      </w:pPr>
    </w:p>
    <w:p w:rsidR="00C12615" w:rsidRDefault="00C12615" w:rsidP="00C12615">
      <w:pPr>
        <w:keepNext/>
        <w:ind w:firstLine="567"/>
        <w:jc w:val="center"/>
        <w:outlineLvl w:val="0"/>
        <w:rPr>
          <w:b/>
          <w:bCs/>
          <w:kern w:val="32"/>
        </w:rPr>
      </w:pPr>
    </w:p>
    <w:p w:rsidR="00C12615" w:rsidRDefault="00C12615" w:rsidP="00C12615">
      <w:pPr>
        <w:jc w:val="center"/>
      </w:pPr>
      <w:r>
        <w:rPr>
          <w:b/>
          <w:bCs/>
          <w:kern w:val="32"/>
        </w:rPr>
        <w:t>СПЕЦИФИКАЦИЯ</w:t>
      </w:r>
    </w:p>
    <w:p w:rsidR="00C12615" w:rsidRDefault="00C12615" w:rsidP="00C12615">
      <w:pPr>
        <w:keepNext/>
        <w:ind w:firstLine="567"/>
        <w:jc w:val="both"/>
        <w:outlineLvl w:val="0"/>
      </w:pPr>
    </w:p>
    <w:tbl>
      <w:tblPr>
        <w:tblW w:w="10258"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357"/>
        <w:gridCol w:w="1418"/>
        <w:gridCol w:w="1701"/>
        <w:gridCol w:w="1752"/>
      </w:tblGrid>
      <w:tr w:rsidR="005917F7" w:rsidTr="005917F7">
        <w:trPr>
          <w:trHeight w:val="429"/>
        </w:trPr>
        <w:tc>
          <w:tcPr>
            <w:tcW w:w="995" w:type="dxa"/>
            <w:tcBorders>
              <w:top w:val="single" w:sz="6" w:space="0" w:color="auto"/>
              <w:left w:val="single" w:sz="6" w:space="0" w:color="auto"/>
              <w:bottom w:val="single" w:sz="6" w:space="0" w:color="auto"/>
              <w:right w:val="single" w:sz="6" w:space="0" w:color="auto"/>
            </w:tcBorders>
            <w:hideMark/>
          </w:tcPr>
          <w:p w:rsidR="005917F7" w:rsidRDefault="005917F7" w:rsidP="00667E68">
            <w:pPr>
              <w:autoSpaceDE w:val="0"/>
              <w:autoSpaceDN w:val="0"/>
              <w:adjustRightInd w:val="0"/>
              <w:spacing w:line="276" w:lineRule="auto"/>
              <w:jc w:val="both"/>
            </w:pPr>
            <w:r>
              <w:t>№</w:t>
            </w:r>
          </w:p>
          <w:p w:rsidR="005917F7" w:rsidRDefault="005917F7" w:rsidP="00667E68">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5917F7" w:rsidRDefault="005917F7" w:rsidP="00667E6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5917F7" w:rsidRDefault="005917F7" w:rsidP="00667E68">
            <w:pPr>
              <w:autoSpaceDE w:val="0"/>
              <w:autoSpaceDN w:val="0"/>
              <w:adjustRightInd w:val="0"/>
              <w:spacing w:line="276" w:lineRule="auto"/>
              <w:jc w:val="both"/>
            </w:pPr>
            <w:r>
              <w:t>Ед. изм.</w:t>
            </w:r>
          </w:p>
        </w:tc>
        <w:tc>
          <w:tcPr>
            <w:tcW w:w="1357" w:type="dxa"/>
            <w:tcBorders>
              <w:top w:val="single" w:sz="6" w:space="0" w:color="auto"/>
              <w:left w:val="single" w:sz="6" w:space="0" w:color="auto"/>
              <w:bottom w:val="single" w:sz="6" w:space="0" w:color="auto"/>
              <w:right w:val="single" w:sz="6" w:space="0" w:color="auto"/>
            </w:tcBorders>
            <w:hideMark/>
          </w:tcPr>
          <w:p w:rsidR="005917F7" w:rsidRDefault="005917F7" w:rsidP="00667E68">
            <w:pPr>
              <w:autoSpaceDE w:val="0"/>
              <w:autoSpaceDN w:val="0"/>
              <w:adjustRightInd w:val="0"/>
              <w:spacing w:line="276" w:lineRule="auto"/>
              <w:ind w:firstLine="16"/>
              <w:jc w:val="both"/>
            </w:pPr>
            <w:r>
              <w:t>Количество</w:t>
            </w:r>
          </w:p>
        </w:tc>
        <w:tc>
          <w:tcPr>
            <w:tcW w:w="1418" w:type="dxa"/>
            <w:tcBorders>
              <w:top w:val="single" w:sz="6" w:space="0" w:color="auto"/>
              <w:left w:val="single" w:sz="6" w:space="0" w:color="auto"/>
              <w:bottom w:val="single" w:sz="6" w:space="0" w:color="auto"/>
              <w:right w:val="single" w:sz="6" w:space="0" w:color="auto"/>
            </w:tcBorders>
          </w:tcPr>
          <w:p w:rsidR="005917F7" w:rsidRDefault="005917F7" w:rsidP="005917F7">
            <w:pPr>
              <w:autoSpaceDE w:val="0"/>
              <w:autoSpaceDN w:val="0"/>
              <w:adjustRightInd w:val="0"/>
              <w:spacing w:line="276" w:lineRule="auto"/>
              <w:jc w:val="both"/>
            </w:pPr>
            <w:r>
              <w:t xml:space="preserve">Страна происхождения </w:t>
            </w:r>
          </w:p>
        </w:tc>
        <w:tc>
          <w:tcPr>
            <w:tcW w:w="1701" w:type="dxa"/>
            <w:tcBorders>
              <w:top w:val="single" w:sz="6" w:space="0" w:color="auto"/>
              <w:left w:val="single" w:sz="6" w:space="0" w:color="auto"/>
              <w:bottom w:val="single" w:sz="6" w:space="0" w:color="auto"/>
              <w:right w:val="single" w:sz="6" w:space="0" w:color="auto"/>
            </w:tcBorders>
            <w:hideMark/>
          </w:tcPr>
          <w:p w:rsidR="005917F7" w:rsidRDefault="005917F7" w:rsidP="00667E68">
            <w:pPr>
              <w:autoSpaceDE w:val="0"/>
              <w:autoSpaceDN w:val="0"/>
              <w:adjustRightInd w:val="0"/>
              <w:spacing w:line="276" w:lineRule="auto"/>
              <w:jc w:val="both"/>
            </w:pPr>
            <w:r>
              <w:t xml:space="preserve">Цена за ед. в </w:t>
            </w:r>
            <w:r>
              <w:br/>
              <w:t xml:space="preserve">руб. (с учетом </w:t>
            </w:r>
            <w:r>
              <w:br/>
              <w:t>НДС)</w:t>
            </w:r>
          </w:p>
          <w:p w:rsidR="005917F7" w:rsidRDefault="005917F7" w:rsidP="00667E68">
            <w:pPr>
              <w:autoSpaceDE w:val="0"/>
              <w:autoSpaceDN w:val="0"/>
              <w:adjustRightInd w:val="0"/>
              <w:spacing w:line="276" w:lineRule="auto"/>
              <w:jc w:val="both"/>
            </w:pPr>
          </w:p>
        </w:tc>
        <w:tc>
          <w:tcPr>
            <w:tcW w:w="1752" w:type="dxa"/>
            <w:tcBorders>
              <w:top w:val="single" w:sz="6" w:space="0" w:color="auto"/>
              <w:left w:val="single" w:sz="6" w:space="0" w:color="auto"/>
              <w:bottom w:val="single" w:sz="6" w:space="0" w:color="auto"/>
              <w:right w:val="single" w:sz="6" w:space="0" w:color="auto"/>
            </w:tcBorders>
            <w:hideMark/>
          </w:tcPr>
          <w:p w:rsidR="005917F7" w:rsidRDefault="005917F7" w:rsidP="00667E68">
            <w:pPr>
              <w:autoSpaceDE w:val="0"/>
              <w:autoSpaceDN w:val="0"/>
              <w:adjustRightInd w:val="0"/>
              <w:spacing w:line="276" w:lineRule="auto"/>
              <w:ind w:firstLine="16"/>
              <w:jc w:val="both"/>
            </w:pPr>
            <w:r>
              <w:t xml:space="preserve">Сумма в руб. </w:t>
            </w:r>
            <w:r>
              <w:br/>
              <w:t>(с учетом НДС)</w:t>
            </w:r>
          </w:p>
        </w:tc>
      </w:tr>
      <w:tr w:rsidR="005917F7" w:rsidTr="005917F7">
        <w:trPr>
          <w:trHeight w:val="215"/>
        </w:trPr>
        <w:tc>
          <w:tcPr>
            <w:tcW w:w="99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357"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c>
          <w:tcPr>
            <w:tcW w:w="1418"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r w:rsidR="005917F7" w:rsidTr="005917F7">
        <w:trPr>
          <w:trHeight w:val="215"/>
        </w:trPr>
        <w:tc>
          <w:tcPr>
            <w:tcW w:w="99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357"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c>
          <w:tcPr>
            <w:tcW w:w="1418"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r w:rsidR="005917F7" w:rsidTr="005917F7">
        <w:trPr>
          <w:trHeight w:val="215"/>
        </w:trPr>
        <w:tc>
          <w:tcPr>
            <w:tcW w:w="99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357"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c>
          <w:tcPr>
            <w:tcW w:w="1418"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r w:rsidR="005917F7" w:rsidTr="005917F7">
        <w:trPr>
          <w:trHeight w:val="215"/>
        </w:trPr>
        <w:tc>
          <w:tcPr>
            <w:tcW w:w="99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357"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c>
          <w:tcPr>
            <w:tcW w:w="1418"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r w:rsidR="005917F7" w:rsidTr="005917F7">
        <w:trPr>
          <w:trHeight w:val="215"/>
        </w:trPr>
        <w:tc>
          <w:tcPr>
            <w:tcW w:w="99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357"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c>
          <w:tcPr>
            <w:tcW w:w="1418"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jc w:val="both"/>
            </w:pP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r w:rsidR="005917F7" w:rsidTr="000219A4">
        <w:trPr>
          <w:trHeight w:val="215"/>
        </w:trPr>
        <w:tc>
          <w:tcPr>
            <w:tcW w:w="8506" w:type="dxa"/>
            <w:gridSpan w:val="6"/>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left="5884" w:firstLine="567"/>
              <w:jc w:val="both"/>
            </w:pPr>
            <w:r>
              <w:t>ИТОГО</w:t>
            </w: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r w:rsidR="005917F7" w:rsidTr="001B2D61">
        <w:trPr>
          <w:trHeight w:val="215"/>
        </w:trPr>
        <w:tc>
          <w:tcPr>
            <w:tcW w:w="8506" w:type="dxa"/>
            <w:gridSpan w:val="6"/>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left="5884"/>
              <w:jc w:val="both"/>
            </w:pPr>
            <w:r>
              <w:t>В том числе НДС</w:t>
            </w:r>
          </w:p>
        </w:tc>
        <w:tc>
          <w:tcPr>
            <w:tcW w:w="1752" w:type="dxa"/>
            <w:tcBorders>
              <w:top w:val="single" w:sz="6" w:space="0" w:color="auto"/>
              <w:left w:val="single" w:sz="6" w:space="0" w:color="auto"/>
              <w:bottom w:val="single" w:sz="6" w:space="0" w:color="auto"/>
              <w:right w:val="single" w:sz="6" w:space="0" w:color="auto"/>
            </w:tcBorders>
          </w:tcPr>
          <w:p w:rsidR="005917F7" w:rsidRDefault="005917F7" w:rsidP="00667E68">
            <w:pPr>
              <w:autoSpaceDE w:val="0"/>
              <w:autoSpaceDN w:val="0"/>
              <w:adjustRightInd w:val="0"/>
              <w:spacing w:line="276" w:lineRule="auto"/>
              <w:ind w:firstLine="16"/>
              <w:jc w:val="both"/>
            </w:pPr>
          </w:p>
        </w:tc>
      </w:tr>
    </w:tbl>
    <w:p w:rsidR="00C12615" w:rsidRDefault="00C12615" w:rsidP="00C12615">
      <w:pPr>
        <w:ind w:firstLine="567"/>
        <w:jc w:val="both"/>
      </w:pPr>
    </w:p>
    <w:p w:rsidR="00C12615" w:rsidRDefault="00C12615" w:rsidP="00C12615">
      <w:pPr>
        <w:ind w:firstLine="567"/>
        <w:jc w:val="both"/>
      </w:pPr>
      <w:r>
        <w:t>Общая сумма: _____________________</w:t>
      </w:r>
    </w:p>
    <w:p w:rsidR="00C12615" w:rsidRDefault="00C12615" w:rsidP="00C12615">
      <w:pPr>
        <w:pStyle w:val="32"/>
        <w:ind w:firstLine="567"/>
        <w:jc w:val="both"/>
      </w:pPr>
    </w:p>
    <w:p w:rsidR="00C12615" w:rsidRPr="00313277" w:rsidRDefault="00C12615" w:rsidP="00C1261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 (Тридцати)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C12615" w:rsidRPr="000D1BF8" w:rsidRDefault="00C12615" w:rsidP="00C12615">
      <w:pPr>
        <w:pStyle w:val="32"/>
        <w:ind w:firstLine="567"/>
        <w:jc w:val="both"/>
        <w:rPr>
          <w:sz w:val="24"/>
          <w:szCs w:val="24"/>
        </w:rPr>
      </w:pPr>
    </w:p>
    <w:p w:rsidR="00C12615" w:rsidRDefault="00C12615" w:rsidP="00C12615">
      <w:pPr>
        <w:ind w:firstLine="567"/>
        <w:jc w:val="both"/>
      </w:pPr>
    </w:p>
    <w:p w:rsidR="00C12615" w:rsidRDefault="00C12615" w:rsidP="00C12615">
      <w:pPr>
        <w:ind w:firstLine="567"/>
        <w:jc w:val="both"/>
      </w:pPr>
    </w:p>
    <w:p w:rsidR="00C12615" w:rsidRDefault="00C12615" w:rsidP="00C12615">
      <w:pPr>
        <w:ind w:firstLine="567"/>
        <w:jc w:val="both"/>
      </w:pPr>
    </w:p>
    <w:tbl>
      <w:tblPr>
        <w:tblW w:w="0" w:type="auto"/>
        <w:tblInd w:w="-176" w:type="dxa"/>
        <w:tblLook w:val="01E0" w:firstRow="1" w:lastRow="1" w:firstColumn="1" w:lastColumn="1" w:noHBand="0" w:noVBand="0"/>
      </w:tblPr>
      <w:tblGrid>
        <w:gridCol w:w="5104"/>
        <w:gridCol w:w="5103"/>
      </w:tblGrid>
      <w:tr w:rsidR="00C12615" w:rsidTr="00667E68">
        <w:tc>
          <w:tcPr>
            <w:tcW w:w="5104" w:type="dxa"/>
            <w:hideMark/>
          </w:tcPr>
          <w:p w:rsidR="00C12615" w:rsidRDefault="00C12615" w:rsidP="00667E68">
            <w:pPr>
              <w:widowControl w:val="0"/>
              <w:spacing w:line="276" w:lineRule="auto"/>
              <w:jc w:val="both"/>
              <w:rPr>
                <w:b/>
              </w:rPr>
            </w:pPr>
            <w:r>
              <w:rPr>
                <w:b/>
              </w:rPr>
              <w:t>Заказчик</w:t>
            </w:r>
          </w:p>
          <w:p w:rsidR="00C12615" w:rsidRDefault="00C12615" w:rsidP="00667E68">
            <w:pPr>
              <w:widowControl w:val="0"/>
              <w:spacing w:line="276" w:lineRule="auto"/>
              <w:ind w:firstLine="567"/>
              <w:jc w:val="both"/>
              <w:rPr>
                <w:b/>
              </w:rPr>
            </w:pPr>
          </w:p>
          <w:p w:rsidR="00C12615" w:rsidRPr="00671501" w:rsidRDefault="00C12615" w:rsidP="00667E68">
            <w:pPr>
              <w:widowControl w:val="0"/>
              <w:spacing w:line="276" w:lineRule="auto"/>
              <w:jc w:val="both"/>
            </w:pPr>
            <w:r w:rsidRPr="00671501">
              <w:t>Директор:</w:t>
            </w:r>
          </w:p>
          <w:p w:rsidR="00C12615" w:rsidRPr="00671501" w:rsidRDefault="00C12615" w:rsidP="00667E68">
            <w:pPr>
              <w:widowControl w:val="0"/>
              <w:spacing w:line="276" w:lineRule="auto"/>
              <w:jc w:val="both"/>
            </w:pPr>
            <w:r w:rsidRPr="00671501">
              <w:t>_______________/В.Н. Юркин/</w:t>
            </w:r>
          </w:p>
          <w:p w:rsidR="00C12615" w:rsidRDefault="00C12615" w:rsidP="00667E68">
            <w:pPr>
              <w:widowControl w:val="0"/>
              <w:spacing w:line="276" w:lineRule="auto"/>
              <w:ind w:firstLine="567"/>
              <w:jc w:val="both"/>
              <w:rPr>
                <w:b/>
              </w:rPr>
            </w:pPr>
          </w:p>
        </w:tc>
        <w:tc>
          <w:tcPr>
            <w:tcW w:w="5103" w:type="dxa"/>
            <w:hideMark/>
          </w:tcPr>
          <w:p w:rsidR="00C12615" w:rsidRDefault="00C12615" w:rsidP="00667E68">
            <w:pPr>
              <w:widowControl w:val="0"/>
              <w:spacing w:line="276" w:lineRule="auto"/>
              <w:jc w:val="both"/>
              <w:rPr>
                <w:b/>
              </w:rPr>
            </w:pPr>
            <w:r>
              <w:rPr>
                <w:b/>
              </w:rPr>
              <w:t>Поставщик</w:t>
            </w:r>
          </w:p>
        </w:tc>
      </w:tr>
    </w:tbl>
    <w:p w:rsidR="00C12615" w:rsidRDefault="00C12615" w:rsidP="00C12615">
      <w:pPr>
        <w:ind w:firstLine="567"/>
        <w:jc w:val="both"/>
      </w:pPr>
    </w:p>
    <w:p w:rsidR="00C12615" w:rsidRDefault="00C12615" w:rsidP="00C12615">
      <w:pPr>
        <w:ind w:firstLine="567"/>
        <w:jc w:val="both"/>
      </w:pPr>
    </w:p>
    <w:p w:rsidR="00C12615" w:rsidRDefault="00C12615" w:rsidP="00C12615">
      <w:pPr>
        <w:sectPr w:rsidR="00C12615" w:rsidSect="00C12615">
          <w:pgSz w:w="11906" w:h="16838"/>
          <w:pgMar w:top="993" w:right="849" w:bottom="1134" w:left="1134" w:header="708" w:footer="708" w:gutter="0"/>
          <w:cols w:space="720"/>
        </w:sectPr>
      </w:pPr>
    </w:p>
    <w:p w:rsidR="00C12615" w:rsidRDefault="00C12615" w:rsidP="00C1261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12615" w:rsidRDefault="00C12615" w:rsidP="00C1261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12615" w:rsidRDefault="00C12615" w:rsidP="00C12615">
      <w:pPr>
        <w:jc w:val="right"/>
      </w:pPr>
      <w:r>
        <w:t>№ ____ от «___» _______ 20__ г.</w:t>
      </w:r>
    </w:p>
    <w:p w:rsidR="00C12615" w:rsidRDefault="00C12615" w:rsidP="00C12615">
      <w:pPr>
        <w:jc w:val="both"/>
        <w:rPr>
          <w:bCs/>
        </w:rPr>
      </w:pPr>
    </w:p>
    <w:p w:rsidR="00C12615" w:rsidRDefault="00C12615" w:rsidP="00C12615">
      <w:pPr>
        <w:jc w:val="both"/>
        <w:rPr>
          <w:bCs/>
        </w:rPr>
      </w:pPr>
    </w:p>
    <w:p w:rsidR="00C12615" w:rsidRDefault="00C12615" w:rsidP="00C12615">
      <w:pPr>
        <w:jc w:val="center"/>
      </w:pPr>
      <w:r>
        <w:t>ТЕХНИЧЕСКОЕ ЗАДАНИЕ</w:t>
      </w:r>
    </w:p>
    <w:p w:rsidR="00C12615" w:rsidRDefault="00C12615" w:rsidP="00C12615">
      <w:pPr>
        <w:jc w:val="both"/>
      </w:pPr>
    </w:p>
    <w:p w:rsidR="00C12615" w:rsidRDefault="00C12615" w:rsidP="00C12615">
      <w:pPr>
        <w:tabs>
          <w:tab w:val="left" w:pos="4366"/>
        </w:tabs>
        <w:ind w:firstLine="539"/>
        <w:jc w:val="both"/>
        <w:rPr>
          <w:color w:val="000000"/>
        </w:rPr>
      </w:pPr>
    </w:p>
    <w:p w:rsidR="00C12615" w:rsidRDefault="00C12615" w:rsidP="00C12615">
      <w:pPr>
        <w:jc w:val="both"/>
      </w:pPr>
    </w:p>
    <w:p w:rsidR="00C12615" w:rsidRPr="00360F65" w:rsidRDefault="00C12615" w:rsidP="00C1261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12615" w:rsidTr="00667E68">
        <w:tc>
          <w:tcPr>
            <w:tcW w:w="5104" w:type="dxa"/>
            <w:hideMark/>
          </w:tcPr>
          <w:p w:rsidR="00C12615" w:rsidRDefault="00C12615" w:rsidP="00667E68">
            <w:pPr>
              <w:widowControl w:val="0"/>
              <w:spacing w:line="276" w:lineRule="auto"/>
              <w:jc w:val="both"/>
              <w:rPr>
                <w:b/>
              </w:rPr>
            </w:pPr>
            <w:r>
              <w:rPr>
                <w:b/>
              </w:rPr>
              <w:t>Заказчик</w:t>
            </w:r>
          </w:p>
          <w:p w:rsidR="00C12615" w:rsidRDefault="00C12615" w:rsidP="00667E68">
            <w:pPr>
              <w:widowControl w:val="0"/>
              <w:spacing w:line="276" w:lineRule="auto"/>
              <w:ind w:firstLine="567"/>
              <w:jc w:val="both"/>
              <w:rPr>
                <w:b/>
              </w:rPr>
            </w:pPr>
          </w:p>
          <w:p w:rsidR="00C12615" w:rsidRPr="00671501" w:rsidRDefault="00C12615" w:rsidP="00667E68">
            <w:pPr>
              <w:widowControl w:val="0"/>
              <w:spacing w:line="276" w:lineRule="auto"/>
              <w:jc w:val="both"/>
            </w:pPr>
            <w:r w:rsidRPr="00671501">
              <w:t>Директор:</w:t>
            </w:r>
          </w:p>
          <w:p w:rsidR="00C12615" w:rsidRPr="00671501" w:rsidRDefault="00C12615" w:rsidP="00667E68">
            <w:pPr>
              <w:widowControl w:val="0"/>
              <w:spacing w:line="276" w:lineRule="auto"/>
              <w:jc w:val="both"/>
            </w:pPr>
            <w:r w:rsidRPr="00671501">
              <w:t>_______________/В.Н. Юркин/</w:t>
            </w:r>
          </w:p>
          <w:p w:rsidR="00C12615" w:rsidRDefault="00C12615" w:rsidP="00667E68">
            <w:pPr>
              <w:widowControl w:val="0"/>
              <w:spacing w:line="276" w:lineRule="auto"/>
              <w:ind w:firstLine="567"/>
              <w:jc w:val="both"/>
              <w:rPr>
                <w:b/>
              </w:rPr>
            </w:pPr>
          </w:p>
        </w:tc>
        <w:tc>
          <w:tcPr>
            <w:tcW w:w="5103" w:type="dxa"/>
            <w:hideMark/>
          </w:tcPr>
          <w:p w:rsidR="00C12615" w:rsidRDefault="00C12615" w:rsidP="00667E68">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8D" w:rsidRDefault="00F0358D" w:rsidP="00534E1F">
      <w:r>
        <w:separator/>
      </w:r>
    </w:p>
  </w:endnote>
  <w:endnote w:type="continuationSeparator" w:id="0">
    <w:p w:rsidR="00F0358D" w:rsidRDefault="00F0358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0358D" w:rsidRDefault="00F0358D">
        <w:pPr>
          <w:pStyle w:val="a5"/>
          <w:jc w:val="center"/>
        </w:pPr>
        <w:r>
          <w:rPr>
            <w:noProof/>
          </w:rPr>
          <w:fldChar w:fldCharType="begin"/>
        </w:r>
        <w:r>
          <w:rPr>
            <w:noProof/>
          </w:rPr>
          <w:instrText xml:space="preserve"> PAGE   \* MERGEFORMAT </w:instrText>
        </w:r>
        <w:r>
          <w:rPr>
            <w:noProof/>
          </w:rPr>
          <w:fldChar w:fldCharType="separate"/>
        </w:r>
        <w:r w:rsidR="00864E5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0358D" w:rsidRDefault="00864E5B">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8D" w:rsidRDefault="00F0358D" w:rsidP="00534E1F">
      <w:r>
        <w:separator/>
      </w:r>
    </w:p>
  </w:footnote>
  <w:footnote w:type="continuationSeparator" w:id="0">
    <w:p w:rsidR="00F0358D" w:rsidRDefault="00F0358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1"/>
  </w:num>
  <w:num w:numId="5">
    <w:abstractNumId w:val="0"/>
  </w:num>
  <w:num w:numId="6">
    <w:abstractNumId w:val="38"/>
  </w:num>
  <w:num w:numId="7">
    <w:abstractNumId w:val="22"/>
  </w:num>
  <w:num w:numId="8">
    <w:abstractNumId w:val="2"/>
  </w:num>
  <w:num w:numId="9">
    <w:abstractNumId w:val="14"/>
  </w:num>
  <w:num w:numId="10">
    <w:abstractNumId w:val="31"/>
  </w:num>
  <w:num w:numId="11">
    <w:abstractNumId w:val="8"/>
  </w:num>
  <w:num w:numId="12">
    <w:abstractNumId w:val="7"/>
  </w:num>
  <w:num w:numId="13">
    <w:abstractNumId w:val="35"/>
  </w:num>
  <w:num w:numId="14">
    <w:abstractNumId w:val="9"/>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28"/>
  </w:num>
  <w:num w:numId="20">
    <w:abstractNumId w:val="16"/>
  </w:num>
  <w:num w:numId="21">
    <w:abstractNumId w:val="44"/>
  </w:num>
  <w:num w:numId="22">
    <w:abstractNumId w:val="40"/>
  </w:num>
  <w:num w:numId="23">
    <w:abstractNumId w:val="23"/>
  </w:num>
  <w:num w:numId="24">
    <w:abstractNumId w:val="45"/>
  </w:num>
  <w:num w:numId="25">
    <w:abstractNumId w:val="34"/>
  </w:num>
  <w:num w:numId="26">
    <w:abstractNumId w:val="25"/>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4"/>
  </w:num>
  <w:num w:numId="32">
    <w:abstractNumId w:val="30"/>
  </w:num>
  <w:num w:numId="33">
    <w:abstractNumId w:val="18"/>
  </w:num>
  <w:num w:numId="34">
    <w:abstractNumId w:val="27"/>
  </w:num>
  <w:num w:numId="35">
    <w:abstractNumId w:val="47"/>
  </w:num>
  <w:num w:numId="36">
    <w:abstractNumId w:val="15"/>
  </w:num>
  <w:num w:numId="37">
    <w:abstractNumId w:val="29"/>
  </w:num>
  <w:num w:numId="38">
    <w:abstractNumId w:val="4"/>
  </w:num>
  <w:num w:numId="39">
    <w:abstractNumId w:val="5"/>
  </w:num>
  <w:num w:numId="40">
    <w:abstractNumId w:val="12"/>
  </w:num>
  <w:num w:numId="41">
    <w:abstractNumId w:val="37"/>
  </w:num>
  <w:num w:numId="42">
    <w:abstractNumId w:val="19"/>
  </w:num>
  <w:num w:numId="43">
    <w:abstractNumId w:val="6"/>
  </w:num>
  <w:num w:numId="44">
    <w:abstractNumId w:val="39"/>
  </w:num>
  <w:num w:numId="45">
    <w:abstractNumId w:val="42"/>
  </w:num>
  <w:num w:numId="46">
    <w:abstractNumId w:val="48"/>
  </w:num>
  <w:num w:numId="47">
    <w:abstractNumId w:val="13"/>
  </w:num>
  <w:num w:numId="48">
    <w:abstractNumId w:val="11"/>
  </w:num>
  <w:num w:numId="49">
    <w:abstractNumId w:val="4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01BF"/>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4553"/>
    <w:rsid w:val="001B5C7B"/>
    <w:rsid w:val="001C178E"/>
    <w:rsid w:val="001C3D0E"/>
    <w:rsid w:val="001C672E"/>
    <w:rsid w:val="001D12A5"/>
    <w:rsid w:val="001D4F33"/>
    <w:rsid w:val="001E3353"/>
    <w:rsid w:val="001E428C"/>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0C8"/>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BB0"/>
    <w:rsid w:val="005917F7"/>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4734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37519"/>
    <w:rsid w:val="0074211F"/>
    <w:rsid w:val="0074566F"/>
    <w:rsid w:val="00747783"/>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4E5B"/>
    <w:rsid w:val="008678C3"/>
    <w:rsid w:val="00867C74"/>
    <w:rsid w:val="00880CD4"/>
    <w:rsid w:val="00882B79"/>
    <w:rsid w:val="0088366B"/>
    <w:rsid w:val="0088469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4CAE"/>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1F4"/>
    <w:rsid w:val="00BB6676"/>
    <w:rsid w:val="00BC0CEF"/>
    <w:rsid w:val="00BC22ED"/>
    <w:rsid w:val="00BC24A1"/>
    <w:rsid w:val="00BC27FB"/>
    <w:rsid w:val="00BC3199"/>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2615"/>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030"/>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107"/>
    <w:rsid w:val="00DF2927"/>
    <w:rsid w:val="00DF41C0"/>
    <w:rsid w:val="00DF6701"/>
    <w:rsid w:val="00E0154D"/>
    <w:rsid w:val="00E0212F"/>
    <w:rsid w:val="00E0216B"/>
    <w:rsid w:val="00E0313A"/>
    <w:rsid w:val="00E0457A"/>
    <w:rsid w:val="00E0617B"/>
    <w:rsid w:val="00E07468"/>
    <w:rsid w:val="00E121DE"/>
    <w:rsid w:val="00E153EC"/>
    <w:rsid w:val="00E23102"/>
    <w:rsid w:val="00E238BC"/>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358D"/>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1F81-97B2-4416-80CE-059C6FD4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51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ГаврилюкНВ</cp:lastModifiedBy>
  <cp:revision>511</cp:revision>
  <cp:lastPrinted>2020-08-06T10:52:00Z</cp:lastPrinted>
  <dcterms:created xsi:type="dcterms:W3CDTF">2019-02-18T11:16:00Z</dcterms:created>
  <dcterms:modified xsi:type="dcterms:W3CDTF">2020-08-06T11:09:00Z</dcterms:modified>
</cp:coreProperties>
</file>