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F371E1"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sidRPr="00F371E1">
        <w:rPr>
          <w:b/>
          <w:i/>
          <w:noProof/>
          <w:color w:val="FF0000"/>
        </w:rPr>
        <w:drawing>
          <wp:inline distT="0" distB="0" distL="0" distR="0">
            <wp:extent cx="6457950" cy="914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7950" cy="914400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F3030" w:rsidRDefault="002875C6">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6127386" w:history="1">
            <w:r w:rsidR="00CF3030" w:rsidRPr="00E0084C">
              <w:rPr>
                <w:rStyle w:val="a7"/>
                <w:noProof/>
              </w:rPr>
              <w:t>ИЗВЕЩЕНИЕ О ЗАКУПКЕ</w:t>
            </w:r>
            <w:r w:rsidR="00CF3030">
              <w:rPr>
                <w:noProof/>
                <w:webHidden/>
              </w:rPr>
              <w:tab/>
            </w:r>
            <w:r>
              <w:rPr>
                <w:noProof/>
                <w:webHidden/>
              </w:rPr>
              <w:fldChar w:fldCharType="begin"/>
            </w:r>
            <w:r w:rsidR="00CF3030">
              <w:rPr>
                <w:noProof/>
                <w:webHidden/>
              </w:rPr>
              <w:instrText xml:space="preserve"> PAGEREF _Toc46127386 \h </w:instrText>
            </w:r>
            <w:r>
              <w:rPr>
                <w:noProof/>
                <w:webHidden/>
              </w:rPr>
            </w:r>
            <w:r>
              <w:rPr>
                <w:noProof/>
                <w:webHidden/>
              </w:rPr>
              <w:fldChar w:fldCharType="separate"/>
            </w:r>
            <w:r w:rsidR="00CF3030">
              <w:rPr>
                <w:noProof/>
                <w:webHidden/>
              </w:rPr>
              <w:t>3</w:t>
            </w:r>
            <w:r>
              <w:rPr>
                <w:noProof/>
                <w:webHidden/>
              </w:rPr>
              <w:fldChar w:fldCharType="end"/>
            </w:r>
          </w:hyperlink>
        </w:p>
        <w:p w:rsidR="00CF3030" w:rsidRDefault="00F371E1">
          <w:pPr>
            <w:pStyle w:val="13"/>
            <w:tabs>
              <w:tab w:val="right" w:leader="dot" w:pos="10055"/>
            </w:tabs>
            <w:rPr>
              <w:rFonts w:asciiTheme="minorHAnsi" w:eastAsiaTheme="minorEastAsia" w:hAnsiTheme="minorHAnsi" w:cstheme="minorBidi"/>
              <w:noProof/>
              <w:sz w:val="22"/>
              <w:szCs w:val="22"/>
            </w:rPr>
          </w:pPr>
          <w:hyperlink w:anchor="_Toc46127387" w:history="1">
            <w:r w:rsidR="00CF3030" w:rsidRPr="00E0084C">
              <w:rPr>
                <w:rStyle w:val="a7"/>
                <w:noProof/>
              </w:rPr>
              <w:t>РАЗДЕЛ I. ТЕРМИНЫ И ОПРЕДЕЛЕНИЯ</w:t>
            </w:r>
            <w:r w:rsidR="00CF3030">
              <w:rPr>
                <w:noProof/>
                <w:webHidden/>
              </w:rPr>
              <w:tab/>
            </w:r>
            <w:r w:rsidR="002875C6">
              <w:rPr>
                <w:noProof/>
                <w:webHidden/>
              </w:rPr>
              <w:fldChar w:fldCharType="begin"/>
            </w:r>
            <w:r w:rsidR="00CF3030">
              <w:rPr>
                <w:noProof/>
                <w:webHidden/>
              </w:rPr>
              <w:instrText xml:space="preserve"> PAGEREF _Toc46127387 \h </w:instrText>
            </w:r>
            <w:r w:rsidR="002875C6">
              <w:rPr>
                <w:noProof/>
                <w:webHidden/>
              </w:rPr>
            </w:r>
            <w:r w:rsidR="002875C6">
              <w:rPr>
                <w:noProof/>
                <w:webHidden/>
              </w:rPr>
              <w:fldChar w:fldCharType="separate"/>
            </w:r>
            <w:r w:rsidR="00CF3030">
              <w:rPr>
                <w:noProof/>
                <w:webHidden/>
              </w:rPr>
              <w:t>3</w:t>
            </w:r>
            <w:r w:rsidR="002875C6">
              <w:rPr>
                <w:noProof/>
                <w:webHidden/>
              </w:rPr>
              <w:fldChar w:fldCharType="end"/>
            </w:r>
          </w:hyperlink>
        </w:p>
        <w:p w:rsidR="00CF3030" w:rsidRDefault="00F371E1">
          <w:pPr>
            <w:pStyle w:val="13"/>
            <w:tabs>
              <w:tab w:val="right" w:leader="dot" w:pos="10055"/>
            </w:tabs>
            <w:rPr>
              <w:rFonts w:asciiTheme="minorHAnsi" w:eastAsiaTheme="minorEastAsia" w:hAnsiTheme="minorHAnsi" w:cstheme="minorBidi"/>
              <w:noProof/>
              <w:sz w:val="22"/>
              <w:szCs w:val="22"/>
            </w:rPr>
          </w:pPr>
          <w:hyperlink w:anchor="_Toc46127388" w:history="1">
            <w:r w:rsidR="00CF3030" w:rsidRPr="00E0084C">
              <w:rPr>
                <w:rStyle w:val="a7"/>
                <w:noProof/>
              </w:rPr>
              <w:t>РАЗДЕЛ II. ИНФОРМАЦИОННАЯ КАРТА</w:t>
            </w:r>
            <w:r w:rsidR="00CF3030">
              <w:rPr>
                <w:noProof/>
                <w:webHidden/>
              </w:rPr>
              <w:tab/>
            </w:r>
            <w:r w:rsidR="002875C6">
              <w:rPr>
                <w:noProof/>
                <w:webHidden/>
              </w:rPr>
              <w:fldChar w:fldCharType="begin"/>
            </w:r>
            <w:r w:rsidR="00CF3030">
              <w:rPr>
                <w:noProof/>
                <w:webHidden/>
              </w:rPr>
              <w:instrText xml:space="preserve"> PAGEREF _Toc46127388 \h </w:instrText>
            </w:r>
            <w:r w:rsidR="002875C6">
              <w:rPr>
                <w:noProof/>
                <w:webHidden/>
              </w:rPr>
            </w:r>
            <w:r w:rsidR="002875C6">
              <w:rPr>
                <w:noProof/>
                <w:webHidden/>
              </w:rPr>
              <w:fldChar w:fldCharType="separate"/>
            </w:r>
            <w:r w:rsidR="00CF3030">
              <w:rPr>
                <w:noProof/>
                <w:webHidden/>
              </w:rPr>
              <w:t>5</w:t>
            </w:r>
            <w:r w:rsidR="002875C6">
              <w:rPr>
                <w:noProof/>
                <w:webHidden/>
              </w:rPr>
              <w:fldChar w:fldCharType="end"/>
            </w:r>
          </w:hyperlink>
        </w:p>
        <w:p w:rsidR="00CF3030" w:rsidRDefault="00F371E1">
          <w:pPr>
            <w:pStyle w:val="23"/>
            <w:rPr>
              <w:rFonts w:asciiTheme="minorHAnsi" w:eastAsiaTheme="minorEastAsia" w:hAnsiTheme="minorHAnsi" w:cstheme="minorBidi"/>
              <w:noProof/>
              <w:sz w:val="22"/>
              <w:szCs w:val="22"/>
            </w:rPr>
          </w:pPr>
          <w:hyperlink w:anchor="_Toc46127389" w:history="1">
            <w:r w:rsidR="00CF3030" w:rsidRPr="00E0084C">
              <w:rPr>
                <w:rStyle w:val="a7"/>
                <w:noProof/>
              </w:rPr>
              <w:t>2.1. Общие сведения о закупке</w:t>
            </w:r>
            <w:r w:rsidR="00CF3030">
              <w:rPr>
                <w:noProof/>
                <w:webHidden/>
              </w:rPr>
              <w:tab/>
            </w:r>
            <w:r w:rsidR="002875C6">
              <w:rPr>
                <w:noProof/>
                <w:webHidden/>
              </w:rPr>
              <w:fldChar w:fldCharType="begin"/>
            </w:r>
            <w:r w:rsidR="00CF3030">
              <w:rPr>
                <w:noProof/>
                <w:webHidden/>
              </w:rPr>
              <w:instrText xml:space="preserve"> PAGEREF _Toc46127389 \h </w:instrText>
            </w:r>
            <w:r w:rsidR="002875C6">
              <w:rPr>
                <w:noProof/>
                <w:webHidden/>
              </w:rPr>
            </w:r>
            <w:r w:rsidR="002875C6">
              <w:rPr>
                <w:noProof/>
                <w:webHidden/>
              </w:rPr>
              <w:fldChar w:fldCharType="separate"/>
            </w:r>
            <w:r w:rsidR="00CF3030">
              <w:rPr>
                <w:noProof/>
                <w:webHidden/>
              </w:rPr>
              <w:t>5</w:t>
            </w:r>
            <w:r w:rsidR="002875C6">
              <w:rPr>
                <w:noProof/>
                <w:webHidden/>
              </w:rPr>
              <w:fldChar w:fldCharType="end"/>
            </w:r>
          </w:hyperlink>
        </w:p>
        <w:p w:rsidR="00CF3030" w:rsidRDefault="00F371E1">
          <w:pPr>
            <w:pStyle w:val="23"/>
            <w:rPr>
              <w:rFonts w:asciiTheme="minorHAnsi" w:eastAsiaTheme="minorEastAsia" w:hAnsiTheme="minorHAnsi" w:cstheme="minorBidi"/>
              <w:noProof/>
              <w:sz w:val="22"/>
              <w:szCs w:val="22"/>
            </w:rPr>
          </w:pPr>
          <w:hyperlink w:anchor="_Toc46127390" w:history="1">
            <w:r w:rsidR="00CF3030" w:rsidRPr="00E0084C">
              <w:rPr>
                <w:rStyle w:val="a7"/>
                <w:rFonts w:eastAsia="MS Mincho"/>
                <w:iCs/>
                <w:noProof/>
              </w:rPr>
              <w:t>2.2. Требования к Заявке на участие в закупке</w:t>
            </w:r>
            <w:r w:rsidR="00CF3030">
              <w:rPr>
                <w:noProof/>
                <w:webHidden/>
              </w:rPr>
              <w:tab/>
            </w:r>
            <w:r w:rsidR="002875C6">
              <w:rPr>
                <w:noProof/>
                <w:webHidden/>
              </w:rPr>
              <w:fldChar w:fldCharType="begin"/>
            </w:r>
            <w:r w:rsidR="00CF3030">
              <w:rPr>
                <w:noProof/>
                <w:webHidden/>
              </w:rPr>
              <w:instrText xml:space="preserve"> PAGEREF _Toc46127390 \h </w:instrText>
            </w:r>
            <w:r w:rsidR="002875C6">
              <w:rPr>
                <w:noProof/>
                <w:webHidden/>
              </w:rPr>
            </w:r>
            <w:r w:rsidR="002875C6">
              <w:rPr>
                <w:noProof/>
                <w:webHidden/>
              </w:rPr>
              <w:fldChar w:fldCharType="separate"/>
            </w:r>
            <w:r w:rsidR="00CF3030">
              <w:rPr>
                <w:noProof/>
                <w:webHidden/>
              </w:rPr>
              <w:t>15</w:t>
            </w:r>
            <w:r w:rsidR="002875C6">
              <w:rPr>
                <w:noProof/>
                <w:webHidden/>
              </w:rPr>
              <w:fldChar w:fldCharType="end"/>
            </w:r>
          </w:hyperlink>
        </w:p>
        <w:p w:rsidR="00CF3030" w:rsidRDefault="00F371E1">
          <w:pPr>
            <w:pStyle w:val="23"/>
            <w:rPr>
              <w:rFonts w:asciiTheme="minorHAnsi" w:eastAsiaTheme="minorEastAsia" w:hAnsiTheme="minorHAnsi" w:cstheme="minorBidi"/>
              <w:noProof/>
              <w:sz w:val="22"/>
              <w:szCs w:val="22"/>
            </w:rPr>
          </w:pPr>
          <w:hyperlink w:anchor="_Toc46127391" w:history="1">
            <w:r w:rsidR="00CF3030" w:rsidRPr="00E0084C">
              <w:rPr>
                <w:rStyle w:val="a7"/>
                <w:rFonts w:eastAsia="MS Mincho"/>
                <w:iCs/>
                <w:noProof/>
              </w:rPr>
              <w:t>2.3. Условия заключения и исполнения договора</w:t>
            </w:r>
            <w:r w:rsidR="00CF3030">
              <w:rPr>
                <w:noProof/>
                <w:webHidden/>
              </w:rPr>
              <w:tab/>
            </w:r>
            <w:r w:rsidR="002875C6">
              <w:rPr>
                <w:noProof/>
                <w:webHidden/>
              </w:rPr>
              <w:fldChar w:fldCharType="begin"/>
            </w:r>
            <w:r w:rsidR="00CF3030">
              <w:rPr>
                <w:noProof/>
                <w:webHidden/>
              </w:rPr>
              <w:instrText xml:space="preserve"> PAGEREF _Toc46127391 \h </w:instrText>
            </w:r>
            <w:r w:rsidR="002875C6">
              <w:rPr>
                <w:noProof/>
                <w:webHidden/>
              </w:rPr>
            </w:r>
            <w:r w:rsidR="002875C6">
              <w:rPr>
                <w:noProof/>
                <w:webHidden/>
              </w:rPr>
              <w:fldChar w:fldCharType="separate"/>
            </w:r>
            <w:r w:rsidR="00CF3030">
              <w:rPr>
                <w:noProof/>
                <w:webHidden/>
              </w:rPr>
              <w:t>24</w:t>
            </w:r>
            <w:r w:rsidR="002875C6">
              <w:rPr>
                <w:noProof/>
                <w:webHidden/>
              </w:rPr>
              <w:fldChar w:fldCharType="end"/>
            </w:r>
          </w:hyperlink>
        </w:p>
        <w:p w:rsidR="00CF3030" w:rsidRDefault="00F371E1">
          <w:pPr>
            <w:pStyle w:val="13"/>
            <w:tabs>
              <w:tab w:val="right" w:leader="dot" w:pos="10055"/>
            </w:tabs>
            <w:rPr>
              <w:rFonts w:asciiTheme="minorHAnsi" w:eastAsiaTheme="minorEastAsia" w:hAnsiTheme="minorHAnsi" w:cstheme="minorBidi"/>
              <w:noProof/>
              <w:sz w:val="22"/>
              <w:szCs w:val="22"/>
            </w:rPr>
          </w:pPr>
          <w:hyperlink w:anchor="_Toc46127392" w:history="1">
            <w:r w:rsidR="00CF3030" w:rsidRPr="00E0084C">
              <w:rPr>
                <w:rStyle w:val="a7"/>
                <w:noProof/>
              </w:rPr>
              <w:t>РАЗДЕЛ III. ФОРМЫ ДЛЯ ЗАПОЛНЕНИЯ УЧАСТНИКАМИ ЗАКУПКИ</w:t>
            </w:r>
            <w:r w:rsidR="00CF3030">
              <w:rPr>
                <w:noProof/>
                <w:webHidden/>
              </w:rPr>
              <w:tab/>
            </w:r>
            <w:r w:rsidR="002875C6">
              <w:rPr>
                <w:noProof/>
                <w:webHidden/>
              </w:rPr>
              <w:fldChar w:fldCharType="begin"/>
            </w:r>
            <w:r w:rsidR="00CF3030">
              <w:rPr>
                <w:noProof/>
                <w:webHidden/>
              </w:rPr>
              <w:instrText xml:space="preserve"> PAGEREF _Toc46127392 \h </w:instrText>
            </w:r>
            <w:r w:rsidR="002875C6">
              <w:rPr>
                <w:noProof/>
                <w:webHidden/>
              </w:rPr>
            </w:r>
            <w:r w:rsidR="002875C6">
              <w:rPr>
                <w:noProof/>
                <w:webHidden/>
              </w:rPr>
              <w:fldChar w:fldCharType="separate"/>
            </w:r>
            <w:r w:rsidR="00CF3030">
              <w:rPr>
                <w:noProof/>
                <w:webHidden/>
              </w:rPr>
              <w:t>27</w:t>
            </w:r>
            <w:r w:rsidR="002875C6">
              <w:rPr>
                <w:noProof/>
                <w:webHidden/>
              </w:rPr>
              <w:fldChar w:fldCharType="end"/>
            </w:r>
          </w:hyperlink>
        </w:p>
        <w:p w:rsidR="00CF3030" w:rsidRDefault="00F371E1">
          <w:pPr>
            <w:pStyle w:val="23"/>
            <w:rPr>
              <w:rFonts w:asciiTheme="minorHAnsi" w:eastAsiaTheme="minorEastAsia" w:hAnsiTheme="minorHAnsi" w:cstheme="minorBidi"/>
              <w:noProof/>
              <w:sz w:val="22"/>
              <w:szCs w:val="22"/>
            </w:rPr>
          </w:pPr>
          <w:hyperlink w:anchor="_Toc46127393" w:history="1">
            <w:r w:rsidR="00CF3030" w:rsidRPr="00E0084C">
              <w:rPr>
                <w:rStyle w:val="a7"/>
                <w:noProof/>
              </w:rPr>
              <w:t>ФОРМА 1. ЗАЯВКА НА УЧАСТИЕ</w:t>
            </w:r>
            <w:r w:rsidR="00CF3030">
              <w:rPr>
                <w:noProof/>
                <w:webHidden/>
              </w:rPr>
              <w:tab/>
            </w:r>
            <w:r w:rsidR="002875C6">
              <w:rPr>
                <w:noProof/>
                <w:webHidden/>
              </w:rPr>
              <w:fldChar w:fldCharType="begin"/>
            </w:r>
            <w:r w:rsidR="00CF3030">
              <w:rPr>
                <w:noProof/>
                <w:webHidden/>
              </w:rPr>
              <w:instrText xml:space="preserve"> PAGEREF _Toc46127393 \h </w:instrText>
            </w:r>
            <w:r w:rsidR="002875C6">
              <w:rPr>
                <w:noProof/>
                <w:webHidden/>
              </w:rPr>
            </w:r>
            <w:r w:rsidR="002875C6">
              <w:rPr>
                <w:noProof/>
                <w:webHidden/>
              </w:rPr>
              <w:fldChar w:fldCharType="separate"/>
            </w:r>
            <w:r w:rsidR="00CF3030">
              <w:rPr>
                <w:noProof/>
                <w:webHidden/>
              </w:rPr>
              <w:t>27</w:t>
            </w:r>
            <w:r w:rsidR="002875C6">
              <w:rPr>
                <w:noProof/>
                <w:webHidden/>
              </w:rPr>
              <w:fldChar w:fldCharType="end"/>
            </w:r>
          </w:hyperlink>
        </w:p>
        <w:p w:rsidR="00CF3030" w:rsidRDefault="00F371E1">
          <w:pPr>
            <w:pStyle w:val="23"/>
            <w:rPr>
              <w:rFonts w:asciiTheme="minorHAnsi" w:eastAsiaTheme="minorEastAsia" w:hAnsiTheme="minorHAnsi" w:cstheme="minorBidi"/>
              <w:noProof/>
              <w:sz w:val="22"/>
              <w:szCs w:val="22"/>
            </w:rPr>
          </w:pPr>
          <w:hyperlink w:anchor="_Toc46127394" w:history="1">
            <w:r w:rsidR="00CF3030" w:rsidRPr="00E0084C">
              <w:rPr>
                <w:rStyle w:val="a7"/>
                <w:noProof/>
              </w:rPr>
              <w:t>ФОРМА 2. АНКЕТА УЧАСТНИКА ЗАПРОСА КОТИРОВОК</w:t>
            </w:r>
            <w:r w:rsidR="00CF3030">
              <w:rPr>
                <w:noProof/>
                <w:webHidden/>
              </w:rPr>
              <w:tab/>
            </w:r>
            <w:r w:rsidR="002875C6">
              <w:rPr>
                <w:noProof/>
                <w:webHidden/>
              </w:rPr>
              <w:fldChar w:fldCharType="begin"/>
            </w:r>
            <w:r w:rsidR="00CF3030">
              <w:rPr>
                <w:noProof/>
                <w:webHidden/>
              </w:rPr>
              <w:instrText xml:space="preserve"> PAGEREF _Toc46127394 \h </w:instrText>
            </w:r>
            <w:r w:rsidR="002875C6">
              <w:rPr>
                <w:noProof/>
                <w:webHidden/>
              </w:rPr>
            </w:r>
            <w:r w:rsidR="002875C6">
              <w:rPr>
                <w:noProof/>
                <w:webHidden/>
              </w:rPr>
              <w:fldChar w:fldCharType="separate"/>
            </w:r>
            <w:r w:rsidR="00CF3030">
              <w:rPr>
                <w:noProof/>
                <w:webHidden/>
              </w:rPr>
              <w:t>30</w:t>
            </w:r>
            <w:r w:rsidR="002875C6">
              <w:rPr>
                <w:noProof/>
                <w:webHidden/>
              </w:rPr>
              <w:fldChar w:fldCharType="end"/>
            </w:r>
          </w:hyperlink>
        </w:p>
        <w:p w:rsidR="00CF3030" w:rsidRDefault="00F371E1">
          <w:pPr>
            <w:pStyle w:val="35"/>
            <w:tabs>
              <w:tab w:val="right" w:leader="dot" w:pos="10055"/>
            </w:tabs>
            <w:rPr>
              <w:rFonts w:asciiTheme="minorHAnsi" w:eastAsiaTheme="minorEastAsia" w:hAnsiTheme="minorHAnsi" w:cstheme="minorBidi"/>
              <w:noProof/>
            </w:rPr>
          </w:pPr>
          <w:hyperlink w:anchor="_Toc46127395" w:history="1">
            <w:r w:rsidR="00CF3030" w:rsidRPr="00E0084C">
              <w:rPr>
                <w:rStyle w:val="a7"/>
                <w:rFonts w:ascii="Times New Roman" w:eastAsiaTheme="majorEastAsia" w:hAnsi="Times New Roman"/>
                <w:iCs/>
                <w:noProof/>
              </w:rPr>
              <w:t>В ЭЛЕКТРОННОЙ ФОРМЕ</w:t>
            </w:r>
            <w:r w:rsidR="00CF3030">
              <w:rPr>
                <w:noProof/>
                <w:webHidden/>
              </w:rPr>
              <w:tab/>
            </w:r>
            <w:r w:rsidR="002875C6">
              <w:rPr>
                <w:noProof/>
                <w:webHidden/>
              </w:rPr>
              <w:fldChar w:fldCharType="begin"/>
            </w:r>
            <w:r w:rsidR="00CF3030">
              <w:rPr>
                <w:noProof/>
                <w:webHidden/>
              </w:rPr>
              <w:instrText xml:space="preserve"> PAGEREF _Toc46127395 \h </w:instrText>
            </w:r>
            <w:r w:rsidR="002875C6">
              <w:rPr>
                <w:noProof/>
                <w:webHidden/>
              </w:rPr>
            </w:r>
            <w:r w:rsidR="002875C6">
              <w:rPr>
                <w:noProof/>
                <w:webHidden/>
              </w:rPr>
              <w:fldChar w:fldCharType="separate"/>
            </w:r>
            <w:r w:rsidR="00CF3030">
              <w:rPr>
                <w:noProof/>
                <w:webHidden/>
              </w:rPr>
              <w:t>30</w:t>
            </w:r>
            <w:r w:rsidR="002875C6">
              <w:rPr>
                <w:noProof/>
                <w:webHidden/>
              </w:rPr>
              <w:fldChar w:fldCharType="end"/>
            </w:r>
          </w:hyperlink>
        </w:p>
        <w:p w:rsidR="00CF3030" w:rsidRDefault="00F371E1">
          <w:pPr>
            <w:pStyle w:val="23"/>
            <w:rPr>
              <w:rFonts w:asciiTheme="minorHAnsi" w:eastAsiaTheme="minorEastAsia" w:hAnsiTheme="minorHAnsi" w:cstheme="minorBidi"/>
              <w:noProof/>
              <w:sz w:val="22"/>
              <w:szCs w:val="22"/>
            </w:rPr>
          </w:pPr>
          <w:hyperlink w:anchor="_Toc46127396" w:history="1">
            <w:r w:rsidR="00CF3030" w:rsidRPr="00E0084C">
              <w:rPr>
                <w:rStyle w:val="a7"/>
                <w:rFonts w:eastAsia="MS Mincho"/>
                <w:noProof/>
                <w:kern w:val="32"/>
              </w:rPr>
              <w:t>ФОРМА 3. ТЕХНИКО-КОММЕРЧЕСКОЕ ПРЕДЛОЖЕНИЕ</w:t>
            </w:r>
            <w:r w:rsidR="00CF3030">
              <w:rPr>
                <w:noProof/>
                <w:webHidden/>
              </w:rPr>
              <w:tab/>
            </w:r>
            <w:r w:rsidR="002875C6">
              <w:rPr>
                <w:noProof/>
                <w:webHidden/>
              </w:rPr>
              <w:fldChar w:fldCharType="begin"/>
            </w:r>
            <w:r w:rsidR="00CF3030">
              <w:rPr>
                <w:noProof/>
                <w:webHidden/>
              </w:rPr>
              <w:instrText xml:space="preserve"> PAGEREF _Toc46127396 \h </w:instrText>
            </w:r>
            <w:r w:rsidR="002875C6">
              <w:rPr>
                <w:noProof/>
                <w:webHidden/>
              </w:rPr>
            </w:r>
            <w:r w:rsidR="002875C6">
              <w:rPr>
                <w:noProof/>
                <w:webHidden/>
              </w:rPr>
              <w:fldChar w:fldCharType="separate"/>
            </w:r>
            <w:r w:rsidR="00CF3030">
              <w:rPr>
                <w:noProof/>
                <w:webHidden/>
              </w:rPr>
              <w:t>32</w:t>
            </w:r>
            <w:r w:rsidR="002875C6">
              <w:rPr>
                <w:noProof/>
                <w:webHidden/>
              </w:rPr>
              <w:fldChar w:fldCharType="end"/>
            </w:r>
          </w:hyperlink>
        </w:p>
        <w:p w:rsidR="00CF3030" w:rsidRDefault="00F371E1">
          <w:pPr>
            <w:pStyle w:val="23"/>
            <w:rPr>
              <w:rFonts w:asciiTheme="minorHAnsi" w:eastAsiaTheme="minorEastAsia" w:hAnsiTheme="minorHAnsi" w:cstheme="minorBidi"/>
              <w:noProof/>
              <w:sz w:val="22"/>
              <w:szCs w:val="22"/>
            </w:rPr>
          </w:pPr>
          <w:hyperlink w:anchor="_Toc46127397" w:history="1">
            <w:r w:rsidR="00CF3030" w:rsidRPr="00E0084C">
              <w:rPr>
                <w:rStyle w:val="a7"/>
                <w:rFonts w:eastAsia="MS Mincho"/>
                <w:noProof/>
                <w:kern w:val="32"/>
              </w:rPr>
              <w:t>ФОРМА 3.1. ЦЕНОВОЕ ПРЕДЛОЖЕНИЕ</w:t>
            </w:r>
            <w:r w:rsidR="00CF3030">
              <w:rPr>
                <w:noProof/>
                <w:webHidden/>
              </w:rPr>
              <w:tab/>
            </w:r>
            <w:r w:rsidR="002875C6">
              <w:rPr>
                <w:noProof/>
                <w:webHidden/>
              </w:rPr>
              <w:fldChar w:fldCharType="begin"/>
            </w:r>
            <w:r w:rsidR="00CF3030">
              <w:rPr>
                <w:noProof/>
                <w:webHidden/>
              </w:rPr>
              <w:instrText xml:space="preserve"> PAGEREF _Toc46127397 \h </w:instrText>
            </w:r>
            <w:r w:rsidR="002875C6">
              <w:rPr>
                <w:noProof/>
                <w:webHidden/>
              </w:rPr>
            </w:r>
            <w:r w:rsidR="002875C6">
              <w:rPr>
                <w:noProof/>
                <w:webHidden/>
              </w:rPr>
              <w:fldChar w:fldCharType="separate"/>
            </w:r>
            <w:r w:rsidR="00CF3030">
              <w:rPr>
                <w:noProof/>
                <w:webHidden/>
              </w:rPr>
              <w:t>33</w:t>
            </w:r>
            <w:r w:rsidR="002875C6">
              <w:rPr>
                <w:noProof/>
                <w:webHidden/>
              </w:rPr>
              <w:fldChar w:fldCharType="end"/>
            </w:r>
          </w:hyperlink>
        </w:p>
        <w:p w:rsidR="00CF3030" w:rsidRDefault="00F371E1">
          <w:pPr>
            <w:pStyle w:val="23"/>
            <w:rPr>
              <w:rFonts w:asciiTheme="minorHAnsi" w:eastAsiaTheme="minorEastAsia" w:hAnsiTheme="minorHAnsi" w:cstheme="minorBidi"/>
              <w:noProof/>
              <w:sz w:val="22"/>
              <w:szCs w:val="22"/>
            </w:rPr>
          </w:pPr>
          <w:hyperlink w:anchor="_Toc46127398" w:history="1">
            <w:r w:rsidR="00CF3030" w:rsidRPr="00E0084C">
              <w:rPr>
                <w:rStyle w:val="a7"/>
                <w:rFonts w:eastAsia="MS Mincho"/>
                <w:noProof/>
                <w:kern w:val="32"/>
              </w:rPr>
              <w:t>ФОРМА 4. РЕКОМЕНДУЕМАЯ ФОРМА ЗАПРОСА РАЗЪЯСНЕНИЙ ИЗВЕЩЕНИЯ О ЗАКУПКЕ</w:t>
            </w:r>
            <w:r w:rsidR="00CF3030">
              <w:rPr>
                <w:noProof/>
                <w:webHidden/>
              </w:rPr>
              <w:tab/>
            </w:r>
            <w:r w:rsidR="002875C6">
              <w:rPr>
                <w:noProof/>
                <w:webHidden/>
              </w:rPr>
              <w:fldChar w:fldCharType="begin"/>
            </w:r>
            <w:r w:rsidR="00CF3030">
              <w:rPr>
                <w:noProof/>
                <w:webHidden/>
              </w:rPr>
              <w:instrText xml:space="preserve"> PAGEREF _Toc46127398 \h </w:instrText>
            </w:r>
            <w:r w:rsidR="002875C6">
              <w:rPr>
                <w:noProof/>
                <w:webHidden/>
              </w:rPr>
            </w:r>
            <w:r w:rsidR="002875C6">
              <w:rPr>
                <w:noProof/>
                <w:webHidden/>
              </w:rPr>
              <w:fldChar w:fldCharType="separate"/>
            </w:r>
            <w:r w:rsidR="00CF3030">
              <w:rPr>
                <w:noProof/>
                <w:webHidden/>
              </w:rPr>
              <w:t>34</w:t>
            </w:r>
            <w:r w:rsidR="002875C6">
              <w:rPr>
                <w:noProof/>
                <w:webHidden/>
              </w:rPr>
              <w:fldChar w:fldCharType="end"/>
            </w:r>
          </w:hyperlink>
        </w:p>
        <w:p w:rsidR="00CF3030" w:rsidRDefault="00F371E1">
          <w:pPr>
            <w:pStyle w:val="23"/>
            <w:rPr>
              <w:rFonts w:asciiTheme="minorHAnsi" w:eastAsiaTheme="minorEastAsia" w:hAnsiTheme="minorHAnsi" w:cstheme="minorBidi"/>
              <w:noProof/>
              <w:sz w:val="22"/>
              <w:szCs w:val="22"/>
            </w:rPr>
          </w:pPr>
          <w:hyperlink w:anchor="_Toc46127399" w:history="1">
            <w:r w:rsidR="00CF3030" w:rsidRPr="00E0084C">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F3030">
              <w:rPr>
                <w:noProof/>
                <w:webHidden/>
              </w:rPr>
              <w:tab/>
            </w:r>
            <w:r w:rsidR="002875C6">
              <w:rPr>
                <w:noProof/>
                <w:webHidden/>
              </w:rPr>
              <w:fldChar w:fldCharType="begin"/>
            </w:r>
            <w:r w:rsidR="00CF3030">
              <w:rPr>
                <w:noProof/>
                <w:webHidden/>
              </w:rPr>
              <w:instrText xml:space="preserve"> PAGEREF _Toc46127399 \h </w:instrText>
            </w:r>
            <w:r w:rsidR="002875C6">
              <w:rPr>
                <w:noProof/>
                <w:webHidden/>
              </w:rPr>
            </w:r>
            <w:r w:rsidR="002875C6">
              <w:rPr>
                <w:noProof/>
                <w:webHidden/>
              </w:rPr>
              <w:fldChar w:fldCharType="separate"/>
            </w:r>
            <w:r w:rsidR="00CF3030">
              <w:rPr>
                <w:noProof/>
                <w:webHidden/>
              </w:rPr>
              <w:t>35</w:t>
            </w:r>
            <w:r w:rsidR="002875C6">
              <w:rPr>
                <w:noProof/>
                <w:webHidden/>
              </w:rPr>
              <w:fldChar w:fldCharType="end"/>
            </w:r>
          </w:hyperlink>
        </w:p>
        <w:p w:rsidR="00CF3030" w:rsidRDefault="00F371E1">
          <w:pPr>
            <w:pStyle w:val="23"/>
            <w:rPr>
              <w:rFonts w:asciiTheme="minorHAnsi" w:eastAsiaTheme="minorEastAsia" w:hAnsiTheme="minorHAnsi" w:cstheme="minorBidi"/>
              <w:noProof/>
              <w:sz w:val="22"/>
              <w:szCs w:val="22"/>
            </w:rPr>
          </w:pPr>
          <w:hyperlink w:anchor="_Toc46127400" w:history="1">
            <w:r w:rsidR="00CF3030" w:rsidRPr="00E0084C">
              <w:rPr>
                <w:rStyle w:val="a7"/>
                <w:noProof/>
              </w:rPr>
              <w:t>РАЗДЕЛ IV. ТЕХНИЧЕСКОЕ ЗАДАНИЕ</w:t>
            </w:r>
            <w:r w:rsidR="00CF3030">
              <w:rPr>
                <w:noProof/>
                <w:webHidden/>
              </w:rPr>
              <w:tab/>
            </w:r>
            <w:r w:rsidR="002875C6">
              <w:rPr>
                <w:noProof/>
                <w:webHidden/>
              </w:rPr>
              <w:fldChar w:fldCharType="begin"/>
            </w:r>
            <w:r w:rsidR="00CF3030">
              <w:rPr>
                <w:noProof/>
                <w:webHidden/>
              </w:rPr>
              <w:instrText xml:space="preserve"> PAGEREF _Toc46127400 \h </w:instrText>
            </w:r>
            <w:r w:rsidR="002875C6">
              <w:rPr>
                <w:noProof/>
                <w:webHidden/>
              </w:rPr>
            </w:r>
            <w:r w:rsidR="002875C6">
              <w:rPr>
                <w:noProof/>
                <w:webHidden/>
              </w:rPr>
              <w:fldChar w:fldCharType="separate"/>
            </w:r>
            <w:r w:rsidR="00CF3030">
              <w:rPr>
                <w:noProof/>
                <w:webHidden/>
              </w:rPr>
              <w:t>39</w:t>
            </w:r>
            <w:r w:rsidR="002875C6">
              <w:rPr>
                <w:noProof/>
                <w:webHidden/>
              </w:rPr>
              <w:fldChar w:fldCharType="end"/>
            </w:r>
          </w:hyperlink>
        </w:p>
        <w:p w:rsidR="00CF3030" w:rsidRDefault="00F371E1">
          <w:pPr>
            <w:pStyle w:val="13"/>
            <w:tabs>
              <w:tab w:val="right" w:leader="dot" w:pos="10055"/>
            </w:tabs>
            <w:rPr>
              <w:rFonts w:asciiTheme="minorHAnsi" w:eastAsiaTheme="minorEastAsia" w:hAnsiTheme="minorHAnsi" w:cstheme="minorBidi"/>
              <w:noProof/>
              <w:sz w:val="22"/>
              <w:szCs w:val="22"/>
            </w:rPr>
          </w:pPr>
          <w:hyperlink w:anchor="_Toc46127401" w:history="1">
            <w:r w:rsidR="00CF3030" w:rsidRPr="00E0084C">
              <w:rPr>
                <w:rStyle w:val="a7"/>
                <w:noProof/>
              </w:rPr>
              <w:t>РАЗДЕЛ V. ПРОЕКТ ДОГОВОРА</w:t>
            </w:r>
            <w:r w:rsidR="00CF3030">
              <w:rPr>
                <w:noProof/>
                <w:webHidden/>
              </w:rPr>
              <w:tab/>
            </w:r>
            <w:r w:rsidR="002875C6">
              <w:rPr>
                <w:noProof/>
                <w:webHidden/>
              </w:rPr>
              <w:fldChar w:fldCharType="begin"/>
            </w:r>
            <w:r w:rsidR="00CF3030">
              <w:rPr>
                <w:noProof/>
                <w:webHidden/>
              </w:rPr>
              <w:instrText xml:space="preserve"> PAGEREF _Toc46127401 \h </w:instrText>
            </w:r>
            <w:r w:rsidR="002875C6">
              <w:rPr>
                <w:noProof/>
                <w:webHidden/>
              </w:rPr>
            </w:r>
            <w:r w:rsidR="002875C6">
              <w:rPr>
                <w:noProof/>
                <w:webHidden/>
              </w:rPr>
              <w:fldChar w:fldCharType="separate"/>
            </w:r>
            <w:r w:rsidR="00CF3030">
              <w:rPr>
                <w:noProof/>
                <w:webHidden/>
              </w:rPr>
              <w:t>43</w:t>
            </w:r>
            <w:r w:rsidR="002875C6">
              <w:rPr>
                <w:noProof/>
                <w:webHidden/>
              </w:rPr>
              <w:fldChar w:fldCharType="end"/>
            </w:r>
          </w:hyperlink>
        </w:p>
        <w:p w:rsidR="00327100" w:rsidRDefault="002875C6">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46127386"/>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46127387"/>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w:t>
      </w:r>
      <w:proofErr w:type="gramStart"/>
      <w:r w:rsidRPr="00CB1371">
        <w:t>подписи,  неквалифицированной</w:t>
      </w:r>
      <w:proofErr w:type="gramEnd"/>
      <w:r w:rsidRPr="00CB1371">
        <w:t xml:space="preserve">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784E21">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46127388"/>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46127389"/>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FB4E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hyperlink r:id="rId11" w:history="1">
              <w:r w:rsidRPr="00FF4E2E">
                <w:rPr>
                  <w:rStyle w:val="a7"/>
                </w:rPr>
                <w:t>gts</w:t>
              </w:r>
              <w:r w:rsidRPr="00823306">
                <w:rPr>
                  <w:rStyle w:val="a7"/>
                </w:rPr>
                <w:t>@surgutgts.ru</w:t>
              </w:r>
            </w:hyperlink>
          </w:p>
          <w:p w:rsidR="002B4960" w:rsidRDefault="002B4960" w:rsidP="00E24D90">
            <w:pPr>
              <w:autoSpaceDE w:val="0"/>
              <w:autoSpaceDN w:val="0"/>
              <w:adjustRightInd w:val="0"/>
              <w:ind w:firstLine="567"/>
              <w:jc w:val="both"/>
              <w:rPr>
                <w:rFonts w:eastAsia="Calibri"/>
                <w:bCs/>
                <w:color w:val="000000"/>
              </w:rPr>
            </w:pPr>
            <w:r w:rsidRPr="002B4960">
              <w:rPr>
                <w:rFonts w:eastAsia="Calibri"/>
                <w:bCs/>
                <w:color w:val="000000"/>
              </w:rPr>
              <w:t xml:space="preserve">Мозговой Евгений Юрьевич </w:t>
            </w:r>
          </w:p>
          <w:p w:rsidR="00E24D90" w:rsidRPr="00E24D90" w:rsidRDefault="00E24D90" w:rsidP="00E24D90">
            <w:pPr>
              <w:autoSpaceDE w:val="0"/>
              <w:autoSpaceDN w:val="0"/>
              <w:adjustRightInd w:val="0"/>
              <w:ind w:firstLine="567"/>
              <w:jc w:val="both"/>
              <w:rPr>
                <w:rFonts w:eastAsia="Calibri"/>
                <w:bCs/>
                <w:color w:val="000000"/>
              </w:rPr>
            </w:pPr>
            <w:r w:rsidRPr="00E24D90">
              <w:rPr>
                <w:rFonts w:eastAsia="Calibri"/>
                <w:bCs/>
                <w:color w:val="000000"/>
              </w:rPr>
              <w:t xml:space="preserve">тел. + 7 (3462) </w:t>
            </w:r>
            <w:r w:rsidR="002B4960">
              <w:rPr>
                <w:rFonts w:eastAsia="Calibri"/>
                <w:bCs/>
                <w:color w:val="000000"/>
              </w:rPr>
              <w:t>45</w:t>
            </w:r>
            <w:r w:rsidR="00355C56">
              <w:rPr>
                <w:rFonts w:eastAsia="Calibri"/>
                <w:bCs/>
                <w:color w:val="000000"/>
              </w:rPr>
              <w:t>-</w:t>
            </w:r>
            <w:r w:rsidR="002B4960">
              <w:rPr>
                <w:rFonts w:eastAsia="Calibri"/>
                <w:bCs/>
                <w:color w:val="000000"/>
              </w:rPr>
              <w:t>67</w:t>
            </w:r>
            <w:r w:rsidR="00355C56">
              <w:rPr>
                <w:rFonts w:eastAsia="Calibri"/>
                <w:bCs/>
                <w:color w:val="000000"/>
              </w:rPr>
              <w:t>-</w:t>
            </w:r>
            <w:r w:rsidR="002B4960">
              <w:rPr>
                <w:rFonts w:eastAsia="Calibri"/>
                <w:bCs/>
                <w:color w:val="000000"/>
              </w:rPr>
              <w:t>18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2"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3" w:history="1">
              <w:r w:rsidRPr="0015184E">
                <w:rPr>
                  <w:rStyle w:val="a7"/>
                </w:rPr>
                <w:t>www.roseltorg.ru</w:t>
              </w:r>
            </w:hyperlink>
            <w:r w:rsidR="00D6287B" w:rsidRPr="00D6287B">
              <w:rPr>
                <w:bCs/>
                <w:color w:val="auto"/>
              </w:rPr>
              <w:t>.</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w:t>
            </w:r>
            <w:r w:rsidRPr="00217C26">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color w:val="000000"/>
                <w:lang w:eastAsia="en-US"/>
              </w:rPr>
              <w:t>атам закупки установленный в п.</w:t>
            </w:r>
            <w:r w:rsidRPr="00F87E6C">
              <w:rPr>
                <w:bCs/>
                <w:color w:val="000000"/>
                <w:lang w:eastAsia="en-US"/>
              </w:rPr>
              <w:t>1.10 Положения о закупке</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lastRenderedPageBreak/>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F371E1" w:rsidP="00125E35">
            <w:pPr>
              <w:ind w:firstLine="567"/>
              <w:jc w:val="both"/>
            </w:pPr>
            <w:hyperlink r:id="rId14" w:history="1">
              <w:r w:rsidR="00125E35" w:rsidRPr="0015184E">
                <w:rPr>
                  <w:rStyle w:val="a7"/>
                  <w:rFonts w:eastAsiaTheme="majorEastAsia"/>
                </w:rPr>
                <w:t>www.roseltorg.ru</w:t>
              </w:r>
            </w:hyperlink>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F0380B">
            <w:pPr>
              <w:ind w:firstLine="567"/>
              <w:jc w:val="both"/>
              <w:rPr>
                <w:b/>
              </w:rPr>
            </w:pPr>
            <w:r w:rsidRPr="00182067">
              <w:rPr>
                <w:b/>
              </w:rPr>
              <w:t>«</w:t>
            </w:r>
            <w:r w:rsidR="00F0380B">
              <w:rPr>
                <w:b/>
              </w:rPr>
              <w:t>2</w:t>
            </w:r>
            <w:r w:rsidR="00F371E1">
              <w:rPr>
                <w:b/>
              </w:rPr>
              <w:t>9</w:t>
            </w:r>
            <w:r w:rsidRPr="00182067">
              <w:rPr>
                <w:b/>
              </w:rPr>
              <w:t>»</w:t>
            </w:r>
            <w:r w:rsidR="00F0380B">
              <w:rPr>
                <w:b/>
              </w:rPr>
              <w:t xml:space="preserve"> </w:t>
            </w:r>
            <w:r w:rsidR="001C3D0E">
              <w:rPr>
                <w:b/>
              </w:rPr>
              <w:t>июл</w:t>
            </w:r>
            <w:r w:rsidR="009F05DC">
              <w:rPr>
                <w:b/>
              </w:rPr>
              <w:t>я</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F0380B">
              <w:rPr>
                <w:b/>
              </w:rPr>
              <w:t>2</w:t>
            </w:r>
            <w:r w:rsidR="00F371E1">
              <w:rPr>
                <w:b/>
              </w:rPr>
              <w:t>9</w:t>
            </w:r>
            <w:r w:rsidR="00287080" w:rsidRPr="00182067">
              <w:rPr>
                <w:b/>
              </w:rPr>
              <w:t>»</w:t>
            </w:r>
            <w:r w:rsidR="00F0380B">
              <w:rPr>
                <w:b/>
              </w:rPr>
              <w:t xml:space="preserve"> </w:t>
            </w:r>
            <w:r w:rsidR="001C3D0E">
              <w:rPr>
                <w:b/>
              </w:rPr>
              <w:t>июл</w:t>
            </w:r>
            <w:r w:rsidR="009F05DC">
              <w:rPr>
                <w:b/>
              </w:rPr>
              <w:t>я</w:t>
            </w:r>
            <w:r w:rsidR="00A131DB" w:rsidRPr="00A131DB">
              <w:rPr>
                <w:b/>
              </w:rPr>
              <w:t xml:space="preserve"> 2020 </w:t>
            </w:r>
            <w:r w:rsidR="008A2905">
              <w:rPr>
                <w:b/>
              </w:rPr>
              <w:t>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F0380B">
              <w:rPr>
                <w:b/>
              </w:rPr>
              <w:t>0</w:t>
            </w:r>
            <w:r w:rsidR="00F371E1">
              <w:rPr>
                <w:b/>
              </w:rPr>
              <w:t>5</w:t>
            </w:r>
            <w:r w:rsidRPr="00182067">
              <w:rPr>
                <w:b/>
              </w:rPr>
              <w:t>»</w:t>
            </w:r>
            <w:r w:rsidR="00F0380B">
              <w:rPr>
                <w:b/>
              </w:rPr>
              <w:t xml:space="preserve"> </w:t>
            </w:r>
            <w:r w:rsidR="00A128F9">
              <w:rPr>
                <w:b/>
              </w:rPr>
              <w:t>август</w:t>
            </w:r>
            <w:r w:rsidR="00F0380B">
              <w:rPr>
                <w:b/>
              </w:rPr>
              <w:t xml:space="preserve">а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F0380B">
              <w:rPr>
                <w:b/>
              </w:rPr>
              <w:t>0</w:t>
            </w:r>
            <w:r w:rsidR="00F371E1">
              <w:rPr>
                <w:b/>
              </w:rPr>
              <w:t>6</w:t>
            </w:r>
            <w:r w:rsidRPr="00182067">
              <w:rPr>
                <w:b/>
              </w:rPr>
              <w:t>»</w:t>
            </w:r>
            <w:r w:rsidR="00F0380B">
              <w:rPr>
                <w:b/>
              </w:rPr>
              <w:t xml:space="preserve"> августа</w:t>
            </w:r>
            <w:r w:rsidR="007F6E21" w:rsidRPr="005E761C">
              <w:rPr>
                <w:b/>
              </w:rPr>
              <w:t xml:space="preserve"> 20</w:t>
            </w:r>
            <w:r w:rsidR="00D01E37">
              <w:rPr>
                <w:b/>
              </w:rPr>
              <w:t>20</w:t>
            </w:r>
            <w:r w:rsidR="00F0380B">
              <w:rPr>
                <w:b/>
              </w:rPr>
              <w:t xml:space="preserve"> </w:t>
            </w:r>
            <w:r w:rsidR="007F6E21" w:rsidRPr="005E761C">
              <w:rPr>
                <w:b/>
              </w:rPr>
              <w:t>года</w:t>
            </w:r>
            <w:r w:rsidR="00F0380B">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F0380B">
              <w:rPr>
                <w:b/>
              </w:rPr>
              <w:t>18</w:t>
            </w:r>
            <w:r w:rsidR="00D76D12" w:rsidRPr="00182067">
              <w:rPr>
                <w:b/>
              </w:rPr>
              <w:t>»</w:t>
            </w:r>
            <w:r w:rsidR="00F0380B">
              <w:rPr>
                <w:b/>
              </w:rPr>
              <w:t xml:space="preserve"> </w:t>
            </w:r>
            <w:r w:rsidR="001C3D0E">
              <w:rPr>
                <w:b/>
              </w:rPr>
              <w:t>август</w:t>
            </w:r>
            <w:r w:rsidR="00F0380B">
              <w:rPr>
                <w:b/>
              </w:rPr>
              <w:t>а</w:t>
            </w:r>
            <w:r w:rsidR="00087F17" w:rsidRPr="005E761C">
              <w:rPr>
                <w:b/>
              </w:rPr>
              <w:t xml:space="preserve"> 20</w:t>
            </w:r>
            <w:r w:rsidR="0060513E">
              <w:rPr>
                <w:b/>
              </w:rPr>
              <w:t>20</w:t>
            </w:r>
            <w:r w:rsidR="00F0380B">
              <w:rPr>
                <w:b/>
              </w:rPr>
              <w:t xml:space="preserve"> </w:t>
            </w:r>
            <w:r w:rsidRPr="005E761C">
              <w:rPr>
                <w:b/>
              </w:rPr>
              <w:t>года</w:t>
            </w:r>
            <w:r w:rsidRPr="006116FA">
              <w:rPr>
                <w:b/>
              </w:rPr>
              <w:t>.</w:t>
            </w:r>
          </w:p>
          <w:p w:rsidR="00587BB0" w:rsidRPr="005E761C" w:rsidRDefault="00F0380B" w:rsidP="006116FA">
            <w:pPr>
              <w:jc w:val="both"/>
              <w:rPr>
                <w:b/>
              </w:rPr>
            </w:pPr>
            <w:r>
              <w:rPr>
                <w:b/>
              </w:rPr>
              <w:t>Рассмотрение, о</w:t>
            </w:r>
            <w:r w:rsidR="00587BB0">
              <w:rPr>
                <w:b/>
              </w:rPr>
              <w:t>ценка</w:t>
            </w:r>
            <w:r w:rsidR="007F6E21">
              <w:rPr>
                <w:b/>
              </w:rPr>
              <w:t xml:space="preserve"> и подведение итогов</w:t>
            </w:r>
            <w:r w:rsidR="00587BB0">
              <w:rPr>
                <w:b/>
              </w:rPr>
              <w:t xml:space="preserve"> заявок</w:t>
            </w:r>
            <w:r w:rsidR="00587BB0" w:rsidRPr="005E761C">
              <w:rPr>
                <w:b/>
              </w:rPr>
              <w:t>:</w:t>
            </w:r>
            <w:r>
              <w:rPr>
                <w:b/>
              </w:rPr>
              <w:t xml:space="preserve"> </w:t>
            </w:r>
            <w:r w:rsidR="001C3D0E" w:rsidRPr="00182067">
              <w:rPr>
                <w:b/>
              </w:rPr>
              <w:t>«</w:t>
            </w:r>
            <w:r>
              <w:rPr>
                <w:b/>
              </w:rPr>
              <w:t>20</w:t>
            </w:r>
            <w:r w:rsidR="001C3D0E" w:rsidRPr="00182067">
              <w:rPr>
                <w:b/>
              </w:rPr>
              <w:t>»</w:t>
            </w:r>
            <w:r w:rsidR="001C3D0E">
              <w:rPr>
                <w:b/>
              </w:rPr>
              <w:t xml:space="preserve"> август</w:t>
            </w:r>
            <w:r>
              <w:rPr>
                <w:b/>
              </w:rPr>
              <w:t xml:space="preserve">а </w:t>
            </w:r>
            <w:r w:rsidR="00587BB0" w:rsidRPr="005E761C">
              <w:rPr>
                <w:b/>
              </w:rPr>
              <w:t>20</w:t>
            </w:r>
            <w:r w:rsidR="0060513E">
              <w:rPr>
                <w:b/>
              </w:rPr>
              <w:t>20</w:t>
            </w:r>
            <w:r>
              <w:rPr>
                <w:b/>
              </w:rPr>
              <w:t xml:space="preserve"> </w:t>
            </w:r>
            <w:r w:rsidR="00587BB0"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F0380B">
              <w:rPr>
                <w:b/>
              </w:rPr>
              <w:t>2</w:t>
            </w:r>
            <w:r w:rsidR="00F371E1">
              <w:rPr>
                <w:b/>
              </w:rPr>
              <w:t>9</w:t>
            </w:r>
            <w:r w:rsidR="00D76D12" w:rsidRPr="00182067">
              <w:rPr>
                <w:b/>
              </w:rPr>
              <w:t>»</w:t>
            </w:r>
            <w:r w:rsidR="00F0380B">
              <w:rPr>
                <w:b/>
              </w:rPr>
              <w:t xml:space="preserve"> </w:t>
            </w:r>
            <w:r w:rsidR="001C3D0E">
              <w:rPr>
                <w:b/>
              </w:rPr>
              <w:t>июл</w:t>
            </w:r>
            <w:r w:rsidR="009F05DC">
              <w:rPr>
                <w:b/>
              </w:rPr>
              <w:t>я</w:t>
            </w:r>
            <w:r w:rsidR="00042C7E" w:rsidRPr="00042C7E">
              <w:rPr>
                <w:b/>
              </w:rPr>
              <w:t xml:space="preserve"> 2020</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F371E1">
              <w:rPr>
                <w:b/>
              </w:rPr>
              <w:t>01</w:t>
            </w:r>
            <w:r w:rsidR="00287080" w:rsidRPr="00182067">
              <w:rPr>
                <w:b/>
              </w:rPr>
              <w:t>»</w:t>
            </w:r>
            <w:r w:rsidR="00F0380B">
              <w:rPr>
                <w:b/>
              </w:rPr>
              <w:t xml:space="preserve"> </w:t>
            </w:r>
            <w:r w:rsidR="00F371E1">
              <w:rPr>
                <w:b/>
              </w:rPr>
              <w:t>августа</w:t>
            </w:r>
            <w:r w:rsidR="00042C7E" w:rsidRPr="00042C7E">
              <w:rPr>
                <w:b/>
              </w:rPr>
              <w:t xml:space="preserve"> 2020</w:t>
            </w:r>
            <w:r w:rsidR="00F0380B">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F0380B">
              <w:rPr>
                <w:iCs/>
                <w:color w:val="auto"/>
              </w:rPr>
              <w:t xml:space="preserve"> </w:t>
            </w:r>
            <w:r w:rsidR="002B4960" w:rsidRPr="002B4960">
              <w:rPr>
                <w:b/>
                <w:bCs/>
              </w:rPr>
              <w:t>Поставка опор освещения.</w:t>
            </w:r>
            <w:r w:rsidR="002B4960" w:rsidRPr="002B4960">
              <w:rPr>
                <w:b/>
                <w:bCs/>
              </w:rPr>
              <w:tab/>
            </w:r>
          </w:p>
          <w:p w:rsidR="00767EC2" w:rsidRPr="00CF2E98" w:rsidRDefault="00767EC2" w:rsidP="00767EC2">
            <w:pPr>
              <w:pStyle w:val="Default"/>
              <w:jc w:val="both"/>
            </w:pP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2B4960" w:rsidP="005C4922">
            <w:pPr>
              <w:widowControl w:val="0"/>
              <w:autoSpaceDE w:val="0"/>
              <w:autoSpaceDN w:val="0"/>
              <w:adjustRightInd w:val="0"/>
              <w:ind w:firstLine="567"/>
              <w:jc w:val="both"/>
              <w:rPr>
                <w:b/>
                <w:bCs/>
              </w:rPr>
            </w:pPr>
            <w:r>
              <w:rPr>
                <w:b/>
                <w:bCs/>
              </w:rPr>
              <w:t>660</w:t>
            </w:r>
            <w:r w:rsidR="00F371E1">
              <w:rPr>
                <w:b/>
                <w:bCs/>
              </w:rPr>
              <w:t> </w:t>
            </w:r>
            <w:r>
              <w:rPr>
                <w:b/>
                <w:bCs/>
              </w:rPr>
              <w:t>858</w:t>
            </w:r>
            <w:r w:rsidR="00F371E1">
              <w:rPr>
                <w:b/>
                <w:bCs/>
              </w:rPr>
              <w:t xml:space="preserve"> </w:t>
            </w:r>
            <w:r w:rsidR="00417185" w:rsidRPr="00417185">
              <w:rPr>
                <w:b/>
                <w:bCs/>
              </w:rPr>
              <w:t>(</w:t>
            </w:r>
            <w:r>
              <w:rPr>
                <w:b/>
                <w:bCs/>
              </w:rPr>
              <w:t>Шестьсот шестьдесят тысяч восемьсот пятьдесят восемь</w:t>
            </w:r>
            <w:r w:rsidR="00417185" w:rsidRPr="00417185">
              <w:rPr>
                <w:b/>
                <w:bCs/>
              </w:rPr>
              <w:t>) рубл</w:t>
            </w:r>
            <w:r w:rsidR="00C519D6">
              <w:rPr>
                <w:b/>
                <w:bCs/>
              </w:rPr>
              <w:t>ей</w:t>
            </w:r>
            <w:r w:rsidR="00F371E1">
              <w:rPr>
                <w:b/>
                <w:bCs/>
              </w:rPr>
              <w:t xml:space="preserve"> </w:t>
            </w:r>
            <w:r>
              <w:rPr>
                <w:b/>
                <w:bCs/>
              </w:rPr>
              <w:t>00</w:t>
            </w:r>
            <w:r w:rsidR="00417185" w:rsidRPr="00417185">
              <w:rPr>
                <w:b/>
                <w:bCs/>
              </w:rPr>
              <w:t xml:space="preserve"> копе</w:t>
            </w:r>
            <w:r>
              <w:rPr>
                <w:b/>
                <w:bCs/>
              </w:rPr>
              <w:t>е</w:t>
            </w:r>
            <w:r w:rsidR="003C4DDF">
              <w:rPr>
                <w:b/>
                <w:bCs/>
              </w:rPr>
              <w:t>к</w:t>
            </w:r>
            <w:r w:rsidR="00F371E1">
              <w:rPr>
                <w:b/>
                <w:bCs/>
              </w:rPr>
              <w:t xml:space="preserve">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перечень документов, предоставляемых </w:t>
            </w:r>
            <w:r w:rsidRPr="0015184E">
              <w:lastRenderedPageBreak/>
              <w:t>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Pr="000553D4">
              <w:rPr>
                <w:rFonts w:cs="Arial"/>
                <w:color w:val="000000"/>
              </w:rPr>
              <w:lastRenderedPageBreak/>
              <w:t>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371E1">
              <w:fldChar w:fldCharType="begin"/>
            </w:r>
            <w:r w:rsidR="00F371E1">
              <w:instrText xml:space="preserve"> REF _Ref422821548 \r \h  \* MERGEFORMAT </w:instrText>
            </w:r>
            <w:r w:rsidR="00F371E1">
              <w:fldChar w:fldCharType="separate"/>
            </w:r>
            <w:r w:rsidR="00CF3030">
              <w:t>2</w:t>
            </w:r>
            <w:r w:rsidR="00F371E1">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w:t>
            </w:r>
            <w:r w:rsidRPr="0015184E">
              <w:rPr>
                <w:rFonts w:eastAsia="Calibri" w:cs="Arial"/>
                <w:color w:val="000000"/>
              </w:rPr>
              <w:lastRenderedPageBreak/>
              <w:t>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случае если при рассмотрениизаявок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w:t>
            </w:r>
            <w:r w:rsidRPr="0015184E">
              <w:lastRenderedPageBreak/>
              <w:t xml:space="preserve">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оценкезаявок</w:t>
            </w:r>
            <w:r w:rsidRPr="0015184E">
              <w:t xml:space="preserve"> участников комиссия сопоставляет такие </w:t>
            </w:r>
            <w:r w:rsidR="006A15A1">
              <w:t xml:space="preserve">ценовые </w:t>
            </w:r>
            <w:r w:rsidR="00882B79">
              <w:t>предложения</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w:t>
            </w:r>
            <w:r>
              <w:rPr>
                <w:color w:val="000000"/>
              </w:rPr>
              <w:lastRenderedPageBreak/>
              <w:t>(максимальную)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5"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w:t>
            </w:r>
            <w:r w:rsidRPr="0015184E">
              <w:lastRenderedPageBreak/>
              <w:t>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4612739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w:t>
            </w:r>
            <w:proofErr w:type="gramStart"/>
            <w:r>
              <w:t>1.</w:t>
            </w:r>
            <w:bookmarkEnd w:id="43"/>
            <w:bookmarkEnd w:id="44"/>
            <w:r w:rsidR="00790AF7" w:rsidRPr="0015184E">
              <w:t>документ</w:t>
            </w:r>
            <w:r w:rsidR="00A81512">
              <w:t>ы</w:t>
            </w:r>
            <w:proofErr w:type="gramEnd"/>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6" w:history="1">
              <w:r w:rsidRPr="0015184E">
                <w:t>законом</w:t>
              </w:r>
            </w:hyperlink>
            <w:r w:rsidRPr="0015184E">
              <w:t xml:space="preserve"> № 223-ФЗ и Федеральным </w:t>
            </w:r>
            <w:hyperlink r:id="rId17"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8"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proofErr w:type="gramStart"/>
            <w:r w:rsidR="00216889" w:rsidRPr="0015184E">
              <w:t>Победител</w:t>
            </w:r>
            <w:r w:rsidR="00216889">
              <w:t>ю</w:t>
            </w:r>
            <w:r w:rsidR="00216889" w:rsidRPr="0015184E">
              <w:t>Закупки</w:t>
            </w:r>
            <w:r w:rsidR="00216889">
              <w:t>,либо</w:t>
            </w:r>
            <w:r w:rsidR="00216889" w:rsidRPr="0015184E">
              <w:t>участник</w:t>
            </w:r>
            <w:r w:rsidR="00216889">
              <w:t>у</w:t>
            </w:r>
            <w:proofErr w:type="gramEnd"/>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w:t>
            </w:r>
            <w:r w:rsidRPr="0015184E">
              <w:lastRenderedPageBreak/>
              <w:t>(трех)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531B4E" w:rsidRDefault="00531B4E" w:rsidP="00531B4E">
            <w:pPr>
              <w:jc w:val="both"/>
              <w:rPr>
                <w:b/>
              </w:rPr>
            </w:pPr>
            <w:r w:rsidRPr="007D06D2">
              <w:rPr>
                <w:b/>
              </w:rPr>
              <w:t>Конкретные значения</w:t>
            </w:r>
            <w:r>
              <w:rPr>
                <w:b/>
              </w:rPr>
              <w:t xml:space="preserve"> (показатели)</w:t>
            </w:r>
            <w:r w:rsidRPr="007D06D2">
              <w:rPr>
                <w:b/>
              </w:rPr>
              <w:t>:</w:t>
            </w:r>
          </w:p>
          <w:p w:rsidR="00F0380B" w:rsidRPr="00BC22ED" w:rsidRDefault="00F0380B" w:rsidP="00F0380B">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r>
              <w:t>:</w:t>
            </w:r>
          </w:p>
          <w:p w:rsidR="00A128F9" w:rsidRPr="00A128F9" w:rsidRDefault="00A128F9" w:rsidP="00531B4E">
            <w:pPr>
              <w:jc w:val="both"/>
            </w:pPr>
            <w:r w:rsidRPr="00A128F9">
              <w:t xml:space="preserve">-слов </w:t>
            </w:r>
            <w:r>
              <w:t>«</w:t>
            </w:r>
            <w:r w:rsidRPr="00A128F9">
              <w:t>от … до…</w:t>
            </w:r>
            <w:r>
              <w:t>»</w:t>
            </w:r>
            <w:r w:rsidRPr="00A128F9">
              <w:t xml:space="preserve"> – участником предоставляется одно конкретное значение в рамках значения.</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w:t>
            </w:r>
            <w:r w:rsidRPr="0015184E">
              <w:lastRenderedPageBreak/>
              <w:t>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proofErr w:type="gramStart"/>
            <w:r w:rsidRPr="0015184E">
              <w:t>например:Заявка</w:t>
            </w:r>
            <w:proofErr w:type="gramEnd"/>
            <w:r w:rsidRPr="0015184E">
              <w:t xml:space="preserve"> на участие в </w:t>
            </w:r>
            <w:r w:rsidRPr="0015184E">
              <w:lastRenderedPageBreak/>
              <w:t>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w:t>
            </w:r>
            <w:r w:rsidRPr="00727538">
              <w:lastRenderedPageBreak/>
              <w:t xml:space="preserve">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 xml:space="preserve">установленным настоящимИзвещением,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proofErr w:type="gramStart"/>
            <w:r w:rsidRPr="00727538">
              <w:rPr>
                <w:spacing w:val="-1"/>
                <w:lang w:val="en-US"/>
              </w:rPr>
              <w:t>II</w:t>
            </w:r>
            <w:r w:rsidRPr="00727538">
              <w:rPr>
                <w:spacing w:val="-1"/>
              </w:rPr>
              <w:t>«</w:t>
            </w:r>
            <w:proofErr w:type="gramEnd"/>
            <w:r w:rsidRPr="00727538">
              <w:rPr>
                <w:spacing w:val="-1"/>
              </w:rPr>
              <w:t>Информационная карта»Извещения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46127391"/>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B02FD">
              <w:t>20</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9"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46127392"/>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46127393"/>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днейсо дня, следующего за установленной </w:t>
      </w:r>
      <w:r>
        <w:t>Извещением</w:t>
      </w:r>
      <w:r w:rsidRPr="00733E33">
        <w:t xml:space="preserve"> о проведении </w:t>
      </w:r>
      <w:r>
        <w:t>Запроса котировок</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937570">
        <w:t xml:space="preserve">Раздела </w:t>
      </w:r>
      <w:r w:rsidR="00937570">
        <w:rPr>
          <w:lang w:val="en-US"/>
        </w:rPr>
        <w:t>II</w:t>
      </w:r>
      <w:r w:rsidR="00937570">
        <w:t>Извещения о проведении запроса котировок в электронной форме</w:t>
      </w:r>
      <w:r w:rsidR="00311FA3">
        <w:t xml:space="preserve"> и п.</w:t>
      </w:r>
      <w:r>
        <w:t>8.3.2</w:t>
      </w:r>
      <w:r w:rsidRPr="009A33A8">
        <w:rPr>
          <w:rStyle w:val="a7"/>
          <w:rFonts w:eastAsiaTheme="majorEastAsia"/>
          <w:color w:val="auto"/>
          <w:u w:val="none"/>
        </w:rPr>
        <w:t>Положения о закупке товаров, работ, услуг</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2A5DA1">
        <w:t>в</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 xml:space="preserve">Настоящим подтверждаемотсутствие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УчастникаЗапросакотировок</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2A5DA1">
        <w:t>в</w:t>
      </w:r>
      <w:r w:rsidR="002A5DA1" w:rsidRPr="0015184E">
        <w:t>электронной форме</w:t>
      </w:r>
      <w:r w:rsidRPr="00733E33">
        <w:t>)</w:t>
      </w:r>
      <w:r w:rsidRPr="00F40235">
        <w:rPr>
          <w:rFonts w:cs="Arial"/>
          <w:color w:val="000000"/>
        </w:rPr>
        <w:t>и</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2A5DA1" w:rsidRPr="00680598">
        <w:t>вэлектронной форме</w:t>
      </w:r>
      <w:r w:rsidRPr="00680598">
        <w:t xml:space="preserve"> _________ </w:t>
      </w:r>
      <w:r w:rsidRPr="00680598">
        <w:rPr>
          <w:i/>
        </w:rPr>
        <w:t>(наименование Участника Запроса котировок</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2A5DA1" w:rsidRPr="00680598">
        <w:t>вэлектронной форме</w:t>
      </w:r>
      <w:r w:rsidRPr="00680598">
        <w:rPr>
          <w:szCs w:val="24"/>
        </w:rPr>
        <w:t xml:space="preserve">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2A5DA1">
        <w:t>в</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2A5DA1">
        <w:t>в</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2A5DA1">
        <w:t>в</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2A5DA1">
        <w:t>в</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2A5DA1">
        <w:t>в</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w:t>
      </w:r>
      <w:proofErr w:type="gramStart"/>
      <w:r w:rsidRPr="00733E33">
        <w:rPr>
          <w:sz w:val="20"/>
          <w:szCs w:val="20"/>
        </w:rPr>
        <w:t xml:space="preserve">   (</w:t>
      </w:r>
      <w:proofErr w:type="gramEnd"/>
      <w:r w:rsidRPr="00733E33">
        <w:rPr>
          <w:sz w:val="20"/>
          <w:szCs w:val="20"/>
        </w:rPr>
        <w:t>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2A5DA1" w:rsidRPr="002A5DA1">
        <w:rPr>
          <w:color w:val="808080"/>
          <w:szCs w:val="24"/>
        </w:rPr>
        <w:t>в электронной форме</w:t>
      </w:r>
      <w:r w:rsidRPr="00733E33">
        <w:rPr>
          <w:color w:val="808080"/>
          <w:szCs w:val="24"/>
        </w:rPr>
        <w:t xml:space="preserve">. </w:t>
      </w: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УчастникЗапросакотировок</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46127394"/>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46127395"/>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бУчастник</w:t>
            </w:r>
            <w:r w:rsidRPr="00733E33">
              <w:rPr>
                <w:b/>
              </w:rPr>
              <w:t>е</w:t>
            </w:r>
            <w:r>
              <w:rPr>
                <w:b/>
              </w:rPr>
              <w:t>Запроса котировок</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2A5DA1">
              <w:t>в</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46127396"/>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46127397"/>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46127398"/>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proofErr w:type="gramStart"/>
      <w:r>
        <w:t>М.П.</w:t>
      </w:r>
      <w:r>
        <w:rPr>
          <w:sz w:val="20"/>
          <w:szCs w:val="20"/>
        </w:rPr>
        <w:t>(</w:t>
      </w:r>
      <w:proofErr w:type="gramEnd"/>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46127399"/>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w:t>
      </w:r>
      <w:proofErr w:type="gramStart"/>
      <w:r>
        <w:t>):_</w:t>
      </w:r>
      <w:proofErr w:type="gramEnd"/>
      <w:r>
        <w:t>_________________________________________</w:t>
      </w:r>
    </w:p>
    <w:p w:rsidR="000D639E" w:rsidRDefault="000D639E" w:rsidP="000D639E">
      <w:pPr>
        <w:spacing w:line="276" w:lineRule="auto"/>
        <w:jc w:val="both"/>
      </w:pPr>
      <w:r>
        <w:t>2. ИНН/</w:t>
      </w:r>
      <w:proofErr w:type="gramStart"/>
      <w:r>
        <w:t>КПП:_</w:t>
      </w:r>
      <w:proofErr w:type="gramEnd"/>
      <w:r>
        <w:t>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 xml:space="preserve">3. </w:t>
      </w:r>
      <w:proofErr w:type="gramStart"/>
      <w:r>
        <w:t>ОГРН:_</w:t>
      </w:r>
      <w:proofErr w:type="gramEnd"/>
      <w:r>
        <w:t>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E0216B" w:rsidRDefault="00E0216B" w:rsidP="00854651">
      <w:pPr>
        <w:pStyle w:val="21"/>
        <w:ind w:right="-1"/>
        <w:jc w:val="center"/>
        <w:rPr>
          <w:rFonts w:ascii="Times New Roman" w:hAnsi="Times New Roman" w:cs="Times New Roman"/>
          <w:color w:val="auto"/>
        </w:rPr>
      </w:pPr>
      <w:bookmarkStart w:id="86" w:name="_Toc46127400"/>
      <w:r w:rsidRPr="002870A4">
        <w:rPr>
          <w:rFonts w:ascii="Times New Roman" w:hAnsi="Times New Roman" w:cs="Times New Roman"/>
          <w:color w:val="auto"/>
        </w:rPr>
        <w:t>РАЗДЕЛ IV. ТЕХНИЧЕСКОЕ ЗАДАНИЕ</w:t>
      </w:r>
      <w:bookmarkEnd w:id="86"/>
    </w:p>
    <w:p w:rsidR="00E0216B" w:rsidRPr="00BA3954" w:rsidRDefault="00E0216B" w:rsidP="00311FA3">
      <w:pPr>
        <w:spacing w:line="276" w:lineRule="auto"/>
        <w:ind w:right="-1"/>
      </w:pPr>
    </w:p>
    <w:p w:rsidR="005E2B7D" w:rsidRPr="0051312C" w:rsidRDefault="005E2B7D" w:rsidP="005E2B7D">
      <w:pPr>
        <w:rPr>
          <w:color w:val="000000"/>
        </w:rPr>
      </w:pPr>
      <w:r w:rsidRPr="0051312C">
        <w:rPr>
          <w:b/>
          <w:color w:val="000000"/>
        </w:rPr>
        <w:t xml:space="preserve">Предмет </w:t>
      </w:r>
      <w:r w:rsidRPr="005B3723">
        <w:rPr>
          <w:b/>
          <w:lang w:eastAsia="zh-CN"/>
        </w:rPr>
        <w:t>закупки</w:t>
      </w:r>
      <w:r w:rsidRPr="0051312C">
        <w:rPr>
          <w:b/>
          <w:lang w:eastAsia="zh-CN"/>
        </w:rPr>
        <w:t xml:space="preserve"> в электронной </w:t>
      </w:r>
      <w:proofErr w:type="gramStart"/>
      <w:r w:rsidRPr="0051312C">
        <w:rPr>
          <w:b/>
          <w:lang w:eastAsia="zh-CN"/>
        </w:rPr>
        <w:t>форме</w:t>
      </w:r>
      <w:r w:rsidRPr="0051312C">
        <w:rPr>
          <w:b/>
          <w:color w:val="000000"/>
        </w:rPr>
        <w:t>:</w:t>
      </w:r>
      <w:r w:rsidRPr="0051312C">
        <w:rPr>
          <w:color w:val="000000"/>
        </w:rPr>
        <w:t xml:space="preserve">  Поставка</w:t>
      </w:r>
      <w:proofErr w:type="gramEnd"/>
      <w:r w:rsidRPr="0051312C">
        <w:rPr>
          <w:color w:val="000000"/>
        </w:rPr>
        <w:t xml:space="preserve"> </w:t>
      </w:r>
      <w:r>
        <w:rPr>
          <w:color w:val="000000"/>
        </w:rPr>
        <w:t>опор освещения</w:t>
      </w:r>
      <w:r w:rsidRPr="0051312C">
        <w:rPr>
          <w:color w:val="000000"/>
        </w:rPr>
        <w:t>.</w:t>
      </w:r>
      <w:r w:rsidRPr="0051312C">
        <w:rPr>
          <w:color w:val="000000"/>
        </w:rPr>
        <w:tab/>
      </w:r>
      <w:r w:rsidRPr="0051312C">
        <w:rPr>
          <w:color w:val="000000"/>
        </w:rPr>
        <w:tab/>
      </w:r>
    </w:p>
    <w:p w:rsidR="005E2B7D" w:rsidRPr="0051312C" w:rsidRDefault="005E2B7D" w:rsidP="005E2B7D">
      <w:pPr>
        <w:widowControl w:val="0"/>
        <w:autoSpaceDE w:val="0"/>
        <w:autoSpaceDN w:val="0"/>
        <w:adjustRightInd w:val="0"/>
        <w:jc w:val="both"/>
        <w:rPr>
          <w:color w:val="000000"/>
        </w:rPr>
      </w:pPr>
      <w:r w:rsidRPr="0051312C">
        <w:rPr>
          <w:b/>
          <w:color w:val="000000"/>
        </w:rPr>
        <w:t xml:space="preserve">Срок и условия </w:t>
      </w:r>
      <w:proofErr w:type="gramStart"/>
      <w:r w:rsidRPr="0051312C">
        <w:rPr>
          <w:b/>
          <w:color w:val="000000"/>
        </w:rPr>
        <w:t>поставки:</w:t>
      </w:r>
      <w:r w:rsidRPr="0051312C">
        <w:rPr>
          <w:color w:val="000000"/>
          <w:spacing w:val="1"/>
        </w:rPr>
        <w:t>в</w:t>
      </w:r>
      <w:proofErr w:type="gramEnd"/>
      <w:r w:rsidRPr="0051312C">
        <w:rPr>
          <w:color w:val="000000"/>
          <w:spacing w:val="1"/>
        </w:rPr>
        <w:t xml:space="preserve"> течение 45 календарных дней с </w:t>
      </w:r>
      <w:r w:rsidRPr="00A43F93">
        <w:rPr>
          <w:color w:val="000000"/>
          <w:spacing w:val="1"/>
        </w:rPr>
        <w:t>даты заключения</w:t>
      </w:r>
      <w:r w:rsidRPr="0051312C">
        <w:rPr>
          <w:color w:val="000000"/>
          <w:spacing w:val="1"/>
        </w:rPr>
        <w:t>договора.</w:t>
      </w:r>
    </w:p>
    <w:p w:rsidR="005E2B7D" w:rsidRPr="0051312C" w:rsidRDefault="005E2B7D" w:rsidP="005E2B7D">
      <w:pPr>
        <w:jc w:val="both"/>
        <w:rPr>
          <w:color w:val="000000"/>
        </w:rPr>
      </w:pPr>
      <w:r w:rsidRPr="0051312C">
        <w:rPr>
          <w:b/>
          <w:color w:val="000000"/>
        </w:rPr>
        <w:t>Место поставки:</w:t>
      </w:r>
      <w:r w:rsidRPr="0051312C">
        <w:rPr>
          <w:color w:val="000000"/>
        </w:rPr>
        <w:t xml:space="preserve"> Тюменская область, г.Сургут, ул. Профсоюзов, 69/1, центральный склад Заказчика.</w:t>
      </w:r>
    </w:p>
    <w:p w:rsidR="005E2B7D" w:rsidRPr="0051312C" w:rsidRDefault="005E2B7D" w:rsidP="005E2B7D">
      <w:pPr>
        <w:ind w:firstLine="6663"/>
      </w:pPr>
    </w:p>
    <w:p w:rsidR="005E2B7D" w:rsidRPr="0051312C" w:rsidRDefault="005E2B7D" w:rsidP="005E2B7D">
      <w:pPr>
        <w:pStyle w:val="aff5"/>
        <w:ind w:firstLine="709"/>
        <w:jc w:val="center"/>
        <w:outlineLvl w:val="0"/>
        <w:rPr>
          <w:b/>
          <w:sz w:val="6"/>
        </w:rPr>
      </w:pPr>
    </w:p>
    <w:p w:rsidR="005E2B7D" w:rsidRPr="0051312C" w:rsidRDefault="005E2B7D" w:rsidP="005E2B7D">
      <w:pPr>
        <w:ind w:firstLine="539"/>
        <w:jc w:val="center"/>
        <w:rPr>
          <w:b/>
        </w:rPr>
      </w:pPr>
      <w:r w:rsidRPr="0051312C">
        <w:rPr>
          <w:b/>
        </w:rPr>
        <w:t>ТРЕБОВАНИЯ К КАЧЕСТВУ, ТЕХНИЧЕСКИМ И ФУНКЦИОНАЛЬНЫМ ХАРАКТЕРИСТИКАМ (ПОТРЕБИТЕЛЬСКИМ СВОЙСТВАМ) ПОСТАВЛЯЕМОГО ТОВАРА:</w:t>
      </w:r>
    </w:p>
    <w:p w:rsidR="005E2B7D" w:rsidRDefault="005E2B7D" w:rsidP="005E2B7D">
      <w:pPr>
        <w:ind w:firstLine="539"/>
        <w:jc w:val="center"/>
        <w:rPr>
          <w:b/>
        </w:rPr>
      </w:pPr>
    </w:p>
    <w:p w:rsidR="005E2B7D" w:rsidRPr="002E5E1C" w:rsidRDefault="005E2B7D" w:rsidP="005E2B7D">
      <w:pPr>
        <w:widowControl w:val="0"/>
        <w:numPr>
          <w:ilvl w:val="0"/>
          <w:numId w:val="8"/>
        </w:numPr>
        <w:shd w:val="clear" w:color="auto" w:fill="FFFFFF"/>
        <w:tabs>
          <w:tab w:val="num" w:pos="426"/>
        </w:tabs>
        <w:ind w:left="0" w:firstLine="0"/>
        <w:jc w:val="both"/>
        <w:rPr>
          <w:b/>
          <w:color w:val="000000"/>
        </w:rPr>
      </w:pPr>
      <w:r w:rsidRPr="002E5E1C">
        <w:rPr>
          <w:b/>
        </w:rPr>
        <w:t xml:space="preserve">Требования к качеству товара: </w:t>
      </w:r>
      <w:r w:rsidRPr="002E5E1C">
        <w:t xml:space="preserve">Поставляемый товар должен является новым (ранее не находившимся в использовании у Поставщика и (или) у третьих лиц), не должен находиться в залоге, под арестом или под иным обременением. </w:t>
      </w:r>
    </w:p>
    <w:p w:rsidR="005E2B7D" w:rsidRPr="002E5E1C" w:rsidRDefault="005E2B7D" w:rsidP="005E2B7D">
      <w:pPr>
        <w:jc w:val="both"/>
        <w:rPr>
          <w:color w:val="000000"/>
        </w:rPr>
      </w:pPr>
      <w:r w:rsidRPr="002E5E1C">
        <w:rPr>
          <w:color w:val="000000"/>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r>
        <w:rPr>
          <w:color w:val="000000"/>
        </w:rPr>
        <w:t>.</w:t>
      </w:r>
    </w:p>
    <w:p w:rsidR="005E2B7D" w:rsidRPr="002E5E1C" w:rsidRDefault="005E2B7D" w:rsidP="005E2B7D">
      <w:pPr>
        <w:numPr>
          <w:ilvl w:val="0"/>
          <w:numId w:val="8"/>
        </w:numPr>
        <w:tabs>
          <w:tab w:val="num" w:pos="284"/>
        </w:tabs>
        <w:ind w:left="0" w:firstLine="0"/>
        <w:jc w:val="both"/>
      </w:pPr>
      <w:r w:rsidRPr="002E5E1C">
        <w:rPr>
          <w:b/>
        </w:rPr>
        <w:t>Условия поставки товара:</w:t>
      </w:r>
      <w:r w:rsidRPr="002E5E1C">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2E5E1C">
        <w:rPr>
          <w:color w:val="000000"/>
        </w:rPr>
        <w:t>.</w:t>
      </w:r>
    </w:p>
    <w:p w:rsidR="005E2B7D" w:rsidRPr="002E5E1C" w:rsidRDefault="005E2B7D" w:rsidP="005E2B7D">
      <w:pPr>
        <w:numPr>
          <w:ilvl w:val="0"/>
          <w:numId w:val="8"/>
        </w:numPr>
        <w:tabs>
          <w:tab w:val="num" w:pos="284"/>
        </w:tabs>
        <w:ind w:left="0" w:firstLine="0"/>
        <w:jc w:val="both"/>
      </w:pPr>
      <w:r w:rsidRPr="002E5E1C">
        <w:rPr>
          <w:b/>
        </w:rPr>
        <w:t>Спецификация товара:</w:t>
      </w:r>
    </w:p>
    <w:p w:rsidR="005E2B7D" w:rsidRPr="0051312C" w:rsidRDefault="005E2B7D" w:rsidP="005E2B7D">
      <w:pPr>
        <w:ind w:firstLine="539"/>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198"/>
        <w:gridCol w:w="5786"/>
        <w:gridCol w:w="2146"/>
        <w:gridCol w:w="1664"/>
        <w:gridCol w:w="1058"/>
        <w:gridCol w:w="802"/>
        <w:gridCol w:w="1074"/>
      </w:tblGrid>
      <w:tr w:rsidR="00012FDE" w:rsidRPr="0051312C" w:rsidTr="00012FDE">
        <w:trPr>
          <w:trHeight w:val="435"/>
          <w:jc w:val="center"/>
        </w:trPr>
        <w:tc>
          <w:tcPr>
            <w:tcW w:w="168" w:type="pct"/>
            <w:vMerge w:val="restart"/>
            <w:tcBorders>
              <w:top w:val="single" w:sz="4" w:space="0" w:color="auto"/>
              <w:left w:val="single" w:sz="4" w:space="0" w:color="auto"/>
              <w:right w:val="single" w:sz="4" w:space="0" w:color="auto"/>
            </w:tcBorders>
            <w:shd w:val="clear" w:color="auto" w:fill="D9D9D9"/>
            <w:vAlign w:val="center"/>
          </w:tcPr>
          <w:p w:rsidR="00012FDE" w:rsidRPr="0051312C" w:rsidRDefault="00012FDE" w:rsidP="00012FDE">
            <w:pPr>
              <w:jc w:val="center"/>
            </w:pPr>
            <w:r w:rsidRPr="0051312C">
              <w:rPr>
                <w:sz w:val="22"/>
                <w:szCs w:val="22"/>
              </w:rPr>
              <w:t>№ п/п</w:t>
            </w:r>
          </w:p>
        </w:tc>
        <w:tc>
          <w:tcPr>
            <w:tcW w:w="721" w:type="pct"/>
            <w:vMerge w:val="restart"/>
            <w:tcBorders>
              <w:top w:val="single" w:sz="4" w:space="0" w:color="auto"/>
              <w:left w:val="single" w:sz="4" w:space="0" w:color="auto"/>
              <w:right w:val="single" w:sz="4" w:space="0" w:color="auto"/>
            </w:tcBorders>
            <w:shd w:val="clear" w:color="auto" w:fill="D9D9D9"/>
            <w:vAlign w:val="center"/>
          </w:tcPr>
          <w:p w:rsidR="00012FDE" w:rsidRPr="0051312C" w:rsidRDefault="00012FDE" w:rsidP="00012FDE">
            <w:pPr>
              <w:jc w:val="center"/>
            </w:pPr>
            <w:r w:rsidRPr="0051312C">
              <w:rPr>
                <w:sz w:val="22"/>
                <w:szCs w:val="22"/>
              </w:rPr>
              <w:t>Наименование товара</w:t>
            </w:r>
          </w:p>
          <w:p w:rsidR="00012FDE" w:rsidRPr="0051312C" w:rsidRDefault="00012FDE" w:rsidP="00012FDE">
            <w:pPr>
              <w:jc w:val="center"/>
            </w:pPr>
          </w:p>
        </w:tc>
        <w:tc>
          <w:tcPr>
            <w:tcW w:w="260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12FDE" w:rsidRPr="007B13A9" w:rsidRDefault="00012FDE" w:rsidP="00012FDE">
            <w:pPr>
              <w:jc w:val="center"/>
            </w:pPr>
            <w:r w:rsidRPr="007B13A9">
              <w:t>Функциональные и качественные характеристики товара</w:t>
            </w:r>
          </w:p>
        </w:tc>
        <w:tc>
          <w:tcPr>
            <w:tcW w:w="546" w:type="pct"/>
            <w:vMerge w:val="restart"/>
            <w:tcBorders>
              <w:top w:val="single" w:sz="4" w:space="0" w:color="auto"/>
              <w:left w:val="single" w:sz="4" w:space="0" w:color="auto"/>
              <w:right w:val="single" w:sz="4" w:space="0" w:color="auto"/>
            </w:tcBorders>
            <w:shd w:val="clear" w:color="auto" w:fill="D9D9D9"/>
            <w:vAlign w:val="center"/>
          </w:tcPr>
          <w:p w:rsidR="00012FDE" w:rsidRPr="007B13A9" w:rsidRDefault="00012FDE" w:rsidP="00012FDE">
            <w:pPr>
              <w:tabs>
                <w:tab w:val="left" w:pos="525"/>
              </w:tabs>
              <w:jc w:val="center"/>
            </w:pPr>
            <w:r w:rsidRPr="00012FDE">
              <w:rPr>
                <w:sz w:val="22"/>
                <w:szCs w:val="22"/>
              </w:rPr>
              <w:t>ГОСТ</w:t>
            </w:r>
          </w:p>
        </w:tc>
        <w:tc>
          <w:tcPr>
            <w:tcW w:w="347" w:type="pct"/>
            <w:vMerge w:val="restart"/>
            <w:tcBorders>
              <w:top w:val="single" w:sz="4" w:space="0" w:color="auto"/>
              <w:left w:val="single" w:sz="4" w:space="0" w:color="auto"/>
              <w:right w:val="single" w:sz="4" w:space="0" w:color="auto"/>
            </w:tcBorders>
            <w:shd w:val="clear" w:color="auto" w:fill="D9D9D9"/>
            <w:vAlign w:val="center"/>
          </w:tcPr>
          <w:p w:rsidR="00012FDE" w:rsidRPr="0051312C" w:rsidRDefault="00012FDE" w:rsidP="00012FDE">
            <w:pPr>
              <w:tabs>
                <w:tab w:val="left" w:pos="525"/>
              </w:tabs>
              <w:jc w:val="center"/>
            </w:pPr>
            <w:r w:rsidRPr="0051312C">
              <w:rPr>
                <w:sz w:val="22"/>
                <w:szCs w:val="22"/>
              </w:rPr>
              <w:t xml:space="preserve">Ед. </w:t>
            </w:r>
            <w:proofErr w:type="spellStart"/>
            <w:r w:rsidRPr="0051312C">
              <w:rPr>
                <w:sz w:val="22"/>
                <w:szCs w:val="22"/>
              </w:rPr>
              <w:t>измер</w:t>
            </w:r>
            <w:proofErr w:type="spellEnd"/>
            <w:r w:rsidRPr="0051312C">
              <w:rPr>
                <w:sz w:val="22"/>
                <w:szCs w:val="22"/>
              </w:rPr>
              <w:t>.</w:t>
            </w:r>
          </w:p>
        </w:tc>
        <w:tc>
          <w:tcPr>
            <w:tcW w:w="263" w:type="pct"/>
            <w:vMerge w:val="restart"/>
            <w:tcBorders>
              <w:top w:val="single" w:sz="4" w:space="0" w:color="auto"/>
              <w:left w:val="single" w:sz="4" w:space="0" w:color="auto"/>
              <w:right w:val="single" w:sz="4" w:space="0" w:color="auto"/>
            </w:tcBorders>
            <w:shd w:val="clear" w:color="auto" w:fill="D9D9D9"/>
            <w:vAlign w:val="center"/>
          </w:tcPr>
          <w:p w:rsidR="00012FDE" w:rsidRPr="0051312C" w:rsidRDefault="00012FDE" w:rsidP="00012FDE">
            <w:pPr>
              <w:jc w:val="center"/>
            </w:pPr>
            <w:r w:rsidRPr="0051312C">
              <w:rPr>
                <w:sz w:val="22"/>
                <w:szCs w:val="22"/>
              </w:rPr>
              <w:t>Кол-во.</w:t>
            </w:r>
          </w:p>
        </w:tc>
        <w:tc>
          <w:tcPr>
            <w:tcW w:w="352" w:type="pct"/>
            <w:vMerge w:val="restart"/>
            <w:tcBorders>
              <w:top w:val="single" w:sz="4" w:space="0" w:color="auto"/>
              <w:left w:val="single" w:sz="4" w:space="0" w:color="auto"/>
              <w:right w:val="single" w:sz="4" w:space="0" w:color="auto"/>
            </w:tcBorders>
            <w:shd w:val="clear" w:color="auto" w:fill="D9D9D9"/>
            <w:vAlign w:val="center"/>
          </w:tcPr>
          <w:p w:rsidR="00012FDE" w:rsidRPr="004F67C9" w:rsidRDefault="00012FDE" w:rsidP="00012FDE">
            <w:pPr>
              <w:jc w:val="center"/>
              <w:rPr>
                <w:color w:val="000000"/>
              </w:rPr>
            </w:pPr>
            <w:r w:rsidRPr="00D631B0">
              <w:rPr>
                <w:color w:val="000000"/>
              </w:rPr>
              <w:t>Средняя цена за ед., руб. с НДС</w:t>
            </w:r>
          </w:p>
        </w:tc>
      </w:tr>
      <w:tr w:rsidR="00012FDE" w:rsidRPr="0051312C" w:rsidTr="00012FDE">
        <w:trPr>
          <w:trHeight w:val="378"/>
          <w:jc w:val="center"/>
        </w:trPr>
        <w:tc>
          <w:tcPr>
            <w:tcW w:w="168" w:type="pct"/>
            <w:vMerge/>
            <w:tcBorders>
              <w:left w:val="single" w:sz="4" w:space="0" w:color="auto"/>
              <w:bottom w:val="single" w:sz="4" w:space="0" w:color="auto"/>
              <w:right w:val="single" w:sz="4" w:space="0" w:color="auto"/>
            </w:tcBorders>
            <w:shd w:val="clear" w:color="auto" w:fill="D9D9D9"/>
          </w:tcPr>
          <w:p w:rsidR="00012FDE" w:rsidRPr="0051312C" w:rsidRDefault="00012FDE" w:rsidP="005E2B7D">
            <w:pPr>
              <w:jc w:val="center"/>
            </w:pPr>
          </w:p>
        </w:tc>
        <w:tc>
          <w:tcPr>
            <w:tcW w:w="721" w:type="pct"/>
            <w:vMerge/>
            <w:tcBorders>
              <w:left w:val="single" w:sz="4" w:space="0" w:color="auto"/>
              <w:bottom w:val="single" w:sz="4" w:space="0" w:color="auto"/>
              <w:right w:val="single" w:sz="4" w:space="0" w:color="auto"/>
            </w:tcBorders>
            <w:shd w:val="clear" w:color="auto" w:fill="D9D9D9"/>
          </w:tcPr>
          <w:p w:rsidR="00012FDE" w:rsidRPr="0051312C" w:rsidRDefault="00012FDE" w:rsidP="005E2B7D">
            <w:pPr>
              <w:jc w:val="center"/>
            </w:pPr>
          </w:p>
        </w:tc>
        <w:tc>
          <w:tcPr>
            <w:tcW w:w="1898" w:type="pct"/>
            <w:tcBorders>
              <w:top w:val="single" w:sz="4" w:space="0" w:color="auto"/>
              <w:left w:val="single" w:sz="4" w:space="0" w:color="auto"/>
              <w:bottom w:val="single" w:sz="4" w:space="0" w:color="auto"/>
              <w:right w:val="single" w:sz="4" w:space="0" w:color="auto"/>
            </w:tcBorders>
            <w:shd w:val="clear" w:color="auto" w:fill="D9D9D9"/>
          </w:tcPr>
          <w:p w:rsidR="00012FDE" w:rsidRPr="007B13A9" w:rsidRDefault="00136E0B" w:rsidP="00136E0B">
            <w:pPr>
              <w:jc w:val="center"/>
            </w:pPr>
            <w:r>
              <w:t>Значения п</w:t>
            </w:r>
            <w:r w:rsidR="00012FDE" w:rsidRPr="007B13A9">
              <w:t>оказател</w:t>
            </w:r>
            <w:r>
              <w:t>ей</w:t>
            </w:r>
            <w:r w:rsidR="00012FDE" w:rsidRPr="007B13A9">
              <w:t>, которые не могут изменяться (неизменяемое)</w:t>
            </w:r>
            <w:bookmarkStart w:id="87" w:name="_GoBack"/>
            <w:bookmarkEnd w:id="87"/>
          </w:p>
        </w:tc>
        <w:tc>
          <w:tcPr>
            <w:tcW w:w="703" w:type="pct"/>
            <w:tcBorders>
              <w:top w:val="single" w:sz="4" w:space="0" w:color="auto"/>
              <w:left w:val="single" w:sz="4" w:space="0" w:color="auto"/>
              <w:right w:val="single" w:sz="4" w:space="0" w:color="auto"/>
            </w:tcBorders>
            <w:shd w:val="clear" w:color="auto" w:fill="D9D9D9"/>
          </w:tcPr>
          <w:p w:rsidR="00012FDE" w:rsidRDefault="00136E0B" w:rsidP="00136E0B">
            <w:pPr>
              <w:jc w:val="center"/>
            </w:pPr>
            <w:r>
              <w:t>Значения п</w:t>
            </w:r>
            <w:r w:rsidR="00012FDE" w:rsidRPr="007B13A9">
              <w:t>оказател</w:t>
            </w:r>
            <w:r>
              <w:t>ей</w:t>
            </w:r>
            <w:r w:rsidR="00012FDE" w:rsidRPr="007B13A9">
              <w:t>, которые могут изменяться (изменяемое)</w:t>
            </w:r>
          </w:p>
        </w:tc>
        <w:tc>
          <w:tcPr>
            <w:tcW w:w="546" w:type="pct"/>
            <w:vMerge/>
            <w:tcBorders>
              <w:left w:val="single" w:sz="4" w:space="0" w:color="auto"/>
              <w:right w:val="single" w:sz="4" w:space="0" w:color="auto"/>
            </w:tcBorders>
            <w:shd w:val="clear" w:color="auto" w:fill="D9D9D9"/>
          </w:tcPr>
          <w:p w:rsidR="00012FDE" w:rsidRPr="0051312C" w:rsidRDefault="00012FDE" w:rsidP="005E2B7D">
            <w:pPr>
              <w:tabs>
                <w:tab w:val="left" w:pos="525"/>
              </w:tabs>
              <w:jc w:val="center"/>
            </w:pPr>
          </w:p>
        </w:tc>
        <w:tc>
          <w:tcPr>
            <w:tcW w:w="347" w:type="pct"/>
            <w:vMerge/>
            <w:tcBorders>
              <w:left w:val="single" w:sz="4" w:space="0" w:color="auto"/>
              <w:right w:val="single" w:sz="4" w:space="0" w:color="auto"/>
            </w:tcBorders>
            <w:shd w:val="clear" w:color="auto" w:fill="D9D9D9"/>
          </w:tcPr>
          <w:p w:rsidR="00012FDE" w:rsidRPr="0051312C" w:rsidRDefault="00012FDE" w:rsidP="005E2B7D">
            <w:pPr>
              <w:tabs>
                <w:tab w:val="left" w:pos="525"/>
              </w:tabs>
              <w:jc w:val="center"/>
            </w:pPr>
          </w:p>
        </w:tc>
        <w:tc>
          <w:tcPr>
            <w:tcW w:w="263" w:type="pct"/>
            <w:vMerge/>
            <w:tcBorders>
              <w:left w:val="single" w:sz="4" w:space="0" w:color="auto"/>
              <w:right w:val="single" w:sz="4" w:space="0" w:color="auto"/>
            </w:tcBorders>
            <w:shd w:val="clear" w:color="auto" w:fill="D9D9D9"/>
          </w:tcPr>
          <w:p w:rsidR="00012FDE" w:rsidRPr="0051312C" w:rsidRDefault="00012FDE" w:rsidP="005E2B7D">
            <w:pPr>
              <w:jc w:val="center"/>
            </w:pPr>
          </w:p>
        </w:tc>
        <w:tc>
          <w:tcPr>
            <w:tcW w:w="352" w:type="pct"/>
            <w:vMerge/>
            <w:tcBorders>
              <w:left w:val="single" w:sz="4" w:space="0" w:color="auto"/>
              <w:right w:val="single" w:sz="4" w:space="0" w:color="auto"/>
            </w:tcBorders>
            <w:shd w:val="clear" w:color="auto" w:fill="D9D9D9"/>
          </w:tcPr>
          <w:p w:rsidR="00012FDE" w:rsidRPr="0051312C" w:rsidRDefault="00012FDE" w:rsidP="005E2B7D">
            <w:pPr>
              <w:jc w:val="center"/>
            </w:pPr>
          </w:p>
        </w:tc>
      </w:tr>
      <w:tr w:rsidR="005E2B7D" w:rsidRPr="0051312C" w:rsidTr="00012FDE">
        <w:trPr>
          <w:trHeight w:val="313"/>
          <w:jc w:val="center"/>
        </w:trPr>
        <w:tc>
          <w:tcPr>
            <w:tcW w:w="168" w:type="pct"/>
          </w:tcPr>
          <w:p w:rsidR="005E2B7D" w:rsidRPr="0051312C" w:rsidRDefault="005E2B7D" w:rsidP="005E2B7D">
            <w:pPr>
              <w:jc w:val="center"/>
            </w:pPr>
            <w:r w:rsidRPr="0051312C">
              <w:rPr>
                <w:sz w:val="22"/>
                <w:szCs w:val="22"/>
              </w:rPr>
              <w:t>1</w:t>
            </w:r>
          </w:p>
        </w:tc>
        <w:tc>
          <w:tcPr>
            <w:tcW w:w="721" w:type="pct"/>
          </w:tcPr>
          <w:p w:rsidR="005E2B7D" w:rsidRPr="0051312C" w:rsidRDefault="005E2B7D" w:rsidP="005E2B7D">
            <w:pPr>
              <w:jc w:val="center"/>
            </w:pPr>
            <w:r w:rsidRPr="0051312C">
              <w:rPr>
                <w:sz w:val="22"/>
                <w:szCs w:val="22"/>
              </w:rPr>
              <w:t>2</w:t>
            </w:r>
          </w:p>
        </w:tc>
        <w:tc>
          <w:tcPr>
            <w:tcW w:w="1898" w:type="pct"/>
          </w:tcPr>
          <w:p w:rsidR="005E2B7D" w:rsidRPr="0051312C" w:rsidRDefault="005E2B7D" w:rsidP="005E2B7D">
            <w:pPr>
              <w:jc w:val="center"/>
            </w:pPr>
            <w:r w:rsidRPr="0051312C">
              <w:rPr>
                <w:sz w:val="22"/>
                <w:szCs w:val="22"/>
              </w:rPr>
              <w:t>3</w:t>
            </w:r>
          </w:p>
        </w:tc>
        <w:tc>
          <w:tcPr>
            <w:tcW w:w="703" w:type="pct"/>
          </w:tcPr>
          <w:p w:rsidR="005E2B7D" w:rsidRPr="0051312C" w:rsidRDefault="005E2B7D" w:rsidP="005E2B7D">
            <w:pPr>
              <w:tabs>
                <w:tab w:val="left" w:pos="525"/>
              </w:tabs>
              <w:jc w:val="center"/>
            </w:pPr>
            <w:r w:rsidRPr="0051312C">
              <w:rPr>
                <w:sz w:val="22"/>
                <w:szCs w:val="22"/>
              </w:rPr>
              <w:t>4</w:t>
            </w:r>
          </w:p>
        </w:tc>
        <w:tc>
          <w:tcPr>
            <w:tcW w:w="546" w:type="pct"/>
          </w:tcPr>
          <w:p w:rsidR="005E2B7D" w:rsidRPr="0051312C" w:rsidRDefault="005E2B7D" w:rsidP="005E2B7D">
            <w:pPr>
              <w:tabs>
                <w:tab w:val="left" w:pos="525"/>
              </w:tabs>
              <w:jc w:val="center"/>
            </w:pPr>
            <w:r w:rsidRPr="0051312C">
              <w:rPr>
                <w:sz w:val="22"/>
                <w:szCs w:val="22"/>
              </w:rPr>
              <w:t>5</w:t>
            </w:r>
          </w:p>
        </w:tc>
        <w:tc>
          <w:tcPr>
            <w:tcW w:w="347" w:type="pct"/>
          </w:tcPr>
          <w:p w:rsidR="005E2B7D" w:rsidRPr="0051312C" w:rsidRDefault="005E2B7D" w:rsidP="005E2B7D">
            <w:pPr>
              <w:tabs>
                <w:tab w:val="left" w:pos="525"/>
              </w:tabs>
              <w:jc w:val="center"/>
            </w:pPr>
            <w:r w:rsidRPr="0051312C">
              <w:rPr>
                <w:sz w:val="22"/>
                <w:szCs w:val="22"/>
              </w:rPr>
              <w:t>6</w:t>
            </w:r>
          </w:p>
        </w:tc>
        <w:tc>
          <w:tcPr>
            <w:tcW w:w="263" w:type="pct"/>
          </w:tcPr>
          <w:p w:rsidR="005E2B7D" w:rsidRPr="0051312C" w:rsidRDefault="005E2B7D" w:rsidP="005E2B7D">
            <w:pPr>
              <w:jc w:val="center"/>
            </w:pPr>
            <w:r w:rsidRPr="0051312C">
              <w:rPr>
                <w:sz w:val="22"/>
                <w:szCs w:val="22"/>
              </w:rPr>
              <w:t>7</w:t>
            </w:r>
          </w:p>
        </w:tc>
        <w:tc>
          <w:tcPr>
            <w:tcW w:w="352" w:type="pct"/>
          </w:tcPr>
          <w:p w:rsidR="005E2B7D" w:rsidRPr="0051312C" w:rsidRDefault="005E2B7D" w:rsidP="005E2B7D">
            <w:pPr>
              <w:jc w:val="center"/>
            </w:pPr>
          </w:p>
        </w:tc>
      </w:tr>
      <w:tr w:rsidR="005E2B7D" w:rsidRPr="0051312C" w:rsidTr="00012FDE">
        <w:trPr>
          <w:trHeight w:val="313"/>
          <w:jc w:val="center"/>
        </w:trPr>
        <w:tc>
          <w:tcPr>
            <w:tcW w:w="168" w:type="pct"/>
          </w:tcPr>
          <w:p w:rsidR="005E2B7D" w:rsidRPr="0051312C" w:rsidRDefault="005E2B7D" w:rsidP="005E2B7D">
            <w:pPr>
              <w:jc w:val="center"/>
            </w:pPr>
            <w:r>
              <w:rPr>
                <w:sz w:val="22"/>
                <w:szCs w:val="22"/>
              </w:rPr>
              <w:t>1</w:t>
            </w:r>
          </w:p>
        </w:tc>
        <w:tc>
          <w:tcPr>
            <w:tcW w:w="721" w:type="pct"/>
          </w:tcPr>
          <w:p w:rsidR="005E2B7D" w:rsidRPr="00BA3A96" w:rsidRDefault="005E2B7D" w:rsidP="005E2B7D">
            <w:pPr>
              <w:jc w:val="center"/>
              <w:rPr>
                <w:szCs w:val="23"/>
              </w:rPr>
            </w:pPr>
            <w:r w:rsidRPr="00BA3A96">
              <w:rPr>
                <w:sz w:val="22"/>
                <w:szCs w:val="23"/>
              </w:rPr>
              <w:t>Опора освещения в комплекте с кронштейном и закладной частью</w:t>
            </w:r>
          </w:p>
          <w:p w:rsidR="005E2B7D" w:rsidRPr="00BA3A96" w:rsidRDefault="005E2B7D" w:rsidP="005E2B7D">
            <w:pPr>
              <w:jc w:val="center"/>
            </w:pPr>
          </w:p>
        </w:tc>
        <w:tc>
          <w:tcPr>
            <w:tcW w:w="1898" w:type="pct"/>
            <w:tcBorders>
              <w:bottom w:val="single" w:sz="4" w:space="0" w:color="auto"/>
            </w:tcBorders>
          </w:tcPr>
          <w:p w:rsidR="005E2B7D" w:rsidRPr="00BA3A96" w:rsidRDefault="005E2B7D" w:rsidP="00136E0B">
            <w:pPr>
              <w:pStyle w:val="ad"/>
              <w:shd w:val="clear" w:color="auto" w:fill="FFFFFF"/>
              <w:spacing w:before="0" w:beforeAutospacing="0" w:after="0" w:afterAutospacing="0"/>
              <w:jc w:val="both"/>
            </w:pPr>
            <w:r w:rsidRPr="00BA3A96">
              <w:rPr>
                <w:sz w:val="22"/>
                <w:szCs w:val="22"/>
              </w:rPr>
              <w:t xml:space="preserve">     Опора </w:t>
            </w:r>
            <w:r w:rsidRPr="00BA3A96">
              <w:rPr>
                <w:sz w:val="22"/>
              </w:rPr>
              <w:t>для освещения территорий в комплекте с кронштейном, закладной фундаментной частью и крепежным комплектом</w:t>
            </w:r>
            <w:r w:rsidRPr="00BA3A96">
              <w:rPr>
                <w:sz w:val="22"/>
                <w:szCs w:val="22"/>
              </w:rPr>
              <w:t>:</w:t>
            </w:r>
          </w:p>
          <w:p w:rsidR="005E2B7D" w:rsidRPr="00BA3A96" w:rsidRDefault="005E2B7D" w:rsidP="00136E0B">
            <w:pPr>
              <w:pStyle w:val="ad"/>
              <w:shd w:val="clear" w:color="auto" w:fill="FFFFFF"/>
              <w:spacing w:before="0" w:beforeAutospacing="0" w:after="0" w:afterAutospacing="0"/>
              <w:ind w:firstLine="247"/>
              <w:jc w:val="both"/>
            </w:pPr>
            <w:r w:rsidRPr="00BA3A96">
              <w:rPr>
                <w:sz w:val="22"/>
              </w:rPr>
              <w:t>Металлическая, не силовая, граненая - из листовой стали;</w:t>
            </w:r>
          </w:p>
          <w:p w:rsidR="005E2B7D" w:rsidRPr="00BA3A96" w:rsidRDefault="005E2B7D" w:rsidP="00136E0B">
            <w:pPr>
              <w:pStyle w:val="ad"/>
              <w:shd w:val="clear" w:color="auto" w:fill="FFFFFF"/>
              <w:spacing w:before="0" w:beforeAutospacing="0" w:after="0" w:afterAutospacing="0"/>
              <w:jc w:val="both"/>
            </w:pPr>
            <w:r w:rsidRPr="00BA3A96">
              <w:rPr>
                <w:sz w:val="22"/>
              </w:rPr>
              <w:t xml:space="preserve"> С ревизионным лючком в нижней части опоры, с </w:t>
            </w:r>
            <w:proofErr w:type="gramStart"/>
            <w:r w:rsidRPr="00BA3A96">
              <w:rPr>
                <w:sz w:val="22"/>
              </w:rPr>
              <w:t>крышкой  предотвращающей</w:t>
            </w:r>
            <w:proofErr w:type="gramEnd"/>
            <w:r w:rsidRPr="00BA3A96">
              <w:rPr>
                <w:sz w:val="22"/>
              </w:rPr>
              <w:t xml:space="preserve"> несанкционированный доступ к электрооборудованию. С </w:t>
            </w:r>
            <w:proofErr w:type="gramStart"/>
            <w:r w:rsidRPr="00BA3A96">
              <w:rPr>
                <w:sz w:val="22"/>
              </w:rPr>
              <w:t>расположенной  внутри</w:t>
            </w:r>
            <w:proofErr w:type="gramEnd"/>
            <w:r w:rsidRPr="00BA3A96">
              <w:rPr>
                <w:sz w:val="22"/>
              </w:rPr>
              <w:t xml:space="preserve">  дин-рейкой 35мм, для монтажа электрического </w:t>
            </w:r>
            <w:r w:rsidRPr="00BA3A96">
              <w:rPr>
                <w:sz w:val="22"/>
              </w:rPr>
              <w:lastRenderedPageBreak/>
              <w:t>оборудования;</w:t>
            </w:r>
          </w:p>
          <w:p w:rsidR="005E2B7D" w:rsidRPr="00BA3A96" w:rsidRDefault="005E2B7D" w:rsidP="00136E0B">
            <w:pPr>
              <w:pStyle w:val="ad"/>
              <w:shd w:val="clear" w:color="auto" w:fill="FFFFFF"/>
              <w:spacing w:before="0" w:beforeAutospacing="0" w:after="0" w:afterAutospacing="0"/>
              <w:jc w:val="both"/>
            </w:pPr>
            <w:r w:rsidRPr="00BA3A96">
              <w:rPr>
                <w:sz w:val="22"/>
              </w:rPr>
              <w:t xml:space="preserve"> С фланцевым соединением </w:t>
            </w:r>
            <w:proofErr w:type="gramStart"/>
            <w:r w:rsidRPr="00BA3A96">
              <w:rPr>
                <w:sz w:val="22"/>
              </w:rPr>
              <w:t>с  закладной</w:t>
            </w:r>
            <w:proofErr w:type="gramEnd"/>
            <w:r w:rsidRPr="00BA3A96">
              <w:rPr>
                <w:sz w:val="22"/>
              </w:rPr>
              <w:t xml:space="preserve"> фундаментной частью в виде металлической пластины с крепежными отверстиями, приваренной к основанию опоры. </w:t>
            </w:r>
          </w:p>
          <w:p w:rsidR="005E2B7D" w:rsidRPr="00BA3A96" w:rsidRDefault="005E2B7D" w:rsidP="00136E0B">
            <w:pPr>
              <w:pStyle w:val="ad"/>
              <w:shd w:val="clear" w:color="auto" w:fill="FFFFFF"/>
              <w:spacing w:before="0" w:beforeAutospacing="0" w:after="0" w:afterAutospacing="0"/>
              <w:jc w:val="both"/>
            </w:pPr>
            <w:r w:rsidRPr="00BA3A96">
              <w:rPr>
                <w:sz w:val="22"/>
              </w:rPr>
              <w:t>Высота опоры без учета кронштейна и закладной части - 4м.</w:t>
            </w:r>
          </w:p>
          <w:p w:rsidR="005E2B7D" w:rsidRPr="00BA3A96" w:rsidRDefault="005E2B7D" w:rsidP="00136E0B">
            <w:pPr>
              <w:pStyle w:val="ad"/>
              <w:shd w:val="clear" w:color="auto" w:fill="FFFFFF"/>
              <w:spacing w:before="0" w:beforeAutospacing="0" w:after="0" w:afterAutospacing="0"/>
              <w:jc w:val="both"/>
            </w:pPr>
            <w:r w:rsidRPr="00BA3A96">
              <w:rPr>
                <w:sz w:val="22"/>
              </w:rPr>
              <w:t xml:space="preserve"> С </w:t>
            </w:r>
            <w:proofErr w:type="spellStart"/>
            <w:r w:rsidRPr="00BA3A96">
              <w:rPr>
                <w:sz w:val="22"/>
              </w:rPr>
              <w:t>однорожковым</w:t>
            </w:r>
            <w:proofErr w:type="spellEnd"/>
            <w:r w:rsidRPr="00BA3A96">
              <w:rPr>
                <w:sz w:val="22"/>
              </w:rPr>
              <w:t xml:space="preserve"> кронштейном для светильника консольного типа с посадочным местом диаметром 48 мм. Высота кронштейна без учета соединения с опорой -1 м, вылет кронштейна -1м. </w:t>
            </w:r>
          </w:p>
          <w:p w:rsidR="005E2B7D" w:rsidRPr="00BA3A96" w:rsidRDefault="005E2B7D" w:rsidP="00136E0B">
            <w:pPr>
              <w:pStyle w:val="ad"/>
              <w:shd w:val="clear" w:color="auto" w:fill="FFFFFF"/>
              <w:spacing w:before="0" w:beforeAutospacing="0" w:after="0" w:afterAutospacing="0"/>
              <w:jc w:val="both"/>
            </w:pPr>
            <w:r w:rsidRPr="00BA3A96">
              <w:rPr>
                <w:sz w:val="22"/>
              </w:rPr>
              <w:t xml:space="preserve"> С закладной фундаментной частью, имеющую фланец для соединения с опорой, сквозное окно для подземного подвода кабельных линий, расположенного на высоте – 300 мм от соединительного фланца.</w:t>
            </w:r>
          </w:p>
          <w:p w:rsidR="005E2B7D" w:rsidRPr="00BA3A96" w:rsidRDefault="005E2B7D" w:rsidP="00136E0B">
            <w:pPr>
              <w:pStyle w:val="ad"/>
              <w:shd w:val="clear" w:color="auto" w:fill="FFFFFF"/>
              <w:spacing w:before="0" w:beforeAutospacing="0" w:after="0" w:afterAutospacing="0"/>
              <w:jc w:val="both"/>
            </w:pPr>
            <w:r w:rsidRPr="00BA3A96">
              <w:rPr>
                <w:sz w:val="22"/>
              </w:rPr>
              <w:t xml:space="preserve"> С </w:t>
            </w:r>
            <w:proofErr w:type="gramStart"/>
            <w:r w:rsidRPr="00BA3A96">
              <w:rPr>
                <w:sz w:val="22"/>
              </w:rPr>
              <w:t>крепежным  комплектом</w:t>
            </w:r>
            <w:proofErr w:type="gramEnd"/>
            <w:r w:rsidRPr="00BA3A96">
              <w:rPr>
                <w:sz w:val="22"/>
              </w:rPr>
              <w:t xml:space="preserve">  для соединения опоры с закладной фундаментной частью, и кронштейна с опорой.</w:t>
            </w:r>
          </w:p>
          <w:p w:rsidR="005E2B7D" w:rsidRPr="00BA3A96" w:rsidRDefault="005E2B7D" w:rsidP="00136E0B">
            <w:pPr>
              <w:pStyle w:val="ad"/>
              <w:shd w:val="clear" w:color="auto" w:fill="FFFFFF"/>
              <w:spacing w:before="0" w:beforeAutospacing="0" w:after="0" w:afterAutospacing="0"/>
              <w:jc w:val="both"/>
            </w:pPr>
            <w:r w:rsidRPr="00BA3A96">
              <w:rPr>
                <w:sz w:val="22"/>
              </w:rPr>
              <w:t>Покрытие:</w:t>
            </w:r>
          </w:p>
          <w:p w:rsidR="005E2B7D" w:rsidRPr="00BA3A96" w:rsidRDefault="005E2B7D" w:rsidP="00136E0B">
            <w:pPr>
              <w:pStyle w:val="ad"/>
              <w:shd w:val="clear" w:color="auto" w:fill="FFFFFF"/>
              <w:spacing w:before="0" w:beforeAutospacing="0" w:after="0" w:afterAutospacing="0"/>
              <w:jc w:val="both"/>
            </w:pPr>
            <w:r w:rsidRPr="00BA3A96">
              <w:rPr>
                <w:sz w:val="22"/>
              </w:rPr>
              <w:t>опоры - горячая оцинковка + покраска порошковой краской;</w:t>
            </w:r>
          </w:p>
          <w:p w:rsidR="005E2B7D" w:rsidRPr="00BA3A96" w:rsidRDefault="005E2B7D" w:rsidP="00136E0B">
            <w:pPr>
              <w:pStyle w:val="ad"/>
              <w:shd w:val="clear" w:color="auto" w:fill="FFFFFF"/>
              <w:spacing w:before="0" w:beforeAutospacing="0" w:after="0" w:afterAutospacing="0"/>
              <w:jc w:val="both"/>
            </w:pPr>
            <w:r w:rsidRPr="00BA3A96">
              <w:rPr>
                <w:sz w:val="22"/>
              </w:rPr>
              <w:t>кронштейна - горячая оцинковка + покраска порошковой краской.</w:t>
            </w:r>
          </w:p>
        </w:tc>
        <w:tc>
          <w:tcPr>
            <w:tcW w:w="703" w:type="pct"/>
          </w:tcPr>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r w:rsidRPr="00BA3A96">
              <w:rPr>
                <w:sz w:val="22"/>
              </w:rPr>
              <w:t>Толщина стали от 3 до 4,5 мм,</w:t>
            </w:r>
          </w:p>
          <w:p w:rsidR="005E2B7D" w:rsidRPr="00BA3A96" w:rsidRDefault="005E2B7D" w:rsidP="005E2B7D">
            <w:pPr>
              <w:tabs>
                <w:tab w:val="left" w:pos="525"/>
              </w:tabs>
              <w:jc w:val="center"/>
            </w:pPr>
            <w:r w:rsidRPr="00BA3A96">
              <w:rPr>
                <w:sz w:val="22"/>
              </w:rPr>
              <w:t>количество граней от 6 до 12.</w:t>
            </w: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
          <w:p w:rsidR="005E2B7D" w:rsidRPr="00BA3A96" w:rsidRDefault="005E2B7D" w:rsidP="005E2B7D">
            <w:pPr>
              <w:tabs>
                <w:tab w:val="left" w:pos="525"/>
              </w:tabs>
              <w:jc w:val="center"/>
            </w:pPr>
            <w:proofErr w:type="gramStart"/>
            <w:r w:rsidRPr="00BA3A96">
              <w:rPr>
                <w:sz w:val="22"/>
                <w:szCs w:val="22"/>
              </w:rPr>
              <w:t>Глубина  закладной</w:t>
            </w:r>
            <w:proofErr w:type="gramEnd"/>
            <w:r w:rsidRPr="00BA3A96">
              <w:rPr>
                <w:sz w:val="22"/>
                <w:szCs w:val="22"/>
              </w:rPr>
              <w:t xml:space="preserve">  от 1,2 до 2,5 м</w:t>
            </w:r>
          </w:p>
          <w:p w:rsidR="005E2B7D" w:rsidRPr="00BA3A96" w:rsidRDefault="005E2B7D" w:rsidP="005E2B7D">
            <w:pPr>
              <w:tabs>
                <w:tab w:val="left" w:pos="525"/>
              </w:tabs>
              <w:jc w:val="center"/>
            </w:pPr>
          </w:p>
        </w:tc>
        <w:tc>
          <w:tcPr>
            <w:tcW w:w="546" w:type="pct"/>
          </w:tcPr>
          <w:p w:rsidR="005E2B7D" w:rsidRPr="00BA3A96" w:rsidRDefault="005E2B7D" w:rsidP="005E2B7D">
            <w:pPr>
              <w:tabs>
                <w:tab w:val="left" w:pos="525"/>
              </w:tabs>
              <w:jc w:val="center"/>
              <w:rPr>
                <w:sz w:val="20"/>
              </w:rPr>
            </w:pPr>
            <w:r w:rsidRPr="00BA3A96">
              <w:rPr>
                <w:sz w:val="20"/>
                <w:szCs w:val="22"/>
              </w:rPr>
              <w:lastRenderedPageBreak/>
              <w:t>Не предусмотрен</w:t>
            </w:r>
          </w:p>
        </w:tc>
        <w:tc>
          <w:tcPr>
            <w:tcW w:w="347" w:type="pct"/>
          </w:tcPr>
          <w:p w:rsidR="005E2B7D" w:rsidRPr="00BA3A96" w:rsidRDefault="005E2B7D" w:rsidP="005E2B7D">
            <w:pPr>
              <w:tabs>
                <w:tab w:val="left" w:pos="525"/>
              </w:tabs>
              <w:jc w:val="center"/>
              <w:rPr>
                <w:sz w:val="20"/>
              </w:rPr>
            </w:pPr>
            <w:r w:rsidRPr="00BA3A96">
              <w:rPr>
                <w:color w:val="000000"/>
                <w:sz w:val="20"/>
              </w:rPr>
              <w:t>Комплект</w:t>
            </w:r>
          </w:p>
        </w:tc>
        <w:tc>
          <w:tcPr>
            <w:tcW w:w="263" w:type="pct"/>
          </w:tcPr>
          <w:p w:rsidR="005E2B7D" w:rsidRPr="00BA3A96" w:rsidRDefault="005E2B7D" w:rsidP="005E2B7D">
            <w:pPr>
              <w:jc w:val="center"/>
              <w:rPr>
                <w:sz w:val="20"/>
              </w:rPr>
            </w:pPr>
            <w:r w:rsidRPr="00BA3A96">
              <w:rPr>
                <w:sz w:val="20"/>
                <w:szCs w:val="22"/>
              </w:rPr>
              <w:t>33</w:t>
            </w:r>
          </w:p>
        </w:tc>
        <w:tc>
          <w:tcPr>
            <w:tcW w:w="352" w:type="pct"/>
          </w:tcPr>
          <w:p w:rsidR="005E2B7D" w:rsidRPr="00BA3A96" w:rsidRDefault="00BA3A96" w:rsidP="005E2B7D">
            <w:pPr>
              <w:jc w:val="center"/>
              <w:rPr>
                <w:sz w:val="20"/>
              </w:rPr>
            </w:pPr>
            <w:r w:rsidRPr="00BA3A96">
              <w:rPr>
                <w:sz w:val="20"/>
                <w:szCs w:val="22"/>
              </w:rPr>
              <w:t>20 026,00</w:t>
            </w:r>
          </w:p>
        </w:tc>
      </w:tr>
    </w:tbl>
    <w:p w:rsidR="005E2B7D" w:rsidRPr="0083546D" w:rsidRDefault="005E2B7D" w:rsidP="005E2B7D">
      <w:pPr>
        <w:numPr>
          <w:ilvl w:val="0"/>
          <w:numId w:val="8"/>
        </w:numPr>
        <w:tabs>
          <w:tab w:val="clear" w:pos="1560"/>
        </w:tabs>
        <w:ind w:left="567" w:hanging="567"/>
        <w:jc w:val="both"/>
      </w:pPr>
      <w:r w:rsidRPr="0083546D">
        <w:t>Требования к безопасности товара: все товары должны быть безопасны и разрешены для применения на территории РФ</w:t>
      </w:r>
    </w:p>
    <w:p w:rsidR="005E2B7D" w:rsidRPr="0083546D" w:rsidRDefault="005E2B7D" w:rsidP="005E2B7D">
      <w:pPr>
        <w:numPr>
          <w:ilvl w:val="0"/>
          <w:numId w:val="8"/>
        </w:numPr>
        <w:tabs>
          <w:tab w:val="clear" w:pos="1560"/>
        </w:tabs>
        <w:ind w:left="567" w:hanging="567"/>
        <w:jc w:val="both"/>
      </w:pPr>
      <w:r w:rsidRPr="0083546D">
        <w:t xml:space="preserve">Требования к упаковке товара: Защита товара при поставке: упаковка должна предохранять продукцию от порчи во время транспортировки, перегрузки и хранения в необходимых условиях. </w:t>
      </w:r>
    </w:p>
    <w:p w:rsidR="005E2B7D" w:rsidRPr="0083546D" w:rsidRDefault="005E2B7D" w:rsidP="005E2B7D">
      <w:pPr>
        <w:numPr>
          <w:ilvl w:val="0"/>
          <w:numId w:val="8"/>
        </w:numPr>
        <w:tabs>
          <w:tab w:val="clear" w:pos="1560"/>
        </w:tabs>
        <w:ind w:left="567" w:hanging="567"/>
        <w:jc w:val="both"/>
      </w:pPr>
      <w:r w:rsidRPr="0083546D">
        <w:t xml:space="preserve">Требования к отгрузке товара: поставщик берет на себя все транспортные расходы, связанные с транспортировкой товара </w:t>
      </w:r>
      <w:proofErr w:type="gramStart"/>
      <w:r w:rsidRPr="0083546D">
        <w:t>по адресу</w:t>
      </w:r>
      <w:proofErr w:type="gramEnd"/>
      <w:r w:rsidRPr="0083546D">
        <w:t xml:space="preserve"> </w:t>
      </w:r>
      <w:r w:rsidRPr="0083546D">
        <w:rPr>
          <w:color w:val="000000"/>
          <w:spacing w:val="1"/>
        </w:rPr>
        <w:t xml:space="preserve">Россия, </w:t>
      </w:r>
      <w:r w:rsidRPr="0083546D">
        <w:t>Тюменская область, г.Сургут, ул.Профсоюзов 69/1, центральный склад заказчика</w:t>
      </w:r>
      <w:r w:rsidRPr="0083546D">
        <w:rPr>
          <w:color w:val="000000"/>
          <w:spacing w:val="1"/>
        </w:rPr>
        <w:t xml:space="preserve">. </w:t>
      </w:r>
      <w:r w:rsidRPr="0083546D">
        <w:rPr>
          <w:color w:val="000000"/>
        </w:rPr>
        <w:t xml:space="preserve">Требования к отгрузке и доставке товара определяются в соответствии со ст. 509, 510 Гражданского кодекса РФ. Поставщик обязан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обеспечивающим сохранность товара. </w:t>
      </w:r>
    </w:p>
    <w:p w:rsidR="005E2B7D" w:rsidRPr="0083546D" w:rsidRDefault="005E2B7D" w:rsidP="005E2B7D">
      <w:pPr>
        <w:numPr>
          <w:ilvl w:val="0"/>
          <w:numId w:val="8"/>
        </w:numPr>
        <w:tabs>
          <w:tab w:val="clear" w:pos="1560"/>
        </w:tabs>
        <w:ind w:left="567" w:hanging="567"/>
        <w:jc w:val="both"/>
      </w:pPr>
      <w:r w:rsidRPr="0083546D">
        <w:t>Требование о соответствии товаров образцу/макету: не требуется.</w:t>
      </w:r>
    </w:p>
    <w:p w:rsidR="005E2B7D" w:rsidRPr="002E5E1C" w:rsidRDefault="005E2B7D" w:rsidP="005E2B7D">
      <w:pPr>
        <w:numPr>
          <w:ilvl w:val="0"/>
          <w:numId w:val="8"/>
        </w:numPr>
        <w:tabs>
          <w:tab w:val="clear" w:pos="1560"/>
        </w:tabs>
        <w:ind w:left="567" w:hanging="567"/>
        <w:jc w:val="both"/>
      </w:pPr>
      <w:r w:rsidRPr="002E5E1C">
        <w:t>Иные показатели, связанные с определением соответствия товара потребностям заказчика:</w:t>
      </w:r>
    </w:p>
    <w:p w:rsidR="005E2B7D" w:rsidRPr="002E5E1C" w:rsidRDefault="005E2B7D" w:rsidP="005E2B7D">
      <w:pPr>
        <w:pStyle w:val="ab"/>
        <w:widowControl w:val="0"/>
        <w:ind w:left="567"/>
        <w:jc w:val="both"/>
      </w:pPr>
      <w:r w:rsidRPr="002E5E1C">
        <w:t xml:space="preserve">8.1. Гарантийный срок должен составлять не менее одного года со дня подписания акта сдачи- приемки товара </w:t>
      </w:r>
    </w:p>
    <w:p w:rsidR="005E2B7D" w:rsidRPr="002E5E1C" w:rsidRDefault="005E2B7D" w:rsidP="005E2B7D">
      <w:pPr>
        <w:pStyle w:val="ab"/>
        <w:widowControl w:val="0"/>
        <w:ind w:left="567"/>
        <w:jc w:val="both"/>
      </w:pPr>
      <w:r w:rsidRPr="002E5E1C">
        <w:t>8.2. Требования к гарантийному обслуживанию товара и расходам на эксплуатацию: не требуется.</w:t>
      </w:r>
    </w:p>
    <w:p w:rsidR="005E2B7D" w:rsidRPr="002E5E1C" w:rsidRDefault="005E2B7D" w:rsidP="005E2B7D">
      <w:pPr>
        <w:pStyle w:val="ab"/>
        <w:widowControl w:val="0"/>
        <w:ind w:left="567"/>
        <w:jc w:val="both"/>
      </w:pPr>
      <w:r w:rsidRPr="002E5E1C">
        <w:t xml:space="preserve">8.3. Требования к осуществлению </w:t>
      </w:r>
      <w:proofErr w:type="gramStart"/>
      <w:r w:rsidRPr="002E5E1C">
        <w:t>монтажа  и</w:t>
      </w:r>
      <w:proofErr w:type="gramEnd"/>
      <w:r w:rsidRPr="002E5E1C">
        <w:t xml:space="preserve"> наладки товара: не требуется.</w:t>
      </w:r>
    </w:p>
    <w:p w:rsidR="005E2B7D" w:rsidRPr="002E5E1C" w:rsidRDefault="005E2B7D" w:rsidP="005E2B7D">
      <w:pPr>
        <w:pStyle w:val="ab"/>
        <w:widowControl w:val="0"/>
        <w:ind w:left="567"/>
        <w:jc w:val="both"/>
      </w:pPr>
      <w:r w:rsidRPr="002E5E1C">
        <w:t>8.4. Требования к обучению лиц, осуществляющих использование и обслуживание товаров: не требуется.</w:t>
      </w:r>
    </w:p>
    <w:p w:rsidR="00E0216B" w:rsidRDefault="00E0216B" w:rsidP="007173E3">
      <w:pPr>
        <w:pStyle w:val="32"/>
        <w:spacing w:line="360" w:lineRule="auto"/>
        <w:sectPr w:rsidR="00E0216B" w:rsidSect="00203720">
          <w:pgSz w:w="16838" w:h="11906" w:orient="landscape"/>
          <w:pgMar w:top="851" w:right="678" w:bottom="851" w:left="1134"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88" w:name="_Toc529889389"/>
      <w:bookmarkStart w:id="89" w:name="_Toc46127401"/>
      <w:r>
        <w:rPr>
          <w:rFonts w:ascii="Times New Roman" w:hAnsi="Times New Roman" w:cs="Times New Roman"/>
          <w:b w:val="0"/>
          <w:bCs w:val="0"/>
          <w:color w:val="auto"/>
        </w:rPr>
        <w:lastRenderedPageBreak/>
        <w:t>РАЗДЕЛ V. ПРОЕКТ ДОГОВОРА</w:t>
      </w:r>
      <w:bookmarkEnd w:id="88"/>
      <w:bookmarkEnd w:id="89"/>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646530" w:rsidRDefault="00646530" w:rsidP="00646530">
      <w:pPr>
        <w:pStyle w:val="affe"/>
        <w:spacing w:line="360" w:lineRule="auto"/>
      </w:pPr>
      <w:r>
        <w:t>г. Сургут</w:t>
      </w:r>
      <w:r>
        <w:tab/>
      </w:r>
      <w:r>
        <w:tab/>
      </w:r>
      <w:r>
        <w:tab/>
      </w:r>
      <w:r>
        <w:tab/>
      </w:r>
      <w:r>
        <w:tab/>
      </w:r>
      <w:r>
        <w:tab/>
      </w:r>
      <w:r>
        <w:tab/>
      </w:r>
      <w:r>
        <w:tab/>
        <w:t xml:space="preserve">   </w:t>
      </w:r>
      <w:proofErr w:type="gramStart"/>
      <w:r>
        <w:t xml:space="preserve">   «</w:t>
      </w:r>
      <w:proofErr w:type="gramEnd"/>
      <w:r>
        <w:t>___» _______________20</w:t>
      </w:r>
      <w:r>
        <w:softHyphen/>
        <w:t>__ г.</w:t>
      </w:r>
    </w:p>
    <w:p w:rsidR="00646530" w:rsidRPr="00663BB7" w:rsidRDefault="00646530" w:rsidP="00646530">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.,заключили настоящий Договор о нижеследующем:</w:t>
      </w:r>
    </w:p>
    <w:p w:rsidR="00646530" w:rsidRDefault="00646530" w:rsidP="00646530">
      <w:pPr>
        <w:ind w:firstLine="567"/>
        <w:jc w:val="center"/>
        <w:rPr>
          <w:b/>
        </w:rPr>
      </w:pPr>
    </w:p>
    <w:p w:rsidR="00646530" w:rsidRDefault="00646530" w:rsidP="00646530">
      <w:pPr>
        <w:ind w:firstLine="567"/>
        <w:jc w:val="center"/>
        <w:rPr>
          <w:b/>
        </w:rPr>
      </w:pPr>
      <w:r>
        <w:rPr>
          <w:b/>
        </w:rPr>
        <w:t>1. Предмет Договора</w:t>
      </w:r>
    </w:p>
    <w:p w:rsidR="00646530" w:rsidRDefault="00646530" w:rsidP="00646530">
      <w:pPr>
        <w:pStyle w:val="Default"/>
        <w:ind w:firstLine="567"/>
        <w:jc w:val="both"/>
        <w:rPr>
          <w:bCs/>
          <w:szCs w:val="28"/>
        </w:rPr>
      </w:pPr>
      <w:r>
        <w:t xml:space="preserve">1.1. Поставщик обязуется осуществить поставку </w:t>
      </w:r>
      <w:r w:rsidR="0071689F">
        <w:t xml:space="preserve">опор освещения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46530" w:rsidRDefault="00646530" w:rsidP="00646530">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646530" w:rsidRDefault="00646530" w:rsidP="0064653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46530" w:rsidRDefault="00646530" w:rsidP="0064653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46530" w:rsidRDefault="00646530" w:rsidP="0064653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46530" w:rsidRDefault="00646530" w:rsidP="0064653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46530" w:rsidRDefault="00646530" w:rsidP="00646530">
      <w:pPr>
        <w:ind w:firstLine="567"/>
        <w:jc w:val="both"/>
      </w:pPr>
      <w:r>
        <w:t xml:space="preserve">1.7. Место поставки товара: </w:t>
      </w:r>
      <w:r w:rsidRPr="006B3BC9">
        <w:t>Ханты-Мансийский автономный округ - Югра</w:t>
      </w:r>
      <w:r>
        <w:t xml:space="preserve">, г. </w:t>
      </w:r>
      <w:proofErr w:type="gramStart"/>
      <w:r>
        <w:t xml:space="preserve">Сургут,   </w:t>
      </w:r>
      <w:proofErr w:type="gramEnd"/>
      <w:r>
        <w:t xml:space="preserve">         </w:t>
      </w:r>
      <w:r w:rsidRPr="006C4A5C">
        <w:t>ул. Профсоюзов 69/1, централ</w:t>
      </w:r>
      <w:r>
        <w:t>ьный склад Заказчика.</w:t>
      </w:r>
    </w:p>
    <w:p w:rsidR="00646530" w:rsidRDefault="00646530" w:rsidP="00646530">
      <w:pPr>
        <w:widowControl w:val="0"/>
        <w:autoSpaceDE w:val="0"/>
        <w:autoSpaceDN w:val="0"/>
        <w:adjustRightInd w:val="0"/>
        <w:ind w:firstLine="567"/>
        <w:jc w:val="both"/>
      </w:pPr>
    </w:p>
    <w:p w:rsidR="00646530" w:rsidRPr="000D1BF8" w:rsidRDefault="00646530" w:rsidP="00646530">
      <w:pPr>
        <w:widowControl w:val="0"/>
        <w:autoSpaceDE w:val="0"/>
        <w:autoSpaceDN w:val="0"/>
        <w:adjustRightInd w:val="0"/>
        <w:ind w:firstLine="567"/>
        <w:jc w:val="both"/>
      </w:pPr>
    </w:p>
    <w:p w:rsidR="00646530" w:rsidRDefault="00646530" w:rsidP="00646530">
      <w:pPr>
        <w:widowControl w:val="0"/>
        <w:autoSpaceDE w:val="0"/>
        <w:autoSpaceDN w:val="0"/>
        <w:adjustRightInd w:val="0"/>
        <w:ind w:firstLine="567"/>
        <w:jc w:val="center"/>
        <w:rPr>
          <w:b/>
        </w:rPr>
      </w:pPr>
      <w:r>
        <w:rPr>
          <w:b/>
        </w:rPr>
        <w:t>2. Цена Договора и порядок расчетов</w:t>
      </w:r>
    </w:p>
    <w:p w:rsidR="00646530" w:rsidRDefault="00646530" w:rsidP="0064653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46530" w:rsidRDefault="00646530" w:rsidP="00646530">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46530" w:rsidRDefault="00646530" w:rsidP="00646530">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46530" w:rsidRDefault="00646530" w:rsidP="00646530">
      <w:pPr>
        <w:widowControl w:val="0"/>
        <w:autoSpaceDE w:val="0"/>
        <w:autoSpaceDN w:val="0"/>
        <w:adjustRightInd w:val="0"/>
        <w:ind w:firstLine="567"/>
        <w:jc w:val="both"/>
      </w:pPr>
      <w:r>
        <w:t>2.3. Расчеты по Договору производятся в следующем порядке:</w:t>
      </w:r>
    </w:p>
    <w:p w:rsidR="00646530" w:rsidRDefault="00646530" w:rsidP="0064653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46530" w:rsidRDefault="00646530" w:rsidP="00646530">
      <w:pPr>
        <w:autoSpaceDE w:val="0"/>
        <w:autoSpaceDN w:val="0"/>
        <w:adjustRightInd w:val="0"/>
        <w:ind w:firstLine="567"/>
        <w:jc w:val="both"/>
      </w:pPr>
      <w:r>
        <w:t>2.3.2. Оплата производится в рублях Российской Федерации.</w:t>
      </w:r>
    </w:p>
    <w:p w:rsidR="009163F6" w:rsidRDefault="00646530" w:rsidP="009163F6">
      <w:pPr>
        <w:ind w:firstLine="567"/>
        <w:jc w:val="both"/>
      </w:pPr>
      <w:r>
        <w:t xml:space="preserve">2.3.3. </w:t>
      </w:r>
      <w:r w:rsidR="009163F6" w:rsidRPr="009163F6">
        <w:t>Расчет осуществляется за каждую поставленную партию товара по факту поставки 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646530" w:rsidRPr="000D1BF8" w:rsidRDefault="00646530" w:rsidP="009163F6">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646530" w:rsidRDefault="00646530" w:rsidP="00646530">
      <w:pPr>
        <w:ind w:firstLine="567"/>
        <w:jc w:val="center"/>
        <w:rPr>
          <w:b/>
        </w:rPr>
      </w:pPr>
    </w:p>
    <w:p w:rsidR="00646530" w:rsidRDefault="00646530" w:rsidP="00646530">
      <w:pPr>
        <w:ind w:firstLine="567"/>
        <w:jc w:val="center"/>
        <w:rPr>
          <w:b/>
        </w:rPr>
      </w:pPr>
      <w:r>
        <w:rPr>
          <w:b/>
        </w:rPr>
        <w:t>3. Права и обязанности сторон</w:t>
      </w:r>
    </w:p>
    <w:p w:rsidR="00646530" w:rsidRDefault="00646530" w:rsidP="00646530">
      <w:pPr>
        <w:pStyle w:val="affe"/>
        <w:ind w:firstLine="567"/>
      </w:pPr>
      <w:r>
        <w:t>3.1. Заказчик имеет право:</w:t>
      </w:r>
    </w:p>
    <w:p w:rsidR="00646530" w:rsidRDefault="00646530" w:rsidP="00646530">
      <w:pPr>
        <w:ind w:firstLine="567"/>
        <w:jc w:val="both"/>
      </w:pPr>
      <w:r>
        <w:t>3.1.1. Досрочно принять и оплатить товар.</w:t>
      </w:r>
    </w:p>
    <w:p w:rsidR="00646530" w:rsidRDefault="00646530" w:rsidP="0064653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46530" w:rsidRDefault="00646530" w:rsidP="00646530">
      <w:pPr>
        <w:ind w:firstLine="567"/>
        <w:jc w:val="both"/>
      </w:pPr>
      <w:r>
        <w:t>3.1.3. Требовать возмещения неустойки (штрафа, пени) и (или) убытков, причиненных по вине Поставщика.</w:t>
      </w:r>
    </w:p>
    <w:p w:rsidR="00646530" w:rsidRDefault="00646530" w:rsidP="00646530">
      <w:pPr>
        <w:pStyle w:val="affe"/>
        <w:ind w:firstLine="567"/>
      </w:pPr>
      <w:r>
        <w:t>3.2. Заказчик обязан:</w:t>
      </w:r>
    </w:p>
    <w:p w:rsidR="00646530" w:rsidRDefault="00646530" w:rsidP="00646530">
      <w:pPr>
        <w:ind w:firstLine="567"/>
        <w:jc w:val="both"/>
      </w:pPr>
      <w:r>
        <w:t>3.2.1. Обеспечить приемку поставляемого по Договору товара в соответствии с условиями Договора.</w:t>
      </w:r>
    </w:p>
    <w:p w:rsidR="00646530" w:rsidRDefault="00646530" w:rsidP="0064653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46530" w:rsidRDefault="00646530" w:rsidP="00646530">
      <w:pPr>
        <w:pStyle w:val="affe"/>
        <w:ind w:firstLine="567"/>
      </w:pPr>
      <w:r>
        <w:t>3.3. Поставщик обязан:</w:t>
      </w:r>
    </w:p>
    <w:p w:rsidR="00646530" w:rsidRDefault="00646530" w:rsidP="00646530">
      <w:pPr>
        <w:shd w:val="clear" w:color="auto" w:fill="FFFFFF"/>
        <w:ind w:firstLine="567"/>
        <w:jc w:val="both"/>
      </w:pPr>
      <w:r>
        <w:t>3.3.1. Поставить товар в сроки, предусмотренные Договором.</w:t>
      </w:r>
    </w:p>
    <w:p w:rsidR="00646530" w:rsidRDefault="00646530" w:rsidP="00646530">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46530" w:rsidRDefault="00646530" w:rsidP="0064653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46530" w:rsidRDefault="00646530" w:rsidP="00646530">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w:t>
      </w:r>
      <w:r w:rsidR="00BB61F4" w:rsidRPr="00BB61F4">
        <w:rPr>
          <w:i w:val="0"/>
          <w:sz w:val="24"/>
          <w:szCs w:val="24"/>
        </w:rPr>
        <w:t>Гарантийный срок должен соответствовать гарантийным обязательствам предприятия-изготовителя</w:t>
      </w:r>
      <w:r w:rsidRPr="00646530">
        <w:rPr>
          <w:i w:val="0"/>
          <w:sz w:val="24"/>
          <w:szCs w:val="24"/>
        </w:rPr>
        <w:t xml:space="preserve">. Гарантийный срок начинает исчисляться с момента подписания Заказчиком </w:t>
      </w:r>
      <w:r w:rsidRPr="00646530">
        <w:rPr>
          <w:i w:val="0"/>
          <w:sz w:val="24"/>
          <w:szCs w:val="24"/>
        </w:rPr>
        <w:lastRenderedPageBreak/>
        <w:t>товарной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646530" w:rsidRDefault="00646530" w:rsidP="00646530">
      <w:pPr>
        <w:pStyle w:val="aff5"/>
        <w:tabs>
          <w:tab w:val="num" w:pos="709"/>
        </w:tabs>
        <w:ind w:right="-1" w:firstLine="567"/>
        <w:jc w:val="both"/>
        <w:rPr>
          <w:i w:val="0"/>
          <w:sz w:val="24"/>
          <w:szCs w:val="24"/>
        </w:rPr>
      </w:pPr>
      <w:r>
        <w:rPr>
          <w:i w:val="0"/>
          <w:sz w:val="24"/>
          <w:szCs w:val="24"/>
        </w:rPr>
        <w:t>3.3.5. Соблюдать пропускной и внутриобъектовый режим Заказчика.</w:t>
      </w:r>
    </w:p>
    <w:p w:rsidR="00646530" w:rsidRDefault="00646530" w:rsidP="0064653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46530" w:rsidRDefault="00646530" w:rsidP="00646530">
      <w:pPr>
        <w:pStyle w:val="affe"/>
        <w:ind w:firstLine="567"/>
      </w:pPr>
      <w:r>
        <w:t>3.3.7. Выполнять иные обязанности, предусмотренные Договором.</w:t>
      </w:r>
    </w:p>
    <w:p w:rsidR="00646530" w:rsidRDefault="00646530" w:rsidP="00646530">
      <w:pPr>
        <w:pStyle w:val="affe"/>
        <w:ind w:firstLine="567"/>
      </w:pPr>
      <w:r>
        <w:t>3.4. Поставщик вправе:</w:t>
      </w:r>
    </w:p>
    <w:p w:rsidR="00646530" w:rsidRDefault="00646530" w:rsidP="00646530">
      <w:pPr>
        <w:pStyle w:val="affe"/>
        <w:ind w:firstLine="567"/>
      </w:pPr>
      <w:r>
        <w:t>3.4.1. Требовать приемки и оплаты товара в объеме, порядке, сроки и на условиях, предусмотренных Договором.</w:t>
      </w:r>
    </w:p>
    <w:p w:rsidR="00646530" w:rsidRPr="000D1BF8" w:rsidRDefault="00646530" w:rsidP="0064653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46530" w:rsidRDefault="00646530" w:rsidP="00646530">
      <w:pPr>
        <w:widowControl w:val="0"/>
        <w:autoSpaceDE w:val="0"/>
        <w:autoSpaceDN w:val="0"/>
        <w:adjustRightInd w:val="0"/>
        <w:ind w:firstLine="567"/>
        <w:jc w:val="center"/>
        <w:rPr>
          <w:b/>
        </w:rPr>
      </w:pPr>
    </w:p>
    <w:p w:rsidR="00646530" w:rsidRDefault="00646530" w:rsidP="00646530">
      <w:pPr>
        <w:widowControl w:val="0"/>
        <w:autoSpaceDE w:val="0"/>
        <w:autoSpaceDN w:val="0"/>
        <w:adjustRightInd w:val="0"/>
        <w:ind w:firstLine="567"/>
        <w:jc w:val="center"/>
        <w:rPr>
          <w:b/>
        </w:rPr>
      </w:pPr>
      <w:r>
        <w:rPr>
          <w:b/>
        </w:rPr>
        <w:t>4. Порядок и сроки поставки товара</w:t>
      </w:r>
    </w:p>
    <w:p w:rsidR="00281354" w:rsidRPr="00313277" w:rsidRDefault="00646530" w:rsidP="00281354">
      <w:pPr>
        <w:pStyle w:val="32"/>
        <w:ind w:firstLine="567"/>
        <w:jc w:val="both"/>
        <w:rPr>
          <w:sz w:val="24"/>
          <w:szCs w:val="24"/>
        </w:rPr>
      </w:pPr>
      <w:r w:rsidRPr="00313277">
        <w:rPr>
          <w:sz w:val="24"/>
          <w:szCs w:val="24"/>
        </w:rPr>
        <w:t xml:space="preserve">4.1. </w:t>
      </w:r>
      <w:r w:rsidR="00281354" w:rsidRPr="00313277">
        <w:rPr>
          <w:sz w:val="24"/>
          <w:szCs w:val="24"/>
        </w:rPr>
        <w:t xml:space="preserve">Поставка товара должна быть осуществлена в течение </w:t>
      </w:r>
      <w:r w:rsidR="0071689F">
        <w:rPr>
          <w:color w:val="000000"/>
          <w:spacing w:val="1"/>
          <w:sz w:val="24"/>
          <w:szCs w:val="24"/>
        </w:rPr>
        <w:t>45</w:t>
      </w:r>
      <w:r w:rsidR="00281354" w:rsidRPr="002A7B2C">
        <w:rPr>
          <w:color w:val="000000"/>
          <w:spacing w:val="1"/>
          <w:sz w:val="24"/>
          <w:szCs w:val="24"/>
        </w:rPr>
        <w:t xml:space="preserve"> (</w:t>
      </w:r>
      <w:r w:rsidR="0071689F">
        <w:rPr>
          <w:color w:val="000000"/>
          <w:spacing w:val="1"/>
          <w:sz w:val="24"/>
          <w:szCs w:val="24"/>
        </w:rPr>
        <w:t>Сорока пяти</w:t>
      </w:r>
      <w:r w:rsidR="00281354" w:rsidRPr="002A7B2C">
        <w:rPr>
          <w:color w:val="000000"/>
          <w:spacing w:val="1"/>
          <w:sz w:val="24"/>
          <w:szCs w:val="24"/>
        </w:rPr>
        <w:t xml:space="preserve">) </w:t>
      </w:r>
      <w:r w:rsidR="001C3D0E">
        <w:rPr>
          <w:color w:val="000000"/>
          <w:spacing w:val="1"/>
          <w:sz w:val="24"/>
          <w:szCs w:val="24"/>
        </w:rPr>
        <w:t>календарных</w:t>
      </w:r>
      <w:r w:rsidR="00281354" w:rsidRPr="002A7B2C">
        <w:rPr>
          <w:color w:val="000000"/>
          <w:spacing w:val="1"/>
          <w:sz w:val="24"/>
          <w:szCs w:val="24"/>
        </w:rPr>
        <w:t>дн</w:t>
      </w:r>
      <w:r w:rsidR="00281354">
        <w:rPr>
          <w:color w:val="000000"/>
          <w:spacing w:val="1"/>
          <w:sz w:val="24"/>
          <w:szCs w:val="24"/>
        </w:rPr>
        <w:t>ей</w:t>
      </w:r>
      <w:r w:rsidR="00281354" w:rsidRPr="002A7B2C">
        <w:rPr>
          <w:color w:val="000000"/>
          <w:spacing w:val="1"/>
          <w:sz w:val="24"/>
          <w:szCs w:val="24"/>
        </w:rPr>
        <w:t xml:space="preserve">с </w:t>
      </w:r>
      <w:r w:rsidR="00281354" w:rsidRPr="00440A39">
        <w:rPr>
          <w:color w:val="000000"/>
          <w:spacing w:val="1"/>
          <w:sz w:val="24"/>
          <w:szCs w:val="24"/>
        </w:rPr>
        <w:t>даты заключения</w:t>
      </w:r>
      <w:r w:rsidR="00281354" w:rsidRPr="002A7B2C">
        <w:rPr>
          <w:color w:val="000000"/>
          <w:spacing w:val="1"/>
          <w:sz w:val="24"/>
          <w:szCs w:val="24"/>
        </w:rPr>
        <w:t>Договора.</w:t>
      </w:r>
    </w:p>
    <w:p w:rsidR="00646530" w:rsidRPr="00313277" w:rsidRDefault="00646530" w:rsidP="00281354">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646530" w:rsidRPr="00313277" w:rsidRDefault="00646530" w:rsidP="00646530">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646530" w:rsidRDefault="00646530" w:rsidP="00646530">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46530" w:rsidRDefault="00646530" w:rsidP="00646530">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46530" w:rsidRDefault="00646530" w:rsidP="00646530">
      <w:pPr>
        <w:ind w:firstLine="567"/>
        <w:jc w:val="center"/>
        <w:rPr>
          <w:b/>
        </w:rPr>
      </w:pPr>
    </w:p>
    <w:p w:rsidR="00646530" w:rsidRDefault="00646530" w:rsidP="00646530">
      <w:pPr>
        <w:ind w:firstLine="567"/>
        <w:jc w:val="center"/>
        <w:rPr>
          <w:b/>
        </w:rPr>
      </w:pPr>
      <w:r>
        <w:rPr>
          <w:b/>
        </w:rPr>
        <w:t>5. Порядок сдачи и приемки товара</w:t>
      </w:r>
    </w:p>
    <w:p w:rsidR="00646530" w:rsidRDefault="00646530" w:rsidP="00646530">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все принадлежности и документы (техническую документацию), относящиеся к товару (</w:t>
      </w:r>
      <w:r w:rsidRPr="00203BA8">
        <w:t>сер</w:t>
      </w:r>
      <w:r>
        <w:t xml:space="preserve">тификат соответствия требованиям </w:t>
      </w:r>
      <w:r w:rsidRPr="00DA1EE7">
        <w:t>Технического</w:t>
      </w:r>
      <w:r w:rsidRPr="00D03649">
        <w:t xml:space="preserve"> регламент</w:t>
      </w:r>
      <w:r w:rsidRPr="00DA1EE7">
        <w:t>а</w:t>
      </w:r>
      <w:r w:rsidRPr="00D03649">
        <w:t xml:space="preserve"> Таможенного союза "О безопасности машин и оборудования"</w:t>
      </w:r>
      <w:r>
        <w:t>Т</w:t>
      </w:r>
      <w:r w:rsidRPr="00DA1EE7">
        <w:t>Р ТС 010/2011</w:t>
      </w:r>
      <w:r w:rsidRPr="00203BA8">
        <w:t>, се</w:t>
      </w:r>
      <w:r>
        <w:t>ртификаты пожарной безопасности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646530" w:rsidRDefault="00646530" w:rsidP="00646530">
      <w:pPr>
        <w:ind w:firstLine="567"/>
        <w:jc w:val="both"/>
      </w:pPr>
      <w:r>
        <w:t>5.2. Приемка товара, осуществляется в месте поставки товара.</w:t>
      </w:r>
    </w:p>
    <w:p w:rsidR="00646530" w:rsidRDefault="00646530" w:rsidP="0064653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w:t>
      </w:r>
      <w:r>
        <w:lastRenderedPageBreak/>
        <w:t xml:space="preserve">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46530" w:rsidRDefault="00646530" w:rsidP="0064653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46530" w:rsidRDefault="00646530" w:rsidP="0064653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46530" w:rsidRDefault="00646530" w:rsidP="0064653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46530" w:rsidRDefault="00646530" w:rsidP="0064653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46530" w:rsidRDefault="00646530" w:rsidP="0064653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46530" w:rsidRDefault="00646530" w:rsidP="0064653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646530" w:rsidRPr="0056319D" w:rsidRDefault="00646530" w:rsidP="0064653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646530" w:rsidRPr="0056319D" w:rsidRDefault="00646530" w:rsidP="0064653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5 (</w:t>
      </w:r>
      <w:proofErr w:type="gramStart"/>
      <w:r w:rsidRPr="0056319D">
        <w:rPr>
          <w:i w:val="0"/>
          <w:sz w:val="24"/>
          <w:szCs w:val="24"/>
        </w:rPr>
        <w:t xml:space="preserve">Пяти) </w:t>
      </w:r>
      <w:r w:rsidRPr="0056319D">
        <w:rPr>
          <w:i w:val="0"/>
          <w:kern w:val="16"/>
          <w:sz w:val="24"/>
          <w:szCs w:val="24"/>
        </w:rPr>
        <w:t xml:space="preserve"> рабочих</w:t>
      </w:r>
      <w:proofErr w:type="gramEnd"/>
      <w:r w:rsidRPr="0056319D">
        <w:rPr>
          <w:i w:val="0"/>
          <w:kern w:val="16"/>
          <w:sz w:val="24"/>
          <w:szCs w:val="24"/>
        </w:rPr>
        <w:t xml:space="preserve">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46530" w:rsidRPr="0056319D" w:rsidRDefault="00646530" w:rsidP="0064653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646530" w:rsidRDefault="00646530" w:rsidP="00646530">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46530" w:rsidRDefault="00646530" w:rsidP="00646530">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46530" w:rsidRDefault="00646530" w:rsidP="00646530">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46530" w:rsidRDefault="00646530" w:rsidP="0064653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46530" w:rsidRDefault="00646530" w:rsidP="00646530">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646530" w:rsidRDefault="00646530" w:rsidP="0064653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46530" w:rsidRPr="000D1BF8" w:rsidRDefault="00646530" w:rsidP="00646530">
      <w:pPr>
        <w:ind w:firstLine="567"/>
        <w:jc w:val="both"/>
        <w:rPr>
          <w:kern w:val="16"/>
        </w:rPr>
      </w:pPr>
      <w:r>
        <w:rPr>
          <w:kern w:val="16"/>
        </w:rPr>
        <w:t xml:space="preserve">5.7. Поставщик обеспечивает хранение товара до момента их сдачи – приемки. </w:t>
      </w:r>
    </w:p>
    <w:p w:rsidR="00646530" w:rsidRPr="000D0A19" w:rsidRDefault="00646530" w:rsidP="00646530">
      <w:pPr>
        <w:autoSpaceDE w:val="0"/>
        <w:autoSpaceDN w:val="0"/>
        <w:adjustRightInd w:val="0"/>
        <w:jc w:val="both"/>
        <w:rPr>
          <w:rFonts w:eastAsiaTheme="minorHAnsi"/>
          <w:lang w:eastAsia="en-US"/>
        </w:rPr>
      </w:pPr>
    </w:p>
    <w:p w:rsidR="00646530" w:rsidRDefault="00646530" w:rsidP="00646530">
      <w:pPr>
        <w:autoSpaceDE w:val="0"/>
        <w:autoSpaceDN w:val="0"/>
        <w:adjustRightInd w:val="0"/>
        <w:ind w:firstLine="567"/>
        <w:jc w:val="center"/>
        <w:rPr>
          <w:b/>
        </w:rPr>
      </w:pPr>
      <w:r>
        <w:rPr>
          <w:b/>
        </w:rPr>
        <w:t>6. Ответственность сторон</w:t>
      </w:r>
    </w:p>
    <w:p w:rsidR="00646530" w:rsidRDefault="00646530" w:rsidP="0064653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46530" w:rsidRDefault="00646530" w:rsidP="00646530">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646530" w:rsidRDefault="00646530" w:rsidP="00646530">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46530" w:rsidRDefault="00646530" w:rsidP="0064653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46530" w:rsidRDefault="00646530" w:rsidP="0064653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46530" w:rsidRDefault="00646530" w:rsidP="00646530">
      <w:pPr>
        <w:ind w:firstLine="567"/>
        <w:jc w:val="both"/>
      </w:pPr>
      <w:r>
        <w:t>6.</w:t>
      </w:r>
      <w:proofErr w:type="gramStart"/>
      <w:r>
        <w:t>4.При</w:t>
      </w:r>
      <w:proofErr w:type="gramEnd"/>
      <w:r>
        <w:t xml:space="preserve">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646530" w:rsidRDefault="00646530" w:rsidP="0064653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46530" w:rsidRDefault="00646530" w:rsidP="0064653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646530" w:rsidRDefault="00646530" w:rsidP="006465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646530" w:rsidRDefault="00646530" w:rsidP="0064653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646530" w:rsidRDefault="00646530" w:rsidP="0064653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46530" w:rsidRDefault="00646530" w:rsidP="00646530">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w:t>
      </w:r>
      <w:r>
        <w:lastRenderedPageBreak/>
        <w:t xml:space="preserve">(или)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46530" w:rsidRDefault="00646530" w:rsidP="00646530">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46530" w:rsidRDefault="00646530" w:rsidP="0064653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46530" w:rsidRDefault="00646530" w:rsidP="0064653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46530" w:rsidRDefault="00646530" w:rsidP="00646530">
      <w:pPr>
        <w:jc w:val="center"/>
        <w:rPr>
          <w:b/>
        </w:rPr>
      </w:pPr>
    </w:p>
    <w:p w:rsidR="00646530" w:rsidRPr="009664C2" w:rsidRDefault="00646530" w:rsidP="00646530">
      <w:pPr>
        <w:ind w:firstLine="567"/>
        <w:jc w:val="center"/>
        <w:rPr>
          <w:b/>
        </w:rPr>
      </w:pPr>
      <w:r w:rsidRPr="009664C2">
        <w:rPr>
          <w:b/>
        </w:rPr>
        <w:t>7. Форс-мажорные обстоятельства</w:t>
      </w:r>
    </w:p>
    <w:p w:rsidR="00646530" w:rsidRPr="007C281B" w:rsidRDefault="00646530" w:rsidP="00646530">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646530" w:rsidRPr="007C281B" w:rsidRDefault="00646530" w:rsidP="00646530">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646530" w:rsidRPr="009D2047" w:rsidRDefault="00646530" w:rsidP="00646530">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646530" w:rsidRDefault="00646530" w:rsidP="00646530">
      <w:pPr>
        <w:keepNext/>
        <w:ind w:firstLine="567"/>
        <w:jc w:val="center"/>
        <w:rPr>
          <w:b/>
        </w:rPr>
      </w:pPr>
    </w:p>
    <w:p w:rsidR="00646530" w:rsidRDefault="00646530" w:rsidP="00646530">
      <w:pPr>
        <w:keepNext/>
        <w:ind w:firstLine="567"/>
        <w:jc w:val="center"/>
        <w:rPr>
          <w:b/>
        </w:rPr>
      </w:pPr>
      <w:r>
        <w:rPr>
          <w:b/>
        </w:rPr>
        <w:t>8. Порядок разрешения споров</w:t>
      </w:r>
    </w:p>
    <w:p w:rsidR="00646530" w:rsidRDefault="00646530" w:rsidP="00646530">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46530" w:rsidRDefault="00646530" w:rsidP="0064653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46530" w:rsidRDefault="00646530" w:rsidP="00646530">
      <w:pPr>
        <w:ind w:firstLine="567"/>
        <w:jc w:val="center"/>
        <w:rPr>
          <w:b/>
        </w:rPr>
      </w:pPr>
    </w:p>
    <w:p w:rsidR="00646530" w:rsidRDefault="00646530" w:rsidP="00646530">
      <w:pPr>
        <w:ind w:firstLine="567"/>
        <w:jc w:val="center"/>
        <w:rPr>
          <w:b/>
        </w:rPr>
      </w:pPr>
      <w:r>
        <w:rPr>
          <w:b/>
        </w:rPr>
        <w:t>9. Изменение и расторжение Договора</w:t>
      </w:r>
    </w:p>
    <w:p w:rsidR="00646530" w:rsidRDefault="00646530" w:rsidP="0064653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46530" w:rsidRDefault="00646530" w:rsidP="00646530">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646530" w:rsidRDefault="00646530" w:rsidP="00646530">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646530" w:rsidRDefault="00646530" w:rsidP="00646530">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46530" w:rsidRDefault="00646530" w:rsidP="0064653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46530" w:rsidRDefault="00646530" w:rsidP="00646530">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46530" w:rsidRDefault="00646530" w:rsidP="00646530">
      <w:pPr>
        <w:ind w:firstLine="567"/>
        <w:jc w:val="center"/>
        <w:rPr>
          <w:b/>
        </w:rPr>
      </w:pPr>
    </w:p>
    <w:p w:rsidR="00646530" w:rsidRDefault="00646530" w:rsidP="00646530">
      <w:pPr>
        <w:ind w:firstLine="567"/>
        <w:jc w:val="center"/>
        <w:rPr>
          <w:b/>
        </w:rPr>
      </w:pPr>
      <w:r>
        <w:rPr>
          <w:b/>
        </w:rPr>
        <w:t>10. Срок действия Договора</w:t>
      </w:r>
    </w:p>
    <w:p w:rsidR="00646530" w:rsidRDefault="00646530" w:rsidP="00646530">
      <w:pPr>
        <w:autoSpaceDE w:val="0"/>
        <w:autoSpaceDN w:val="0"/>
        <w:adjustRightInd w:val="0"/>
        <w:ind w:firstLine="567"/>
        <w:jc w:val="both"/>
      </w:pPr>
      <w:r>
        <w:t>10.1. Договор вступает в силу с даты подписания</w:t>
      </w:r>
      <w:r w:rsidR="001C3D0E">
        <w:t>его Сторонами и действует по «3</w:t>
      </w:r>
      <w:r w:rsidR="00DE0005">
        <w:t>1</w:t>
      </w:r>
      <w:r>
        <w:t xml:space="preserve">» </w:t>
      </w:r>
      <w:r w:rsidR="00DE0005">
        <w:t>декабря</w:t>
      </w:r>
      <w:r>
        <w:t xml:space="preserve"> 202</w:t>
      </w:r>
      <w:r w:rsidR="00281354">
        <w:t>0</w:t>
      </w:r>
      <w:r>
        <w:t xml:space="preserve"> г. С «01» </w:t>
      </w:r>
      <w:r w:rsidR="00DE0005">
        <w:t>января</w:t>
      </w:r>
      <w:r>
        <w:t xml:space="preserve"> 202</w:t>
      </w:r>
      <w:r w:rsidR="00DE0005">
        <w:t>1</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46530" w:rsidRDefault="00646530" w:rsidP="00646530">
      <w:pPr>
        <w:ind w:firstLine="567"/>
        <w:jc w:val="center"/>
        <w:rPr>
          <w:b/>
        </w:rPr>
      </w:pPr>
    </w:p>
    <w:p w:rsidR="00646530" w:rsidRDefault="00646530" w:rsidP="00646530">
      <w:pPr>
        <w:ind w:firstLine="567"/>
        <w:jc w:val="center"/>
        <w:rPr>
          <w:b/>
        </w:rPr>
      </w:pPr>
      <w:r>
        <w:rPr>
          <w:b/>
        </w:rPr>
        <w:t>11. Прочие условия</w:t>
      </w:r>
    </w:p>
    <w:p w:rsidR="00646530" w:rsidRDefault="00646530" w:rsidP="0064653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46530" w:rsidRDefault="00646530" w:rsidP="00646530">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46530" w:rsidRDefault="00646530" w:rsidP="00646530">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46530" w:rsidRDefault="00646530" w:rsidP="0064653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46530" w:rsidRDefault="00646530" w:rsidP="00646530">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646530" w:rsidRDefault="00646530" w:rsidP="00646530">
      <w:pPr>
        <w:autoSpaceDE w:val="0"/>
        <w:autoSpaceDN w:val="0"/>
        <w:adjustRightInd w:val="0"/>
        <w:ind w:firstLine="567"/>
        <w:jc w:val="both"/>
      </w:pPr>
      <w:r>
        <w:t>- Приложение №1 (Спецификация);</w:t>
      </w:r>
    </w:p>
    <w:p w:rsidR="00646530" w:rsidRDefault="00646530" w:rsidP="006465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646530" w:rsidRDefault="00646530" w:rsidP="00646530">
      <w:pPr>
        <w:ind w:firstLine="567"/>
        <w:jc w:val="both"/>
        <w:rPr>
          <w:b/>
        </w:rPr>
      </w:pPr>
    </w:p>
    <w:p w:rsidR="00646530" w:rsidRDefault="00646530" w:rsidP="0064653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46530" w:rsidTr="005E2B7D">
        <w:trPr>
          <w:trHeight w:val="3725"/>
        </w:trPr>
        <w:tc>
          <w:tcPr>
            <w:tcW w:w="4928" w:type="dxa"/>
          </w:tcPr>
          <w:p w:rsidR="00646530" w:rsidRPr="00032D3B" w:rsidRDefault="00646530" w:rsidP="005E2B7D">
            <w:pPr>
              <w:widowControl w:val="0"/>
              <w:autoSpaceDE w:val="0"/>
              <w:autoSpaceDN w:val="0"/>
              <w:adjustRightInd w:val="0"/>
              <w:jc w:val="both"/>
              <w:rPr>
                <w:color w:val="000000"/>
              </w:rPr>
            </w:pPr>
            <w:r w:rsidRPr="00032D3B">
              <w:rPr>
                <w:b/>
                <w:color w:val="000000"/>
              </w:rPr>
              <w:lastRenderedPageBreak/>
              <w:t>Заказчик:</w:t>
            </w:r>
          </w:p>
          <w:p w:rsidR="00646530" w:rsidRPr="00032D3B" w:rsidRDefault="00646530" w:rsidP="005E2B7D">
            <w:pPr>
              <w:autoSpaceDE w:val="0"/>
              <w:autoSpaceDN w:val="0"/>
              <w:jc w:val="both"/>
              <w:rPr>
                <w:color w:val="000000"/>
              </w:rPr>
            </w:pPr>
            <w:r w:rsidRPr="00032D3B">
              <w:rPr>
                <w:color w:val="000000"/>
              </w:rPr>
              <w:t xml:space="preserve">Сургутское городское муниципальное унитарное </w:t>
            </w:r>
            <w:proofErr w:type="gramStart"/>
            <w:r w:rsidRPr="00032D3B">
              <w:rPr>
                <w:color w:val="000000"/>
              </w:rPr>
              <w:t>предприятие  «</w:t>
            </w:r>
            <w:proofErr w:type="gramEnd"/>
            <w:r w:rsidRPr="00032D3B">
              <w:rPr>
                <w:color w:val="000000"/>
              </w:rPr>
              <w:t>Городские тепловые сети»</w:t>
            </w:r>
          </w:p>
          <w:p w:rsidR="00646530" w:rsidRPr="00032D3B" w:rsidRDefault="00646530" w:rsidP="005E2B7D">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646530" w:rsidRPr="00032D3B" w:rsidRDefault="00646530" w:rsidP="005E2B7D">
            <w:pPr>
              <w:autoSpaceDE w:val="0"/>
              <w:autoSpaceDN w:val="0"/>
              <w:jc w:val="both"/>
              <w:rPr>
                <w:color w:val="000000"/>
              </w:rPr>
            </w:pPr>
            <w:r w:rsidRPr="00032D3B">
              <w:rPr>
                <w:color w:val="000000"/>
              </w:rPr>
              <w:t xml:space="preserve">ОГРН 1028600587069     </w:t>
            </w:r>
          </w:p>
          <w:p w:rsidR="00646530" w:rsidRPr="00032D3B" w:rsidRDefault="00646530" w:rsidP="005E2B7D">
            <w:pPr>
              <w:autoSpaceDE w:val="0"/>
              <w:autoSpaceDN w:val="0"/>
              <w:jc w:val="both"/>
              <w:rPr>
                <w:color w:val="000000"/>
              </w:rPr>
            </w:pPr>
            <w:r w:rsidRPr="00032D3B">
              <w:rPr>
                <w:color w:val="000000"/>
              </w:rPr>
              <w:t>Р/с 40702810167170101356  </w:t>
            </w:r>
          </w:p>
          <w:p w:rsidR="00646530" w:rsidRDefault="00646530" w:rsidP="005E2B7D">
            <w:pPr>
              <w:autoSpaceDE w:val="0"/>
              <w:autoSpaceDN w:val="0"/>
              <w:jc w:val="both"/>
            </w:pPr>
            <w:r>
              <w:t>ЗАПАДНО-СИБИРСКОЕ ОТДЕЛЕНИЕ</w:t>
            </w:r>
          </w:p>
          <w:p w:rsidR="00646530" w:rsidRPr="00032D3B" w:rsidRDefault="00646530" w:rsidP="005E2B7D">
            <w:pPr>
              <w:autoSpaceDE w:val="0"/>
              <w:autoSpaceDN w:val="0"/>
              <w:jc w:val="both"/>
              <w:rPr>
                <w:color w:val="000000"/>
              </w:rPr>
            </w:pPr>
            <w:r w:rsidRPr="00032D3B">
              <w:t>№ 8647 ПАО СБЕРБАНК г. Тюмень</w:t>
            </w:r>
            <w:r w:rsidRPr="00032D3B">
              <w:rPr>
                <w:color w:val="000000"/>
              </w:rPr>
              <w:t xml:space="preserve">         </w:t>
            </w:r>
          </w:p>
          <w:p w:rsidR="00646530" w:rsidRPr="00032D3B" w:rsidRDefault="00646530" w:rsidP="005E2B7D">
            <w:pPr>
              <w:autoSpaceDE w:val="0"/>
              <w:autoSpaceDN w:val="0"/>
              <w:jc w:val="both"/>
              <w:rPr>
                <w:color w:val="000000"/>
              </w:rPr>
            </w:pPr>
            <w:r w:rsidRPr="00032D3B">
              <w:rPr>
                <w:color w:val="000000"/>
              </w:rPr>
              <w:t xml:space="preserve">к/с 30101810800000000651        </w:t>
            </w:r>
          </w:p>
          <w:p w:rsidR="00646530" w:rsidRPr="00032D3B" w:rsidRDefault="00646530" w:rsidP="005E2B7D">
            <w:pPr>
              <w:jc w:val="both"/>
              <w:rPr>
                <w:color w:val="000000"/>
              </w:rPr>
            </w:pPr>
            <w:r w:rsidRPr="00032D3B">
              <w:rPr>
                <w:color w:val="000000"/>
              </w:rPr>
              <w:t xml:space="preserve">БИК 047102651         </w:t>
            </w:r>
          </w:p>
          <w:p w:rsidR="00646530" w:rsidRPr="00032D3B" w:rsidRDefault="00646530" w:rsidP="005E2B7D">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646530" w:rsidRPr="00032D3B" w:rsidRDefault="00646530" w:rsidP="005E2B7D">
            <w:pPr>
              <w:jc w:val="both"/>
              <w:rPr>
                <w:lang w:val="en-US"/>
              </w:rPr>
            </w:pPr>
            <w:r w:rsidRPr="00032D3B">
              <w:rPr>
                <w:lang w:val="en-US"/>
              </w:rPr>
              <w:t>E-mail: gts@surgutgts.ru</w:t>
            </w:r>
          </w:p>
          <w:p w:rsidR="00646530" w:rsidRPr="00032D3B" w:rsidRDefault="00646530" w:rsidP="005E2B7D">
            <w:pPr>
              <w:jc w:val="both"/>
              <w:rPr>
                <w:color w:val="000000"/>
                <w:lang w:val="en-US"/>
              </w:rPr>
            </w:pPr>
            <w:r w:rsidRPr="00032D3B">
              <w:t>Тел</w:t>
            </w:r>
            <w:r w:rsidRPr="00032D3B">
              <w:rPr>
                <w:lang w:val="en-US"/>
              </w:rPr>
              <w:t xml:space="preserve">: 8 (3462) </w:t>
            </w:r>
            <w:r w:rsidRPr="00032D3B">
              <w:rPr>
                <w:color w:val="000000"/>
                <w:lang w:val="en-US"/>
              </w:rPr>
              <w:t>52-43-11</w:t>
            </w:r>
          </w:p>
          <w:p w:rsidR="00646530" w:rsidRPr="00032D3B" w:rsidRDefault="00646530" w:rsidP="005E2B7D">
            <w:pPr>
              <w:jc w:val="both"/>
              <w:rPr>
                <w:color w:val="000000"/>
                <w:lang w:val="en-US"/>
              </w:rPr>
            </w:pPr>
          </w:p>
          <w:p w:rsidR="00646530" w:rsidRPr="00032D3B" w:rsidRDefault="00646530" w:rsidP="005E2B7D">
            <w:pPr>
              <w:jc w:val="both"/>
              <w:rPr>
                <w:color w:val="000000"/>
              </w:rPr>
            </w:pPr>
            <w:r w:rsidRPr="00032D3B">
              <w:rPr>
                <w:color w:val="000000"/>
              </w:rPr>
              <w:t>Директор:</w:t>
            </w:r>
          </w:p>
          <w:p w:rsidR="00646530" w:rsidRDefault="00646530" w:rsidP="005E2B7D">
            <w:pPr>
              <w:jc w:val="both"/>
              <w:rPr>
                <w:color w:val="000000"/>
              </w:rPr>
            </w:pPr>
            <w:r w:rsidRPr="00032D3B">
              <w:rPr>
                <w:color w:val="000000"/>
              </w:rPr>
              <w:t>__________________/В.Н. Юркин/</w:t>
            </w:r>
          </w:p>
          <w:p w:rsidR="00646530" w:rsidRPr="00032D3B" w:rsidRDefault="00646530" w:rsidP="005E2B7D">
            <w:pPr>
              <w:jc w:val="both"/>
              <w:rPr>
                <w:color w:val="000000"/>
              </w:rPr>
            </w:pPr>
          </w:p>
        </w:tc>
        <w:tc>
          <w:tcPr>
            <w:tcW w:w="4678" w:type="dxa"/>
          </w:tcPr>
          <w:p w:rsidR="00646530" w:rsidRPr="00032D3B" w:rsidRDefault="00646530" w:rsidP="005E2B7D">
            <w:pPr>
              <w:jc w:val="both"/>
              <w:rPr>
                <w:b/>
              </w:rPr>
            </w:pPr>
            <w:r w:rsidRPr="00032D3B">
              <w:rPr>
                <w:b/>
              </w:rPr>
              <w:t>Поставщик:</w:t>
            </w:r>
          </w:p>
          <w:p w:rsidR="00646530" w:rsidRPr="00032D3B" w:rsidRDefault="00646530" w:rsidP="005E2B7D">
            <w:pPr>
              <w:ind w:firstLine="567"/>
              <w:jc w:val="both"/>
            </w:pPr>
          </w:p>
        </w:tc>
      </w:tr>
    </w:tbl>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left="7795" w:firstLine="0"/>
        <w:jc w:val="both"/>
        <w:rPr>
          <w:rFonts w:ascii="Times New Roman" w:hAnsi="Times New Roman" w:cs="Times New Roman"/>
          <w:sz w:val="24"/>
          <w:szCs w:val="24"/>
        </w:rPr>
      </w:pPr>
    </w:p>
    <w:p w:rsidR="00646530" w:rsidRDefault="00646530" w:rsidP="00646530">
      <w:pPr>
        <w:pStyle w:val="ConsPlusNormal"/>
        <w:widowControl/>
        <w:ind w:firstLine="0"/>
        <w:jc w:val="both"/>
        <w:rPr>
          <w:rFonts w:ascii="Times New Roman" w:hAnsi="Times New Roman" w:cs="Times New Roman"/>
          <w:sz w:val="24"/>
          <w:szCs w:val="24"/>
        </w:rPr>
      </w:pPr>
    </w:p>
    <w:p w:rsidR="00646530" w:rsidRDefault="00646530" w:rsidP="0064653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46530" w:rsidRDefault="00646530" w:rsidP="0064653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646530" w:rsidRDefault="00646530" w:rsidP="00646530">
      <w:pPr>
        <w:pStyle w:val="ConsPlusNormal"/>
        <w:widowControl/>
        <w:ind w:left="6379" w:firstLine="567"/>
        <w:jc w:val="both"/>
        <w:rPr>
          <w:rFonts w:ascii="Times New Roman" w:hAnsi="Times New Roman" w:cs="Times New Roman"/>
          <w:sz w:val="24"/>
          <w:szCs w:val="24"/>
        </w:rPr>
      </w:pPr>
    </w:p>
    <w:p w:rsidR="00646530" w:rsidRDefault="00646530" w:rsidP="00646530">
      <w:pPr>
        <w:keepNext/>
        <w:ind w:firstLine="567"/>
        <w:jc w:val="center"/>
        <w:outlineLvl w:val="0"/>
        <w:rPr>
          <w:b/>
          <w:bCs/>
          <w:kern w:val="32"/>
        </w:rPr>
      </w:pPr>
    </w:p>
    <w:p w:rsidR="00646530" w:rsidRDefault="00646530" w:rsidP="00646530">
      <w:pPr>
        <w:jc w:val="center"/>
      </w:pPr>
      <w:r>
        <w:rPr>
          <w:b/>
          <w:bCs/>
          <w:kern w:val="32"/>
        </w:rPr>
        <w:t>СПЕЦИФИКАЦИЯ</w:t>
      </w:r>
    </w:p>
    <w:p w:rsidR="00646530" w:rsidRDefault="00646530" w:rsidP="00646530">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646530" w:rsidTr="005E2B7D">
        <w:trPr>
          <w:trHeight w:val="429"/>
        </w:trPr>
        <w:tc>
          <w:tcPr>
            <w:tcW w:w="995" w:type="dxa"/>
            <w:tcBorders>
              <w:top w:val="single" w:sz="6" w:space="0" w:color="auto"/>
              <w:left w:val="single" w:sz="6" w:space="0" w:color="auto"/>
              <w:bottom w:val="single" w:sz="6" w:space="0" w:color="auto"/>
              <w:right w:val="single" w:sz="6" w:space="0" w:color="auto"/>
            </w:tcBorders>
            <w:hideMark/>
          </w:tcPr>
          <w:p w:rsidR="00646530" w:rsidRDefault="00646530" w:rsidP="005E2B7D">
            <w:pPr>
              <w:autoSpaceDE w:val="0"/>
              <w:autoSpaceDN w:val="0"/>
              <w:adjustRightInd w:val="0"/>
              <w:spacing w:line="276" w:lineRule="auto"/>
              <w:jc w:val="both"/>
            </w:pPr>
            <w:r>
              <w:t>№</w:t>
            </w:r>
          </w:p>
          <w:p w:rsidR="00646530" w:rsidRDefault="00646530" w:rsidP="005E2B7D">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646530" w:rsidRDefault="00646530" w:rsidP="005E2B7D">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646530" w:rsidRDefault="00646530" w:rsidP="005E2B7D">
            <w:pPr>
              <w:autoSpaceDE w:val="0"/>
              <w:autoSpaceDN w:val="0"/>
              <w:adjustRightInd w:val="0"/>
              <w:spacing w:line="276" w:lineRule="auto"/>
              <w:jc w:val="both"/>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646530" w:rsidRDefault="00646530" w:rsidP="005E2B7D">
            <w:pPr>
              <w:autoSpaceDE w:val="0"/>
              <w:autoSpaceDN w:val="0"/>
              <w:adjustRightInd w:val="0"/>
              <w:spacing w:line="276" w:lineRule="auto"/>
              <w:ind w:firstLine="16"/>
              <w:jc w:val="both"/>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646530" w:rsidRDefault="00646530" w:rsidP="005E2B7D">
            <w:pPr>
              <w:autoSpaceDE w:val="0"/>
              <w:autoSpaceDN w:val="0"/>
              <w:adjustRightInd w:val="0"/>
              <w:spacing w:line="276" w:lineRule="auto"/>
              <w:jc w:val="both"/>
            </w:pPr>
            <w:r>
              <w:t xml:space="preserve">Цена за ед. в </w:t>
            </w:r>
            <w:r>
              <w:br/>
              <w:t xml:space="preserve">руб. (с учетом </w:t>
            </w:r>
            <w:r>
              <w:br/>
              <w:t>НДС)</w:t>
            </w:r>
          </w:p>
          <w:p w:rsidR="00646530" w:rsidRDefault="00646530" w:rsidP="005E2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646530" w:rsidRDefault="00646530" w:rsidP="005E2B7D">
            <w:pPr>
              <w:autoSpaceDE w:val="0"/>
              <w:autoSpaceDN w:val="0"/>
              <w:adjustRightInd w:val="0"/>
              <w:spacing w:line="276" w:lineRule="auto"/>
              <w:ind w:firstLine="16"/>
              <w:jc w:val="both"/>
            </w:pPr>
            <w:r>
              <w:t xml:space="preserve">Сумма в руб. </w:t>
            </w:r>
            <w:r>
              <w:br/>
              <w:t>(с учетом НДС)</w:t>
            </w:r>
          </w:p>
        </w:tc>
      </w:tr>
      <w:tr w:rsidR="00646530" w:rsidTr="005E2B7D">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r>
      <w:tr w:rsidR="00646530" w:rsidTr="005E2B7D">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r>
      <w:tr w:rsidR="00646530" w:rsidTr="005E2B7D">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r>
      <w:tr w:rsidR="00646530" w:rsidTr="005E2B7D">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r>
      <w:tr w:rsidR="00646530" w:rsidTr="005E2B7D">
        <w:trPr>
          <w:trHeight w:val="215"/>
        </w:trPr>
        <w:tc>
          <w:tcPr>
            <w:tcW w:w="99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r>
      <w:tr w:rsidR="00646530" w:rsidTr="005E2B7D">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left="5884" w:firstLine="567"/>
              <w:jc w:val="both"/>
            </w:pPr>
            <w:r>
              <w:t>ИТОГО</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r>
      <w:tr w:rsidR="00646530" w:rsidTr="005E2B7D">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left="5884"/>
              <w:jc w:val="both"/>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646530" w:rsidRDefault="00646530" w:rsidP="005E2B7D">
            <w:pPr>
              <w:autoSpaceDE w:val="0"/>
              <w:autoSpaceDN w:val="0"/>
              <w:adjustRightInd w:val="0"/>
              <w:spacing w:line="276" w:lineRule="auto"/>
              <w:ind w:firstLine="16"/>
              <w:jc w:val="both"/>
            </w:pPr>
          </w:p>
        </w:tc>
      </w:tr>
    </w:tbl>
    <w:p w:rsidR="00646530" w:rsidRDefault="00646530" w:rsidP="00646530">
      <w:pPr>
        <w:ind w:firstLine="567"/>
        <w:jc w:val="both"/>
      </w:pPr>
    </w:p>
    <w:p w:rsidR="00646530" w:rsidRDefault="00646530" w:rsidP="00646530">
      <w:pPr>
        <w:ind w:firstLine="567"/>
        <w:jc w:val="both"/>
      </w:pPr>
      <w:r>
        <w:t>Общая сумма: _____________________</w:t>
      </w:r>
    </w:p>
    <w:p w:rsidR="00646530" w:rsidRDefault="00646530" w:rsidP="00646530">
      <w:pPr>
        <w:pStyle w:val="32"/>
        <w:ind w:firstLine="567"/>
        <w:jc w:val="both"/>
      </w:pPr>
    </w:p>
    <w:p w:rsidR="00281354" w:rsidRPr="00313277" w:rsidRDefault="00281354" w:rsidP="00281354">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71689F">
        <w:rPr>
          <w:sz w:val="24"/>
          <w:szCs w:val="24"/>
        </w:rPr>
        <w:t>45</w:t>
      </w:r>
      <w:r w:rsidRPr="002A7B2C">
        <w:rPr>
          <w:color w:val="000000"/>
          <w:spacing w:val="1"/>
          <w:sz w:val="24"/>
          <w:szCs w:val="24"/>
        </w:rPr>
        <w:t>(</w:t>
      </w:r>
      <w:r w:rsidR="0071689F">
        <w:rPr>
          <w:color w:val="000000"/>
          <w:spacing w:val="1"/>
          <w:sz w:val="24"/>
          <w:szCs w:val="24"/>
        </w:rPr>
        <w:t>Сорока пяти</w:t>
      </w:r>
      <w:r w:rsidRPr="002A7B2C">
        <w:rPr>
          <w:color w:val="000000"/>
          <w:spacing w:val="1"/>
          <w:sz w:val="24"/>
          <w:szCs w:val="24"/>
        </w:rPr>
        <w:t xml:space="preserve">) </w:t>
      </w:r>
      <w:r w:rsidR="00E238BC">
        <w:rPr>
          <w:color w:val="000000"/>
          <w:spacing w:val="1"/>
          <w:sz w:val="24"/>
          <w:szCs w:val="24"/>
        </w:rPr>
        <w:t>календарных</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с </w:t>
      </w:r>
      <w:r w:rsidRPr="00E76EC9">
        <w:rPr>
          <w:color w:val="000000"/>
          <w:spacing w:val="1"/>
          <w:sz w:val="24"/>
          <w:szCs w:val="24"/>
        </w:rPr>
        <w:t>даты заключения</w:t>
      </w:r>
      <w:r w:rsidRPr="002A7B2C">
        <w:rPr>
          <w:color w:val="000000"/>
          <w:spacing w:val="1"/>
          <w:sz w:val="24"/>
          <w:szCs w:val="24"/>
        </w:rPr>
        <w:t>Договора.</w:t>
      </w:r>
    </w:p>
    <w:p w:rsidR="00646530" w:rsidRPr="00313277" w:rsidRDefault="00646530" w:rsidP="00646530">
      <w:pPr>
        <w:pStyle w:val="32"/>
        <w:ind w:firstLine="567"/>
        <w:jc w:val="both"/>
        <w:rPr>
          <w:sz w:val="24"/>
          <w:szCs w:val="24"/>
        </w:rPr>
      </w:pPr>
    </w:p>
    <w:p w:rsidR="00646530" w:rsidRPr="000D1BF8" w:rsidRDefault="00646530" w:rsidP="00646530">
      <w:pPr>
        <w:pStyle w:val="32"/>
        <w:ind w:firstLine="567"/>
        <w:jc w:val="both"/>
        <w:rPr>
          <w:sz w:val="24"/>
          <w:szCs w:val="24"/>
        </w:rPr>
      </w:pPr>
    </w:p>
    <w:p w:rsidR="00646530" w:rsidRDefault="00646530" w:rsidP="00646530">
      <w:pPr>
        <w:ind w:firstLine="567"/>
        <w:jc w:val="both"/>
      </w:pPr>
    </w:p>
    <w:p w:rsidR="00646530" w:rsidRDefault="00646530" w:rsidP="00646530">
      <w:pPr>
        <w:ind w:firstLine="567"/>
        <w:jc w:val="both"/>
      </w:pPr>
    </w:p>
    <w:p w:rsidR="00646530" w:rsidRDefault="00646530" w:rsidP="00646530">
      <w:pPr>
        <w:ind w:firstLine="567"/>
        <w:jc w:val="both"/>
      </w:pPr>
    </w:p>
    <w:tbl>
      <w:tblPr>
        <w:tblW w:w="0" w:type="auto"/>
        <w:tblInd w:w="-176" w:type="dxa"/>
        <w:tblLook w:val="01E0" w:firstRow="1" w:lastRow="1" w:firstColumn="1" w:lastColumn="1" w:noHBand="0" w:noVBand="0"/>
      </w:tblPr>
      <w:tblGrid>
        <w:gridCol w:w="5104"/>
        <w:gridCol w:w="5103"/>
      </w:tblGrid>
      <w:tr w:rsidR="00646530" w:rsidTr="005E2B7D">
        <w:tc>
          <w:tcPr>
            <w:tcW w:w="5104" w:type="dxa"/>
            <w:hideMark/>
          </w:tcPr>
          <w:p w:rsidR="00646530" w:rsidRDefault="00646530" w:rsidP="005E2B7D">
            <w:pPr>
              <w:widowControl w:val="0"/>
              <w:spacing w:line="276" w:lineRule="auto"/>
              <w:jc w:val="both"/>
              <w:rPr>
                <w:b/>
              </w:rPr>
            </w:pPr>
            <w:r>
              <w:rPr>
                <w:b/>
              </w:rPr>
              <w:t>Заказчик</w:t>
            </w:r>
          </w:p>
          <w:p w:rsidR="00646530" w:rsidRDefault="00646530" w:rsidP="005E2B7D">
            <w:pPr>
              <w:widowControl w:val="0"/>
              <w:spacing w:line="276" w:lineRule="auto"/>
              <w:ind w:firstLine="567"/>
              <w:jc w:val="both"/>
              <w:rPr>
                <w:b/>
              </w:rPr>
            </w:pPr>
          </w:p>
          <w:p w:rsidR="00646530" w:rsidRPr="00671501" w:rsidRDefault="00646530" w:rsidP="005E2B7D">
            <w:pPr>
              <w:widowControl w:val="0"/>
              <w:spacing w:line="276" w:lineRule="auto"/>
              <w:jc w:val="both"/>
            </w:pPr>
            <w:r w:rsidRPr="00671501">
              <w:t>Директор:</w:t>
            </w:r>
          </w:p>
          <w:p w:rsidR="00646530" w:rsidRPr="00671501" w:rsidRDefault="00646530" w:rsidP="005E2B7D">
            <w:pPr>
              <w:widowControl w:val="0"/>
              <w:spacing w:line="276" w:lineRule="auto"/>
              <w:jc w:val="both"/>
            </w:pPr>
            <w:r w:rsidRPr="00671501">
              <w:t>_______________/В.Н. Юркин/</w:t>
            </w:r>
          </w:p>
          <w:p w:rsidR="00646530" w:rsidRDefault="00646530" w:rsidP="005E2B7D">
            <w:pPr>
              <w:widowControl w:val="0"/>
              <w:spacing w:line="276" w:lineRule="auto"/>
              <w:ind w:firstLine="567"/>
              <w:jc w:val="both"/>
              <w:rPr>
                <w:b/>
              </w:rPr>
            </w:pPr>
          </w:p>
        </w:tc>
        <w:tc>
          <w:tcPr>
            <w:tcW w:w="5103" w:type="dxa"/>
            <w:hideMark/>
          </w:tcPr>
          <w:p w:rsidR="00646530" w:rsidRDefault="00646530" w:rsidP="005E2B7D">
            <w:pPr>
              <w:widowControl w:val="0"/>
              <w:spacing w:line="276" w:lineRule="auto"/>
              <w:jc w:val="both"/>
              <w:rPr>
                <w:b/>
              </w:rPr>
            </w:pPr>
            <w:r>
              <w:rPr>
                <w:b/>
              </w:rPr>
              <w:t>Поставщик</w:t>
            </w:r>
          </w:p>
        </w:tc>
      </w:tr>
    </w:tbl>
    <w:p w:rsidR="00646530" w:rsidRDefault="00646530" w:rsidP="00646530">
      <w:pPr>
        <w:ind w:firstLine="567"/>
        <w:jc w:val="both"/>
      </w:pPr>
    </w:p>
    <w:p w:rsidR="00646530" w:rsidRDefault="00646530" w:rsidP="00646530">
      <w:pPr>
        <w:ind w:firstLine="567"/>
        <w:jc w:val="both"/>
      </w:pPr>
    </w:p>
    <w:p w:rsidR="00646530" w:rsidRDefault="00646530" w:rsidP="00646530">
      <w:pPr>
        <w:sectPr w:rsidR="00646530" w:rsidSect="005E2B7D">
          <w:pgSz w:w="11906" w:h="16838"/>
          <w:pgMar w:top="993" w:right="849" w:bottom="1134" w:left="1134" w:header="708" w:footer="708" w:gutter="0"/>
          <w:cols w:space="720"/>
        </w:sectPr>
      </w:pP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46530" w:rsidRDefault="00646530" w:rsidP="0064653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46530" w:rsidRDefault="00646530" w:rsidP="00646530">
      <w:pPr>
        <w:jc w:val="right"/>
      </w:pPr>
      <w:r>
        <w:t>№ ____ от «___» _______ 20__ г.</w:t>
      </w:r>
    </w:p>
    <w:p w:rsidR="00646530" w:rsidRDefault="00646530" w:rsidP="00646530">
      <w:pPr>
        <w:jc w:val="both"/>
        <w:rPr>
          <w:bCs/>
        </w:rPr>
      </w:pPr>
    </w:p>
    <w:p w:rsidR="00646530" w:rsidRDefault="00646530" w:rsidP="00646530">
      <w:pPr>
        <w:jc w:val="both"/>
        <w:rPr>
          <w:bCs/>
        </w:rPr>
      </w:pPr>
    </w:p>
    <w:p w:rsidR="00646530" w:rsidRDefault="00646530" w:rsidP="00646530">
      <w:pPr>
        <w:jc w:val="center"/>
      </w:pPr>
      <w:r>
        <w:t>ТЕХНИЧЕСКОЕ ЗАДАНИЕ</w:t>
      </w:r>
    </w:p>
    <w:p w:rsidR="00646530" w:rsidRDefault="00646530" w:rsidP="00646530">
      <w:pPr>
        <w:jc w:val="both"/>
      </w:pPr>
    </w:p>
    <w:p w:rsidR="00646530" w:rsidRDefault="00646530" w:rsidP="00646530">
      <w:pPr>
        <w:tabs>
          <w:tab w:val="left" w:pos="4366"/>
        </w:tabs>
        <w:ind w:firstLine="539"/>
        <w:jc w:val="both"/>
        <w:rPr>
          <w:color w:val="000000"/>
        </w:rPr>
      </w:pPr>
    </w:p>
    <w:p w:rsidR="00646530" w:rsidRDefault="00646530" w:rsidP="00646530">
      <w:pPr>
        <w:jc w:val="both"/>
      </w:pPr>
    </w:p>
    <w:p w:rsidR="00646530" w:rsidRPr="00360F65" w:rsidRDefault="00646530" w:rsidP="0064653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646530" w:rsidTr="005E2B7D">
        <w:tc>
          <w:tcPr>
            <w:tcW w:w="5104" w:type="dxa"/>
            <w:hideMark/>
          </w:tcPr>
          <w:p w:rsidR="00646530" w:rsidRDefault="00646530" w:rsidP="005E2B7D">
            <w:pPr>
              <w:widowControl w:val="0"/>
              <w:spacing w:line="276" w:lineRule="auto"/>
              <w:jc w:val="both"/>
              <w:rPr>
                <w:b/>
              </w:rPr>
            </w:pPr>
            <w:r>
              <w:rPr>
                <w:b/>
              </w:rPr>
              <w:t>Заказчик</w:t>
            </w:r>
          </w:p>
          <w:p w:rsidR="00646530" w:rsidRDefault="00646530" w:rsidP="005E2B7D">
            <w:pPr>
              <w:widowControl w:val="0"/>
              <w:spacing w:line="276" w:lineRule="auto"/>
              <w:ind w:firstLine="567"/>
              <w:jc w:val="both"/>
              <w:rPr>
                <w:b/>
              </w:rPr>
            </w:pPr>
          </w:p>
          <w:p w:rsidR="00646530" w:rsidRPr="00671501" w:rsidRDefault="00646530" w:rsidP="005E2B7D">
            <w:pPr>
              <w:widowControl w:val="0"/>
              <w:spacing w:line="276" w:lineRule="auto"/>
              <w:jc w:val="both"/>
            </w:pPr>
            <w:r w:rsidRPr="00671501">
              <w:t>Директор:</w:t>
            </w:r>
          </w:p>
          <w:p w:rsidR="00646530" w:rsidRPr="00671501" w:rsidRDefault="00646530" w:rsidP="005E2B7D">
            <w:pPr>
              <w:widowControl w:val="0"/>
              <w:spacing w:line="276" w:lineRule="auto"/>
              <w:jc w:val="both"/>
            </w:pPr>
            <w:r w:rsidRPr="00671501">
              <w:t>_______________/В.Н. Юркин/</w:t>
            </w:r>
          </w:p>
          <w:p w:rsidR="00646530" w:rsidRDefault="00646530" w:rsidP="005E2B7D">
            <w:pPr>
              <w:widowControl w:val="0"/>
              <w:spacing w:line="276" w:lineRule="auto"/>
              <w:ind w:firstLine="567"/>
              <w:jc w:val="both"/>
              <w:rPr>
                <w:b/>
              </w:rPr>
            </w:pPr>
          </w:p>
        </w:tc>
        <w:tc>
          <w:tcPr>
            <w:tcW w:w="5103" w:type="dxa"/>
            <w:hideMark/>
          </w:tcPr>
          <w:p w:rsidR="00646530" w:rsidRDefault="00646530" w:rsidP="005E2B7D">
            <w:pPr>
              <w:widowControl w:val="0"/>
              <w:spacing w:line="276" w:lineRule="auto"/>
              <w:jc w:val="both"/>
              <w:rPr>
                <w:b/>
              </w:rPr>
            </w:pPr>
            <w:r>
              <w:rPr>
                <w:b/>
              </w:rPr>
              <w:t>Поставщик</w:t>
            </w:r>
          </w:p>
        </w:tc>
      </w:tr>
    </w:tbl>
    <w:p w:rsidR="00646530" w:rsidRDefault="00646530" w:rsidP="00646530">
      <w:pPr>
        <w:pStyle w:val="11"/>
        <w:jc w:val="center"/>
        <w:rPr>
          <w:rFonts w:ascii="Times New Roman" w:hAnsi="Times New Roman" w:cs="Times New Roman"/>
          <w:color w:val="auto"/>
        </w:rPr>
      </w:pPr>
    </w:p>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E0B" w:rsidRDefault="00136E0B" w:rsidP="00534E1F">
      <w:r>
        <w:separator/>
      </w:r>
    </w:p>
  </w:endnote>
  <w:endnote w:type="continuationSeparator" w:id="0">
    <w:p w:rsidR="00136E0B" w:rsidRDefault="00136E0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136E0B" w:rsidRDefault="00136E0B">
        <w:pPr>
          <w:pStyle w:val="a5"/>
          <w:jc w:val="center"/>
        </w:pPr>
        <w:r>
          <w:rPr>
            <w:noProof/>
          </w:rPr>
          <w:fldChar w:fldCharType="begin"/>
        </w:r>
        <w:r>
          <w:rPr>
            <w:noProof/>
          </w:rPr>
          <w:instrText xml:space="preserve"> PAGE   \* MERGEFORMAT </w:instrText>
        </w:r>
        <w:r>
          <w:rPr>
            <w:noProof/>
          </w:rPr>
          <w:fldChar w:fldCharType="separate"/>
        </w:r>
        <w:r w:rsidR="005877A1">
          <w:rPr>
            <w:noProof/>
          </w:rPr>
          <w:t>48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136E0B" w:rsidRDefault="00F371E1">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E0B" w:rsidRDefault="00136E0B" w:rsidP="00534E1F">
      <w:r>
        <w:separator/>
      </w:r>
    </w:p>
  </w:footnote>
  <w:footnote w:type="continuationSeparator" w:id="0">
    <w:p w:rsidR="00136E0B" w:rsidRDefault="00136E0B"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7B72B1"/>
    <w:multiLevelType w:val="hybridMultilevel"/>
    <w:tmpl w:val="8A5C8D4A"/>
    <w:lvl w:ilvl="0" w:tplc="71D09A5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8" w15:restartNumberingAfterBreak="0">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15:restartNumberingAfterBreak="0">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15:restartNumberingAfterBreak="0">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15:restartNumberingAfterBreak="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C72A59"/>
    <w:multiLevelType w:val="hybridMultilevel"/>
    <w:tmpl w:val="A40A8104"/>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BC03F4D"/>
    <w:multiLevelType w:val="hybridMultilevel"/>
    <w:tmpl w:val="C608C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2"/>
  </w:num>
  <w:num w:numId="4">
    <w:abstractNumId w:val="40"/>
  </w:num>
  <w:num w:numId="5">
    <w:abstractNumId w:val="0"/>
  </w:num>
  <w:num w:numId="6">
    <w:abstractNumId w:val="37"/>
  </w:num>
  <w:num w:numId="7">
    <w:abstractNumId w:val="21"/>
  </w:num>
  <w:num w:numId="8">
    <w:abstractNumId w:val="2"/>
  </w:num>
  <w:num w:numId="9">
    <w:abstractNumId w:val="14"/>
  </w:num>
  <w:num w:numId="10">
    <w:abstractNumId w:val="30"/>
  </w:num>
  <w:num w:numId="11">
    <w:abstractNumId w:val="8"/>
  </w:num>
  <w:num w:numId="12">
    <w:abstractNumId w:val="7"/>
  </w:num>
  <w:num w:numId="13">
    <w:abstractNumId w:val="34"/>
  </w:num>
  <w:num w:numId="14">
    <w:abstractNumId w:val="9"/>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27"/>
  </w:num>
  <w:num w:numId="20">
    <w:abstractNumId w:val="16"/>
  </w:num>
  <w:num w:numId="21">
    <w:abstractNumId w:val="43"/>
  </w:num>
  <w:num w:numId="22">
    <w:abstractNumId w:val="39"/>
  </w:num>
  <w:num w:numId="23">
    <w:abstractNumId w:val="22"/>
  </w:num>
  <w:num w:numId="24">
    <w:abstractNumId w:val="44"/>
  </w:num>
  <w:num w:numId="25">
    <w:abstractNumId w:val="33"/>
  </w:num>
  <w:num w:numId="26">
    <w:abstractNumId w:val="24"/>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3"/>
  </w:num>
  <w:num w:numId="32">
    <w:abstractNumId w:val="29"/>
  </w:num>
  <w:num w:numId="33">
    <w:abstractNumId w:val="18"/>
  </w:num>
  <w:num w:numId="34">
    <w:abstractNumId w:val="26"/>
  </w:num>
  <w:num w:numId="35">
    <w:abstractNumId w:val="46"/>
  </w:num>
  <w:num w:numId="36">
    <w:abstractNumId w:val="15"/>
  </w:num>
  <w:num w:numId="37">
    <w:abstractNumId w:val="28"/>
  </w:num>
  <w:num w:numId="38">
    <w:abstractNumId w:val="4"/>
  </w:num>
  <w:num w:numId="39">
    <w:abstractNumId w:val="5"/>
  </w:num>
  <w:num w:numId="40">
    <w:abstractNumId w:val="12"/>
  </w:num>
  <w:num w:numId="41">
    <w:abstractNumId w:val="36"/>
  </w:num>
  <w:num w:numId="42">
    <w:abstractNumId w:val="19"/>
  </w:num>
  <w:num w:numId="43">
    <w:abstractNumId w:val="6"/>
  </w:num>
  <w:num w:numId="44">
    <w:abstractNumId w:val="38"/>
  </w:num>
  <w:num w:numId="45">
    <w:abstractNumId w:val="41"/>
  </w:num>
  <w:num w:numId="46">
    <w:abstractNumId w:val="47"/>
  </w:num>
  <w:num w:numId="47">
    <w:abstractNumId w:val="13"/>
  </w:num>
  <w:num w:numId="48">
    <w:abstractNumId w:val="11"/>
  </w:num>
  <w:num w:numId="49">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04A5"/>
    <w:rsid w:val="000114DD"/>
    <w:rsid w:val="00012FDE"/>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2C4C"/>
    <w:rsid w:val="0009369B"/>
    <w:rsid w:val="000944E2"/>
    <w:rsid w:val="00094E7E"/>
    <w:rsid w:val="00096360"/>
    <w:rsid w:val="000977C7"/>
    <w:rsid w:val="000A37EF"/>
    <w:rsid w:val="000A4B55"/>
    <w:rsid w:val="000A6784"/>
    <w:rsid w:val="000A67F5"/>
    <w:rsid w:val="000B6747"/>
    <w:rsid w:val="000B7A21"/>
    <w:rsid w:val="000C7AE4"/>
    <w:rsid w:val="000D01BF"/>
    <w:rsid w:val="000D639E"/>
    <w:rsid w:val="000E15FC"/>
    <w:rsid w:val="000E3E8A"/>
    <w:rsid w:val="000E3FD7"/>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36E0B"/>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3D0E"/>
    <w:rsid w:val="001C672E"/>
    <w:rsid w:val="001D12A5"/>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875C6"/>
    <w:rsid w:val="00290C33"/>
    <w:rsid w:val="00292A0D"/>
    <w:rsid w:val="00293FEF"/>
    <w:rsid w:val="00294C02"/>
    <w:rsid w:val="002A50A9"/>
    <w:rsid w:val="002A5DA1"/>
    <w:rsid w:val="002B08F8"/>
    <w:rsid w:val="002B0DC1"/>
    <w:rsid w:val="002B299B"/>
    <w:rsid w:val="002B4960"/>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26A"/>
    <w:rsid w:val="003630BD"/>
    <w:rsid w:val="0036406A"/>
    <w:rsid w:val="0036407E"/>
    <w:rsid w:val="003663B4"/>
    <w:rsid w:val="00366528"/>
    <w:rsid w:val="00366643"/>
    <w:rsid w:val="00372C93"/>
    <w:rsid w:val="00375D7E"/>
    <w:rsid w:val="003778B3"/>
    <w:rsid w:val="00380DD9"/>
    <w:rsid w:val="003853EB"/>
    <w:rsid w:val="00386A7B"/>
    <w:rsid w:val="00394BE7"/>
    <w:rsid w:val="003A52E5"/>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7737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E1F"/>
    <w:rsid w:val="005373BB"/>
    <w:rsid w:val="0053761A"/>
    <w:rsid w:val="00552AF9"/>
    <w:rsid w:val="00554856"/>
    <w:rsid w:val="0056045B"/>
    <w:rsid w:val="00571F41"/>
    <w:rsid w:val="00572B53"/>
    <w:rsid w:val="00573B95"/>
    <w:rsid w:val="005748FC"/>
    <w:rsid w:val="00576F19"/>
    <w:rsid w:val="0058384B"/>
    <w:rsid w:val="005877A1"/>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2B7D"/>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689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4E21"/>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404F"/>
    <w:rsid w:val="00954600"/>
    <w:rsid w:val="00955AC0"/>
    <w:rsid w:val="00956159"/>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433C"/>
    <w:rsid w:val="009E683C"/>
    <w:rsid w:val="009F0127"/>
    <w:rsid w:val="009F05DC"/>
    <w:rsid w:val="009F0E44"/>
    <w:rsid w:val="009F11E2"/>
    <w:rsid w:val="009F318B"/>
    <w:rsid w:val="009F34B3"/>
    <w:rsid w:val="009F401B"/>
    <w:rsid w:val="009F4725"/>
    <w:rsid w:val="009F5241"/>
    <w:rsid w:val="009F6B02"/>
    <w:rsid w:val="00A02BDA"/>
    <w:rsid w:val="00A04D70"/>
    <w:rsid w:val="00A076CF"/>
    <w:rsid w:val="00A128F9"/>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382E"/>
    <w:rsid w:val="00B8562D"/>
    <w:rsid w:val="00B90E14"/>
    <w:rsid w:val="00BA0128"/>
    <w:rsid w:val="00BA0681"/>
    <w:rsid w:val="00BA2DDD"/>
    <w:rsid w:val="00BA3954"/>
    <w:rsid w:val="00BA3A96"/>
    <w:rsid w:val="00BA5F19"/>
    <w:rsid w:val="00BA70B0"/>
    <w:rsid w:val="00BA7CA9"/>
    <w:rsid w:val="00BB1A5C"/>
    <w:rsid w:val="00BB23DC"/>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519D6"/>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A07FE"/>
    <w:rsid w:val="00CA0E1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030"/>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082"/>
    <w:rsid w:val="00D5731B"/>
    <w:rsid w:val="00D5737F"/>
    <w:rsid w:val="00D61A92"/>
    <w:rsid w:val="00D6287B"/>
    <w:rsid w:val="00D64DE0"/>
    <w:rsid w:val="00D70D98"/>
    <w:rsid w:val="00D7269B"/>
    <w:rsid w:val="00D7335C"/>
    <w:rsid w:val="00D73F8D"/>
    <w:rsid w:val="00D74185"/>
    <w:rsid w:val="00D7589C"/>
    <w:rsid w:val="00D76D12"/>
    <w:rsid w:val="00D85354"/>
    <w:rsid w:val="00D90A04"/>
    <w:rsid w:val="00D912C4"/>
    <w:rsid w:val="00D953C6"/>
    <w:rsid w:val="00D960DB"/>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45B6"/>
    <w:rsid w:val="00DD4F77"/>
    <w:rsid w:val="00DD78BF"/>
    <w:rsid w:val="00DE0005"/>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7468"/>
    <w:rsid w:val="00E121DE"/>
    <w:rsid w:val="00E153EC"/>
    <w:rsid w:val="00E23102"/>
    <w:rsid w:val="00E238BC"/>
    <w:rsid w:val="00E23DCF"/>
    <w:rsid w:val="00E24D90"/>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7D07"/>
    <w:rsid w:val="00EF1490"/>
    <w:rsid w:val="00EF17BB"/>
    <w:rsid w:val="00EF3974"/>
    <w:rsid w:val="00EF6DA0"/>
    <w:rsid w:val="00EF7748"/>
    <w:rsid w:val="00F0380B"/>
    <w:rsid w:val="00F04E31"/>
    <w:rsid w:val="00F04F0B"/>
    <w:rsid w:val="00F05AF2"/>
    <w:rsid w:val="00F10A1E"/>
    <w:rsid w:val="00F12747"/>
    <w:rsid w:val="00F23653"/>
    <w:rsid w:val="00F276BE"/>
    <w:rsid w:val="00F30F8E"/>
    <w:rsid w:val="00F30F99"/>
    <w:rsid w:val="00F314C9"/>
    <w:rsid w:val="00F34233"/>
    <w:rsid w:val="00F36E5A"/>
    <w:rsid w:val="00F371E1"/>
    <w:rsid w:val="00F42C48"/>
    <w:rsid w:val="00F47435"/>
    <w:rsid w:val="00F47685"/>
    <w:rsid w:val="00F50359"/>
    <w:rsid w:val="00F56036"/>
    <w:rsid w:val="00F5694C"/>
    <w:rsid w:val="00F63702"/>
    <w:rsid w:val="00F65B9F"/>
    <w:rsid w:val="00F743EF"/>
    <w:rsid w:val="00F76129"/>
    <w:rsid w:val="00F76A03"/>
    <w:rsid w:val="00F77D89"/>
    <w:rsid w:val="00F82298"/>
    <w:rsid w:val="00F838EC"/>
    <w:rsid w:val="00F84C4B"/>
    <w:rsid w:val="00F85F9F"/>
    <w:rsid w:val="00F9110B"/>
    <w:rsid w:val="00F92E94"/>
    <w:rsid w:val="00F94CB1"/>
    <w:rsid w:val="00F97EE7"/>
    <w:rsid w:val="00FA3B96"/>
    <w:rsid w:val="00FA3D5F"/>
    <w:rsid w:val="00FA7CBC"/>
    <w:rsid w:val="00FB0108"/>
    <w:rsid w:val="00FB4E00"/>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0CD0"/>
  <w15:docId w15:val="{3D105F95-0A96-44E5-8C27-8B6C8D4E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3">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24B29A8EAAD94BFCD836C2C638A95B16C1DFEC47A53360A0F8B27559E6x45AK" TargetMode="External"/><Relationship Id="rId2" Type="http://schemas.openxmlformats.org/officeDocument/2006/relationships/numbering" Target="numbering.xml"/><Relationship Id="rId16" Type="http://schemas.openxmlformats.org/officeDocument/2006/relationships/hyperlink" Target="consultantplus://offline/ref=24B29A8EAAD94BFCD836C2C638A95B16C1DFEC47A23160A0F8B27559E6x45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apovaE@surgutgts.ru" TargetMode="External"/><Relationship Id="rId5" Type="http://schemas.openxmlformats.org/officeDocument/2006/relationships/webSettings" Target="webSettings.xml"/><Relationship Id="rId15" Type="http://schemas.openxmlformats.org/officeDocument/2006/relationships/hyperlink" Target="https://www.surgutgts.ru/zakupki/the-principles-of-the-procurement-activities-of-the/" TargetMode="External"/><Relationship Id="rId10" Type="http://schemas.openxmlformats.org/officeDocument/2006/relationships/image" Target="media/image1.emf"/><Relationship Id="rId19" Type="http://schemas.openxmlformats.org/officeDocument/2006/relationships/hyperlink" Target="https://www.surgutgts.ru/zakupki/the-principles-of-the-procurement-activities-of-th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FE5B-B4BE-407D-B038-736A4CFA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50</Pages>
  <Words>17457</Words>
  <Characters>99508</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Владимир Турусинов</cp:lastModifiedBy>
  <cp:revision>506</cp:revision>
  <cp:lastPrinted>2020-07-20T03:49:00Z</cp:lastPrinted>
  <dcterms:created xsi:type="dcterms:W3CDTF">2019-02-18T11:16:00Z</dcterms:created>
  <dcterms:modified xsi:type="dcterms:W3CDTF">2020-07-29T10:41:00Z</dcterms:modified>
</cp:coreProperties>
</file>