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26" w:rsidRPr="00BD64ED" w:rsidRDefault="00137806" w:rsidP="003C3459">
      <w:pPr>
        <w:ind w:left="-851"/>
        <w:rPr>
          <w:b/>
          <w:i/>
          <w:color w:val="FF0000"/>
        </w:rPr>
        <w:sectPr w:rsidR="00217C26" w:rsidRPr="00BD64ED" w:rsidSect="00217C26">
          <w:footerReference w:type="default" r:id="rId8"/>
          <w:footerReference w:type="first" r:id="rId9"/>
          <w:pgSz w:w="11906" w:h="16838"/>
          <w:pgMar w:top="1134" w:right="850" w:bottom="1134" w:left="1701" w:header="708" w:footer="708" w:gutter="0"/>
          <w:cols w:space="708"/>
          <w:titlePg/>
          <w:docGrid w:linePitch="360"/>
        </w:sectPr>
      </w:pPr>
      <w:r>
        <w:rPr>
          <w:b/>
          <w:i/>
          <w:noProof/>
          <w:color w:val="FF0000"/>
        </w:rPr>
        <w:drawing>
          <wp:inline distT="0" distB="0" distL="0" distR="0">
            <wp:extent cx="5934075" cy="8401050"/>
            <wp:effectExtent l="0" t="0" r="0" b="0"/>
            <wp:docPr id="1" name="Рисунок 1" descr="\\nas-oz\oz\2019г - 223-ФЗ\1.Неразмещено\2.Услуги, работы\Тех диагностир кранов, талей и пр (изг.паспортов)\0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Тех диагностир кранов, талей и пр (изг.паспортов)\0000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57A13" w:rsidRDefault="007D4539">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571592" w:history="1">
            <w:r w:rsidR="00457A13" w:rsidRPr="002B65B4">
              <w:rPr>
                <w:rStyle w:val="a7"/>
                <w:noProof/>
              </w:rPr>
              <w:t>ИЗВЕЩЕНИЕ О ЗАКУПКЕ</w:t>
            </w:r>
            <w:r w:rsidR="00457A13">
              <w:rPr>
                <w:noProof/>
                <w:webHidden/>
              </w:rPr>
              <w:tab/>
            </w:r>
            <w:r w:rsidR="00457A13">
              <w:rPr>
                <w:noProof/>
                <w:webHidden/>
              </w:rPr>
              <w:fldChar w:fldCharType="begin"/>
            </w:r>
            <w:r w:rsidR="00457A13">
              <w:rPr>
                <w:noProof/>
                <w:webHidden/>
              </w:rPr>
              <w:instrText xml:space="preserve"> PAGEREF _Toc6571592 \h </w:instrText>
            </w:r>
            <w:r w:rsidR="00457A13">
              <w:rPr>
                <w:noProof/>
                <w:webHidden/>
              </w:rPr>
            </w:r>
            <w:r w:rsidR="00457A13">
              <w:rPr>
                <w:noProof/>
                <w:webHidden/>
              </w:rPr>
              <w:fldChar w:fldCharType="separate"/>
            </w:r>
            <w:r w:rsidR="00460EB9">
              <w:rPr>
                <w:noProof/>
                <w:webHidden/>
              </w:rPr>
              <w:t>3</w:t>
            </w:r>
            <w:r w:rsidR="00457A13">
              <w:rPr>
                <w:noProof/>
                <w:webHidden/>
              </w:rPr>
              <w:fldChar w:fldCharType="end"/>
            </w:r>
          </w:hyperlink>
        </w:p>
        <w:p w:rsidR="00457A13" w:rsidRDefault="00460EB9">
          <w:pPr>
            <w:pStyle w:val="13"/>
            <w:tabs>
              <w:tab w:val="right" w:leader="dot" w:pos="10055"/>
            </w:tabs>
            <w:rPr>
              <w:rFonts w:asciiTheme="minorHAnsi" w:eastAsiaTheme="minorEastAsia" w:hAnsiTheme="minorHAnsi" w:cstheme="minorBidi"/>
              <w:noProof/>
              <w:sz w:val="22"/>
              <w:szCs w:val="22"/>
            </w:rPr>
          </w:pPr>
          <w:hyperlink w:anchor="_Toc6571593" w:history="1">
            <w:r w:rsidR="00457A13" w:rsidRPr="002B65B4">
              <w:rPr>
                <w:rStyle w:val="a7"/>
                <w:noProof/>
              </w:rPr>
              <w:t>РАЗДЕЛ I. ТЕРМИНЫ И ОПРЕДЕЛЕНИЯ</w:t>
            </w:r>
            <w:r w:rsidR="00457A13">
              <w:rPr>
                <w:noProof/>
                <w:webHidden/>
              </w:rPr>
              <w:tab/>
            </w:r>
            <w:r w:rsidR="00457A13">
              <w:rPr>
                <w:noProof/>
                <w:webHidden/>
              </w:rPr>
              <w:fldChar w:fldCharType="begin"/>
            </w:r>
            <w:r w:rsidR="00457A13">
              <w:rPr>
                <w:noProof/>
                <w:webHidden/>
              </w:rPr>
              <w:instrText xml:space="preserve"> PAGEREF _Toc6571593 \h </w:instrText>
            </w:r>
            <w:r w:rsidR="00457A13">
              <w:rPr>
                <w:noProof/>
                <w:webHidden/>
              </w:rPr>
            </w:r>
            <w:r w:rsidR="00457A13">
              <w:rPr>
                <w:noProof/>
                <w:webHidden/>
              </w:rPr>
              <w:fldChar w:fldCharType="separate"/>
            </w:r>
            <w:r>
              <w:rPr>
                <w:noProof/>
                <w:webHidden/>
              </w:rPr>
              <w:t>3</w:t>
            </w:r>
            <w:r w:rsidR="00457A13">
              <w:rPr>
                <w:noProof/>
                <w:webHidden/>
              </w:rPr>
              <w:fldChar w:fldCharType="end"/>
            </w:r>
          </w:hyperlink>
        </w:p>
        <w:p w:rsidR="00457A13" w:rsidRDefault="00460EB9">
          <w:pPr>
            <w:pStyle w:val="13"/>
            <w:tabs>
              <w:tab w:val="right" w:leader="dot" w:pos="10055"/>
            </w:tabs>
            <w:rPr>
              <w:rFonts w:asciiTheme="minorHAnsi" w:eastAsiaTheme="minorEastAsia" w:hAnsiTheme="minorHAnsi" w:cstheme="minorBidi"/>
              <w:noProof/>
              <w:sz w:val="22"/>
              <w:szCs w:val="22"/>
            </w:rPr>
          </w:pPr>
          <w:hyperlink w:anchor="_Toc6571594" w:history="1">
            <w:r w:rsidR="00457A13" w:rsidRPr="002B65B4">
              <w:rPr>
                <w:rStyle w:val="a7"/>
                <w:noProof/>
              </w:rPr>
              <w:t>РАЗДЕЛ II. ИНФОРМАЦИОННАЯ КАРТА</w:t>
            </w:r>
            <w:r w:rsidR="00457A13">
              <w:rPr>
                <w:noProof/>
                <w:webHidden/>
              </w:rPr>
              <w:tab/>
            </w:r>
            <w:r w:rsidR="00457A13">
              <w:rPr>
                <w:noProof/>
                <w:webHidden/>
              </w:rPr>
              <w:fldChar w:fldCharType="begin"/>
            </w:r>
            <w:r w:rsidR="00457A13">
              <w:rPr>
                <w:noProof/>
                <w:webHidden/>
              </w:rPr>
              <w:instrText xml:space="preserve"> PAGEREF _Toc6571594 \h </w:instrText>
            </w:r>
            <w:r w:rsidR="00457A13">
              <w:rPr>
                <w:noProof/>
                <w:webHidden/>
              </w:rPr>
            </w:r>
            <w:r w:rsidR="00457A13">
              <w:rPr>
                <w:noProof/>
                <w:webHidden/>
              </w:rPr>
              <w:fldChar w:fldCharType="separate"/>
            </w:r>
            <w:r>
              <w:rPr>
                <w:noProof/>
                <w:webHidden/>
              </w:rPr>
              <w:t>4</w:t>
            </w:r>
            <w:r w:rsidR="00457A13">
              <w:rPr>
                <w:noProof/>
                <w:webHidden/>
              </w:rPr>
              <w:fldChar w:fldCharType="end"/>
            </w:r>
          </w:hyperlink>
        </w:p>
        <w:p w:rsidR="00457A13" w:rsidRDefault="00460EB9">
          <w:pPr>
            <w:pStyle w:val="23"/>
            <w:rPr>
              <w:rFonts w:asciiTheme="minorHAnsi" w:eastAsiaTheme="minorEastAsia" w:hAnsiTheme="minorHAnsi" w:cstheme="minorBidi"/>
              <w:noProof/>
              <w:sz w:val="22"/>
              <w:szCs w:val="22"/>
            </w:rPr>
          </w:pPr>
          <w:hyperlink w:anchor="_Toc6571595" w:history="1">
            <w:r w:rsidR="00457A13" w:rsidRPr="002B65B4">
              <w:rPr>
                <w:rStyle w:val="a7"/>
                <w:noProof/>
              </w:rPr>
              <w:t>2.1. Общие сведения о закупке</w:t>
            </w:r>
            <w:r w:rsidR="00457A13">
              <w:rPr>
                <w:noProof/>
                <w:webHidden/>
              </w:rPr>
              <w:tab/>
            </w:r>
            <w:r w:rsidR="00457A13">
              <w:rPr>
                <w:noProof/>
                <w:webHidden/>
              </w:rPr>
              <w:fldChar w:fldCharType="begin"/>
            </w:r>
            <w:r w:rsidR="00457A13">
              <w:rPr>
                <w:noProof/>
                <w:webHidden/>
              </w:rPr>
              <w:instrText xml:space="preserve"> PAGEREF _Toc6571595 \h </w:instrText>
            </w:r>
            <w:r w:rsidR="00457A13">
              <w:rPr>
                <w:noProof/>
                <w:webHidden/>
              </w:rPr>
            </w:r>
            <w:r w:rsidR="00457A13">
              <w:rPr>
                <w:noProof/>
                <w:webHidden/>
              </w:rPr>
              <w:fldChar w:fldCharType="separate"/>
            </w:r>
            <w:r>
              <w:rPr>
                <w:noProof/>
                <w:webHidden/>
              </w:rPr>
              <w:t>4</w:t>
            </w:r>
            <w:r w:rsidR="00457A13">
              <w:rPr>
                <w:noProof/>
                <w:webHidden/>
              </w:rPr>
              <w:fldChar w:fldCharType="end"/>
            </w:r>
          </w:hyperlink>
        </w:p>
        <w:p w:rsidR="00457A13" w:rsidRDefault="00460EB9">
          <w:pPr>
            <w:pStyle w:val="23"/>
            <w:rPr>
              <w:rFonts w:asciiTheme="minorHAnsi" w:eastAsiaTheme="minorEastAsia" w:hAnsiTheme="minorHAnsi" w:cstheme="minorBidi"/>
              <w:noProof/>
              <w:sz w:val="22"/>
              <w:szCs w:val="22"/>
            </w:rPr>
          </w:pPr>
          <w:hyperlink w:anchor="_Toc6571596" w:history="1">
            <w:r w:rsidR="00457A13" w:rsidRPr="002B65B4">
              <w:rPr>
                <w:rStyle w:val="a7"/>
                <w:rFonts w:eastAsia="MS Mincho"/>
                <w:iCs/>
                <w:noProof/>
              </w:rPr>
              <w:t>2.2. Требования к Заявке на участие в закупке</w:t>
            </w:r>
            <w:r w:rsidR="00457A13">
              <w:rPr>
                <w:noProof/>
                <w:webHidden/>
              </w:rPr>
              <w:tab/>
            </w:r>
            <w:r w:rsidR="00457A13">
              <w:rPr>
                <w:noProof/>
                <w:webHidden/>
              </w:rPr>
              <w:fldChar w:fldCharType="begin"/>
            </w:r>
            <w:r w:rsidR="00457A13">
              <w:rPr>
                <w:noProof/>
                <w:webHidden/>
              </w:rPr>
              <w:instrText xml:space="preserve"> PAGEREF _Toc6571596 \h </w:instrText>
            </w:r>
            <w:r w:rsidR="00457A13">
              <w:rPr>
                <w:noProof/>
                <w:webHidden/>
              </w:rPr>
            </w:r>
            <w:r w:rsidR="00457A13">
              <w:rPr>
                <w:noProof/>
                <w:webHidden/>
              </w:rPr>
              <w:fldChar w:fldCharType="separate"/>
            </w:r>
            <w:r>
              <w:rPr>
                <w:noProof/>
                <w:webHidden/>
              </w:rPr>
              <w:t>14</w:t>
            </w:r>
            <w:r w:rsidR="00457A13">
              <w:rPr>
                <w:noProof/>
                <w:webHidden/>
              </w:rPr>
              <w:fldChar w:fldCharType="end"/>
            </w:r>
          </w:hyperlink>
        </w:p>
        <w:p w:rsidR="00457A13" w:rsidRDefault="00460EB9">
          <w:pPr>
            <w:pStyle w:val="23"/>
            <w:rPr>
              <w:rFonts w:asciiTheme="minorHAnsi" w:eastAsiaTheme="minorEastAsia" w:hAnsiTheme="minorHAnsi" w:cstheme="minorBidi"/>
              <w:noProof/>
              <w:sz w:val="22"/>
              <w:szCs w:val="22"/>
            </w:rPr>
          </w:pPr>
          <w:hyperlink w:anchor="_Toc6571597" w:history="1">
            <w:r w:rsidR="00457A13" w:rsidRPr="002B65B4">
              <w:rPr>
                <w:rStyle w:val="a7"/>
                <w:rFonts w:eastAsia="MS Mincho"/>
                <w:iCs/>
                <w:noProof/>
              </w:rPr>
              <w:t>2.3. Условия заключения и исполнения договора</w:t>
            </w:r>
            <w:r w:rsidR="00457A13">
              <w:rPr>
                <w:noProof/>
                <w:webHidden/>
              </w:rPr>
              <w:tab/>
            </w:r>
            <w:r w:rsidR="00457A13">
              <w:rPr>
                <w:noProof/>
                <w:webHidden/>
              </w:rPr>
              <w:fldChar w:fldCharType="begin"/>
            </w:r>
            <w:r w:rsidR="00457A13">
              <w:rPr>
                <w:noProof/>
                <w:webHidden/>
              </w:rPr>
              <w:instrText xml:space="preserve"> PAGEREF _Toc6571597 \h </w:instrText>
            </w:r>
            <w:r w:rsidR="00457A13">
              <w:rPr>
                <w:noProof/>
                <w:webHidden/>
              </w:rPr>
            </w:r>
            <w:r w:rsidR="00457A13">
              <w:rPr>
                <w:noProof/>
                <w:webHidden/>
              </w:rPr>
              <w:fldChar w:fldCharType="separate"/>
            </w:r>
            <w:r>
              <w:rPr>
                <w:noProof/>
                <w:webHidden/>
              </w:rPr>
              <w:t>22</w:t>
            </w:r>
            <w:r w:rsidR="00457A13">
              <w:rPr>
                <w:noProof/>
                <w:webHidden/>
              </w:rPr>
              <w:fldChar w:fldCharType="end"/>
            </w:r>
          </w:hyperlink>
        </w:p>
        <w:p w:rsidR="00457A13" w:rsidRDefault="00460EB9">
          <w:pPr>
            <w:pStyle w:val="13"/>
            <w:tabs>
              <w:tab w:val="right" w:leader="dot" w:pos="10055"/>
            </w:tabs>
            <w:rPr>
              <w:rFonts w:asciiTheme="minorHAnsi" w:eastAsiaTheme="minorEastAsia" w:hAnsiTheme="minorHAnsi" w:cstheme="minorBidi"/>
              <w:noProof/>
              <w:sz w:val="22"/>
              <w:szCs w:val="22"/>
            </w:rPr>
          </w:pPr>
          <w:hyperlink w:anchor="_Toc6571598" w:history="1">
            <w:r w:rsidR="00457A13" w:rsidRPr="002B65B4">
              <w:rPr>
                <w:rStyle w:val="a7"/>
                <w:noProof/>
              </w:rPr>
              <w:t>РАЗДЕЛ III. ФОРМЫ ДЛЯ ЗАПОЛНЕНИЯ УЧАСТНИКАМИ ЗАКУПКИ</w:t>
            </w:r>
            <w:r w:rsidR="00457A13">
              <w:rPr>
                <w:noProof/>
                <w:webHidden/>
              </w:rPr>
              <w:tab/>
            </w:r>
            <w:r w:rsidR="00457A13">
              <w:rPr>
                <w:noProof/>
                <w:webHidden/>
              </w:rPr>
              <w:fldChar w:fldCharType="begin"/>
            </w:r>
            <w:r w:rsidR="00457A13">
              <w:rPr>
                <w:noProof/>
                <w:webHidden/>
              </w:rPr>
              <w:instrText xml:space="preserve"> PAGEREF _Toc6571598 \h </w:instrText>
            </w:r>
            <w:r w:rsidR="00457A13">
              <w:rPr>
                <w:noProof/>
                <w:webHidden/>
              </w:rPr>
            </w:r>
            <w:r w:rsidR="00457A13">
              <w:rPr>
                <w:noProof/>
                <w:webHidden/>
              </w:rPr>
              <w:fldChar w:fldCharType="separate"/>
            </w:r>
            <w:r>
              <w:rPr>
                <w:noProof/>
                <w:webHidden/>
              </w:rPr>
              <w:t>25</w:t>
            </w:r>
            <w:r w:rsidR="00457A13">
              <w:rPr>
                <w:noProof/>
                <w:webHidden/>
              </w:rPr>
              <w:fldChar w:fldCharType="end"/>
            </w:r>
          </w:hyperlink>
        </w:p>
        <w:p w:rsidR="00457A13" w:rsidRDefault="00460EB9">
          <w:pPr>
            <w:pStyle w:val="23"/>
            <w:rPr>
              <w:rFonts w:asciiTheme="minorHAnsi" w:eastAsiaTheme="minorEastAsia" w:hAnsiTheme="minorHAnsi" w:cstheme="minorBidi"/>
              <w:noProof/>
              <w:sz w:val="22"/>
              <w:szCs w:val="22"/>
            </w:rPr>
          </w:pPr>
          <w:hyperlink w:anchor="_Toc6571599" w:history="1">
            <w:r w:rsidR="00457A13" w:rsidRPr="002B65B4">
              <w:rPr>
                <w:rStyle w:val="a7"/>
                <w:noProof/>
              </w:rPr>
              <w:t>ФОРМА 1. ЗАЯВКА НА УЧАСТИЕ</w:t>
            </w:r>
            <w:r w:rsidR="00457A13">
              <w:rPr>
                <w:noProof/>
                <w:webHidden/>
              </w:rPr>
              <w:tab/>
            </w:r>
            <w:r w:rsidR="00457A13">
              <w:rPr>
                <w:noProof/>
                <w:webHidden/>
              </w:rPr>
              <w:fldChar w:fldCharType="begin"/>
            </w:r>
            <w:r w:rsidR="00457A13">
              <w:rPr>
                <w:noProof/>
                <w:webHidden/>
              </w:rPr>
              <w:instrText xml:space="preserve"> PAGEREF _Toc6571599 \h </w:instrText>
            </w:r>
            <w:r w:rsidR="00457A13">
              <w:rPr>
                <w:noProof/>
                <w:webHidden/>
              </w:rPr>
            </w:r>
            <w:r w:rsidR="00457A13">
              <w:rPr>
                <w:noProof/>
                <w:webHidden/>
              </w:rPr>
              <w:fldChar w:fldCharType="separate"/>
            </w:r>
            <w:r>
              <w:rPr>
                <w:noProof/>
                <w:webHidden/>
              </w:rPr>
              <w:t>25</w:t>
            </w:r>
            <w:r w:rsidR="00457A13">
              <w:rPr>
                <w:noProof/>
                <w:webHidden/>
              </w:rPr>
              <w:fldChar w:fldCharType="end"/>
            </w:r>
          </w:hyperlink>
        </w:p>
        <w:p w:rsidR="00457A13" w:rsidRDefault="00460EB9">
          <w:pPr>
            <w:pStyle w:val="23"/>
            <w:rPr>
              <w:rFonts w:asciiTheme="minorHAnsi" w:eastAsiaTheme="minorEastAsia" w:hAnsiTheme="minorHAnsi" w:cstheme="minorBidi"/>
              <w:noProof/>
              <w:sz w:val="22"/>
              <w:szCs w:val="22"/>
            </w:rPr>
          </w:pPr>
          <w:hyperlink w:anchor="_Toc6571600" w:history="1">
            <w:r w:rsidR="00457A13" w:rsidRPr="002B65B4">
              <w:rPr>
                <w:rStyle w:val="a7"/>
                <w:noProof/>
              </w:rPr>
              <w:t>ФОРМА 2. АНКЕТА УЧАСТНИКА ЗАПРОСА КОТИРОВОК</w:t>
            </w:r>
            <w:r w:rsidR="00457A13">
              <w:rPr>
                <w:noProof/>
                <w:webHidden/>
              </w:rPr>
              <w:tab/>
            </w:r>
            <w:r w:rsidR="00457A13">
              <w:rPr>
                <w:noProof/>
                <w:webHidden/>
              </w:rPr>
              <w:fldChar w:fldCharType="begin"/>
            </w:r>
            <w:r w:rsidR="00457A13">
              <w:rPr>
                <w:noProof/>
                <w:webHidden/>
              </w:rPr>
              <w:instrText xml:space="preserve"> PAGEREF _Toc6571600 \h </w:instrText>
            </w:r>
            <w:r w:rsidR="00457A13">
              <w:rPr>
                <w:noProof/>
                <w:webHidden/>
              </w:rPr>
            </w:r>
            <w:r w:rsidR="00457A13">
              <w:rPr>
                <w:noProof/>
                <w:webHidden/>
              </w:rPr>
              <w:fldChar w:fldCharType="separate"/>
            </w:r>
            <w:r>
              <w:rPr>
                <w:noProof/>
                <w:webHidden/>
              </w:rPr>
              <w:t>28</w:t>
            </w:r>
            <w:r w:rsidR="00457A13">
              <w:rPr>
                <w:noProof/>
                <w:webHidden/>
              </w:rPr>
              <w:fldChar w:fldCharType="end"/>
            </w:r>
          </w:hyperlink>
        </w:p>
        <w:p w:rsidR="00457A13" w:rsidRDefault="00460EB9">
          <w:pPr>
            <w:pStyle w:val="35"/>
            <w:tabs>
              <w:tab w:val="right" w:leader="dot" w:pos="10055"/>
            </w:tabs>
            <w:rPr>
              <w:rFonts w:asciiTheme="minorHAnsi" w:eastAsiaTheme="minorEastAsia" w:hAnsiTheme="minorHAnsi" w:cstheme="minorBidi"/>
              <w:noProof/>
            </w:rPr>
          </w:pPr>
          <w:hyperlink w:anchor="_Toc6571601" w:history="1">
            <w:r w:rsidR="00457A13" w:rsidRPr="002B65B4">
              <w:rPr>
                <w:rStyle w:val="a7"/>
                <w:rFonts w:ascii="Times New Roman" w:eastAsiaTheme="majorEastAsia" w:hAnsi="Times New Roman"/>
                <w:iCs/>
                <w:noProof/>
              </w:rPr>
              <w:t>В ЭЛЕКТРОННОЙ ФОРМЕ</w:t>
            </w:r>
            <w:r w:rsidR="00457A13">
              <w:rPr>
                <w:noProof/>
                <w:webHidden/>
              </w:rPr>
              <w:tab/>
            </w:r>
            <w:r w:rsidR="00457A13">
              <w:rPr>
                <w:noProof/>
                <w:webHidden/>
              </w:rPr>
              <w:fldChar w:fldCharType="begin"/>
            </w:r>
            <w:r w:rsidR="00457A13">
              <w:rPr>
                <w:noProof/>
                <w:webHidden/>
              </w:rPr>
              <w:instrText xml:space="preserve"> PAGEREF _Toc6571601 \h </w:instrText>
            </w:r>
            <w:r w:rsidR="00457A13">
              <w:rPr>
                <w:noProof/>
                <w:webHidden/>
              </w:rPr>
            </w:r>
            <w:r w:rsidR="00457A13">
              <w:rPr>
                <w:noProof/>
                <w:webHidden/>
              </w:rPr>
              <w:fldChar w:fldCharType="separate"/>
            </w:r>
            <w:r>
              <w:rPr>
                <w:noProof/>
                <w:webHidden/>
              </w:rPr>
              <w:t>28</w:t>
            </w:r>
            <w:r w:rsidR="00457A13">
              <w:rPr>
                <w:noProof/>
                <w:webHidden/>
              </w:rPr>
              <w:fldChar w:fldCharType="end"/>
            </w:r>
          </w:hyperlink>
        </w:p>
        <w:p w:rsidR="00457A13" w:rsidRDefault="00460EB9">
          <w:pPr>
            <w:pStyle w:val="23"/>
            <w:rPr>
              <w:rFonts w:asciiTheme="minorHAnsi" w:eastAsiaTheme="minorEastAsia" w:hAnsiTheme="minorHAnsi" w:cstheme="minorBidi"/>
              <w:noProof/>
              <w:sz w:val="22"/>
              <w:szCs w:val="22"/>
            </w:rPr>
          </w:pPr>
          <w:hyperlink w:anchor="_Toc6571602" w:history="1">
            <w:r w:rsidR="00457A13" w:rsidRPr="002B65B4">
              <w:rPr>
                <w:rStyle w:val="a7"/>
                <w:rFonts w:eastAsia="MS Mincho"/>
                <w:noProof/>
                <w:kern w:val="32"/>
              </w:rPr>
              <w:t>ФОРМА 3. ЦЕНОВОЕ ПРЕДЛОЖЕНИЕ</w:t>
            </w:r>
            <w:r w:rsidR="00457A13">
              <w:rPr>
                <w:noProof/>
                <w:webHidden/>
              </w:rPr>
              <w:tab/>
            </w:r>
            <w:r w:rsidR="00457A13">
              <w:rPr>
                <w:noProof/>
                <w:webHidden/>
              </w:rPr>
              <w:fldChar w:fldCharType="begin"/>
            </w:r>
            <w:r w:rsidR="00457A13">
              <w:rPr>
                <w:noProof/>
                <w:webHidden/>
              </w:rPr>
              <w:instrText xml:space="preserve"> PAGEREF _Toc6571602 \h </w:instrText>
            </w:r>
            <w:r w:rsidR="00457A13">
              <w:rPr>
                <w:noProof/>
                <w:webHidden/>
              </w:rPr>
            </w:r>
            <w:r w:rsidR="00457A13">
              <w:rPr>
                <w:noProof/>
                <w:webHidden/>
              </w:rPr>
              <w:fldChar w:fldCharType="separate"/>
            </w:r>
            <w:r>
              <w:rPr>
                <w:noProof/>
                <w:webHidden/>
              </w:rPr>
              <w:t>30</w:t>
            </w:r>
            <w:r w:rsidR="00457A13">
              <w:rPr>
                <w:noProof/>
                <w:webHidden/>
              </w:rPr>
              <w:fldChar w:fldCharType="end"/>
            </w:r>
          </w:hyperlink>
        </w:p>
        <w:p w:rsidR="00457A13" w:rsidRDefault="00460EB9">
          <w:pPr>
            <w:pStyle w:val="23"/>
            <w:rPr>
              <w:rFonts w:asciiTheme="minorHAnsi" w:eastAsiaTheme="minorEastAsia" w:hAnsiTheme="minorHAnsi" w:cstheme="minorBidi"/>
              <w:noProof/>
              <w:sz w:val="22"/>
              <w:szCs w:val="22"/>
            </w:rPr>
          </w:pPr>
          <w:hyperlink w:anchor="_Toc6571603" w:history="1">
            <w:r w:rsidR="00457A13" w:rsidRPr="002B65B4">
              <w:rPr>
                <w:rStyle w:val="a7"/>
                <w:rFonts w:eastAsia="MS Mincho"/>
                <w:noProof/>
                <w:kern w:val="32"/>
              </w:rPr>
              <w:t>ФОРМА 4. РЕКОМЕНДУЕМАЯ ФОРМА ЗАПРОСА РАЗЪЯСНЕНИЙ ИЗВЕЩЕНИЯ О ЗАКУПКЕ</w:t>
            </w:r>
            <w:r w:rsidR="00457A13">
              <w:rPr>
                <w:noProof/>
                <w:webHidden/>
              </w:rPr>
              <w:tab/>
            </w:r>
            <w:r w:rsidR="00457A13">
              <w:rPr>
                <w:noProof/>
                <w:webHidden/>
              </w:rPr>
              <w:fldChar w:fldCharType="begin"/>
            </w:r>
            <w:r w:rsidR="00457A13">
              <w:rPr>
                <w:noProof/>
                <w:webHidden/>
              </w:rPr>
              <w:instrText xml:space="preserve"> PAGEREF _Toc6571603 \h </w:instrText>
            </w:r>
            <w:r w:rsidR="00457A13">
              <w:rPr>
                <w:noProof/>
                <w:webHidden/>
              </w:rPr>
            </w:r>
            <w:r w:rsidR="00457A13">
              <w:rPr>
                <w:noProof/>
                <w:webHidden/>
              </w:rPr>
              <w:fldChar w:fldCharType="separate"/>
            </w:r>
            <w:r>
              <w:rPr>
                <w:noProof/>
                <w:webHidden/>
              </w:rPr>
              <w:t>32</w:t>
            </w:r>
            <w:r w:rsidR="00457A13">
              <w:rPr>
                <w:noProof/>
                <w:webHidden/>
              </w:rPr>
              <w:fldChar w:fldCharType="end"/>
            </w:r>
          </w:hyperlink>
        </w:p>
        <w:p w:rsidR="00457A13" w:rsidRDefault="00460EB9">
          <w:pPr>
            <w:pStyle w:val="23"/>
            <w:rPr>
              <w:rFonts w:asciiTheme="minorHAnsi" w:eastAsiaTheme="minorEastAsia" w:hAnsiTheme="minorHAnsi" w:cstheme="minorBidi"/>
              <w:noProof/>
              <w:sz w:val="22"/>
              <w:szCs w:val="22"/>
            </w:rPr>
          </w:pPr>
          <w:hyperlink w:anchor="_Toc6571604" w:history="1">
            <w:r w:rsidR="00457A13" w:rsidRPr="002B65B4">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57A13">
              <w:rPr>
                <w:noProof/>
                <w:webHidden/>
              </w:rPr>
              <w:tab/>
            </w:r>
            <w:r w:rsidR="00457A13">
              <w:rPr>
                <w:noProof/>
                <w:webHidden/>
              </w:rPr>
              <w:fldChar w:fldCharType="begin"/>
            </w:r>
            <w:r w:rsidR="00457A13">
              <w:rPr>
                <w:noProof/>
                <w:webHidden/>
              </w:rPr>
              <w:instrText xml:space="preserve"> PAGEREF _Toc6571604 \h </w:instrText>
            </w:r>
            <w:r w:rsidR="00457A13">
              <w:rPr>
                <w:noProof/>
                <w:webHidden/>
              </w:rPr>
            </w:r>
            <w:r w:rsidR="00457A13">
              <w:rPr>
                <w:noProof/>
                <w:webHidden/>
              </w:rPr>
              <w:fldChar w:fldCharType="separate"/>
            </w:r>
            <w:r>
              <w:rPr>
                <w:noProof/>
                <w:webHidden/>
              </w:rPr>
              <w:t>33</w:t>
            </w:r>
            <w:r w:rsidR="00457A13">
              <w:rPr>
                <w:noProof/>
                <w:webHidden/>
              </w:rPr>
              <w:fldChar w:fldCharType="end"/>
            </w:r>
          </w:hyperlink>
        </w:p>
        <w:p w:rsidR="00457A13" w:rsidRDefault="00460EB9">
          <w:pPr>
            <w:pStyle w:val="13"/>
            <w:tabs>
              <w:tab w:val="right" w:leader="dot" w:pos="10055"/>
            </w:tabs>
            <w:rPr>
              <w:rFonts w:asciiTheme="minorHAnsi" w:eastAsiaTheme="minorEastAsia" w:hAnsiTheme="minorHAnsi" w:cstheme="minorBidi"/>
              <w:noProof/>
              <w:sz w:val="22"/>
              <w:szCs w:val="22"/>
            </w:rPr>
          </w:pPr>
          <w:hyperlink w:anchor="_Toc6571605" w:history="1">
            <w:r w:rsidR="00457A13" w:rsidRPr="002B65B4">
              <w:rPr>
                <w:rStyle w:val="a7"/>
                <w:rFonts w:eastAsia="MS Mincho"/>
                <w:noProof/>
                <w:kern w:val="32"/>
              </w:rPr>
              <w:t>РАЗДЕЛ IV. ТЕХНИЧЕСКОЕ ЗАДАНИЕ</w:t>
            </w:r>
            <w:r w:rsidR="00457A13">
              <w:rPr>
                <w:noProof/>
                <w:webHidden/>
              </w:rPr>
              <w:tab/>
            </w:r>
            <w:r w:rsidR="00457A13">
              <w:rPr>
                <w:noProof/>
                <w:webHidden/>
              </w:rPr>
              <w:fldChar w:fldCharType="begin"/>
            </w:r>
            <w:r w:rsidR="00457A13">
              <w:rPr>
                <w:noProof/>
                <w:webHidden/>
              </w:rPr>
              <w:instrText xml:space="preserve"> PAGEREF _Toc6571605 \h </w:instrText>
            </w:r>
            <w:r w:rsidR="00457A13">
              <w:rPr>
                <w:noProof/>
                <w:webHidden/>
              </w:rPr>
            </w:r>
            <w:r w:rsidR="00457A13">
              <w:rPr>
                <w:noProof/>
                <w:webHidden/>
              </w:rPr>
              <w:fldChar w:fldCharType="separate"/>
            </w:r>
            <w:r>
              <w:rPr>
                <w:noProof/>
                <w:webHidden/>
              </w:rPr>
              <w:t>37</w:t>
            </w:r>
            <w:r w:rsidR="00457A13">
              <w:rPr>
                <w:noProof/>
                <w:webHidden/>
              </w:rPr>
              <w:fldChar w:fldCharType="end"/>
            </w:r>
          </w:hyperlink>
        </w:p>
        <w:p w:rsidR="00457A13" w:rsidRDefault="00460EB9">
          <w:pPr>
            <w:pStyle w:val="13"/>
            <w:tabs>
              <w:tab w:val="right" w:leader="dot" w:pos="10055"/>
            </w:tabs>
            <w:rPr>
              <w:rFonts w:asciiTheme="minorHAnsi" w:eastAsiaTheme="minorEastAsia" w:hAnsiTheme="minorHAnsi" w:cstheme="minorBidi"/>
              <w:noProof/>
              <w:sz w:val="22"/>
              <w:szCs w:val="22"/>
            </w:rPr>
          </w:pPr>
          <w:hyperlink w:anchor="_Toc6571606" w:history="1">
            <w:r w:rsidR="00457A13" w:rsidRPr="002B65B4">
              <w:rPr>
                <w:rStyle w:val="a7"/>
                <w:noProof/>
              </w:rPr>
              <w:t>РАЗДЕЛ V. ПРОЕКТ ДОГОВОРА</w:t>
            </w:r>
            <w:r w:rsidR="00457A13">
              <w:rPr>
                <w:noProof/>
                <w:webHidden/>
              </w:rPr>
              <w:tab/>
            </w:r>
            <w:r w:rsidR="00457A13">
              <w:rPr>
                <w:noProof/>
                <w:webHidden/>
              </w:rPr>
              <w:fldChar w:fldCharType="begin"/>
            </w:r>
            <w:r w:rsidR="00457A13">
              <w:rPr>
                <w:noProof/>
                <w:webHidden/>
              </w:rPr>
              <w:instrText xml:space="preserve"> PAGEREF _Toc6571606 \h </w:instrText>
            </w:r>
            <w:r w:rsidR="00457A13">
              <w:rPr>
                <w:noProof/>
                <w:webHidden/>
              </w:rPr>
            </w:r>
            <w:r w:rsidR="00457A13">
              <w:rPr>
                <w:noProof/>
                <w:webHidden/>
              </w:rPr>
              <w:fldChar w:fldCharType="separate"/>
            </w:r>
            <w:r>
              <w:rPr>
                <w:noProof/>
                <w:webHidden/>
              </w:rPr>
              <w:t>43</w:t>
            </w:r>
            <w:r w:rsidR="00457A13">
              <w:rPr>
                <w:noProof/>
                <w:webHidden/>
              </w:rPr>
              <w:fldChar w:fldCharType="end"/>
            </w:r>
          </w:hyperlink>
        </w:p>
        <w:p w:rsidR="00327100" w:rsidRDefault="007D4539">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571592"/>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571593"/>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571594"/>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571595"/>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117B4D">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17B4D">
        <w:tc>
          <w:tcPr>
            <w:tcW w:w="568"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0" w:name="_Ref368314103"/>
          </w:p>
          <w:p w:rsidR="00217C26" w:rsidRPr="0015184E" w:rsidRDefault="00724A96" w:rsidP="00724A96">
            <w:r w:rsidRPr="0015184E">
              <w:t>1.</w:t>
            </w:r>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1"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0418CF" w:rsidRPr="008D0E86" w:rsidRDefault="000418CF" w:rsidP="000418CF">
            <w:pPr>
              <w:pStyle w:val="Default"/>
              <w:ind w:firstLine="567"/>
              <w:jc w:val="both"/>
              <w:rPr>
                <w:bCs/>
              </w:rPr>
            </w:pPr>
            <w:r w:rsidRPr="008D0E86">
              <w:t>Мерошовьян</w:t>
            </w:r>
            <w:r w:rsidRPr="008D0E86">
              <w:rPr>
                <w:bCs/>
              </w:rPr>
              <w:t xml:space="preserve"> Георг Ашотович</w:t>
            </w:r>
          </w:p>
          <w:p w:rsidR="000418CF" w:rsidRPr="00AC1096" w:rsidRDefault="000418CF" w:rsidP="000418CF">
            <w:pPr>
              <w:pStyle w:val="Default"/>
              <w:ind w:firstLine="567"/>
              <w:jc w:val="both"/>
              <w:rPr>
                <w:bCs/>
              </w:rPr>
            </w:pPr>
            <w:r w:rsidRPr="008D0E86">
              <w:rPr>
                <w:bCs/>
              </w:rPr>
              <w:t>тел</w:t>
            </w:r>
            <w:r w:rsidRPr="00AC1096">
              <w:rPr>
                <w:bCs/>
              </w:rPr>
              <w:t>. + 7 (3462) 65-01-12</w:t>
            </w:r>
          </w:p>
          <w:p w:rsidR="000418CF" w:rsidRPr="00AC1096" w:rsidRDefault="000418CF" w:rsidP="000418CF">
            <w:pPr>
              <w:pStyle w:val="Default"/>
              <w:ind w:firstLine="567"/>
              <w:jc w:val="both"/>
              <w:rPr>
                <w:bCs/>
                <w:u w:val="single"/>
              </w:rPr>
            </w:pPr>
            <w:r w:rsidRPr="008D0E86">
              <w:rPr>
                <w:bCs/>
                <w:lang w:val="en-US"/>
              </w:rPr>
              <w:t>e</w:t>
            </w:r>
            <w:r w:rsidRPr="00AC1096">
              <w:rPr>
                <w:bCs/>
              </w:rPr>
              <w:t>-</w:t>
            </w:r>
            <w:r w:rsidRPr="008D0E86">
              <w:rPr>
                <w:bCs/>
                <w:lang w:val="en-US"/>
              </w:rPr>
              <w:t>mail</w:t>
            </w:r>
            <w:r w:rsidRPr="00AC1096">
              <w:rPr>
                <w:bCs/>
              </w:rPr>
              <w:t xml:space="preserve">: </w:t>
            </w:r>
            <w:hyperlink r:id="rId12" w:history="1">
              <w:r w:rsidRPr="0016639F">
                <w:rPr>
                  <w:rStyle w:val="a7"/>
                  <w:bCs/>
                  <w:lang w:val="en-US"/>
                </w:rPr>
                <w:t>gts</w:t>
              </w:r>
              <w:r w:rsidRPr="00AC1096">
                <w:rPr>
                  <w:rStyle w:val="a7"/>
                  <w:bCs/>
                </w:rPr>
                <w:t>-</w:t>
              </w:r>
              <w:r w:rsidRPr="0016639F">
                <w:rPr>
                  <w:rStyle w:val="a7"/>
                  <w:bCs/>
                  <w:lang w:val="en-US"/>
                </w:rPr>
                <w:t>rmc</w:t>
              </w:r>
              <w:r w:rsidRPr="00AC1096">
                <w:rPr>
                  <w:rStyle w:val="a7"/>
                  <w:bCs/>
                </w:rPr>
                <w:t>@</w:t>
              </w:r>
              <w:r w:rsidRPr="0016639F">
                <w:rPr>
                  <w:rStyle w:val="a7"/>
                  <w:bCs/>
                  <w:lang w:val="en-US"/>
                </w:rPr>
                <w:t>mail</w:t>
              </w:r>
              <w:r w:rsidRPr="00AC1096">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117B4D">
        <w:trPr>
          <w:trHeight w:val="1110"/>
        </w:trPr>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1"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117B4D">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4D6553" w:rsidRPr="004D6553">
              <w:rPr>
                <w:bCs/>
                <w:lang w:eastAsia="en-US"/>
              </w:rPr>
              <w:t>в свободной форме указывают (декларируют) наименования страны происхождения поставляемых товаров</w:t>
            </w:r>
            <w:r w:rsidRPr="00F87E6C">
              <w:rPr>
                <w:bCs/>
                <w:color w:val="000000"/>
                <w:lang w:eastAsia="en-US"/>
              </w:rPr>
              <w:t xml:space="preserve">;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4D6553" w:rsidRPr="00F87E6C" w:rsidRDefault="004D6553" w:rsidP="004D6553">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несостоявшейся и договор заключается с </w:t>
            </w:r>
            <w:r w:rsidRPr="00F87E6C">
              <w:rPr>
                <w:bCs/>
              </w:rPr>
              <w:lastRenderedPageBreak/>
              <w:t>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117B4D">
        <w:trPr>
          <w:trHeight w:val="852"/>
        </w:trPr>
        <w:tc>
          <w:tcPr>
            <w:tcW w:w="568"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5"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460EB9"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117B4D">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061F00">
            <w:pPr>
              <w:ind w:firstLine="567"/>
              <w:jc w:val="both"/>
              <w:rPr>
                <w:b/>
              </w:rPr>
            </w:pPr>
            <w:r w:rsidRPr="00182067">
              <w:rPr>
                <w:b/>
              </w:rPr>
              <w:t>«</w:t>
            </w:r>
            <w:r w:rsidR="005B17D4">
              <w:rPr>
                <w:b/>
              </w:rPr>
              <w:t>1</w:t>
            </w:r>
            <w:r w:rsidR="00061F00">
              <w:rPr>
                <w:b/>
              </w:rPr>
              <w:t>6</w:t>
            </w:r>
            <w:r w:rsidRPr="00182067">
              <w:rPr>
                <w:b/>
              </w:rPr>
              <w:t>»</w:t>
            </w:r>
            <w:r w:rsidR="00441073">
              <w:rPr>
                <w:b/>
              </w:rPr>
              <w:t xml:space="preserve"> </w:t>
            </w:r>
            <w:r w:rsidR="005B17D4">
              <w:rPr>
                <w:b/>
              </w:rPr>
              <w:t xml:space="preserve">мая </w:t>
            </w:r>
            <w:r w:rsidR="005B17D4" w:rsidRPr="00D179E3">
              <w:rPr>
                <w:b/>
              </w:rPr>
              <w:t>2019</w:t>
            </w:r>
            <w:r w:rsidRPr="00D179E3">
              <w:rPr>
                <w:b/>
              </w:rPr>
              <w:t xml:space="preserve"> года</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6" w:name="_Ref368304315"/>
            <w:r>
              <w:t>8.</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5B17D4">
              <w:rPr>
                <w:b/>
              </w:rPr>
              <w:t>1</w:t>
            </w:r>
            <w:r w:rsidR="00061F00">
              <w:rPr>
                <w:b/>
              </w:rPr>
              <w:t>6</w:t>
            </w:r>
            <w:r w:rsidRPr="00182067">
              <w:rPr>
                <w:b/>
              </w:rPr>
              <w:t xml:space="preserve">» </w:t>
            </w:r>
            <w:r w:rsidR="001F79B8">
              <w:rPr>
                <w:b/>
              </w:rPr>
              <w:t>ма</w:t>
            </w:r>
            <w:r w:rsidR="005B17D4">
              <w:rPr>
                <w:b/>
              </w:rPr>
              <w:t>я</w:t>
            </w:r>
            <w:r w:rsidR="00F10A1E">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5B17D4">
              <w:rPr>
                <w:b/>
              </w:rPr>
              <w:t>2</w:t>
            </w:r>
            <w:r w:rsidR="00061F00">
              <w:rPr>
                <w:b/>
              </w:rPr>
              <w:t>3</w:t>
            </w:r>
            <w:r w:rsidRPr="00182067">
              <w:rPr>
                <w:b/>
              </w:rPr>
              <w:t>»</w:t>
            </w:r>
            <w:r w:rsidR="001F79B8">
              <w:rPr>
                <w:b/>
              </w:rPr>
              <w:t xml:space="preserve"> </w:t>
            </w:r>
            <w:r w:rsidR="005B17D4">
              <w:rPr>
                <w:b/>
              </w:rPr>
              <w:t>мая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87952">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624FD9" w:rsidP="00125E35">
            <w:r w:rsidRPr="003D6319">
              <w:t>9</w:t>
            </w:r>
            <w:r w:rsidR="00125E35" w:rsidRPr="003D631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Pr="005B17D4" w:rsidRDefault="00D912C4" w:rsidP="007F6E21">
            <w:pPr>
              <w:jc w:val="both"/>
              <w:rPr>
                <w:b/>
              </w:rPr>
            </w:pPr>
            <w:r w:rsidRPr="005B17D4">
              <w:rPr>
                <w:b/>
              </w:rPr>
              <w:t>«</w:t>
            </w:r>
            <w:r w:rsidR="005B17D4" w:rsidRPr="005B17D4">
              <w:rPr>
                <w:b/>
              </w:rPr>
              <w:t>2</w:t>
            </w:r>
            <w:r w:rsidR="00061F00">
              <w:rPr>
                <w:b/>
              </w:rPr>
              <w:t>4</w:t>
            </w:r>
            <w:r w:rsidR="007F6E21" w:rsidRPr="005B17D4">
              <w:rPr>
                <w:b/>
              </w:rPr>
              <w:t>»</w:t>
            </w:r>
            <w:r w:rsidR="001F79B8" w:rsidRPr="005B17D4">
              <w:rPr>
                <w:b/>
              </w:rPr>
              <w:t xml:space="preserve"> </w:t>
            </w:r>
            <w:r w:rsidR="004D6553" w:rsidRPr="005B17D4">
              <w:rPr>
                <w:b/>
              </w:rPr>
              <w:t>мая</w:t>
            </w:r>
            <w:r w:rsidR="007F6E21" w:rsidRPr="005B17D4">
              <w:rPr>
                <w:b/>
              </w:rPr>
              <w:t xml:space="preserve"> 2019 года</w:t>
            </w:r>
            <w:r w:rsidR="001F79B8" w:rsidRPr="005B17D4">
              <w:rPr>
                <w:b/>
              </w:rPr>
              <w:t xml:space="preserve"> </w:t>
            </w:r>
            <w:r w:rsidR="00182067" w:rsidRPr="005B17D4">
              <w:rPr>
                <w:b/>
              </w:rPr>
              <w:t>09 часов 00 минут</w:t>
            </w:r>
            <w:r w:rsidR="007F6E21" w:rsidRPr="005B17D4">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7" w:name="_Ref378107245"/>
            <w:r>
              <w:t>10</w:t>
            </w:r>
            <w:r w:rsidR="00125E35">
              <w:t>.</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 xml:space="preserve">ния о месте, дате </w:t>
            </w:r>
            <w:r w:rsidR="007F6E21">
              <w:rPr>
                <w:bCs/>
              </w:rPr>
              <w:lastRenderedPageBreak/>
              <w:t>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5B17D4" w:rsidRDefault="00125E35" w:rsidP="006116FA">
            <w:pPr>
              <w:jc w:val="both"/>
              <w:rPr>
                <w:b/>
              </w:rPr>
            </w:pPr>
            <w:r w:rsidRPr="005B17D4">
              <w:rPr>
                <w:b/>
              </w:rPr>
              <w:lastRenderedPageBreak/>
              <w:t>Рассмотрение</w:t>
            </w:r>
            <w:r w:rsidR="00587BB0" w:rsidRPr="005B17D4">
              <w:rPr>
                <w:b/>
              </w:rPr>
              <w:t xml:space="preserve"> заявок</w:t>
            </w:r>
            <w:r w:rsidRPr="005B17D4">
              <w:rPr>
                <w:b/>
              </w:rPr>
              <w:t>: «</w:t>
            </w:r>
            <w:r w:rsidR="005B17D4" w:rsidRPr="005B17D4">
              <w:rPr>
                <w:b/>
              </w:rPr>
              <w:t>2</w:t>
            </w:r>
            <w:r w:rsidR="00BC5982">
              <w:rPr>
                <w:b/>
              </w:rPr>
              <w:t>8</w:t>
            </w:r>
            <w:r w:rsidRPr="005B17D4">
              <w:rPr>
                <w:b/>
              </w:rPr>
              <w:t>»</w:t>
            </w:r>
            <w:r w:rsidR="001F79B8" w:rsidRPr="005B17D4">
              <w:rPr>
                <w:b/>
              </w:rPr>
              <w:t xml:space="preserve"> </w:t>
            </w:r>
            <w:r w:rsidR="004D6553" w:rsidRPr="005B17D4">
              <w:rPr>
                <w:b/>
              </w:rPr>
              <w:t>мая</w:t>
            </w:r>
            <w:r w:rsidR="00087F17" w:rsidRPr="005B17D4">
              <w:rPr>
                <w:b/>
              </w:rPr>
              <w:t xml:space="preserve"> 2019</w:t>
            </w:r>
            <w:r w:rsidRPr="005B17D4">
              <w:rPr>
                <w:b/>
              </w:rPr>
              <w:t>года.</w:t>
            </w:r>
          </w:p>
          <w:p w:rsidR="00587BB0" w:rsidRPr="005B17D4" w:rsidRDefault="00587BB0" w:rsidP="006116FA">
            <w:pPr>
              <w:jc w:val="both"/>
              <w:rPr>
                <w:b/>
              </w:rPr>
            </w:pPr>
            <w:r w:rsidRPr="005B17D4">
              <w:rPr>
                <w:b/>
              </w:rPr>
              <w:lastRenderedPageBreak/>
              <w:t>Оценка</w:t>
            </w:r>
            <w:r w:rsidR="007F6E21" w:rsidRPr="005B17D4">
              <w:rPr>
                <w:b/>
              </w:rPr>
              <w:t xml:space="preserve"> и подведение итогов</w:t>
            </w:r>
            <w:r w:rsidRPr="005B17D4">
              <w:rPr>
                <w:b/>
              </w:rPr>
              <w:t xml:space="preserve"> заявок: «</w:t>
            </w:r>
            <w:r w:rsidR="00BC5982">
              <w:rPr>
                <w:b/>
              </w:rPr>
              <w:t>30</w:t>
            </w:r>
            <w:r w:rsidRPr="005B17D4">
              <w:rPr>
                <w:b/>
              </w:rPr>
              <w:t>»</w:t>
            </w:r>
            <w:r w:rsidR="00AB73A2" w:rsidRPr="005B17D4">
              <w:rPr>
                <w:b/>
              </w:rPr>
              <w:t xml:space="preserve"> ма</w:t>
            </w:r>
            <w:r w:rsidR="004D6553" w:rsidRPr="005B17D4">
              <w:rPr>
                <w:b/>
              </w:rPr>
              <w:t>я</w:t>
            </w:r>
            <w:r w:rsidRPr="005B17D4">
              <w:rPr>
                <w:b/>
              </w:rPr>
              <w:t xml:space="preserve"> 2019 года</w:t>
            </w:r>
          </w:p>
          <w:p w:rsidR="00125E35" w:rsidRPr="005B17D4" w:rsidRDefault="00125E35" w:rsidP="00125E35">
            <w:pPr>
              <w:pStyle w:val="af"/>
              <w:ind w:firstLine="567"/>
              <w:jc w:val="both"/>
            </w:pPr>
            <w:r w:rsidRPr="005B17D4">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B17D4" w:rsidRDefault="00125E35" w:rsidP="00125E35">
            <w:pPr>
              <w:pStyle w:val="af"/>
              <w:ind w:firstLine="567"/>
              <w:jc w:val="both"/>
              <w:rPr>
                <w:i/>
                <w:color w:val="FF0000"/>
              </w:rPr>
            </w:pPr>
            <w:r w:rsidRPr="005B17D4">
              <w:t>Заказчик вправе рассмотреть и оценить Заявки</w:t>
            </w:r>
            <w:r w:rsidR="007F6E21" w:rsidRPr="005B17D4">
              <w:t>, подвести итоги закупки</w:t>
            </w:r>
            <w:r w:rsidRPr="005B17D4">
              <w:t xml:space="preserve"> ранее дат, указанных в настоящем пункте Извещения.</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lastRenderedPageBreak/>
              <w:t>1</w:t>
            </w:r>
            <w:r w:rsidR="006B2470">
              <w:t>1</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8"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5B17D4">
              <w:rPr>
                <w:b/>
              </w:rPr>
              <w:t>1</w:t>
            </w:r>
            <w:r w:rsidR="00061F00">
              <w:rPr>
                <w:b/>
              </w:rPr>
              <w:t>6</w:t>
            </w:r>
            <w:r w:rsidR="00D912C4">
              <w:rPr>
                <w:b/>
              </w:rPr>
              <w:t>»</w:t>
            </w:r>
            <w:r w:rsidR="006D465A">
              <w:rPr>
                <w:b/>
              </w:rPr>
              <w:t xml:space="preserve"> </w:t>
            </w:r>
            <w:r w:rsidR="005B17D4">
              <w:rPr>
                <w:b/>
              </w:rPr>
              <w:t>ма</w:t>
            </w:r>
            <w:r w:rsidR="004D6553">
              <w:rPr>
                <w:b/>
              </w:rPr>
              <w:t>я</w:t>
            </w:r>
            <w:r w:rsidR="00637F9F">
              <w:rPr>
                <w:b/>
              </w:rPr>
              <w:t xml:space="preserve"> </w:t>
            </w:r>
            <w:r w:rsidR="00087F17" w:rsidRPr="005E761C">
              <w:rPr>
                <w:b/>
              </w:rPr>
              <w:t>201</w:t>
            </w:r>
            <w:r w:rsidR="00087F17">
              <w:rPr>
                <w:b/>
              </w:rPr>
              <w:t>9</w:t>
            </w:r>
            <w:r w:rsidR="004D6553">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061F00">
              <w:rPr>
                <w:b/>
              </w:rPr>
              <w:t>20</w:t>
            </w:r>
            <w:r w:rsidR="00357ED7">
              <w:rPr>
                <w:b/>
              </w:rPr>
              <w:t>»</w:t>
            </w:r>
            <w:r w:rsidR="006D465A">
              <w:rPr>
                <w:b/>
              </w:rPr>
              <w:t xml:space="preserve"> </w:t>
            </w:r>
            <w:r w:rsidR="005B17D4">
              <w:rPr>
                <w:b/>
              </w:rPr>
              <w:t>ма</w:t>
            </w:r>
            <w:r w:rsidR="00345A70">
              <w:rPr>
                <w:b/>
              </w:rPr>
              <w:t>я</w:t>
            </w:r>
            <w:r w:rsidR="00087F17" w:rsidRPr="005E761C">
              <w:rPr>
                <w:b/>
              </w:rPr>
              <w:t xml:space="preserve"> 201</w:t>
            </w:r>
            <w:r w:rsidR="00087F17">
              <w:rPr>
                <w:b/>
              </w:rPr>
              <w:t>9</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0"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955AC0" w:rsidRPr="005B17D4" w:rsidRDefault="00125E35" w:rsidP="00955AC0">
            <w:pPr>
              <w:pStyle w:val="Default"/>
              <w:jc w:val="both"/>
              <w:rPr>
                <w:b/>
                <w:color w:val="auto"/>
              </w:rPr>
            </w:pPr>
            <w:r w:rsidRPr="002B7D79">
              <w:rPr>
                <w:iCs/>
                <w:color w:val="auto"/>
              </w:rPr>
              <w:t>Предмет договора:</w:t>
            </w:r>
            <w:r w:rsidR="00D74185">
              <w:rPr>
                <w:iCs/>
                <w:color w:val="auto"/>
              </w:rPr>
              <w:t xml:space="preserve"> </w:t>
            </w:r>
            <w:r w:rsidR="005B17D4" w:rsidRPr="005B17D4">
              <w:rPr>
                <w:b/>
              </w:rPr>
              <w:t>Техническое диагностирование мостовых кранов, консольных кранов, электрических талей и комплексное обследование рельсовых путей, тупиковых упоров с изготовлением паспортов (дубликатов паспортов) на мостовые краны, консольные краны, электрические тали, рельсовые пути кранов мостовых и тупиковых упоров</w:t>
            </w:r>
          </w:p>
          <w:p w:rsidR="00125E35" w:rsidRPr="0015184E" w:rsidRDefault="006B2470" w:rsidP="006D099E">
            <w:pPr>
              <w:pStyle w:val="Default"/>
              <w:ind w:firstLine="567"/>
              <w:jc w:val="both"/>
              <w:rPr>
                <w:iCs/>
              </w:rPr>
            </w:pPr>
            <w:r w:rsidRPr="00D52224">
              <w:rPr>
                <w:lang w:eastAsia="ru-RU"/>
              </w:rPr>
              <w:t xml:space="preserve">Количество </w:t>
            </w:r>
            <w:r w:rsidR="006D099E">
              <w:rPr>
                <w:lang w:eastAsia="ru-RU"/>
              </w:rPr>
              <w:t>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345A70">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345A70">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w:t>
            </w:r>
            <w:r w:rsidRPr="0015184E">
              <w:rPr>
                <w:bCs/>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68315592"/>
          </w:p>
          <w:p w:rsidR="00125E35" w:rsidRPr="0015184E" w:rsidRDefault="00125E35" w:rsidP="00125E35"/>
          <w:p w:rsidR="00125E35" w:rsidRPr="0015184E" w:rsidRDefault="00125E35" w:rsidP="00125E35">
            <w:r w:rsidRPr="0015184E">
              <w:t>1</w:t>
            </w:r>
            <w:r w:rsidR="006B2470">
              <w:t>5</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B09E3" w:rsidRPr="007A7B98" w:rsidRDefault="00100DE7" w:rsidP="004B09E3">
            <w:pPr>
              <w:ind w:firstLine="567"/>
              <w:jc w:val="both"/>
              <w:rPr>
                <w:b/>
                <w:snapToGrid w:val="0"/>
              </w:rPr>
            </w:pPr>
            <w:r w:rsidRPr="0046185F">
              <w:rPr>
                <w:b/>
              </w:rPr>
              <w:t>7</w:t>
            </w:r>
            <w:r>
              <w:rPr>
                <w:b/>
              </w:rPr>
              <w:t>70</w:t>
            </w:r>
            <w:r w:rsidR="00345A70">
              <w:rPr>
                <w:b/>
              </w:rPr>
              <w:t> </w:t>
            </w:r>
            <w:r>
              <w:rPr>
                <w:b/>
              </w:rPr>
              <w:t>4</w:t>
            </w:r>
            <w:r w:rsidRPr="0046185F">
              <w:rPr>
                <w:b/>
              </w:rPr>
              <w:t>24</w:t>
            </w:r>
            <w:r w:rsidR="00345A70">
              <w:rPr>
                <w:b/>
              </w:rPr>
              <w:t>,00</w:t>
            </w:r>
            <w:r w:rsidR="003C0255" w:rsidRPr="003C0255">
              <w:rPr>
                <w:b/>
              </w:rPr>
              <w:t xml:space="preserve"> </w:t>
            </w:r>
            <w:r w:rsidR="004B09E3" w:rsidRPr="003C0255">
              <w:rPr>
                <w:b/>
                <w:snapToGrid w:val="0"/>
                <w:color w:val="000000"/>
              </w:rPr>
              <w:t>(</w:t>
            </w:r>
            <w:r>
              <w:rPr>
                <w:b/>
                <w:snapToGrid w:val="0"/>
                <w:color w:val="000000"/>
              </w:rPr>
              <w:t>семьсот семьдесят тысяч четыреста двадцать четыре</w:t>
            </w:r>
            <w:r w:rsidR="00345A70">
              <w:rPr>
                <w:b/>
                <w:snapToGrid w:val="0"/>
                <w:color w:val="000000"/>
              </w:rPr>
              <w:t xml:space="preserve"> </w:t>
            </w:r>
            <w:r w:rsidR="004B09E3">
              <w:rPr>
                <w:b/>
                <w:snapToGrid w:val="0"/>
                <w:color w:val="000000"/>
              </w:rPr>
              <w:t>рубл</w:t>
            </w:r>
            <w:r>
              <w:rPr>
                <w:b/>
                <w:snapToGrid w:val="0"/>
                <w:color w:val="000000"/>
              </w:rPr>
              <w:t>я</w:t>
            </w:r>
            <w:r w:rsidR="004B09E3">
              <w:rPr>
                <w:b/>
                <w:snapToGrid w:val="0"/>
              </w:rPr>
              <w:t xml:space="preserve"> </w:t>
            </w:r>
            <w:r>
              <w:rPr>
                <w:b/>
                <w:snapToGrid w:val="0"/>
              </w:rPr>
              <w:t>00</w:t>
            </w:r>
            <w:r w:rsidR="004B09E3" w:rsidRPr="007A7B98">
              <w:rPr>
                <w:b/>
                <w:snapToGrid w:val="0"/>
              </w:rPr>
              <w:t xml:space="preserve"> копеек</w:t>
            </w:r>
            <w:r w:rsidR="00345A70">
              <w:rPr>
                <w:b/>
                <w:snapToGrid w:val="0"/>
              </w:rPr>
              <w:t>)</w:t>
            </w:r>
            <w:r w:rsidR="004B09E3">
              <w:rPr>
                <w:b/>
                <w:snapToGrid w:val="0"/>
              </w:rPr>
              <w:t xml:space="preserve"> с учетом НДС (20%)</w:t>
            </w:r>
            <w:r w:rsidR="004B09E3" w:rsidRPr="007A7B98">
              <w:rPr>
                <w:b/>
                <w:snapToGrid w:val="0"/>
              </w:rPr>
              <w:t>.</w:t>
            </w:r>
          </w:p>
          <w:p w:rsidR="00BC5982" w:rsidRDefault="00BC5982" w:rsidP="00357ED7">
            <w:pPr>
              <w:widowControl w:val="0"/>
              <w:autoSpaceDE w:val="0"/>
              <w:autoSpaceDN w:val="0"/>
              <w:adjustRightInd w:val="0"/>
              <w:ind w:firstLine="567"/>
              <w:jc w:val="both"/>
              <w:rPr>
                <w:snapToGrid w:val="0"/>
              </w:rPr>
            </w:pPr>
            <w:r w:rsidRPr="00BC5982">
              <w:rPr>
                <w:snapToGrid w:val="0"/>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Pr>
                <w:snapToGrid w:val="0"/>
              </w:rPr>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lastRenderedPageBreak/>
              <w:t xml:space="preserve">Требования к Участникам и перечень </w:t>
            </w:r>
            <w:r w:rsidRPr="0015184E">
              <w:lastRenderedPageBreak/>
              <w:t>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Default="00125E35" w:rsidP="00B54CBC">
            <w:pPr>
              <w:pStyle w:val="ab"/>
              <w:numPr>
                <w:ilvl w:val="0"/>
                <w:numId w:val="7"/>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345A70">
              <w:rPr>
                <w:rFonts w:cs="Arial"/>
                <w:color w:val="000000"/>
              </w:rPr>
              <w:t>:</w:t>
            </w:r>
          </w:p>
          <w:p w:rsidR="00EE1877" w:rsidRDefault="00EE1877" w:rsidP="00EE1877">
            <w:pPr>
              <w:jc w:val="both"/>
              <w:rPr>
                <w:i/>
              </w:rPr>
            </w:pPr>
            <w:r>
              <w:rPr>
                <w:i/>
              </w:rPr>
              <w:t>-   лицензия на осуществление деятельности по проведению экспертизы промышленной безопасности. Виды работ в составе лицензируемого вида деятельности: проведение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(Постановление Правительства РФ от 4 июля 2012 г. № 682 «О лицензировании деятельности по проведению экспертизы промышленной безопасности»)</w:t>
            </w:r>
            <w:r w:rsidR="00BA5EB7">
              <w:rPr>
                <w:i/>
              </w:rPr>
              <w:t>;</w:t>
            </w:r>
          </w:p>
          <w:p w:rsidR="00125E35" w:rsidRPr="0015184E" w:rsidRDefault="00125E35" w:rsidP="00EE1877">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4D6553">
              <w:fldChar w:fldCharType="begin"/>
            </w:r>
            <w:r w:rsidR="004D6553">
              <w:instrText xml:space="preserve"> REF _Ref422821548 \r \h  \* MERGEFORMAT </w:instrText>
            </w:r>
            <w:r w:rsidR="004D6553">
              <w:fldChar w:fldCharType="separate"/>
            </w:r>
            <w:r w:rsidR="005B2A54">
              <w:t>2</w:t>
            </w:r>
            <w:r w:rsidR="004D6553">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w:t>
            </w:r>
            <w:r>
              <w:lastRenderedPageBreak/>
              <w:t>среднего предпринимательства, подписывается декларацию</w:t>
            </w:r>
            <w:r w:rsidR="000D7D89">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0D7D89">
              <w:rPr>
                <w:rFonts w:cs="Arial"/>
              </w:rPr>
              <w:t xml:space="preserve"> </w:t>
            </w:r>
            <w:r w:rsidRPr="00117B4D">
              <w:rPr>
                <w:rFonts w:cs="Arial"/>
                <w:lang w:val="en-US"/>
              </w:rPr>
              <w:t>III</w:t>
            </w:r>
            <w:r w:rsidRPr="00117B4D">
              <w:rPr>
                <w:rFonts w:cs="Arial"/>
              </w:rPr>
              <w:t>.</w:t>
            </w:r>
            <w:r w:rsidR="000D7D89">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0D7D89">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bookmarkStart w:id="25"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lastRenderedPageBreak/>
              <w:t xml:space="preserve">Критерии оценки </w:t>
            </w:r>
            <w:r>
              <w:rPr>
                <w:bCs/>
              </w:rPr>
              <w:t xml:space="preserve">и рассмотрения </w:t>
            </w:r>
            <w:r w:rsidRPr="0015184E">
              <w:rPr>
                <w:bCs/>
              </w:rPr>
              <w:t xml:space="preserve">заявок на участие в закупке, </w:t>
            </w:r>
            <w:r w:rsidRPr="0015184E">
              <w:rPr>
                <w:bCs/>
              </w:rPr>
              <w:lastRenderedPageBreak/>
              <w:t>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lastRenderedPageBreak/>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w:t>
            </w:r>
            <w:r w:rsidR="00882B79" w:rsidRPr="00444695">
              <w:lastRenderedPageBreak/>
              <w:t>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FC1EB5">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0D7D89">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0D7D89">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w:t>
            </w:r>
            <w:r>
              <w:rPr>
                <w:color w:val="000000"/>
              </w:rPr>
              <w:lastRenderedPageBreak/>
              <w:t>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272042">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9054C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272042" w:rsidRPr="009054CC">
                <w:rPr>
                  <w:rStyle w:val="a7"/>
                </w:rPr>
                <w:t>.</w:t>
              </w:r>
            </w:hyperlink>
          </w:p>
        </w:tc>
      </w:tr>
      <w:tr w:rsidR="00125E35" w:rsidRPr="0015184E" w:rsidTr="00117B4D">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592479">
            <w:pPr>
              <w:pStyle w:val="Default"/>
              <w:ind w:firstLine="567"/>
              <w:jc w:val="both"/>
              <w:rPr>
                <w:iCs/>
              </w:rPr>
            </w:pPr>
            <w:r w:rsidRPr="00217C26">
              <w:rPr>
                <w:iCs/>
              </w:rPr>
              <w:t xml:space="preserve">Место, условия и сроки (периоды) </w:t>
            </w:r>
            <w:r w:rsidR="00592479">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ind w:left="0" w:firstLine="567"/>
              <w:jc w:val="both"/>
            </w:pPr>
            <w:bookmarkStart w:id="26" w:name="_Ref368314453"/>
          </w:p>
          <w:p w:rsidR="00125E35" w:rsidRPr="0015184E" w:rsidRDefault="00125E35" w:rsidP="00125E35">
            <w:r w:rsidRPr="0015184E">
              <w:t>1</w:t>
            </w:r>
            <w:r w:rsidR="00317317">
              <w:t>9</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ind w:left="567"/>
              <w:jc w:val="both"/>
            </w:pPr>
            <w:bookmarkStart w:id="27" w:name="_Ref377141801"/>
          </w:p>
          <w:p w:rsidR="00125E35" w:rsidRPr="0015184E" w:rsidRDefault="00317317" w:rsidP="00125E35">
            <w:r>
              <w:t>20</w:t>
            </w:r>
            <w:r w:rsidR="00125E35"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r w:rsidRPr="0015184E">
              <w:t>2</w:t>
            </w:r>
            <w:r w:rsidR="00317317">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bookmarkStart w:id="28" w:name="_Ref378865603"/>
            <w:r w:rsidRPr="0015184E">
              <w:t>2</w:t>
            </w:r>
            <w:r w:rsidR="00317317">
              <w:t>2</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9713D2">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rvps1"/>
              <w:numPr>
                <w:ilvl w:val="0"/>
                <w:numId w:val="7"/>
              </w:numPr>
              <w:ind w:left="0" w:firstLine="567"/>
              <w:jc w:val="both"/>
            </w:pPr>
          </w:p>
          <w:p w:rsidR="00125E35" w:rsidRPr="0015184E" w:rsidRDefault="00125E35" w:rsidP="00125E35">
            <w:r w:rsidRPr="0015184E">
              <w:t>2</w:t>
            </w:r>
            <w:r w:rsidR="00317317">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6571596"/>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6F10CF">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790AF7" w:rsidP="00272042">
            <w:pPr>
              <w:pStyle w:val="rvps1"/>
              <w:jc w:val="both"/>
            </w:pPr>
            <w:r w:rsidRPr="001F3697">
              <w:t>2</w:t>
            </w:r>
            <w:r w:rsidR="00272042">
              <w:t>4</w:t>
            </w:r>
            <w:r w:rsidRPr="001F3697">
              <w:t>.</w:t>
            </w: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272042">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r w:rsidRPr="00511B81">
              <w:rPr>
                <w:bCs/>
              </w:rPr>
              <w:t>Форме</w:t>
            </w:r>
            <w:r w:rsidR="00511B81">
              <w:rPr>
                <w:bCs/>
              </w:rPr>
              <w:t xml:space="preserve"> 3</w:t>
            </w:r>
            <w:r w:rsidRPr="00511B81">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272042">
            <w:r w:rsidRPr="0015184E">
              <w:t>2</w:t>
            </w:r>
            <w:r w:rsidR="00272042">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272042">
            <w:bookmarkStart w:id="32" w:name="_Ref368314814"/>
            <w:r w:rsidRPr="0015184E">
              <w:t>2</w:t>
            </w:r>
            <w:r w:rsidR="00272042">
              <w:t>6</w:t>
            </w:r>
            <w:r w:rsidRPr="0015184E">
              <w:t>.</w:t>
            </w:r>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9054CC">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9054CC">
              <w:t xml:space="preserve"> </w:t>
            </w:r>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9054CC">
            <w:pPr>
              <w:ind w:left="288" w:hanging="28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9054CC">
            <w:pPr>
              <w:autoSpaceDE w:val="0"/>
              <w:autoSpaceDN w:val="0"/>
              <w:adjustRightInd w:val="0"/>
              <w:ind w:left="288" w:hanging="288"/>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9054CC">
            <w:pPr>
              <w:autoSpaceDE w:val="0"/>
              <w:autoSpaceDN w:val="0"/>
              <w:adjustRightInd w:val="0"/>
              <w:ind w:left="288" w:hanging="288"/>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физического </w:t>
            </w:r>
            <w:r w:rsidR="001E3353" w:rsidRPr="007A0167">
              <w:lastRenderedPageBreak/>
              <w:t>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9054CC">
            <w:pPr>
              <w:ind w:left="288" w:hanging="28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9054CC">
            <w:pPr>
              <w:ind w:left="288" w:hanging="288"/>
              <w:jc w:val="both"/>
            </w:pPr>
            <w:r>
              <w:t xml:space="preserve">д) </w:t>
            </w:r>
            <w:r w:rsidR="00D2774C">
              <w:t xml:space="preserve">сведения </w:t>
            </w:r>
            <w:r w:rsidR="009F0127" w:rsidRPr="00D2774C">
              <w:t>о</w:t>
            </w:r>
            <w:r w:rsidR="000D7D89">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9054CC">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9054CC">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9054CC">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w:t>
            </w:r>
            <w:r w:rsidRPr="0015184E">
              <w:lastRenderedPageBreak/>
              <w:t>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w:t>
            </w:r>
            <w:r w:rsidR="00BA0681" w:rsidRPr="003824FF">
              <w:t>по форме 3</w:t>
            </w:r>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t>:</w:t>
            </w:r>
          </w:p>
          <w:p w:rsidR="000868D9" w:rsidRDefault="004D1C06" w:rsidP="009054CC">
            <w:pPr>
              <w:autoSpaceDE w:val="0"/>
              <w:autoSpaceDN w:val="0"/>
              <w:adjustRightInd w:val="0"/>
              <w:ind w:firstLine="43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w:t>
            </w:r>
            <w:r w:rsidRPr="000F3B3F">
              <w:rPr>
                <w:rFonts w:cs="Arial"/>
                <w:color w:val="000000"/>
              </w:rPr>
              <w:lastRenderedPageBreak/>
              <w:t>критериям отнесения к Субъектам МСП (</w:t>
            </w:r>
            <w:hyperlink w:anchor="_ФОРМА_5._ДЕКЛАРАЦИЯ" w:history="1">
              <w:r w:rsidRPr="00677C0B">
                <w:rPr>
                  <w:rStyle w:val="a7"/>
                  <w:rFonts w:cs="Arial"/>
                </w:rPr>
                <w:t>Форма 5</w:t>
              </w:r>
            </w:hyperlink>
            <w:r w:rsidR="000D7D89">
              <w:t xml:space="preserve"> </w:t>
            </w:r>
            <w:r w:rsidRPr="004A476B">
              <w:rPr>
                <w:rFonts w:cs="Arial"/>
              </w:rPr>
              <w:t xml:space="preserve">раздела </w:t>
            </w:r>
            <w:r w:rsidRPr="004A476B">
              <w:rPr>
                <w:rFonts w:cs="Arial"/>
                <w:lang w:val="en-US"/>
              </w:rPr>
              <w:t>III</w:t>
            </w:r>
            <w:r w:rsidRPr="004A476B">
              <w:rPr>
                <w:rFonts w:cs="Arial"/>
              </w:rPr>
              <w:t>.</w:t>
            </w:r>
            <w:r w:rsidR="009054CC">
              <w:rPr>
                <w:rFonts w:cs="Arial"/>
              </w:rPr>
              <w:t xml:space="preserve"> </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5B17D4">
              <w:t>.</w:t>
            </w:r>
          </w:p>
          <w:p w:rsidR="00790AF7" w:rsidRPr="0015184E" w:rsidRDefault="00790AF7" w:rsidP="009054CC">
            <w:pPr>
              <w:ind w:firstLine="572"/>
              <w:jc w:val="both"/>
            </w:pPr>
            <w:bookmarkStart w:id="48" w:name="_Toc313349960"/>
            <w:bookmarkStart w:id="49"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0"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w:t>
            </w:r>
            <w:r w:rsidRPr="0015184E">
              <w:lastRenderedPageBreak/>
              <w:t>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 по сути</w:t>
            </w:r>
            <w:proofErr w:type="gramEnd"/>
            <w:r w:rsidRPr="0015184E">
              <w:t xml:space="preserve">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0D7D89">
              <w:t xml:space="preserve"> </w:t>
            </w:r>
            <w:r w:rsidR="00216889" w:rsidRPr="0015184E">
              <w:t>Закупки</w:t>
            </w:r>
            <w:r w:rsidR="00216889">
              <w:t>,</w:t>
            </w:r>
            <w:r w:rsidR="000D7D89">
              <w:t xml:space="preserve"> </w:t>
            </w:r>
            <w:r w:rsidR="00216889">
              <w:t>либо</w:t>
            </w:r>
            <w:r w:rsidR="000D7D89">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D7D89">
              <w:t xml:space="preserve"> </w:t>
            </w:r>
            <w:r w:rsidRPr="0015184E">
              <w:t xml:space="preserve">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w:t>
            </w:r>
            <w:r w:rsidRPr="0015184E">
              <w:lastRenderedPageBreak/>
              <w:t>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5940F1">
            <w:bookmarkStart w:id="51" w:name="_Ref368316022"/>
            <w:r w:rsidRPr="0015184E">
              <w:lastRenderedPageBreak/>
              <w:t>2</w:t>
            </w:r>
            <w:r w:rsidR="005940F1">
              <w:t>7</w:t>
            </w:r>
            <w:r w:rsidRPr="0015184E">
              <w:t>.</w:t>
            </w:r>
          </w:p>
        </w:tc>
        <w:bookmarkEnd w:id="51"/>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511B81" w:rsidRPr="0015184E" w:rsidRDefault="00511B81" w:rsidP="006F10CF">
            <w:pPr>
              <w:ind w:firstLine="567"/>
              <w:jc w:val="both"/>
            </w:pPr>
            <w:r w:rsidRPr="0015184E">
              <w:t xml:space="preserve">Описание осуществляется в соответствии с </w:t>
            </w:r>
            <w:r>
              <w:t xml:space="preserve">разделом </w:t>
            </w:r>
            <w:r>
              <w:rPr>
                <w:lang w:val="en-US"/>
              </w:rPr>
              <w:t>IV</w:t>
            </w:r>
            <w:r w:rsidRPr="001E0820">
              <w:t xml:space="preserve"> </w:t>
            </w:r>
            <w:r>
              <w:t xml:space="preserve">извещения о проведении запроса котировок в электронной форме. При заполнении надлежащим образом и предоставлении заявки по форме 1 </w:t>
            </w:r>
            <w:r w:rsidRPr="00B84FBA">
              <w:rPr>
                <w:lang w:eastAsia="en-US"/>
              </w:rPr>
              <w:t>раздела III «ФОРМЫ ДЛЯ ЗАПОЛНЕНИЯ УЧАСТНИКАМИ ЗАКУПКИ»</w:t>
            </w:r>
            <w:r>
              <w:rPr>
                <w:lang w:eastAsia="en-US"/>
              </w:rPr>
              <w:t xml:space="preserve"> описание выполняемых работ, оказываемых услуг, которые являются предметом договора не требуется.</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72042" w:rsidP="005940F1">
            <w:r>
              <w:t>2</w:t>
            </w:r>
            <w:r w:rsidR="005940F1">
              <w:t>8</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B97469">
              <w:t>оказание услуг</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272042">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272042">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7E010F">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w:t>
            </w:r>
            <w:r w:rsidRPr="0015184E">
              <w:lastRenderedPageBreak/>
              <w:t>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0D7D89">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5940F1" w:rsidRPr="00217C26" w:rsidTr="006F10CF">
        <w:tc>
          <w:tcPr>
            <w:tcW w:w="597" w:type="dxa"/>
            <w:tcBorders>
              <w:top w:val="single" w:sz="4" w:space="0" w:color="auto"/>
              <w:left w:val="single" w:sz="4" w:space="0" w:color="auto"/>
              <w:bottom w:val="single" w:sz="4" w:space="0" w:color="auto"/>
              <w:right w:val="single" w:sz="4" w:space="0" w:color="auto"/>
            </w:tcBorders>
          </w:tcPr>
          <w:p w:rsidR="005940F1" w:rsidRDefault="005940F1" w:rsidP="005940F1">
            <w:r>
              <w:lastRenderedPageBreak/>
              <w:t>29.</w:t>
            </w:r>
          </w:p>
        </w:tc>
        <w:tc>
          <w:tcPr>
            <w:tcW w:w="2835" w:type="dxa"/>
            <w:tcBorders>
              <w:top w:val="single" w:sz="4" w:space="0" w:color="auto"/>
              <w:left w:val="single" w:sz="4" w:space="0" w:color="auto"/>
              <w:bottom w:val="single" w:sz="4" w:space="0" w:color="auto"/>
              <w:right w:val="single" w:sz="4" w:space="0" w:color="auto"/>
            </w:tcBorders>
          </w:tcPr>
          <w:p w:rsidR="005940F1" w:rsidRDefault="005940F1" w:rsidP="00BD0D92">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5940F1" w:rsidRDefault="005940F1" w:rsidP="00BD0D92">
            <w:pPr>
              <w:jc w:val="both"/>
            </w:pPr>
          </w:p>
        </w:tc>
        <w:tc>
          <w:tcPr>
            <w:tcW w:w="7511" w:type="dxa"/>
            <w:tcBorders>
              <w:top w:val="single" w:sz="4" w:space="0" w:color="auto"/>
              <w:left w:val="single" w:sz="4" w:space="0" w:color="auto"/>
              <w:bottom w:val="single" w:sz="4" w:space="0" w:color="auto"/>
              <w:right w:val="single" w:sz="4" w:space="0" w:color="auto"/>
            </w:tcBorders>
          </w:tcPr>
          <w:p w:rsidR="005940F1" w:rsidRPr="00727538" w:rsidRDefault="005940F1" w:rsidP="00BD0D92">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7E010F">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5940F1" w:rsidRDefault="005940F1" w:rsidP="00BD0D92">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5940F1" w:rsidRPr="00DD049D" w:rsidRDefault="005940F1" w:rsidP="00BD0D92">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5940F1" w:rsidRPr="00DD049D" w:rsidRDefault="005940F1" w:rsidP="00BD0D92">
            <w:pPr>
              <w:pStyle w:val="ab"/>
              <w:numPr>
                <w:ilvl w:val="0"/>
                <w:numId w:val="20"/>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5940F1" w:rsidRPr="00DD049D" w:rsidRDefault="005940F1" w:rsidP="00BD0D92">
            <w:pPr>
              <w:pStyle w:val="ab"/>
              <w:numPr>
                <w:ilvl w:val="0"/>
                <w:numId w:val="20"/>
              </w:numPr>
              <w:ind w:left="0" w:firstLine="595"/>
              <w:contextualSpacing w:val="0"/>
              <w:jc w:val="both"/>
            </w:pPr>
            <w:r w:rsidRPr="00DD049D">
              <w:lastRenderedPageBreak/>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5940F1" w:rsidRPr="00DD049D" w:rsidRDefault="005940F1" w:rsidP="00BD0D92">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5940F1" w:rsidRPr="00DD049D" w:rsidRDefault="005940F1" w:rsidP="00BD0D92">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5940F1" w:rsidRPr="00727538" w:rsidRDefault="005940F1" w:rsidP="00BD0D92">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5940F1" w:rsidRDefault="005940F1" w:rsidP="00BD0D92">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5940F1" w:rsidRDefault="005940F1" w:rsidP="00BD0D92">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5940F1" w:rsidRDefault="005940F1" w:rsidP="00BD0D92">
            <w:pPr>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6571597"/>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B54CBC">
            <w:pPr>
              <w:pStyle w:val="rvps1"/>
              <w:numPr>
                <w:ilvl w:val="0"/>
                <w:numId w:val="7"/>
              </w:numPr>
              <w:ind w:left="0" w:firstLine="567"/>
              <w:jc w:val="both"/>
            </w:pPr>
          </w:p>
          <w:p w:rsidR="004A3796" w:rsidRPr="0015184E" w:rsidRDefault="005B1F85" w:rsidP="005940F1">
            <w:r>
              <w:t>3</w:t>
            </w:r>
            <w:r w:rsidR="005940F1">
              <w:t>0</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0D7D89">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8B02FD">
              <w:t>20</w:t>
            </w:r>
            <w:r w:rsidR="003824FF">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3824FF">
              <w:t xml:space="preserve"> </w:t>
            </w:r>
            <w:r w:rsidR="00751CC3">
              <w:t>20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4A3796" w:rsidRPr="0015184E" w:rsidRDefault="00DC6015" w:rsidP="005940F1">
            <w:r>
              <w:t>3</w:t>
            </w:r>
            <w:r w:rsidR="005940F1">
              <w:t>1</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F30F99" w:rsidRPr="0015184E" w:rsidRDefault="00F30F99" w:rsidP="00F30F99"/>
          <w:p w:rsidR="004A3796" w:rsidRPr="0015184E" w:rsidRDefault="00F30F99" w:rsidP="005940F1">
            <w:r w:rsidRPr="0015184E">
              <w:t>3</w:t>
            </w:r>
            <w:r w:rsidR="005940F1">
              <w:t>2</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6571598"/>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6571599"/>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3824FF">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3824FF">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ценовым </w:t>
      </w:r>
      <w:r w:rsidRPr="00F416D5">
        <w:t>предложени</w:t>
      </w:r>
      <w:r w:rsidR="005B2A54">
        <w:t xml:space="preserve">ем </w:t>
      </w:r>
      <w:r w:rsidRPr="00F416D5">
        <w:t>(</w:t>
      </w:r>
      <w:r w:rsidRPr="009A33A8">
        <w:rPr>
          <w:rStyle w:val="a7"/>
          <w:rFonts w:eastAsiaTheme="majorEastAsia"/>
          <w:color w:val="auto"/>
          <w:u w:val="none"/>
        </w:rPr>
        <w:t>Форма 3</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3824FF">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3824FF">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5940F1">
        <w:t>6</w:t>
      </w:r>
      <w:r w:rsidR="005B1F85">
        <w:t xml:space="preserve"> </w:t>
      </w:r>
      <w:r w:rsidR="00937570">
        <w:t xml:space="preserve">Раздела </w:t>
      </w:r>
      <w:r w:rsidR="00937570">
        <w:rPr>
          <w:lang w:val="en-US"/>
        </w:rPr>
        <w:t>II</w:t>
      </w:r>
      <w:r w:rsidR="005940F1">
        <w:t xml:space="preserve"> </w:t>
      </w:r>
      <w:r w:rsidR="00937570">
        <w:t>Извещения о проведении запроса котировок в электронной форме</w:t>
      </w:r>
      <w:r w:rsidRPr="00490E87">
        <w:t xml:space="preserve"> и п. </w:t>
      </w:r>
      <w:r>
        <w:t>8.3.2</w:t>
      </w:r>
      <w:r w:rsidR="005940F1">
        <w:t xml:space="preserve"> </w:t>
      </w:r>
      <w:r w:rsidRPr="009A33A8">
        <w:rPr>
          <w:rStyle w:val="a7"/>
          <w:rFonts w:eastAsiaTheme="majorEastAsia"/>
          <w:color w:val="auto"/>
          <w:u w:val="none"/>
        </w:rPr>
        <w:t>Положения о закупке товаров, работ, услуг</w:t>
      </w:r>
      <w:r w:rsidR="003824FF">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3824FF">
        <w:t xml:space="preserve"> </w:t>
      </w:r>
      <w:r w:rsidR="002A5DA1">
        <w:t>в</w:t>
      </w:r>
      <w:r w:rsidR="003824FF">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3824FF">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3824FF">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3824FF">
        <w:rPr>
          <w:i/>
        </w:rPr>
        <w:t xml:space="preserve"> </w:t>
      </w:r>
      <w:r>
        <w:rPr>
          <w:i/>
        </w:rPr>
        <w:t>Запроса</w:t>
      </w:r>
      <w:r w:rsidR="003824FF">
        <w:rPr>
          <w:i/>
        </w:rPr>
        <w:t xml:space="preserve"> </w:t>
      </w:r>
      <w:r>
        <w:rPr>
          <w:i/>
        </w:rPr>
        <w:t>котировок</w:t>
      </w:r>
      <w:r w:rsidR="003824FF">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824FF">
        <w:t xml:space="preserve"> </w:t>
      </w:r>
      <w:r w:rsidR="002A5DA1">
        <w:t>в</w:t>
      </w:r>
      <w:r w:rsidR="003824FF">
        <w:t xml:space="preserve"> </w:t>
      </w:r>
      <w:r w:rsidR="002A5DA1" w:rsidRPr="0015184E">
        <w:t>электронной форме</w:t>
      </w:r>
      <w:r w:rsidRPr="00733E33">
        <w:t>)</w:t>
      </w:r>
      <w:r w:rsidR="003824FF">
        <w:t xml:space="preserve"> </w:t>
      </w:r>
      <w:r w:rsidRPr="00F40235">
        <w:rPr>
          <w:rFonts w:cs="Arial"/>
          <w:color w:val="000000"/>
        </w:rPr>
        <w:t>и</w:t>
      </w:r>
      <w:r w:rsidR="003824FF">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0D7D89" w:rsidRDefault="00B34D62" w:rsidP="00B34D62">
      <w:pPr>
        <w:ind w:firstLine="567"/>
        <w:jc w:val="both"/>
        <w:rPr>
          <w:b/>
          <w:i/>
          <w:color w:val="FF0000"/>
        </w:rPr>
      </w:pPr>
      <w:r w:rsidRPr="000D7D89">
        <w:rPr>
          <w:b/>
          <w:i/>
          <w:color w:val="FF0000"/>
        </w:rPr>
        <w:t xml:space="preserve">[Если в состав Заявки на участие в закупке включены документы, предусмотренные </w:t>
      </w:r>
      <w:proofErr w:type="spellStart"/>
      <w:r w:rsidRPr="000D7D89">
        <w:rPr>
          <w:b/>
          <w:i/>
          <w:color w:val="FF0000"/>
        </w:rPr>
        <w:t>абз</w:t>
      </w:r>
      <w:proofErr w:type="spellEnd"/>
      <w:r w:rsidRPr="000D7D89">
        <w:rPr>
          <w:b/>
          <w:i/>
          <w:color w:val="FF0000"/>
        </w:rPr>
        <w:t xml:space="preserve">. 1 </w:t>
      </w:r>
      <w:proofErr w:type="spellStart"/>
      <w:r w:rsidRPr="000D7D89">
        <w:rPr>
          <w:b/>
          <w:i/>
          <w:color w:val="FF0000"/>
        </w:rPr>
        <w:t>пп</w:t>
      </w:r>
      <w:proofErr w:type="spellEnd"/>
      <w:r w:rsidRPr="000D7D89">
        <w:rPr>
          <w:b/>
          <w:i/>
          <w:color w:val="FF0000"/>
        </w:rPr>
        <w:t xml:space="preserve">. 1.2 пункта </w:t>
      </w:r>
      <w:r w:rsidR="00680598" w:rsidRPr="000D7D89">
        <w:rPr>
          <w:b/>
          <w:i/>
          <w:color w:val="FF0000"/>
        </w:rPr>
        <w:t>2</w:t>
      </w:r>
      <w:r w:rsidR="00B97469">
        <w:rPr>
          <w:b/>
          <w:i/>
          <w:color w:val="FF0000"/>
        </w:rPr>
        <w:t>6</w:t>
      </w:r>
      <w:r w:rsidRPr="000D7D89">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3824FF">
        <w:t xml:space="preserve"> </w:t>
      </w:r>
      <w:r w:rsidR="002A5DA1" w:rsidRPr="00680598">
        <w:t>в</w:t>
      </w:r>
      <w:r w:rsidR="003824FF">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3824FF">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3824FF">
        <w:rPr>
          <w:i/>
        </w:rPr>
        <w:t xml:space="preserve"> </w:t>
      </w:r>
      <w:r w:rsidR="002A5DA1" w:rsidRPr="00680598">
        <w:rPr>
          <w:i/>
        </w:rPr>
        <w:t>в электронной форме</w:t>
      </w:r>
      <w:r w:rsidRPr="003824FF">
        <w:rPr>
          <w:i/>
        </w:rPr>
        <w:t>)</w:t>
      </w:r>
      <w:r w:rsidR="003824FF">
        <w:rPr>
          <w:i/>
        </w:rPr>
        <w:t>.</w:t>
      </w:r>
      <w:r w:rsidR="003824FF">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824FF">
        <w:rPr>
          <w:szCs w:val="24"/>
        </w:rPr>
        <w:t xml:space="preserve"> </w:t>
      </w:r>
      <w:r w:rsidR="002A5DA1" w:rsidRPr="00680598">
        <w:t>в</w:t>
      </w:r>
      <w:r w:rsidR="003824FF">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824FF">
        <w:rPr>
          <w:szCs w:val="24"/>
        </w:rPr>
        <w:t>.</w:t>
      </w:r>
      <w:r w:rsidR="003824FF">
        <w:rPr>
          <w:color w:val="FF0000"/>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3824FF">
        <w:t xml:space="preserve"> </w:t>
      </w:r>
      <w:r w:rsidR="002A5DA1">
        <w:t>в</w:t>
      </w:r>
      <w:r w:rsidR="003824FF">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3824FF">
        <w:t xml:space="preserve"> </w:t>
      </w:r>
      <w:r w:rsidR="002A5DA1">
        <w:t>в</w:t>
      </w:r>
      <w:r w:rsidR="003824FF">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3824FF">
        <w:t xml:space="preserve"> </w:t>
      </w:r>
      <w:r w:rsidR="002A5DA1">
        <w:t>в</w:t>
      </w:r>
      <w:r w:rsidR="003824FF">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3824FF">
        <w:t xml:space="preserve"> </w:t>
      </w:r>
      <w:r w:rsidR="002A5DA1">
        <w:t>в</w:t>
      </w:r>
      <w:r w:rsidR="003824FF">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3824FF">
        <w:rPr>
          <w:bCs w:val="0"/>
          <w:szCs w:val="24"/>
        </w:rPr>
        <w:t xml:space="preserve"> </w:t>
      </w:r>
      <w:r w:rsidR="002A5DA1">
        <w:t>в</w:t>
      </w:r>
      <w:r w:rsidR="003824FF">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3824FF">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7E010F">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3824FF">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6571600"/>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6571601"/>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24FF">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9A33A8" w:rsidRPr="007832C1" w:rsidRDefault="000D639E" w:rsidP="009A33A8">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6571602"/>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w:t>
      </w:r>
      <w:bookmarkEnd w:id="70"/>
      <w:bookmarkEnd w:id="71"/>
      <w:bookmarkEnd w:id="72"/>
      <w:r w:rsidR="009A33A8">
        <w:rPr>
          <w:rFonts w:ascii="Times New Roman" w:eastAsia="MS Mincho" w:hAnsi="Times New Roman"/>
          <w:color w:val="auto"/>
          <w:kern w:val="32"/>
          <w:szCs w:val="24"/>
        </w:rPr>
        <w:t>ЦЕНОВОЕ</w:t>
      </w:r>
      <w:r w:rsidR="009A33A8" w:rsidRPr="007832C1">
        <w:rPr>
          <w:rFonts w:ascii="Times New Roman" w:eastAsia="MS Mincho" w:hAnsi="Times New Roman"/>
          <w:color w:val="auto"/>
          <w:kern w:val="32"/>
          <w:szCs w:val="24"/>
        </w:rPr>
        <w:t xml:space="preserve"> ПРЕДЛОЖЕНИЕ</w:t>
      </w:r>
      <w:bookmarkEnd w:id="73"/>
    </w:p>
    <w:p w:rsidR="009A33A8" w:rsidRDefault="009A33A8" w:rsidP="009A33A8">
      <w:pPr>
        <w:jc w:val="right"/>
      </w:pPr>
    </w:p>
    <w:p w:rsidR="003824FF" w:rsidRDefault="003824FF" w:rsidP="003824FF">
      <w:pPr>
        <w:ind w:left="5812"/>
        <w:jc w:val="right"/>
      </w:pPr>
      <w:bookmarkStart w:id="74" w:name="_ФОРМА_4._РЕКОМЕНДУЕМАЯ"/>
      <w:bookmarkStart w:id="75" w:name="_Toc454968244"/>
      <w:bookmarkStart w:id="76" w:name="_Toc525906706"/>
      <w:bookmarkEnd w:id="74"/>
      <w:r>
        <w:t>Приложение к Заявке на участие в запросе котировок в электронной форме</w:t>
      </w:r>
    </w:p>
    <w:p w:rsidR="003824FF" w:rsidRDefault="003824FF" w:rsidP="003824FF">
      <w:pPr>
        <w:ind w:left="5812"/>
      </w:pPr>
      <w:r>
        <w:t xml:space="preserve"> от «___» __________ 20___ г. № ______</w:t>
      </w:r>
    </w:p>
    <w:p w:rsidR="003824FF" w:rsidRDefault="003824FF" w:rsidP="003824FF"/>
    <w:p w:rsidR="003824FF" w:rsidRDefault="003824FF" w:rsidP="003824FF">
      <w:pPr>
        <w:pStyle w:val="rvps1"/>
      </w:pPr>
      <w:bookmarkStart w:id="77" w:name="_Техническое_предложение_(Форма"/>
      <w:bookmarkStart w:id="78" w:name="_Toc235439567"/>
      <w:bookmarkStart w:id="79" w:name="_Toc305665991"/>
      <w:bookmarkEnd w:id="77"/>
      <w:r>
        <w:t>ЦЕНОВОЕ ПРЕДЛОЖЕНИЕ</w:t>
      </w:r>
      <w:bookmarkEnd w:id="78"/>
      <w:bookmarkEnd w:id="79"/>
    </w:p>
    <w:p w:rsidR="003824FF" w:rsidRDefault="003824FF" w:rsidP="003824FF"/>
    <w:p w:rsidR="003824FF" w:rsidRDefault="003824FF" w:rsidP="003824FF">
      <w:r>
        <w:t xml:space="preserve">Участник Запроса котировок в электронной форме: ________________________________ </w:t>
      </w:r>
    </w:p>
    <w:p w:rsidR="003824FF" w:rsidRDefault="003824FF" w:rsidP="003824FF"/>
    <w:p w:rsidR="003824FF" w:rsidRDefault="003824FF" w:rsidP="003824FF">
      <w:r>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p w:rsidR="003824FF" w:rsidRDefault="003824FF" w:rsidP="003824FF"/>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3824FF" w:rsidTr="00BD0D92">
        <w:tc>
          <w:tcPr>
            <w:tcW w:w="540" w:type="dxa"/>
            <w:tcBorders>
              <w:top w:val="single" w:sz="4" w:space="0" w:color="auto"/>
              <w:left w:val="single" w:sz="4" w:space="0" w:color="auto"/>
              <w:bottom w:val="single" w:sz="4" w:space="0" w:color="auto"/>
              <w:right w:val="single" w:sz="4" w:space="0" w:color="auto"/>
            </w:tcBorders>
            <w:hideMark/>
          </w:tcPr>
          <w:p w:rsidR="003824FF" w:rsidRDefault="003824FF" w:rsidP="00BD0D92">
            <w:pPr>
              <w:spacing w:line="276" w:lineRule="auto"/>
              <w:rPr>
                <w:rFonts w:cs="Arial"/>
                <w:color w:val="000000"/>
                <w:lang w:eastAsia="en-US"/>
              </w:rPr>
            </w:pPr>
            <w:r>
              <w:rPr>
                <w:rFonts w:cs="Arial"/>
                <w:color w:val="000000"/>
                <w:lang w:eastAsia="en-US"/>
              </w:rPr>
              <w:t>№</w:t>
            </w:r>
          </w:p>
          <w:p w:rsidR="003824FF" w:rsidRDefault="003824FF" w:rsidP="00BD0D92">
            <w:pPr>
              <w:spacing w:line="276" w:lineRule="auto"/>
              <w:rPr>
                <w:rFonts w:cs="Arial"/>
                <w:color w:val="000000"/>
                <w:lang w:eastAsia="en-US"/>
              </w:rPr>
            </w:pPr>
            <w:r>
              <w:rPr>
                <w:rFonts w:cs="Arial"/>
                <w:color w:val="000000"/>
                <w:lang w:eastAsia="en-US"/>
              </w:rPr>
              <w:t>п/п</w:t>
            </w:r>
          </w:p>
        </w:tc>
        <w:tc>
          <w:tcPr>
            <w:tcW w:w="3821" w:type="dxa"/>
            <w:tcBorders>
              <w:top w:val="single" w:sz="4" w:space="0" w:color="auto"/>
              <w:left w:val="single" w:sz="4" w:space="0" w:color="auto"/>
              <w:bottom w:val="single" w:sz="4" w:space="0" w:color="auto"/>
              <w:right w:val="single" w:sz="4" w:space="0" w:color="auto"/>
            </w:tcBorders>
            <w:hideMark/>
          </w:tcPr>
          <w:p w:rsidR="003824FF" w:rsidRDefault="003824FF" w:rsidP="00BD0D92">
            <w:pPr>
              <w:spacing w:line="276" w:lineRule="auto"/>
              <w:jc w:val="center"/>
              <w:rPr>
                <w:rFonts w:cs="Arial"/>
                <w:color w:val="000000"/>
                <w:lang w:eastAsia="en-US"/>
              </w:rPr>
            </w:pPr>
            <w:r>
              <w:rPr>
                <w:rFonts w:cs="Arial"/>
                <w:color w:val="000000"/>
                <w:sz w:val="22"/>
                <w:szCs w:val="22"/>
                <w:lang w:eastAsia="en-US"/>
              </w:rPr>
              <w:t>Наименование услуги</w:t>
            </w:r>
          </w:p>
        </w:tc>
        <w:tc>
          <w:tcPr>
            <w:tcW w:w="993" w:type="dxa"/>
            <w:tcBorders>
              <w:top w:val="single" w:sz="4" w:space="0" w:color="auto"/>
              <w:left w:val="single" w:sz="4" w:space="0" w:color="auto"/>
              <w:bottom w:val="single" w:sz="4" w:space="0" w:color="auto"/>
              <w:right w:val="single" w:sz="4" w:space="0" w:color="auto"/>
            </w:tcBorders>
            <w:hideMark/>
          </w:tcPr>
          <w:p w:rsidR="003824FF" w:rsidRDefault="003824FF" w:rsidP="00BD0D92">
            <w:pPr>
              <w:spacing w:line="276" w:lineRule="auto"/>
              <w:rPr>
                <w:rFonts w:cs="Arial"/>
                <w:color w:val="000000"/>
                <w:lang w:eastAsia="en-US"/>
              </w:rPr>
            </w:pPr>
            <w:r>
              <w:rPr>
                <w:rFonts w:cs="Arial"/>
                <w:color w:val="000000"/>
                <w:lang w:eastAsia="en-US"/>
              </w:rPr>
              <w:t>Кол-во</w:t>
            </w:r>
          </w:p>
        </w:tc>
        <w:tc>
          <w:tcPr>
            <w:tcW w:w="2551" w:type="dxa"/>
            <w:tcBorders>
              <w:top w:val="single" w:sz="4" w:space="0" w:color="auto"/>
              <w:left w:val="single" w:sz="4" w:space="0" w:color="auto"/>
              <w:bottom w:val="single" w:sz="4" w:space="0" w:color="auto"/>
              <w:right w:val="single" w:sz="4" w:space="0" w:color="auto"/>
            </w:tcBorders>
            <w:hideMark/>
          </w:tcPr>
          <w:p w:rsidR="003824FF" w:rsidRDefault="003824FF" w:rsidP="00BD0D92">
            <w:pPr>
              <w:spacing w:line="276" w:lineRule="auto"/>
              <w:rPr>
                <w:rFonts w:cs="Arial"/>
                <w:color w:val="000000"/>
                <w:lang w:eastAsia="en-US"/>
              </w:rPr>
            </w:pPr>
            <w:r>
              <w:rPr>
                <w:rFonts w:cs="Arial"/>
                <w:color w:val="000000"/>
                <w:lang w:eastAsia="en-US"/>
              </w:rPr>
              <w:t>Цена за единицу с учетом НДС</w:t>
            </w:r>
          </w:p>
        </w:tc>
        <w:tc>
          <w:tcPr>
            <w:tcW w:w="2659" w:type="dxa"/>
            <w:tcBorders>
              <w:top w:val="single" w:sz="4" w:space="0" w:color="auto"/>
              <w:left w:val="single" w:sz="4" w:space="0" w:color="auto"/>
              <w:bottom w:val="single" w:sz="4" w:space="0" w:color="auto"/>
              <w:right w:val="single" w:sz="4" w:space="0" w:color="auto"/>
            </w:tcBorders>
            <w:hideMark/>
          </w:tcPr>
          <w:p w:rsidR="003824FF" w:rsidRDefault="003824FF" w:rsidP="00BD0D92">
            <w:pPr>
              <w:spacing w:line="276" w:lineRule="auto"/>
              <w:rPr>
                <w:rFonts w:cs="Arial"/>
                <w:color w:val="000000"/>
                <w:lang w:eastAsia="en-US"/>
              </w:rPr>
            </w:pPr>
            <w:r>
              <w:rPr>
                <w:rFonts w:cs="Arial"/>
                <w:color w:val="000000"/>
                <w:lang w:eastAsia="en-US"/>
              </w:rPr>
              <w:t>Общая цена с учетом НДС</w:t>
            </w:r>
          </w:p>
        </w:tc>
      </w:tr>
      <w:tr w:rsidR="003824FF" w:rsidTr="00BD0D92">
        <w:trPr>
          <w:trHeight w:val="258"/>
        </w:trPr>
        <w:tc>
          <w:tcPr>
            <w:tcW w:w="540" w:type="dxa"/>
            <w:tcBorders>
              <w:top w:val="single" w:sz="4" w:space="0" w:color="auto"/>
              <w:left w:val="single" w:sz="4" w:space="0" w:color="auto"/>
              <w:bottom w:val="single" w:sz="4" w:space="0" w:color="auto"/>
              <w:right w:val="single" w:sz="4" w:space="0" w:color="auto"/>
            </w:tcBorders>
            <w:hideMark/>
          </w:tcPr>
          <w:p w:rsidR="003824FF" w:rsidRDefault="003824FF" w:rsidP="00BD0D92">
            <w:pPr>
              <w:spacing w:line="276" w:lineRule="auto"/>
              <w:rPr>
                <w:rFonts w:cs="Arial"/>
                <w:color w:val="000000"/>
                <w:lang w:eastAsia="en-US"/>
              </w:rPr>
            </w:pPr>
            <w:r>
              <w:rPr>
                <w:rFonts w:cs="Arial"/>
                <w:color w:val="000000"/>
                <w:lang w:eastAsia="en-US"/>
              </w:rPr>
              <w:t>1</w:t>
            </w:r>
          </w:p>
        </w:tc>
        <w:tc>
          <w:tcPr>
            <w:tcW w:w="3821" w:type="dxa"/>
            <w:tcBorders>
              <w:top w:val="single" w:sz="4" w:space="0" w:color="auto"/>
              <w:left w:val="single" w:sz="4" w:space="0" w:color="auto"/>
              <w:bottom w:val="single" w:sz="4" w:space="0" w:color="auto"/>
              <w:right w:val="single" w:sz="4" w:space="0" w:color="auto"/>
            </w:tcBorders>
          </w:tcPr>
          <w:p w:rsidR="003824FF" w:rsidRPr="005B17D4" w:rsidRDefault="005B17D4" w:rsidP="005B17D4">
            <w:pPr>
              <w:rPr>
                <w:lang w:eastAsia="en-US"/>
              </w:rPr>
            </w:pPr>
            <w:r w:rsidRPr="005B17D4">
              <w:t>Экспертиза промышленной безопасности крана</w:t>
            </w:r>
          </w:p>
        </w:tc>
        <w:tc>
          <w:tcPr>
            <w:tcW w:w="993" w:type="dxa"/>
            <w:tcBorders>
              <w:top w:val="single" w:sz="4" w:space="0" w:color="auto"/>
              <w:left w:val="single" w:sz="4" w:space="0" w:color="auto"/>
              <w:bottom w:val="single" w:sz="4" w:space="0" w:color="auto"/>
              <w:right w:val="single" w:sz="4" w:space="0" w:color="auto"/>
            </w:tcBorders>
            <w:vAlign w:val="center"/>
          </w:tcPr>
          <w:p w:rsidR="003824FF" w:rsidRDefault="005B17D4" w:rsidP="00BD0D92">
            <w:pPr>
              <w:spacing w:line="276" w:lineRule="auto"/>
              <w:jc w:val="center"/>
              <w:rPr>
                <w:lang w:eastAsia="en-US"/>
              </w:rPr>
            </w:pPr>
            <w:r>
              <w:rPr>
                <w:lang w:eastAsia="en-US"/>
              </w:rPr>
              <w:t>9</w:t>
            </w:r>
            <w:r w:rsidR="00305B94">
              <w:rPr>
                <w:lang w:eastAsia="en-US"/>
              </w:rPr>
              <w:t xml:space="preserve"> </w:t>
            </w:r>
            <w:proofErr w:type="spellStart"/>
            <w:r w:rsidR="00305B94">
              <w:rPr>
                <w:lang w:eastAsia="en-US"/>
              </w:rPr>
              <w:t>усл.ед</w:t>
            </w:r>
            <w:proofErr w:type="spellEnd"/>
            <w:r w:rsidR="00305B94">
              <w:rPr>
                <w:lang w:eastAsia="en-US"/>
              </w:rPr>
              <w:t>.</w:t>
            </w:r>
          </w:p>
        </w:tc>
        <w:tc>
          <w:tcPr>
            <w:tcW w:w="2551" w:type="dxa"/>
            <w:tcBorders>
              <w:top w:val="single" w:sz="4" w:space="0" w:color="auto"/>
              <w:left w:val="single" w:sz="4" w:space="0" w:color="auto"/>
              <w:bottom w:val="single" w:sz="4" w:space="0" w:color="auto"/>
              <w:right w:val="single" w:sz="4" w:space="0" w:color="auto"/>
            </w:tcBorders>
          </w:tcPr>
          <w:p w:rsidR="003824FF" w:rsidRDefault="003824FF" w:rsidP="00BD0D92">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3824FF" w:rsidRDefault="003824FF" w:rsidP="00BD0D92">
            <w:pPr>
              <w:spacing w:line="276" w:lineRule="auto"/>
              <w:rPr>
                <w:rFonts w:cs="Arial"/>
                <w:color w:val="000000"/>
                <w:lang w:eastAsia="en-US"/>
              </w:rPr>
            </w:pPr>
          </w:p>
        </w:tc>
      </w:tr>
      <w:tr w:rsidR="003824FF" w:rsidTr="00BD0D92">
        <w:trPr>
          <w:trHeight w:val="64"/>
        </w:trPr>
        <w:tc>
          <w:tcPr>
            <w:tcW w:w="540" w:type="dxa"/>
            <w:tcBorders>
              <w:top w:val="single" w:sz="4" w:space="0" w:color="auto"/>
              <w:left w:val="single" w:sz="4" w:space="0" w:color="auto"/>
              <w:bottom w:val="single" w:sz="4" w:space="0" w:color="auto"/>
              <w:right w:val="single" w:sz="4" w:space="0" w:color="auto"/>
            </w:tcBorders>
          </w:tcPr>
          <w:p w:rsidR="003824FF" w:rsidRDefault="005B17D4" w:rsidP="00BD0D92">
            <w:pPr>
              <w:spacing w:line="276" w:lineRule="auto"/>
              <w:rPr>
                <w:rFonts w:cs="Arial"/>
                <w:color w:val="000000"/>
                <w:lang w:eastAsia="en-US"/>
              </w:rPr>
            </w:pPr>
            <w:r>
              <w:rPr>
                <w:rFonts w:cs="Arial"/>
                <w:color w:val="000000"/>
                <w:lang w:eastAsia="en-US"/>
              </w:rPr>
              <w:t>2</w:t>
            </w:r>
          </w:p>
        </w:tc>
        <w:tc>
          <w:tcPr>
            <w:tcW w:w="3821" w:type="dxa"/>
            <w:tcBorders>
              <w:top w:val="single" w:sz="4" w:space="0" w:color="auto"/>
              <w:left w:val="single" w:sz="4" w:space="0" w:color="auto"/>
              <w:bottom w:val="single" w:sz="4" w:space="0" w:color="auto"/>
              <w:right w:val="single" w:sz="4" w:space="0" w:color="auto"/>
            </w:tcBorders>
          </w:tcPr>
          <w:p w:rsidR="003824FF" w:rsidRPr="005B17D4" w:rsidRDefault="005B17D4" w:rsidP="005B17D4">
            <w:pPr>
              <w:rPr>
                <w:lang w:eastAsia="en-US"/>
              </w:rPr>
            </w:pPr>
            <w:r w:rsidRPr="005B17D4">
              <w:t>Изготовление дубликата паспорта крана</w:t>
            </w:r>
          </w:p>
        </w:tc>
        <w:tc>
          <w:tcPr>
            <w:tcW w:w="993" w:type="dxa"/>
            <w:tcBorders>
              <w:top w:val="single" w:sz="4" w:space="0" w:color="auto"/>
              <w:left w:val="single" w:sz="4" w:space="0" w:color="auto"/>
              <w:bottom w:val="single" w:sz="4" w:space="0" w:color="auto"/>
              <w:right w:val="single" w:sz="4" w:space="0" w:color="auto"/>
            </w:tcBorders>
            <w:vAlign w:val="center"/>
          </w:tcPr>
          <w:p w:rsidR="003824FF" w:rsidRDefault="005B17D4" w:rsidP="00BD0D92">
            <w:pPr>
              <w:spacing w:line="276" w:lineRule="auto"/>
              <w:jc w:val="center"/>
              <w:rPr>
                <w:lang w:eastAsia="en-US"/>
              </w:rPr>
            </w:pPr>
            <w:r>
              <w:rPr>
                <w:lang w:eastAsia="en-US"/>
              </w:rPr>
              <w:t>9</w:t>
            </w:r>
            <w:r w:rsidR="00305B94">
              <w:rPr>
                <w:lang w:eastAsia="en-US"/>
              </w:rPr>
              <w:t xml:space="preserve"> шт.</w:t>
            </w:r>
          </w:p>
        </w:tc>
        <w:tc>
          <w:tcPr>
            <w:tcW w:w="2551" w:type="dxa"/>
            <w:tcBorders>
              <w:top w:val="single" w:sz="4" w:space="0" w:color="auto"/>
              <w:left w:val="single" w:sz="4" w:space="0" w:color="auto"/>
              <w:bottom w:val="single" w:sz="4" w:space="0" w:color="auto"/>
              <w:right w:val="single" w:sz="4" w:space="0" w:color="auto"/>
            </w:tcBorders>
          </w:tcPr>
          <w:p w:rsidR="003824FF" w:rsidRDefault="003824FF" w:rsidP="00BD0D92">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3824FF" w:rsidRDefault="003824FF" w:rsidP="00BD0D92">
            <w:pPr>
              <w:spacing w:line="276" w:lineRule="auto"/>
              <w:rPr>
                <w:rFonts w:cs="Arial"/>
                <w:color w:val="000000"/>
                <w:lang w:eastAsia="en-US"/>
              </w:rPr>
            </w:pPr>
          </w:p>
        </w:tc>
      </w:tr>
      <w:tr w:rsidR="005B17D4" w:rsidTr="00BD0D92">
        <w:trPr>
          <w:trHeight w:val="64"/>
        </w:trPr>
        <w:tc>
          <w:tcPr>
            <w:tcW w:w="540" w:type="dxa"/>
            <w:tcBorders>
              <w:top w:val="single" w:sz="4" w:space="0" w:color="auto"/>
              <w:left w:val="single" w:sz="4" w:space="0" w:color="auto"/>
              <w:bottom w:val="single" w:sz="4" w:space="0" w:color="auto"/>
              <w:right w:val="single" w:sz="4" w:space="0" w:color="auto"/>
            </w:tcBorders>
          </w:tcPr>
          <w:p w:rsidR="005B17D4" w:rsidRDefault="005B17D4" w:rsidP="00BD0D92">
            <w:pPr>
              <w:spacing w:line="276" w:lineRule="auto"/>
              <w:rPr>
                <w:rFonts w:cs="Arial"/>
                <w:color w:val="000000"/>
                <w:lang w:eastAsia="en-US"/>
              </w:rPr>
            </w:pPr>
            <w:r>
              <w:rPr>
                <w:rFonts w:cs="Arial"/>
                <w:color w:val="000000"/>
                <w:lang w:eastAsia="en-US"/>
              </w:rPr>
              <w:t>3</w:t>
            </w:r>
          </w:p>
        </w:tc>
        <w:tc>
          <w:tcPr>
            <w:tcW w:w="3821" w:type="dxa"/>
            <w:tcBorders>
              <w:top w:val="single" w:sz="4" w:space="0" w:color="auto"/>
              <w:left w:val="single" w:sz="4" w:space="0" w:color="auto"/>
              <w:bottom w:val="single" w:sz="4" w:space="0" w:color="auto"/>
              <w:right w:val="single" w:sz="4" w:space="0" w:color="auto"/>
            </w:tcBorders>
          </w:tcPr>
          <w:p w:rsidR="005B17D4" w:rsidRPr="005B17D4" w:rsidRDefault="005B17D4" w:rsidP="005B17D4">
            <w:pPr>
              <w:rPr>
                <w:lang w:eastAsia="en-US"/>
              </w:rPr>
            </w:pPr>
            <w:r w:rsidRPr="005B17D4">
              <w:t>Экспертиза промышленной безопасности тельфера</w:t>
            </w:r>
          </w:p>
        </w:tc>
        <w:tc>
          <w:tcPr>
            <w:tcW w:w="993" w:type="dxa"/>
            <w:tcBorders>
              <w:top w:val="single" w:sz="4" w:space="0" w:color="auto"/>
              <w:left w:val="single" w:sz="4" w:space="0" w:color="auto"/>
              <w:bottom w:val="single" w:sz="4" w:space="0" w:color="auto"/>
              <w:right w:val="single" w:sz="4" w:space="0" w:color="auto"/>
            </w:tcBorders>
            <w:vAlign w:val="center"/>
          </w:tcPr>
          <w:p w:rsidR="005B17D4" w:rsidRDefault="005B17D4" w:rsidP="00BD0D92">
            <w:pPr>
              <w:spacing w:line="276" w:lineRule="auto"/>
              <w:jc w:val="center"/>
              <w:rPr>
                <w:lang w:eastAsia="en-US"/>
              </w:rPr>
            </w:pPr>
            <w:r>
              <w:rPr>
                <w:lang w:eastAsia="en-US"/>
              </w:rPr>
              <w:t>10</w:t>
            </w:r>
            <w:r w:rsidR="00305B94">
              <w:rPr>
                <w:lang w:eastAsia="en-US"/>
              </w:rPr>
              <w:t xml:space="preserve"> </w:t>
            </w:r>
            <w:proofErr w:type="spellStart"/>
            <w:r w:rsidR="00305B94">
              <w:rPr>
                <w:lang w:eastAsia="en-US"/>
              </w:rPr>
              <w:t>усл</w:t>
            </w:r>
            <w:proofErr w:type="spellEnd"/>
            <w:r w:rsidR="00305B94">
              <w:rPr>
                <w:lang w:eastAsia="en-US"/>
              </w:rPr>
              <w:t>. ед.</w:t>
            </w:r>
          </w:p>
        </w:tc>
        <w:tc>
          <w:tcPr>
            <w:tcW w:w="2551" w:type="dxa"/>
            <w:tcBorders>
              <w:top w:val="single" w:sz="4" w:space="0" w:color="auto"/>
              <w:left w:val="single" w:sz="4" w:space="0" w:color="auto"/>
              <w:bottom w:val="single" w:sz="4" w:space="0" w:color="auto"/>
              <w:right w:val="single" w:sz="4" w:space="0" w:color="auto"/>
            </w:tcBorders>
          </w:tcPr>
          <w:p w:rsidR="005B17D4" w:rsidRDefault="005B17D4" w:rsidP="00BD0D92">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5B17D4" w:rsidRDefault="005B17D4" w:rsidP="00BD0D92">
            <w:pPr>
              <w:spacing w:line="276" w:lineRule="auto"/>
              <w:rPr>
                <w:rFonts w:cs="Arial"/>
                <w:color w:val="000000"/>
                <w:lang w:eastAsia="en-US"/>
              </w:rPr>
            </w:pPr>
          </w:p>
        </w:tc>
      </w:tr>
      <w:tr w:rsidR="005B17D4" w:rsidTr="00BD0D92">
        <w:trPr>
          <w:trHeight w:val="64"/>
        </w:trPr>
        <w:tc>
          <w:tcPr>
            <w:tcW w:w="540" w:type="dxa"/>
            <w:tcBorders>
              <w:top w:val="single" w:sz="4" w:space="0" w:color="auto"/>
              <w:left w:val="single" w:sz="4" w:space="0" w:color="auto"/>
              <w:bottom w:val="single" w:sz="4" w:space="0" w:color="auto"/>
              <w:right w:val="single" w:sz="4" w:space="0" w:color="auto"/>
            </w:tcBorders>
          </w:tcPr>
          <w:p w:rsidR="005B17D4" w:rsidRDefault="005B17D4" w:rsidP="00BD0D92">
            <w:pPr>
              <w:spacing w:line="276" w:lineRule="auto"/>
              <w:rPr>
                <w:rFonts w:cs="Arial"/>
                <w:color w:val="000000"/>
                <w:lang w:eastAsia="en-US"/>
              </w:rPr>
            </w:pPr>
            <w:r>
              <w:rPr>
                <w:rFonts w:cs="Arial"/>
                <w:color w:val="000000"/>
                <w:lang w:eastAsia="en-US"/>
              </w:rPr>
              <w:t>4</w:t>
            </w:r>
          </w:p>
        </w:tc>
        <w:tc>
          <w:tcPr>
            <w:tcW w:w="3821" w:type="dxa"/>
            <w:tcBorders>
              <w:top w:val="single" w:sz="4" w:space="0" w:color="auto"/>
              <w:left w:val="single" w:sz="4" w:space="0" w:color="auto"/>
              <w:bottom w:val="single" w:sz="4" w:space="0" w:color="auto"/>
              <w:right w:val="single" w:sz="4" w:space="0" w:color="auto"/>
            </w:tcBorders>
          </w:tcPr>
          <w:p w:rsidR="005B17D4" w:rsidRPr="005B17D4" w:rsidRDefault="005B17D4" w:rsidP="005B17D4">
            <w:pPr>
              <w:rPr>
                <w:lang w:eastAsia="en-US"/>
              </w:rPr>
            </w:pPr>
            <w:r w:rsidRPr="005B17D4">
              <w:t>Изготовление дубликата паспорта тельфера</w:t>
            </w:r>
          </w:p>
        </w:tc>
        <w:tc>
          <w:tcPr>
            <w:tcW w:w="993" w:type="dxa"/>
            <w:tcBorders>
              <w:top w:val="single" w:sz="4" w:space="0" w:color="auto"/>
              <w:left w:val="single" w:sz="4" w:space="0" w:color="auto"/>
              <w:bottom w:val="single" w:sz="4" w:space="0" w:color="auto"/>
              <w:right w:val="single" w:sz="4" w:space="0" w:color="auto"/>
            </w:tcBorders>
            <w:vAlign w:val="center"/>
          </w:tcPr>
          <w:p w:rsidR="005B17D4" w:rsidRDefault="005B17D4" w:rsidP="00BD0D92">
            <w:pPr>
              <w:spacing w:line="276" w:lineRule="auto"/>
              <w:jc w:val="center"/>
              <w:rPr>
                <w:lang w:eastAsia="en-US"/>
              </w:rPr>
            </w:pPr>
            <w:r>
              <w:rPr>
                <w:lang w:eastAsia="en-US"/>
              </w:rPr>
              <w:t>19</w:t>
            </w:r>
            <w:r w:rsidR="00305B94">
              <w:rPr>
                <w:lang w:eastAsia="en-US"/>
              </w:rPr>
              <w:t xml:space="preserve"> шт.</w:t>
            </w:r>
          </w:p>
        </w:tc>
        <w:tc>
          <w:tcPr>
            <w:tcW w:w="2551" w:type="dxa"/>
            <w:tcBorders>
              <w:top w:val="single" w:sz="4" w:space="0" w:color="auto"/>
              <w:left w:val="single" w:sz="4" w:space="0" w:color="auto"/>
              <w:bottom w:val="single" w:sz="4" w:space="0" w:color="auto"/>
              <w:right w:val="single" w:sz="4" w:space="0" w:color="auto"/>
            </w:tcBorders>
          </w:tcPr>
          <w:p w:rsidR="005B17D4" w:rsidRDefault="005B17D4" w:rsidP="00BD0D92">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5B17D4" w:rsidRDefault="005B17D4" w:rsidP="00BD0D92">
            <w:pPr>
              <w:spacing w:line="276" w:lineRule="auto"/>
              <w:rPr>
                <w:rFonts w:cs="Arial"/>
                <w:color w:val="000000"/>
                <w:lang w:eastAsia="en-US"/>
              </w:rPr>
            </w:pPr>
          </w:p>
        </w:tc>
      </w:tr>
      <w:tr w:rsidR="005B17D4" w:rsidTr="00BD0D92">
        <w:trPr>
          <w:trHeight w:val="64"/>
        </w:trPr>
        <w:tc>
          <w:tcPr>
            <w:tcW w:w="540" w:type="dxa"/>
            <w:tcBorders>
              <w:top w:val="single" w:sz="4" w:space="0" w:color="auto"/>
              <w:left w:val="single" w:sz="4" w:space="0" w:color="auto"/>
              <w:bottom w:val="single" w:sz="4" w:space="0" w:color="auto"/>
              <w:right w:val="single" w:sz="4" w:space="0" w:color="auto"/>
            </w:tcBorders>
          </w:tcPr>
          <w:p w:rsidR="005B17D4" w:rsidRDefault="005B17D4" w:rsidP="00BD0D92">
            <w:pPr>
              <w:spacing w:line="276" w:lineRule="auto"/>
              <w:rPr>
                <w:rFonts w:cs="Arial"/>
                <w:color w:val="000000"/>
                <w:lang w:eastAsia="en-US"/>
              </w:rPr>
            </w:pPr>
            <w:r>
              <w:rPr>
                <w:rFonts w:cs="Arial"/>
                <w:color w:val="000000"/>
                <w:lang w:eastAsia="en-US"/>
              </w:rPr>
              <w:t>5</w:t>
            </w:r>
          </w:p>
        </w:tc>
        <w:tc>
          <w:tcPr>
            <w:tcW w:w="3821" w:type="dxa"/>
            <w:tcBorders>
              <w:top w:val="single" w:sz="4" w:space="0" w:color="auto"/>
              <w:left w:val="single" w:sz="4" w:space="0" w:color="auto"/>
              <w:bottom w:val="single" w:sz="4" w:space="0" w:color="auto"/>
              <w:right w:val="single" w:sz="4" w:space="0" w:color="auto"/>
            </w:tcBorders>
          </w:tcPr>
          <w:p w:rsidR="005B17D4" w:rsidRPr="005B17D4" w:rsidRDefault="005B17D4" w:rsidP="005B17D4">
            <w:pPr>
              <w:rPr>
                <w:lang w:eastAsia="en-US"/>
              </w:rPr>
            </w:pPr>
            <w:r w:rsidRPr="005B17D4">
              <w:t>Изготовление паспорта рельсового пути</w:t>
            </w:r>
          </w:p>
        </w:tc>
        <w:tc>
          <w:tcPr>
            <w:tcW w:w="993" w:type="dxa"/>
            <w:tcBorders>
              <w:top w:val="single" w:sz="4" w:space="0" w:color="auto"/>
              <w:left w:val="single" w:sz="4" w:space="0" w:color="auto"/>
              <w:bottom w:val="single" w:sz="4" w:space="0" w:color="auto"/>
              <w:right w:val="single" w:sz="4" w:space="0" w:color="auto"/>
            </w:tcBorders>
            <w:vAlign w:val="center"/>
          </w:tcPr>
          <w:p w:rsidR="005B17D4" w:rsidRDefault="005B17D4" w:rsidP="00BD0D92">
            <w:pPr>
              <w:spacing w:line="276" w:lineRule="auto"/>
              <w:jc w:val="center"/>
              <w:rPr>
                <w:lang w:eastAsia="en-US"/>
              </w:rPr>
            </w:pPr>
            <w:r>
              <w:rPr>
                <w:lang w:eastAsia="en-US"/>
              </w:rPr>
              <w:t>8</w:t>
            </w:r>
            <w:r w:rsidR="00305B94">
              <w:rPr>
                <w:lang w:eastAsia="en-US"/>
              </w:rPr>
              <w:t xml:space="preserve"> шт.</w:t>
            </w:r>
          </w:p>
        </w:tc>
        <w:tc>
          <w:tcPr>
            <w:tcW w:w="2551" w:type="dxa"/>
            <w:tcBorders>
              <w:top w:val="single" w:sz="4" w:space="0" w:color="auto"/>
              <w:left w:val="single" w:sz="4" w:space="0" w:color="auto"/>
              <w:bottom w:val="single" w:sz="4" w:space="0" w:color="auto"/>
              <w:right w:val="single" w:sz="4" w:space="0" w:color="auto"/>
            </w:tcBorders>
          </w:tcPr>
          <w:p w:rsidR="005B17D4" w:rsidRDefault="005B17D4" w:rsidP="00BD0D92">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5B17D4" w:rsidRDefault="005B17D4" w:rsidP="00BD0D92">
            <w:pPr>
              <w:spacing w:line="276" w:lineRule="auto"/>
              <w:rPr>
                <w:rFonts w:cs="Arial"/>
                <w:color w:val="000000"/>
                <w:lang w:eastAsia="en-US"/>
              </w:rPr>
            </w:pPr>
          </w:p>
        </w:tc>
      </w:tr>
      <w:tr w:rsidR="005B17D4" w:rsidTr="00BD0D92">
        <w:trPr>
          <w:trHeight w:val="64"/>
        </w:trPr>
        <w:tc>
          <w:tcPr>
            <w:tcW w:w="540" w:type="dxa"/>
            <w:tcBorders>
              <w:top w:val="single" w:sz="4" w:space="0" w:color="auto"/>
              <w:left w:val="single" w:sz="4" w:space="0" w:color="auto"/>
              <w:bottom w:val="single" w:sz="4" w:space="0" w:color="auto"/>
              <w:right w:val="single" w:sz="4" w:space="0" w:color="auto"/>
            </w:tcBorders>
          </w:tcPr>
          <w:p w:rsidR="005B17D4" w:rsidRDefault="005B17D4" w:rsidP="00BD0D92">
            <w:pPr>
              <w:spacing w:line="276" w:lineRule="auto"/>
              <w:rPr>
                <w:rFonts w:cs="Arial"/>
                <w:color w:val="000000"/>
                <w:lang w:eastAsia="en-US"/>
              </w:rPr>
            </w:pPr>
            <w:r>
              <w:rPr>
                <w:rFonts w:cs="Arial"/>
                <w:color w:val="000000"/>
                <w:lang w:eastAsia="en-US"/>
              </w:rPr>
              <w:t>6</w:t>
            </w:r>
          </w:p>
        </w:tc>
        <w:tc>
          <w:tcPr>
            <w:tcW w:w="3821" w:type="dxa"/>
            <w:tcBorders>
              <w:top w:val="single" w:sz="4" w:space="0" w:color="auto"/>
              <w:left w:val="single" w:sz="4" w:space="0" w:color="auto"/>
              <w:bottom w:val="single" w:sz="4" w:space="0" w:color="auto"/>
              <w:right w:val="single" w:sz="4" w:space="0" w:color="auto"/>
            </w:tcBorders>
          </w:tcPr>
          <w:p w:rsidR="005B17D4" w:rsidRPr="005B17D4" w:rsidRDefault="005B17D4" w:rsidP="005B17D4">
            <w:pPr>
              <w:rPr>
                <w:lang w:eastAsia="en-US"/>
              </w:rPr>
            </w:pPr>
            <w:r w:rsidRPr="005B17D4">
              <w:t>Изготовление паспорта тупикового упора</w:t>
            </w:r>
          </w:p>
        </w:tc>
        <w:tc>
          <w:tcPr>
            <w:tcW w:w="993" w:type="dxa"/>
            <w:tcBorders>
              <w:top w:val="single" w:sz="4" w:space="0" w:color="auto"/>
              <w:left w:val="single" w:sz="4" w:space="0" w:color="auto"/>
              <w:bottom w:val="single" w:sz="4" w:space="0" w:color="auto"/>
              <w:right w:val="single" w:sz="4" w:space="0" w:color="auto"/>
            </w:tcBorders>
            <w:vAlign w:val="center"/>
          </w:tcPr>
          <w:p w:rsidR="005B17D4" w:rsidRDefault="005B17D4" w:rsidP="00BD0D92">
            <w:pPr>
              <w:spacing w:line="276" w:lineRule="auto"/>
              <w:jc w:val="center"/>
              <w:rPr>
                <w:lang w:eastAsia="en-US"/>
              </w:rPr>
            </w:pPr>
            <w:r>
              <w:rPr>
                <w:lang w:eastAsia="en-US"/>
              </w:rPr>
              <w:t>8</w:t>
            </w:r>
            <w:r w:rsidR="00305B94">
              <w:rPr>
                <w:lang w:eastAsia="en-US"/>
              </w:rPr>
              <w:t xml:space="preserve"> шт.</w:t>
            </w:r>
          </w:p>
        </w:tc>
        <w:tc>
          <w:tcPr>
            <w:tcW w:w="2551" w:type="dxa"/>
            <w:tcBorders>
              <w:top w:val="single" w:sz="4" w:space="0" w:color="auto"/>
              <w:left w:val="single" w:sz="4" w:space="0" w:color="auto"/>
              <w:bottom w:val="single" w:sz="4" w:space="0" w:color="auto"/>
              <w:right w:val="single" w:sz="4" w:space="0" w:color="auto"/>
            </w:tcBorders>
          </w:tcPr>
          <w:p w:rsidR="005B17D4" w:rsidRDefault="005B17D4" w:rsidP="00BD0D92">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5B17D4" w:rsidRDefault="005B17D4" w:rsidP="00BD0D92">
            <w:pPr>
              <w:spacing w:line="276" w:lineRule="auto"/>
              <w:rPr>
                <w:rFonts w:cs="Arial"/>
                <w:color w:val="000000"/>
                <w:lang w:eastAsia="en-US"/>
              </w:rPr>
            </w:pPr>
          </w:p>
        </w:tc>
      </w:tr>
      <w:tr w:rsidR="003824FF" w:rsidTr="00BD0D92">
        <w:tc>
          <w:tcPr>
            <w:tcW w:w="7905" w:type="dxa"/>
            <w:gridSpan w:val="4"/>
            <w:tcBorders>
              <w:top w:val="single" w:sz="4" w:space="0" w:color="auto"/>
              <w:left w:val="single" w:sz="4" w:space="0" w:color="auto"/>
              <w:bottom w:val="single" w:sz="4" w:space="0" w:color="auto"/>
              <w:right w:val="single" w:sz="4" w:space="0" w:color="auto"/>
            </w:tcBorders>
            <w:hideMark/>
          </w:tcPr>
          <w:p w:rsidR="003824FF" w:rsidRPr="003824FF" w:rsidRDefault="003824FF" w:rsidP="00BD0D92">
            <w:pPr>
              <w:spacing w:line="276" w:lineRule="auto"/>
              <w:jc w:val="right"/>
              <w:rPr>
                <w:rFonts w:cs="Arial"/>
                <w:b/>
                <w:color w:val="000000"/>
                <w:lang w:eastAsia="en-US"/>
              </w:rPr>
            </w:pPr>
            <w:r w:rsidRPr="003824FF">
              <w:rPr>
                <w:rFonts w:cs="Arial"/>
                <w:b/>
                <w:color w:val="000000"/>
                <w:lang w:eastAsia="en-US"/>
              </w:rPr>
              <w:t>Итого общая цена договора с учетом НДС</w:t>
            </w:r>
          </w:p>
        </w:tc>
        <w:tc>
          <w:tcPr>
            <w:tcW w:w="2659" w:type="dxa"/>
            <w:tcBorders>
              <w:top w:val="single" w:sz="4" w:space="0" w:color="auto"/>
              <w:left w:val="single" w:sz="4" w:space="0" w:color="auto"/>
              <w:bottom w:val="single" w:sz="4" w:space="0" w:color="auto"/>
              <w:right w:val="single" w:sz="4" w:space="0" w:color="auto"/>
            </w:tcBorders>
          </w:tcPr>
          <w:p w:rsidR="003824FF" w:rsidRPr="003824FF" w:rsidRDefault="003824FF" w:rsidP="00BD0D92">
            <w:pPr>
              <w:spacing w:line="276" w:lineRule="auto"/>
              <w:rPr>
                <w:rFonts w:cs="Arial"/>
                <w:color w:val="000000"/>
                <w:lang w:eastAsia="en-US"/>
              </w:rPr>
            </w:pPr>
          </w:p>
        </w:tc>
      </w:tr>
    </w:tbl>
    <w:p w:rsidR="003824FF" w:rsidRDefault="003824FF" w:rsidP="003824FF"/>
    <w:p w:rsidR="003824FF" w:rsidRDefault="003824FF" w:rsidP="003824FF">
      <w:pPr>
        <w:rPr>
          <w:i/>
        </w:rPr>
      </w:pPr>
      <w:r>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3824FF" w:rsidRDefault="003824FF" w:rsidP="003824FF"/>
    <w:p w:rsidR="003824FF" w:rsidRDefault="003824FF" w:rsidP="003824FF">
      <w:r>
        <w:t>___________________________________</w:t>
      </w:r>
      <w:r>
        <w:tab/>
        <w:t>__</w:t>
      </w:r>
      <w:r>
        <w:tab/>
      </w:r>
      <w:r>
        <w:tab/>
        <w:t xml:space="preserve">            ___________________________</w:t>
      </w:r>
    </w:p>
    <w:p w:rsidR="003824FF" w:rsidRDefault="003824FF" w:rsidP="003824FF">
      <w:r>
        <w:t>(Подпись уполномоченного представителя)</w:t>
      </w:r>
      <w:r>
        <w:tab/>
        <w:t xml:space="preserve">                   (Ф.И.О. и должность подписавшего)</w:t>
      </w:r>
    </w:p>
    <w:p w:rsidR="003824FF" w:rsidRDefault="003824FF" w:rsidP="003824FF">
      <w:r>
        <w:t>М.П.  (при наличии печати)</w:t>
      </w:r>
    </w:p>
    <w:p w:rsidR="003824FF" w:rsidRDefault="003824FF" w:rsidP="003824FF">
      <w:pPr>
        <w:pStyle w:val="af"/>
      </w:pPr>
    </w:p>
    <w:p w:rsidR="003824FF" w:rsidRDefault="003824FF" w:rsidP="003824FF">
      <w:pPr>
        <w:rPr>
          <w:color w:val="808080"/>
        </w:rPr>
      </w:pPr>
    </w:p>
    <w:p w:rsidR="003824FF" w:rsidRDefault="003824FF" w:rsidP="003824FF">
      <w:pPr>
        <w:rPr>
          <w:color w:val="808080"/>
        </w:rPr>
      </w:pPr>
    </w:p>
    <w:p w:rsidR="003824FF" w:rsidRDefault="003824FF" w:rsidP="003824FF">
      <w:pPr>
        <w:rPr>
          <w:color w:val="808080"/>
        </w:rPr>
      </w:pPr>
      <w:r>
        <w:rPr>
          <w:color w:val="808080"/>
        </w:rPr>
        <w:t>ИНСТРУКЦИИ ПО ЗАПОЛНЕНИЮ</w:t>
      </w:r>
    </w:p>
    <w:p w:rsidR="003824FF" w:rsidRDefault="003824FF" w:rsidP="003824FF">
      <w:pPr>
        <w:jc w:val="both"/>
        <w:rPr>
          <w:color w:val="808080"/>
        </w:rPr>
      </w:pPr>
      <w:r>
        <w:rPr>
          <w:color w:val="808080"/>
        </w:rPr>
        <w:t>1. Данные инструкции не следует воспроизводить в документах, подготовленных Участником Запроса котировок в электронной форме.</w:t>
      </w:r>
    </w:p>
    <w:p w:rsidR="003824FF" w:rsidRDefault="003824FF" w:rsidP="003824FF">
      <w:pPr>
        <w:jc w:val="both"/>
        <w:rPr>
          <w:color w:val="808080"/>
        </w:rPr>
      </w:pPr>
      <w:r>
        <w:rPr>
          <w:color w:val="808080"/>
        </w:rPr>
        <w:t>2. Участник Запроса котировок в электронной форме приводит номер и дату Заявки на участие в запросе котировок в электронной форме в электронной форме, приложением к которой является данное ценовое предложение.</w:t>
      </w:r>
    </w:p>
    <w:p w:rsidR="003824FF" w:rsidRDefault="003824FF" w:rsidP="003824FF">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3824FF" w:rsidRDefault="003824FF" w:rsidP="003824FF">
      <w:pPr>
        <w:jc w:val="both"/>
        <w:rPr>
          <w:color w:val="808080"/>
        </w:rPr>
      </w:pPr>
      <w:r>
        <w:rPr>
          <w:color w:val="808080"/>
        </w:rPr>
        <w:lastRenderedPageBreak/>
        <w:t>4. В случае если Участник Запроса котировок 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630153" w:rsidRPr="007832C1" w:rsidRDefault="00630153" w:rsidP="003824FF">
      <w:pPr>
        <w:pStyle w:val="21"/>
        <w:pageBreakBefore/>
        <w:jc w:val="center"/>
        <w:rPr>
          <w:rFonts w:ascii="Times New Roman" w:eastAsia="MS Mincho" w:hAnsi="Times New Roman"/>
          <w:color w:val="auto"/>
          <w:kern w:val="32"/>
          <w:szCs w:val="24"/>
        </w:rPr>
      </w:pPr>
      <w:bookmarkStart w:id="80" w:name="_Toc6571603"/>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5"/>
      <w:bookmarkEnd w:id="76"/>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6571604"/>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B24F8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6" w:name="_РАЗДЕЛ_IV._ТЕХНИЧЕСКОЕ"/>
      <w:bookmarkStart w:id="87" w:name="_Toc529889388"/>
      <w:bookmarkStart w:id="88" w:name="_Toc6571605"/>
      <w:bookmarkEnd w:id="86"/>
      <w:r w:rsidRPr="00E12E61">
        <w:rPr>
          <w:rFonts w:ascii="Times New Roman" w:eastAsia="MS Mincho" w:hAnsi="Times New Roman"/>
          <w:color w:val="auto"/>
          <w:kern w:val="32"/>
          <w:szCs w:val="24"/>
        </w:rPr>
        <w:lastRenderedPageBreak/>
        <w:t>РАЗДЕЛ IV. ТЕХНИЧЕСКОЕ ЗАДАНИЕ</w:t>
      </w:r>
      <w:bookmarkEnd w:id="87"/>
      <w:bookmarkEnd w:id="88"/>
    </w:p>
    <w:p w:rsidR="004446B2" w:rsidRDefault="004446B2" w:rsidP="004446B2">
      <w:pPr>
        <w:rPr>
          <w:rFonts w:eastAsia="MS Mincho"/>
        </w:rPr>
      </w:pPr>
    </w:p>
    <w:p w:rsidR="000D7D89" w:rsidRPr="00925DA8" w:rsidRDefault="000D7D89" w:rsidP="000D7D89">
      <w:pPr>
        <w:jc w:val="both"/>
      </w:pPr>
      <w:r w:rsidRPr="00925DA8">
        <w:rPr>
          <w:b/>
        </w:rPr>
        <w:t xml:space="preserve">Предмет </w:t>
      </w:r>
      <w:r>
        <w:rPr>
          <w:b/>
        </w:rPr>
        <w:t>запроса котировок</w:t>
      </w:r>
      <w:r w:rsidRPr="00925DA8">
        <w:rPr>
          <w:b/>
        </w:rPr>
        <w:t xml:space="preserve"> в электронной форме:</w:t>
      </w:r>
      <w:r w:rsidRPr="00925DA8">
        <w:t xml:space="preserve">  </w:t>
      </w:r>
      <w:r>
        <w:t xml:space="preserve">Техническое диагностирование мостовых кранов, консольных кранов, электрических талей и комплексное обследование рельсовых путей, тупиковых упоров с </w:t>
      </w:r>
      <w:r w:rsidR="00BD0D92">
        <w:t>изготовлением</w:t>
      </w:r>
      <w:r>
        <w:t xml:space="preserve"> паспортов</w:t>
      </w:r>
      <w:r w:rsidR="00BD0D92">
        <w:t xml:space="preserve"> (дубликатов паспортов)</w:t>
      </w:r>
      <w:r>
        <w:t xml:space="preserve"> на мостовые краны, консольные краны, электрические тали, рельсовые пути кранов мостовых и тупиковых упоров.</w:t>
      </w:r>
    </w:p>
    <w:p w:rsidR="000D7D89" w:rsidRDefault="000D7D89" w:rsidP="000D7D89">
      <w:pPr>
        <w:pStyle w:val="af0"/>
        <w:jc w:val="both"/>
        <w:rPr>
          <w:rFonts w:ascii="Times New Roman" w:hAnsi="Times New Roman"/>
          <w:b/>
          <w:sz w:val="24"/>
          <w:szCs w:val="24"/>
        </w:rPr>
      </w:pPr>
      <w:r w:rsidRPr="00925DA8">
        <w:rPr>
          <w:rFonts w:ascii="Times New Roman" w:hAnsi="Times New Roman"/>
          <w:b/>
          <w:sz w:val="24"/>
          <w:szCs w:val="24"/>
        </w:rPr>
        <w:t xml:space="preserve">Место оказания услуг: </w:t>
      </w:r>
    </w:p>
    <w:p w:rsidR="000D7D89" w:rsidRPr="00003128" w:rsidRDefault="000D7D89" w:rsidP="000D7D89">
      <w:pPr>
        <w:pStyle w:val="af0"/>
        <w:numPr>
          <w:ilvl w:val="0"/>
          <w:numId w:val="34"/>
        </w:numPr>
        <w:snapToGrid/>
        <w:ind w:left="284"/>
        <w:jc w:val="both"/>
        <w:rPr>
          <w:rFonts w:ascii="Times New Roman" w:hAnsi="Times New Roman"/>
          <w:b/>
          <w:sz w:val="24"/>
          <w:szCs w:val="24"/>
        </w:rPr>
      </w:pPr>
      <w:bookmarkStart w:id="89" w:name="_Hlk8810610"/>
      <w:r>
        <w:rPr>
          <w:rFonts w:ascii="Times New Roman" w:hAnsi="Times New Roman"/>
          <w:sz w:val="24"/>
          <w:szCs w:val="24"/>
        </w:rPr>
        <w:t>ХМАО-Югра</w:t>
      </w:r>
      <w:r w:rsidRPr="00003128">
        <w:rPr>
          <w:rFonts w:ascii="Times New Roman" w:hAnsi="Times New Roman"/>
          <w:sz w:val="24"/>
          <w:szCs w:val="24"/>
        </w:rPr>
        <w:t xml:space="preserve">, Тюменская область, г. Сургут,  </w:t>
      </w:r>
      <w:r>
        <w:rPr>
          <w:rFonts w:ascii="Times New Roman" w:hAnsi="Times New Roman"/>
          <w:sz w:val="24"/>
          <w:szCs w:val="24"/>
        </w:rPr>
        <w:t xml:space="preserve">ул. </w:t>
      </w:r>
      <w:r w:rsidRPr="00003128">
        <w:rPr>
          <w:rFonts w:ascii="Times New Roman" w:hAnsi="Times New Roman"/>
          <w:sz w:val="24"/>
          <w:szCs w:val="24"/>
        </w:rPr>
        <w:t xml:space="preserve">Профсоюзов 69/1 Склад </w:t>
      </w:r>
      <w:proofErr w:type="spellStart"/>
      <w:r w:rsidRPr="00003128">
        <w:rPr>
          <w:rFonts w:ascii="Times New Roman" w:hAnsi="Times New Roman"/>
          <w:sz w:val="24"/>
          <w:szCs w:val="24"/>
        </w:rPr>
        <w:t>арочник</w:t>
      </w:r>
      <w:proofErr w:type="spellEnd"/>
      <w:r w:rsidRPr="00003128">
        <w:rPr>
          <w:rFonts w:ascii="Times New Roman" w:hAnsi="Times New Roman"/>
          <w:sz w:val="24"/>
          <w:szCs w:val="24"/>
        </w:rPr>
        <w:t>;</w:t>
      </w:r>
    </w:p>
    <w:p w:rsidR="000D7D89" w:rsidRPr="00003128" w:rsidRDefault="000D7D89" w:rsidP="000D7D89">
      <w:pPr>
        <w:pStyle w:val="af0"/>
        <w:numPr>
          <w:ilvl w:val="0"/>
          <w:numId w:val="34"/>
        </w:numPr>
        <w:snapToGrid/>
        <w:ind w:left="284"/>
        <w:jc w:val="both"/>
        <w:rPr>
          <w:rFonts w:ascii="Times New Roman" w:hAnsi="Times New Roman"/>
          <w:b/>
          <w:sz w:val="24"/>
          <w:szCs w:val="24"/>
        </w:rPr>
      </w:pPr>
      <w:r>
        <w:rPr>
          <w:rFonts w:ascii="Times New Roman" w:hAnsi="Times New Roman"/>
          <w:sz w:val="24"/>
          <w:szCs w:val="24"/>
        </w:rPr>
        <w:t>ХМАО-Югра</w:t>
      </w:r>
      <w:r w:rsidRPr="00003128">
        <w:rPr>
          <w:rFonts w:ascii="Times New Roman" w:hAnsi="Times New Roman"/>
          <w:sz w:val="24"/>
          <w:szCs w:val="24"/>
        </w:rPr>
        <w:t xml:space="preserve">, Тюменская область, г. Сургут,  </w:t>
      </w:r>
      <w:r>
        <w:rPr>
          <w:rFonts w:ascii="Times New Roman" w:hAnsi="Times New Roman"/>
          <w:sz w:val="24"/>
          <w:szCs w:val="24"/>
        </w:rPr>
        <w:t xml:space="preserve">ул. </w:t>
      </w:r>
      <w:r w:rsidRPr="00003128">
        <w:rPr>
          <w:rFonts w:ascii="Times New Roman" w:hAnsi="Times New Roman"/>
          <w:sz w:val="24"/>
          <w:szCs w:val="24"/>
        </w:rPr>
        <w:t>Профсоюзов 69/1 Склад (дальний);</w:t>
      </w:r>
    </w:p>
    <w:p w:rsidR="000D7D89" w:rsidRPr="00003128" w:rsidRDefault="000D7D89" w:rsidP="000D7D89">
      <w:pPr>
        <w:pStyle w:val="af0"/>
        <w:numPr>
          <w:ilvl w:val="0"/>
          <w:numId w:val="34"/>
        </w:numPr>
        <w:snapToGrid/>
        <w:ind w:left="284"/>
        <w:jc w:val="both"/>
        <w:rPr>
          <w:rFonts w:ascii="Times New Roman" w:hAnsi="Times New Roman"/>
          <w:b/>
          <w:sz w:val="24"/>
          <w:szCs w:val="24"/>
        </w:rPr>
      </w:pPr>
      <w:r>
        <w:rPr>
          <w:rFonts w:ascii="Times New Roman" w:hAnsi="Times New Roman"/>
          <w:sz w:val="24"/>
          <w:szCs w:val="24"/>
        </w:rPr>
        <w:t>ХМАО-Югра</w:t>
      </w:r>
      <w:r w:rsidRPr="00003128">
        <w:rPr>
          <w:rFonts w:ascii="Times New Roman" w:hAnsi="Times New Roman"/>
          <w:sz w:val="24"/>
          <w:szCs w:val="24"/>
        </w:rPr>
        <w:t>, Тюменская область, г.</w:t>
      </w:r>
      <w:r w:rsidR="00EA62EF">
        <w:rPr>
          <w:rFonts w:ascii="Times New Roman" w:hAnsi="Times New Roman"/>
          <w:sz w:val="24"/>
          <w:szCs w:val="24"/>
        </w:rPr>
        <w:t xml:space="preserve"> </w:t>
      </w:r>
      <w:r w:rsidRPr="00003128">
        <w:rPr>
          <w:rFonts w:ascii="Times New Roman" w:hAnsi="Times New Roman"/>
          <w:sz w:val="24"/>
          <w:szCs w:val="24"/>
        </w:rPr>
        <w:t xml:space="preserve">Сургут,  </w:t>
      </w:r>
      <w:r>
        <w:rPr>
          <w:rFonts w:ascii="Times New Roman" w:hAnsi="Times New Roman"/>
          <w:sz w:val="24"/>
          <w:szCs w:val="24"/>
        </w:rPr>
        <w:t xml:space="preserve">ул. </w:t>
      </w:r>
      <w:r w:rsidRPr="00003128">
        <w:rPr>
          <w:rFonts w:ascii="Times New Roman" w:hAnsi="Times New Roman"/>
          <w:sz w:val="24"/>
          <w:szCs w:val="24"/>
        </w:rPr>
        <w:t>Профсоюзов 69/1 Ремонтно-механический цех;</w:t>
      </w:r>
    </w:p>
    <w:p w:rsidR="000D7D89" w:rsidRPr="00003128" w:rsidRDefault="000D7D89" w:rsidP="000D7D89">
      <w:pPr>
        <w:pStyle w:val="af0"/>
        <w:numPr>
          <w:ilvl w:val="0"/>
          <w:numId w:val="34"/>
        </w:numPr>
        <w:snapToGrid/>
        <w:ind w:left="284"/>
        <w:jc w:val="both"/>
        <w:rPr>
          <w:rFonts w:ascii="Times New Roman" w:hAnsi="Times New Roman"/>
          <w:b/>
          <w:sz w:val="24"/>
          <w:szCs w:val="24"/>
        </w:rPr>
      </w:pPr>
      <w:r>
        <w:rPr>
          <w:rFonts w:ascii="Times New Roman" w:hAnsi="Times New Roman"/>
          <w:sz w:val="24"/>
          <w:szCs w:val="24"/>
        </w:rPr>
        <w:t>ХМАО-Югра</w:t>
      </w:r>
      <w:r w:rsidRPr="00003128">
        <w:rPr>
          <w:rFonts w:ascii="Times New Roman" w:hAnsi="Times New Roman"/>
          <w:sz w:val="24"/>
          <w:szCs w:val="24"/>
        </w:rPr>
        <w:t xml:space="preserve">, Тюменская область, г. Сургут,  </w:t>
      </w:r>
      <w:r>
        <w:rPr>
          <w:rFonts w:ascii="Times New Roman" w:hAnsi="Times New Roman"/>
          <w:sz w:val="24"/>
          <w:szCs w:val="24"/>
        </w:rPr>
        <w:t xml:space="preserve">ул. </w:t>
      </w:r>
      <w:r w:rsidRPr="00003128">
        <w:rPr>
          <w:rFonts w:ascii="Times New Roman" w:hAnsi="Times New Roman"/>
          <w:sz w:val="24"/>
          <w:szCs w:val="24"/>
        </w:rPr>
        <w:t>Профсоюзов 69/1 Склад (</w:t>
      </w:r>
      <w:r>
        <w:rPr>
          <w:rFonts w:ascii="Times New Roman" w:hAnsi="Times New Roman"/>
          <w:sz w:val="24"/>
          <w:szCs w:val="24"/>
        </w:rPr>
        <w:t>основной</w:t>
      </w:r>
      <w:r w:rsidRPr="00003128">
        <w:rPr>
          <w:rFonts w:ascii="Times New Roman" w:hAnsi="Times New Roman"/>
          <w:sz w:val="24"/>
          <w:szCs w:val="24"/>
        </w:rPr>
        <w:t>);</w:t>
      </w:r>
    </w:p>
    <w:p w:rsidR="000D7D89" w:rsidRPr="00003128" w:rsidRDefault="000D7D89" w:rsidP="000D7D89">
      <w:pPr>
        <w:pStyle w:val="af0"/>
        <w:numPr>
          <w:ilvl w:val="0"/>
          <w:numId w:val="34"/>
        </w:numPr>
        <w:snapToGrid/>
        <w:ind w:left="284"/>
        <w:jc w:val="both"/>
        <w:rPr>
          <w:rFonts w:ascii="Times New Roman" w:hAnsi="Times New Roman"/>
          <w:b/>
          <w:sz w:val="24"/>
          <w:szCs w:val="24"/>
        </w:rPr>
      </w:pPr>
      <w:r>
        <w:rPr>
          <w:rFonts w:ascii="Times New Roman" w:hAnsi="Times New Roman"/>
          <w:sz w:val="24"/>
          <w:szCs w:val="24"/>
        </w:rPr>
        <w:t>ХМАО-Югра</w:t>
      </w:r>
      <w:r w:rsidRPr="00003128">
        <w:rPr>
          <w:rFonts w:ascii="Times New Roman" w:hAnsi="Times New Roman"/>
          <w:sz w:val="24"/>
          <w:szCs w:val="24"/>
        </w:rPr>
        <w:t>, Тюменская область, г. Сургут,  ул.</w:t>
      </w:r>
      <w:r>
        <w:rPr>
          <w:rFonts w:ascii="Times New Roman" w:hAnsi="Times New Roman"/>
          <w:sz w:val="24"/>
          <w:szCs w:val="24"/>
        </w:rPr>
        <w:t xml:space="preserve"> </w:t>
      </w:r>
      <w:r w:rsidRPr="00003128">
        <w:rPr>
          <w:rFonts w:ascii="Times New Roman" w:hAnsi="Times New Roman"/>
          <w:sz w:val="24"/>
          <w:szCs w:val="24"/>
        </w:rPr>
        <w:t>Нефтяников, д.24, котельная №2;</w:t>
      </w:r>
    </w:p>
    <w:p w:rsidR="000D7D89" w:rsidRPr="00003128" w:rsidRDefault="000D7D89" w:rsidP="000D7D89">
      <w:pPr>
        <w:pStyle w:val="af0"/>
        <w:numPr>
          <w:ilvl w:val="0"/>
          <w:numId w:val="34"/>
        </w:numPr>
        <w:snapToGrid/>
        <w:ind w:left="284"/>
        <w:jc w:val="both"/>
        <w:rPr>
          <w:rFonts w:ascii="Times New Roman" w:hAnsi="Times New Roman"/>
          <w:b/>
          <w:sz w:val="24"/>
          <w:szCs w:val="24"/>
        </w:rPr>
      </w:pPr>
      <w:r>
        <w:rPr>
          <w:rFonts w:ascii="Times New Roman" w:hAnsi="Times New Roman"/>
          <w:sz w:val="24"/>
          <w:szCs w:val="24"/>
        </w:rPr>
        <w:t>ХМАО-Югра</w:t>
      </w:r>
      <w:r w:rsidRPr="00003128">
        <w:rPr>
          <w:rFonts w:ascii="Times New Roman" w:hAnsi="Times New Roman"/>
          <w:sz w:val="24"/>
          <w:szCs w:val="24"/>
        </w:rPr>
        <w:t>, Тюменская область, г. Сургут,  ул.</w:t>
      </w:r>
      <w:r>
        <w:rPr>
          <w:rFonts w:ascii="Times New Roman" w:hAnsi="Times New Roman"/>
          <w:sz w:val="24"/>
          <w:szCs w:val="24"/>
        </w:rPr>
        <w:t xml:space="preserve"> </w:t>
      </w:r>
      <w:r w:rsidRPr="00003128">
        <w:rPr>
          <w:rFonts w:ascii="Times New Roman" w:hAnsi="Times New Roman"/>
          <w:sz w:val="24"/>
          <w:szCs w:val="24"/>
        </w:rPr>
        <w:t>Майская, д.10/2, котельная №3;</w:t>
      </w:r>
    </w:p>
    <w:p w:rsidR="000D7D89" w:rsidRPr="00003128" w:rsidRDefault="000D7D89" w:rsidP="000D7D89">
      <w:pPr>
        <w:pStyle w:val="af0"/>
        <w:numPr>
          <w:ilvl w:val="0"/>
          <w:numId w:val="34"/>
        </w:numPr>
        <w:snapToGrid/>
        <w:ind w:left="284"/>
        <w:jc w:val="both"/>
        <w:rPr>
          <w:rFonts w:ascii="Times New Roman" w:hAnsi="Times New Roman"/>
          <w:b/>
          <w:sz w:val="24"/>
          <w:szCs w:val="24"/>
        </w:rPr>
      </w:pPr>
      <w:r>
        <w:rPr>
          <w:rFonts w:ascii="Times New Roman" w:hAnsi="Times New Roman"/>
          <w:sz w:val="24"/>
          <w:szCs w:val="24"/>
        </w:rPr>
        <w:t>ХМАО-Югра</w:t>
      </w:r>
      <w:r w:rsidRPr="00003128">
        <w:rPr>
          <w:rFonts w:ascii="Times New Roman" w:hAnsi="Times New Roman"/>
          <w:sz w:val="24"/>
          <w:szCs w:val="24"/>
        </w:rPr>
        <w:t xml:space="preserve">, Тюменская область, г. Сургут,  </w:t>
      </w:r>
      <w:r w:rsidRPr="00511E14">
        <w:rPr>
          <w:rFonts w:ascii="Times New Roman" w:hAnsi="Times New Roman"/>
          <w:sz w:val="24"/>
          <w:szCs w:val="24"/>
        </w:rPr>
        <w:t>ул.30 лет Победы, д.28, котельная №4</w:t>
      </w:r>
      <w:r w:rsidRPr="00003128">
        <w:rPr>
          <w:rFonts w:ascii="Times New Roman" w:hAnsi="Times New Roman"/>
          <w:sz w:val="24"/>
          <w:szCs w:val="24"/>
        </w:rPr>
        <w:t>;</w:t>
      </w:r>
    </w:p>
    <w:p w:rsidR="000D7D89" w:rsidRPr="00003128" w:rsidRDefault="000D7D89" w:rsidP="000D7D89">
      <w:pPr>
        <w:pStyle w:val="af0"/>
        <w:numPr>
          <w:ilvl w:val="0"/>
          <w:numId w:val="34"/>
        </w:numPr>
        <w:snapToGrid/>
        <w:ind w:left="284"/>
        <w:jc w:val="both"/>
        <w:rPr>
          <w:rFonts w:ascii="Times New Roman" w:hAnsi="Times New Roman"/>
          <w:b/>
          <w:sz w:val="24"/>
          <w:szCs w:val="24"/>
        </w:rPr>
      </w:pPr>
      <w:r>
        <w:rPr>
          <w:rFonts w:ascii="Times New Roman" w:hAnsi="Times New Roman"/>
          <w:sz w:val="24"/>
          <w:szCs w:val="24"/>
        </w:rPr>
        <w:t>ХМАО-Югра</w:t>
      </w:r>
      <w:r w:rsidRPr="00003128">
        <w:rPr>
          <w:rFonts w:ascii="Times New Roman" w:hAnsi="Times New Roman"/>
          <w:sz w:val="24"/>
          <w:szCs w:val="24"/>
        </w:rPr>
        <w:t xml:space="preserve">, Тюменская область, г. Сургут,  </w:t>
      </w:r>
      <w:r w:rsidRPr="00511E14">
        <w:rPr>
          <w:rFonts w:ascii="Times New Roman" w:hAnsi="Times New Roman"/>
          <w:sz w:val="24"/>
          <w:szCs w:val="24"/>
        </w:rPr>
        <w:t>ул.</w:t>
      </w:r>
      <w:r>
        <w:rPr>
          <w:rFonts w:ascii="Times New Roman" w:hAnsi="Times New Roman"/>
          <w:sz w:val="24"/>
          <w:szCs w:val="24"/>
        </w:rPr>
        <w:t xml:space="preserve"> </w:t>
      </w:r>
      <w:r w:rsidRPr="00511E14">
        <w:rPr>
          <w:rFonts w:ascii="Times New Roman" w:hAnsi="Times New Roman"/>
          <w:sz w:val="24"/>
          <w:szCs w:val="24"/>
        </w:rPr>
        <w:t>Индустриальная, д.40, котельная №7</w:t>
      </w:r>
      <w:r>
        <w:rPr>
          <w:rFonts w:ascii="Times New Roman" w:hAnsi="Times New Roman"/>
          <w:sz w:val="24"/>
          <w:szCs w:val="24"/>
        </w:rPr>
        <w:t>;</w:t>
      </w:r>
    </w:p>
    <w:p w:rsidR="000D7D89" w:rsidRPr="00003128" w:rsidRDefault="000D7D89" w:rsidP="000D7D89">
      <w:pPr>
        <w:pStyle w:val="af0"/>
        <w:numPr>
          <w:ilvl w:val="0"/>
          <w:numId w:val="34"/>
        </w:numPr>
        <w:snapToGrid/>
        <w:ind w:left="284"/>
        <w:jc w:val="both"/>
        <w:rPr>
          <w:rFonts w:ascii="Times New Roman" w:hAnsi="Times New Roman"/>
          <w:b/>
          <w:sz w:val="24"/>
          <w:szCs w:val="24"/>
        </w:rPr>
      </w:pPr>
      <w:r>
        <w:rPr>
          <w:rFonts w:ascii="Times New Roman" w:hAnsi="Times New Roman"/>
          <w:sz w:val="24"/>
          <w:szCs w:val="24"/>
        </w:rPr>
        <w:t>ХМАО-Югра</w:t>
      </w:r>
      <w:r w:rsidRPr="00003128">
        <w:rPr>
          <w:rFonts w:ascii="Times New Roman" w:hAnsi="Times New Roman"/>
          <w:sz w:val="24"/>
          <w:szCs w:val="24"/>
        </w:rPr>
        <w:t xml:space="preserve">, Тюменская область, г. Сургут,  </w:t>
      </w:r>
      <w:r w:rsidRPr="00511E14">
        <w:rPr>
          <w:rFonts w:ascii="Times New Roman" w:hAnsi="Times New Roman"/>
          <w:sz w:val="24"/>
          <w:szCs w:val="24"/>
        </w:rPr>
        <w:t>ул.</w:t>
      </w:r>
      <w:r>
        <w:rPr>
          <w:rFonts w:ascii="Times New Roman" w:hAnsi="Times New Roman"/>
          <w:sz w:val="24"/>
          <w:szCs w:val="24"/>
        </w:rPr>
        <w:t xml:space="preserve"> </w:t>
      </w:r>
      <w:r w:rsidRPr="00511E14">
        <w:rPr>
          <w:rFonts w:ascii="Times New Roman" w:hAnsi="Times New Roman"/>
          <w:sz w:val="24"/>
          <w:szCs w:val="24"/>
        </w:rPr>
        <w:t>Западная, д.1/1, котельная №13</w:t>
      </w:r>
      <w:r w:rsidRPr="00003128">
        <w:rPr>
          <w:rFonts w:ascii="Times New Roman" w:hAnsi="Times New Roman"/>
          <w:sz w:val="24"/>
          <w:szCs w:val="24"/>
        </w:rPr>
        <w:t>;</w:t>
      </w:r>
    </w:p>
    <w:p w:rsidR="000D7D89" w:rsidRPr="00511E14" w:rsidRDefault="000D7D89" w:rsidP="000D7D89">
      <w:pPr>
        <w:pStyle w:val="af0"/>
        <w:numPr>
          <w:ilvl w:val="0"/>
          <w:numId w:val="34"/>
        </w:numPr>
        <w:snapToGrid/>
        <w:ind w:left="284"/>
        <w:jc w:val="both"/>
        <w:rPr>
          <w:rFonts w:ascii="Times New Roman" w:hAnsi="Times New Roman"/>
          <w:b/>
          <w:sz w:val="24"/>
          <w:szCs w:val="24"/>
        </w:rPr>
      </w:pPr>
      <w:r>
        <w:rPr>
          <w:rFonts w:ascii="Times New Roman" w:hAnsi="Times New Roman"/>
          <w:sz w:val="24"/>
          <w:szCs w:val="24"/>
        </w:rPr>
        <w:t>ХМАО-Югра</w:t>
      </w:r>
      <w:r w:rsidRPr="00003128">
        <w:rPr>
          <w:rFonts w:ascii="Times New Roman" w:hAnsi="Times New Roman"/>
          <w:sz w:val="24"/>
          <w:szCs w:val="24"/>
        </w:rPr>
        <w:t xml:space="preserve">, Тюменская область, г. Сургут,  </w:t>
      </w:r>
      <w:r w:rsidRPr="00511E14">
        <w:rPr>
          <w:rFonts w:ascii="Times New Roman" w:hAnsi="Times New Roman"/>
          <w:sz w:val="24"/>
          <w:szCs w:val="24"/>
        </w:rPr>
        <w:t>у</w:t>
      </w:r>
      <w:r>
        <w:rPr>
          <w:rFonts w:ascii="Times New Roman" w:hAnsi="Times New Roman"/>
          <w:sz w:val="24"/>
          <w:szCs w:val="24"/>
        </w:rPr>
        <w:t>л. Западная, д.1/1, котельная №1</w:t>
      </w:r>
      <w:r w:rsidRPr="00511E14">
        <w:rPr>
          <w:rFonts w:ascii="Times New Roman" w:hAnsi="Times New Roman"/>
          <w:sz w:val="24"/>
          <w:szCs w:val="24"/>
        </w:rPr>
        <w:t>4</w:t>
      </w:r>
      <w:r w:rsidRPr="00003128">
        <w:rPr>
          <w:rFonts w:ascii="Times New Roman" w:hAnsi="Times New Roman"/>
          <w:sz w:val="24"/>
          <w:szCs w:val="24"/>
        </w:rPr>
        <w:t>;</w:t>
      </w:r>
    </w:p>
    <w:p w:rsidR="000D7D89" w:rsidRPr="00003128" w:rsidRDefault="000D7D89" w:rsidP="000D7D89">
      <w:pPr>
        <w:pStyle w:val="af0"/>
        <w:numPr>
          <w:ilvl w:val="0"/>
          <w:numId w:val="34"/>
        </w:numPr>
        <w:snapToGrid/>
        <w:ind w:left="284"/>
        <w:jc w:val="both"/>
        <w:rPr>
          <w:rFonts w:ascii="Times New Roman" w:hAnsi="Times New Roman"/>
          <w:b/>
          <w:sz w:val="24"/>
          <w:szCs w:val="24"/>
        </w:rPr>
      </w:pPr>
      <w:r>
        <w:rPr>
          <w:rFonts w:ascii="Times New Roman" w:hAnsi="Times New Roman"/>
          <w:sz w:val="24"/>
          <w:szCs w:val="24"/>
        </w:rPr>
        <w:t>ХМАО-Югра</w:t>
      </w:r>
      <w:r w:rsidRPr="00003128">
        <w:rPr>
          <w:rFonts w:ascii="Times New Roman" w:hAnsi="Times New Roman"/>
          <w:sz w:val="24"/>
          <w:szCs w:val="24"/>
        </w:rPr>
        <w:t>, Тюменская область, г. Сургут,  ул.</w:t>
      </w:r>
      <w:r>
        <w:rPr>
          <w:rFonts w:ascii="Times New Roman" w:hAnsi="Times New Roman"/>
          <w:sz w:val="24"/>
          <w:szCs w:val="24"/>
        </w:rPr>
        <w:t xml:space="preserve"> </w:t>
      </w:r>
      <w:r w:rsidRPr="00003128">
        <w:rPr>
          <w:rFonts w:ascii="Times New Roman" w:hAnsi="Times New Roman"/>
          <w:sz w:val="24"/>
          <w:szCs w:val="24"/>
        </w:rPr>
        <w:t>Нефтяников, д.24</w:t>
      </w:r>
      <w:r>
        <w:rPr>
          <w:rFonts w:ascii="Times New Roman" w:hAnsi="Times New Roman"/>
          <w:sz w:val="24"/>
          <w:szCs w:val="24"/>
        </w:rPr>
        <w:t>, котельная №1.</w:t>
      </w:r>
    </w:p>
    <w:bookmarkEnd w:id="89"/>
    <w:p w:rsidR="000D7D89" w:rsidRPr="00925DA8" w:rsidRDefault="000D7D89" w:rsidP="000D7D89">
      <w:pPr>
        <w:pStyle w:val="af0"/>
        <w:ind w:left="284" w:hanging="284"/>
        <w:rPr>
          <w:rFonts w:ascii="Times New Roman" w:hAnsi="Times New Roman"/>
          <w:b/>
          <w:sz w:val="24"/>
          <w:szCs w:val="24"/>
        </w:rPr>
      </w:pPr>
    </w:p>
    <w:p w:rsidR="000D7D89" w:rsidRPr="00925DA8" w:rsidRDefault="000D7D89" w:rsidP="000D7D89">
      <w:pPr>
        <w:pStyle w:val="af0"/>
        <w:ind w:left="284" w:hanging="284"/>
        <w:jc w:val="center"/>
        <w:rPr>
          <w:rFonts w:ascii="Times New Roman" w:hAnsi="Times New Roman"/>
          <w:b/>
          <w:sz w:val="24"/>
          <w:szCs w:val="24"/>
        </w:rPr>
      </w:pPr>
      <w:r w:rsidRPr="00925DA8">
        <w:rPr>
          <w:rFonts w:ascii="Times New Roman" w:hAnsi="Times New Roman"/>
          <w:b/>
          <w:sz w:val="24"/>
          <w:szCs w:val="24"/>
        </w:rPr>
        <w:t>Требования к качеству и техническим характеристикам закупаемых услуг.</w:t>
      </w:r>
    </w:p>
    <w:p w:rsidR="000D7D89" w:rsidRPr="00925DA8" w:rsidRDefault="000D7D89" w:rsidP="000D7D89">
      <w:pPr>
        <w:pStyle w:val="af0"/>
        <w:rPr>
          <w:rFonts w:ascii="Times New Roman" w:hAnsi="Times New Roman"/>
          <w:b/>
          <w:sz w:val="24"/>
          <w:szCs w:val="24"/>
        </w:rPr>
      </w:pPr>
    </w:p>
    <w:p w:rsidR="000D7D89" w:rsidRDefault="000D7D89" w:rsidP="000D7D89">
      <w:pPr>
        <w:jc w:val="both"/>
        <w:rPr>
          <w:b/>
        </w:rPr>
      </w:pPr>
      <w:r w:rsidRPr="00925DA8">
        <w:rPr>
          <w:b/>
        </w:rPr>
        <w:t xml:space="preserve">1.Наименование оказываемых услуг: </w:t>
      </w:r>
    </w:p>
    <w:p w:rsidR="000D7D89" w:rsidRDefault="000D7D89" w:rsidP="000D7D89">
      <w:pPr>
        <w:jc w:val="both"/>
      </w:pPr>
      <w:bookmarkStart w:id="90" w:name="_Hlk8810468"/>
      <w:r>
        <w:t xml:space="preserve">Техническое диагностирование мостовых кранов, консольных кранов, электрических талей и комплексное обследование рельсовых путей, тупиковых упоров с </w:t>
      </w:r>
      <w:r w:rsidR="007D7549">
        <w:t>изготовлением паспортов (дубликатов паспортов)</w:t>
      </w:r>
      <w:r>
        <w:t xml:space="preserve"> на мостовые краны, консольные краны, электрические тали, рельсовые пути кранов мостовых и тупиковых упоров</w:t>
      </w:r>
      <w:bookmarkEnd w:id="90"/>
      <w:r>
        <w:t xml:space="preserve">. </w:t>
      </w:r>
    </w:p>
    <w:p w:rsidR="000D7D89" w:rsidRDefault="000D7D89" w:rsidP="000D7D89">
      <w:pPr>
        <w:jc w:val="both"/>
      </w:pPr>
    </w:p>
    <w:p w:rsidR="000D7D89" w:rsidRDefault="000D7D89" w:rsidP="000D7D89">
      <w:pPr>
        <w:pStyle w:val="af0"/>
        <w:rPr>
          <w:rFonts w:ascii="Times New Roman" w:hAnsi="Times New Roman"/>
          <w:b/>
          <w:sz w:val="24"/>
          <w:szCs w:val="24"/>
        </w:rPr>
      </w:pPr>
      <w:r w:rsidRPr="00925DA8">
        <w:rPr>
          <w:rFonts w:ascii="Times New Roman" w:hAnsi="Times New Roman"/>
          <w:b/>
          <w:sz w:val="24"/>
          <w:szCs w:val="24"/>
        </w:rPr>
        <w:t>2.</w:t>
      </w:r>
      <w:r w:rsidRPr="00E66E5A">
        <w:rPr>
          <w:rFonts w:ascii="Times New Roman" w:hAnsi="Times New Roman"/>
          <w:sz w:val="24"/>
          <w:szCs w:val="24"/>
        </w:rPr>
        <w:t xml:space="preserve"> </w:t>
      </w:r>
      <w:r w:rsidRPr="005A588F">
        <w:rPr>
          <w:rFonts w:ascii="Times New Roman" w:hAnsi="Times New Roman"/>
          <w:b/>
          <w:sz w:val="24"/>
          <w:szCs w:val="24"/>
        </w:rPr>
        <w:t xml:space="preserve">Цель </w:t>
      </w:r>
      <w:r w:rsidR="007D7549">
        <w:rPr>
          <w:rFonts w:ascii="Times New Roman" w:hAnsi="Times New Roman"/>
          <w:b/>
          <w:sz w:val="24"/>
          <w:szCs w:val="24"/>
        </w:rPr>
        <w:t>оказания услуг</w:t>
      </w:r>
      <w:r w:rsidRPr="005A588F">
        <w:rPr>
          <w:rFonts w:ascii="Times New Roman" w:hAnsi="Times New Roman"/>
          <w:b/>
          <w:sz w:val="24"/>
          <w:szCs w:val="24"/>
        </w:rPr>
        <w:t>:</w:t>
      </w:r>
    </w:p>
    <w:p w:rsidR="000D7D89" w:rsidRDefault="000D7D89" w:rsidP="000D7D89">
      <w:pPr>
        <w:jc w:val="both"/>
      </w:pPr>
      <w:r w:rsidRPr="00E66E5A">
        <w:t>Поддержание надежной и безопасной эксплуатации подъемных сооружений (мостовых кранов</w:t>
      </w:r>
      <w:r>
        <w:t xml:space="preserve">, </w:t>
      </w:r>
      <w:r w:rsidRPr="00E66E5A">
        <w:t>кранов консольных, тельферов, рельсовых путей кра</w:t>
      </w:r>
      <w:r>
        <w:t xml:space="preserve">нов мостовых и тупиковых упоров) </w:t>
      </w:r>
      <w:r w:rsidRPr="00E66E5A">
        <w:t xml:space="preserve"> </w:t>
      </w:r>
      <w:r>
        <w:t xml:space="preserve">и </w:t>
      </w:r>
      <w:r w:rsidRPr="00E66E5A">
        <w:t>их составляющих</w:t>
      </w:r>
      <w:r>
        <w:t>,  на предмет</w:t>
      </w:r>
      <w:r w:rsidRPr="00E66E5A">
        <w:t xml:space="preserve"> соответствия требованиям НТД Ростехнадзора и требованиям Федерального закона «О промышленной безопаснос</w:t>
      </w:r>
      <w:r>
        <w:t>ти ОПО» №116-ФЗ от 21.07.1997г.</w:t>
      </w:r>
      <w:r w:rsidRPr="00E66E5A">
        <w:t xml:space="preserve"> </w:t>
      </w:r>
      <w:r>
        <w:t>Приказ № 533 (редакция от 12.04.2016г) Об утверждении Федеральных норм и правил в области промышленной безопасности «</w:t>
      </w:r>
      <w:r w:rsidRPr="00E66E5A">
        <w:t>Правил безопасности опасных производственных объектов, на которых используются подъемные сооружения</w:t>
      </w:r>
      <w:r>
        <w:t>»</w:t>
      </w:r>
      <w:r w:rsidRPr="00E66E5A">
        <w:t>, РД 34.10.130-96 «Инструкция по визуальному и измерительному контролю», РД 10-138-97 «Комплексное обследование крановых путей грузоподъемных машин. Общие положения. Часть 1, 2», РД 10-112-5-97 «Методические указания по обследованию грузоподъемных машин с истекшим сроком службы. Часть 5. Краны мостовые и козловые».</w:t>
      </w:r>
    </w:p>
    <w:p w:rsidR="000D7D89" w:rsidRPr="00E66E5A" w:rsidRDefault="000D7D89" w:rsidP="000D7D89">
      <w:pPr>
        <w:jc w:val="both"/>
      </w:pPr>
    </w:p>
    <w:p w:rsidR="000D7D89" w:rsidRDefault="000D7D89" w:rsidP="000D7D89">
      <w:pPr>
        <w:pStyle w:val="FORMATTEXT0"/>
        <w:tabs>
          <w:tab w:val="left" w:pos="993"/>
        </w:tabs>
        <w:rPr>
          <w:rFonts w:ascii="Times New Roman" w:hAnsi="Times New Roman" w:cs="Times New Roman"/>
          <w:b/>
          <w:sz w:val="24"/>
          <w:szCs w:val="24"/>
        </w:rPr>
      </w:pPr>
      <w:r w:rsidRPr="005E1EFD">
        <w:rPr>
          <w:rFonts w:ascii="Times New Roman" w:hAnsi="Times New Roman" w:cs="Times New Roman"/>
          <w:b/>
          <w:sz w:val="24"/>
          <w:szCs w:val="24"/>
        </w:rPr>
        <w:t>3. Объекты.</w:t>
      </w:r>
    </w:p>
    <w:p w:rsidR="000D7D89" w:rsidRPr="00E66E5A" w:rsidRDefault="000D7D89" w:rsidP="000D7D89">
      <w:pPr>
        <w:jc w:val="both"/>
      </w:pPr>
      <w:r w:rsidRPr="00E66E5A">
        <w:t>Полный перечень технических устройств (далее – ТУ), подлежащих техническому диагностированию и комплексному обследованию, с указанием необходимости разработки паспортов на ТУ представлен в приложении 1</w:t>
      </w:r>
      <w:r>
        <w:t xml:space="preserve"> к Техническому заданию</w:t>
      </w:r>
      <w:r w:rsidRPr="00E66E5A">
        <w:t xml:space="preserve">. </w:t>
      </w:r>
    </w:p>
    <w:p w:rsidR="000D7D89" w:rsidRDefault="000D7D89" w:rsidP="000D7D89">
      <w:pPr>
        <w:pStyle w:val="FORMATTEXT0"/>
        <w:rPr>
          <w:rFonts w:ascii="Times New Roman" w:hAnsi="Times New Roman" w:cs="Times New Roman"/>
          <w:b/>
          <w:sz w:val="24"/>
          <w:szCs w:val="24"/>
        </w:rPr>
      </w:pPr>
    </w:p>
    <w:p w:rsidR="000D7D89" w:rsidRPr="005E1EFD" w:rsidRDefault="000D7D89" w:rsidP="000D7D89">
      <w:pPr>
        <w:pStyle w:val="FORMATTEXT0"/>
        <w:rPr>
          <w:rFonts w:ascii="Times New Roman" w:hAnsi="Times New Roman" w:cs="Times New Roman"/>
          <w:b/>
          <w:sz w:val="24"/>
          <w:szCs w:val="24"/>
        </w:rPr>
      </w:pPr>
      <w:r w:rsidRPr="005E1EFD">
        <w:rPr>
          <w:rFonts w:ascii="Times New Roman" w:hAnsi="Times New Roman" w:cs="Times New Roman"/>
          <w:b/>
          <w:sz w:val="24"/>
          <w:szCs w:val="24"/>
        </w:rPr>
        <w:t>4.Порядок оказания услуг.</w:t>
      </w:r>
    </w:p>
    <w:p w:rsidR="000D7D89" w:rsidRDefault="000D7D89" w:rsidP="000D7D89">
      <w:pPr>
        <w:pStyle w:val="formattext"/>
        <w:spacing w:before="0" w:beforeAutospacing="0" w:after="0" w:afterAutospacing="0"/>
        <w:jc w:val="both"/>
      </w:pPr>
      <w:r w:rsidRPr="00E66E5A">
        <w:t xml:space="preserve">4.1. При проведении технического диагностирования технических устройств с </w:t>
      </w:r>
      <w:r w:rsidR="00C9525E">
        <w:t>изготовлением</w:t>
      </w:r>
      <w:r>
        <w:t xml:space="preserve"> </w:t>
      </w:r>
      <w:r w:rsidR="00C9525E">
        <w:t xml:space="preserve">паспортов </w:t>
      </w:r>
      <w:r w:rsidR="00C9525E" w:rsidRPr="00E66E5A">
        <w:t>выполняются</w:t>
      </w:r>
      <w:r w:rsidRPr="00E66E5A">
        <w:t>:</w:t>
      </w:r>
    </w:p>
    <w:p w:rsidR="000D7D89" w:rsidRPr="00E66E5A" w:rsidRDefault="000D7D89" w:rsidP="000D7D89">
      <w:pPr>
        <w:pStyle w:val="formattext"/>
        <w:spacing w:before="0" w:beforeAutospacing="0" w:after="0" w:afterAutospacing="0"/>
        <w:ind w:firstLine="480"/>
        <w:jc w:val="both"/>
      </w:pPr>
      <w:r w:rsidRPr="00E66E5A">
        <w:lastRenderedPageBreak/>
        <w:t>- анализ документации, относящейся к техническим устройствам (включая акты расследования аварий и инцидентов, связанных с эксплуатацией технических устройств, заключения экспертизы ранее проводимых экспертиз) и режимам эксплуатации технических устройств (при наличии);</w:t>
      </w:r>
    </w:p>
    <w:p w:rsidR="000D7D89" w:rsidRPr="00E66E5A" w:rsidRDefault="000D7D89" w:rsidP="000D7D89">
      <w:pPr>
        <w:pStyle w:val="formattext"/>
        <w:spacing w:before="0" w:beforeAutospacing="0" w:after="0" w:afterAutospacing="0"/>
        <w:ind w:firstLine="480"/>
      </w:pPr>
      <w:r w:rsidRPr="00E66E5A">
        <w:t>- проверка системы организации эксплуатации подъемных сооружений</w:t>
      </w:r>
    </w:p>
    <w:p w:rsidR="000D7D89" w:rsidRPr="00E66E5A" w:rsidRDefault="000D7D89" w:rsidP="000D7D89">
      <w:pPr>
        <w:pStyle w:val="formattext"/>
        <w:spacing w:before="0" w:beforeAutospacing="0" w:after="0" w:afterAutospacing="0"/>
        <w:ind w:firstLine="480"/>
      </w:pPr>
      <w:r w:rsidRPr="00E66E5A">
        <w:t>- осмотр технических устройств;</w:t>
      </w:r>
    </w:p>
    <w:p w:rsidR="000D7D89" w:rsidRPr="00E66E5A" w:rsidRDefault="000D7D89" w:rsidP="000D7D89">
      <w:pPr>
        <w:pStyle w:val="formattext"/>
        <w:spacing w:before="0" w:beforeAutospacing="0" w:after="0" w:afterAutospacing="0"/>
        <w:ind w:firstLine="480"/>
        <w:jc w:val="both"/>
      </w:pPr>
      <w:r w:rsidRPr="00E66E5A">
        <w:t xml:space="preserve">- расчетные и аналитические процедуры оценки и прогнозирования технического состояния технических устройств. </w:t>
      </w:r>
    </w:p>
    <w:p w:rsidR="000D7D89" w:rsidRPr="00E66E5A" w:rsidRDefault="000D7D89" w:rsidP="000D7D89">
      <w:pPr>
        <w:pStyle w:val="formattext"/>
        <w:spacing w:before="0" w:beforeAutospacing="0" w:after="0" w:afterAutospacing="0"/>
        <w:jc w:val="both"/>
      </w:pPr>
      <w:bookmarkStart w:id="91" w:name="P007F"/>
      <w:bookmarkEnd w:id="91"/>
      <w:r w:rsidRPr="00E66E5A">
        <w:t xml:space="preserve">4.2. Техническое диагностирование технических устройств </w:t>
      </w:r>
      <w:r>
        <w:t xml:space="preserve">- </w:t>
      </w:r>
      <w:r w:rsidRPr="00E66E5A">
        <w:t>включает следующие мероприятия:</w:t>
      </w:r>
      <w:bookmarkStart w:id="92" w:name="P0081"/>
      <w:bookmarkEnd w:id="92"/>
    </w:p>
    <w:p w:rsidR="000D7D89" w:rsidRPr="00E66E5A" w:rsidRDefault="000D7D89" w:rsidP="000D7D89">
      <w:pPr>
        <w:pStyle w:val="formattext"/>
        <w:spacing w:before="0" w:beforeAutospacing="0" w:after="0" w:afterAutospacing="0"/>
        <w:ind w:firstLine="567"/>
      </w:pPr>
      <w:r w:rsidRPr="00E66E5A">
        <w:t>а) визуальный и измерительный контроль;</w:t>
      </w:r>
      <w:bookmarkStart w:id="93" w:name="P0083"/>
      <w:bookmarkEnd w:id="93"/>
    </w:p>
    <w:p w:rsidR="000D7D89" w:rsidRPr="00E66E5A" w:rsidRDefault="000D7D89" w:rsidP="000D7D89">
      <w:pPr>
        <w:pStyle w:val="formattext"/>
        <w:spacing w:before="0" w:beforeAutospacing="0" w:after="0" w:afterAutospacing="0"/>
        <w:ind w:firstLine="567"/>
        <w:jc w:val="both"/>
      </w:pPr>
      <w:r w:rsidRPr="00E66E5A">
        <w:t>б) оперативное (функциональное) диагностирование для получения информации о состоянии, фактических параметрах работы, фактического нагружения технического устройства в реальных условиях эксплуатации;</w:t>
      </w:r>
      <w:bookmarkStart w:id="94" w:name="P0085"/>
      <w:bookmarkEnd w:id="94"/>
    </w:p>
    <w:p w:rsidR="000D7D89" w:rsidRPr="00E66E5A" w:rsidRDefault="000D7D89" w:rsidP="000D7D89">
      <w:pPr>
        <w:pStyle w:val="formattext"/>
        <w:spacing w:before="0" w:beforeAutospacing="0" w:after="0" w:afterAutospacing="0"/>
        <w:ind w:firstLine="567"/>
        <w:jc w:val="both"/>
      </w:pPr>
      <w:r w:rsidRPr="00E66E5A">
        <w:t>в) определение действующих повреждающих факторов, механизмов повреждения и восприимчивости материала технического устройства к механизмам повреждения;</w:t>
      </w:r>
      <w:bookmarkStart w:id="95" w:name="P0087"/>
      <w:bookmarkEnd w:id="95"/>
    </w:p>
    <w:p w:rsidR="000D7D89" w:rsidRPr="00E66E5A" w:rsidRDefault="000D7D89" w:rsidP="000D7D89">
      <w:pPr>
        <w:pStyle w:val="formattext"/>
        <w:spacing w:before="0" w:beforeAutospacing="0" w:after="0" w:afterAutospacing="0"/>
        <w:ind w:firstLine="567"/>
      </w:pPr>
      <w:r w:rsidRPr="00E66E5A">
        <w:t>г) оценк</w:t>
      </w:r>
      <w:r>
        <w:t>а</w:t>
      </w:r>
      <w:r w:rsidRPr="00E66E5A">
        <w:t xml:space="preserve"> качества соединений элементов технического устройства (при наличии);</w:t>
      </w:r>
      <w:bookmarkStart w:id="96" w:name="P0089"/>
      <w:bookmarkEnd w:id="96"/>
    </w:p>
    <w:p w:rsidR="000D7D89" w:rsidRPr="00E66E5A" w:rsidRDefault="000D7D89" w:rsidP="000D7D89">
      <w:pPr>
        <w:pStyle w:val="formattext"/>
        <w:spacing w:before="0" w:beforeAutospacing="0" w:after="0" w:afterAutospacing="0"/>
        <w:ind w:firstLine="567"/>
        <w:jc w:val="both"/>
      </w:pPr>
      <w:r w:rsidRPr="00E66E5A">
        <w:t>д) выбор методов неразрушающего или разрушающего контроля, наиболее эффективно выявляющих дефекты, образующиеся в результате воздействия установленных механизмов повреждения (при наличии);</w:t>
      </w:r>
      <w:bookmarkStart w:id="97" w:name="P008B"/>
      <w:bookmarkEnd w:id="97"/>
    </w:p>
    <w:p w:rsidR="000D7D89" w:rsidRPr="00E66E5A" w:rsidRDefault="000D7D89" w:rsidP="000D7D89">
      <w:pPr>
        <w:pStyle w:val="formattext"/>
        <w:spacing w:before="0" w:beforeAutospacing="0" w:after="0" w:afterAutospacing="0"/>
        <w:ind w:firstLine="567"/>
        <w:jc w:val="both"/>
      </w:pPr>
      <w:r w:rsidRPr="00E66E5A">
        <w:t>е) неразрушающий контроль металла и сварных соединений технического устройства конструкций (болтовых, шарнирных и других, при наличии);</w:t>
      </w:r>
      <w:bookmarkStart w:id="98" w:name="P008D"/>
      <w:bookmarkEnd w:id="98"/>
    </w:p>
    <w:p w:rsidR="000D7D89" w:rsidRPr="00E66E5A" w:rsidRDefault="000D7D89" w:rsidP="000D7D89">
      <w:pPr>
        <w:pStyle w:val="formattext"/>
        <w:spacing w:before="0" w:beforeAutospacing="0" w:after="0" w:afterAutospacing="0"/>
        <w:ind w:firstLine="567"/>
      </w:pPr>
      <w:r w:rsidRPr="00E66E5A">
        <w:t xml:space="preserve">ж) измерение остаточных деформаций балок, ферм и отдельных поврежденных элементов; </w:t>
      </w:r>
    </w:p>
    <w:p w:rsidR="000D7D89" w:rsidRPr="00E66E5A" w:rsidRDefault="000D7D89" w:rsidP="000D7D89">
      <w:pPr>
        <w:pStyle w:val="formattext"/>
        <w:spacing w:before="0" w:beforeAutospacing="0" w:after="0" w:afterAutospacing="0"/>
        <w:ind w:firstLine="567"/>
      </w:pPr>
      <w:r w:rsidRPr="00E66E5A">
        <w:t>з) оценка степени коррозии элементов металлических конструкций.</w:t>
      </w:r>
    </w:p>
    <w:p w:rsidR="000D7D89" w:rsidRPr="00E66E5A" w:rsidRDefault="000D7D89" w:rsidP="000D7D89">
      <w:pPr>
        <w:pStyle w:val="formattext"/>
        <w:spacing w:before="0" w:beforeAutospacing="0" w:after="0" w:afterAutospacing="0"/>
        <w:ind w:firstLine="567"/>
      </w:pPr>
      <w:r w:rsidRPr="00E66E5A">
        <w:t>и) проверка состояния механизмов, канатно-блочной системы и других узлов.</w:t>
      </w:r>
    </w:p>
    <w:p w:rsidR="000D7D89" w:rsidRPr="00E66E5A" w:rsidRDefault="000D7D89" w:rsidP="000D7D89">
      <w:pPr>
        <w:pStyle w:val="formattext"/>
        <w:spacing w:before="0" w:beforeAutospacing="0" w:after="0" w:afterAutospacing="0"/>
        <w:ind w:firstLine="567"/>
      </w:pPr>
      <w:r w:rsidRPr="00E66E5A">
        <w:t>к)</w:t>
      </w:r>
      <w:r>
        <w:t xml:space="preserve"> </w:t>
      </w:r>
      <w:r w:rsidRPr="00E66E5A">
        <w:t>проверка состояния электрооборудования.</w:t>
      </w:r>
    </w:p>
    <w:p w:rsidR="000D7D89" w:rsidRPr="00E66E5A" w:rsidRDefault="000D7D89" w:rsidP="000D7D89">
      <w:pPr>
        <w:pStyle w:val="formattext"/>
        <w:spacing w:before="0" w:beforeAutospacing="0" w:after="0" w:afterAutospacing="0"/>
        <w:ind w:firstLine="567"/>
      </w:pPr>
      <w:r w:rsidRPr="00E66E5A">
        <w:t>л)</w:t>
      </w:r>
      <w:r>
        <w:t xml:space="preserve"> </w:t>
      </w:r>
      <w:r w:rsidRPr="00E66E5A">
        <w:t>проверка состояния приборов и устройств безопасности.</w:t>
      </w:r>
    </w:p>
    <w:p w:rsidR="000D7D89" w:rsidRPr="00E66E5A" w:rsidRDefault="000D7D89" w:rsidP="000D7D89">
      <w:pPr>
        <w:pStyle w:val="formattext"/>
        <w:spacing w:before="0" w:beforeAutospacing="0" w:after="0" w:afterAutospacing="0"/>
        <w:ind w:firstLine="567"/>
        <w:jc w:val="both"/>
      </w:pPr>
      <w:r w:rsidRPr="00E66E5A">
        <w:t>м) оценк</w:t>
      </w:r>
      <w:r>
        <w:t>а</w:t>
      </w:r>
      <w:r w:rsidRPr="00E66E5A">
        <w:t xml:space="preserve"> выявленных дефектов на основании результатов визуального и измерительного контроля, методов неразрушающего контроля;</w:t>
      </w:r>
      <w:bookmarkStart w:id="99" w:name="P008F"/>
      <w:bookmarkStart w:id="100" w:name="P0091"/>
      <w:bookmarkEnd w:id="99"/>
      <w:bookmarkEnd w:id="100"/>
    </w:p>
    <w:p w:rsidR="000D7D89" w:rsidRPr="00E66E5A" w:rsidRDefault="000D7D89" w:rsidP="000D7D89">
      <w:pPr>
        <w:pStyle w:val="formattext"/>
        <w:spacing w:before="0" w:beforeAutospacing="0" w:after="0" w:afterAutospacing="0"/>
        <w:ind w:firstLine="567"/>
      </w:pPr>
      <w:r w:rsidRPr="00E66E5A">
        <w:t>н) проведение статических и динамических испытаний.</w:t>
      </w:r>
    </w:p>
    <w:p w:rsidR="000D7D89" w:rsidRPr="00E66E5A" w:rsidRDefault="000D7D89" w:rsidP="000D7D89">
      <w:pPr>
        <w:pStyle w:val="formattext"/>
        <w:spacing w:before="0" w:beforeAutospacing="0" w:after="0" w:afterAutospacing="0"/>
        <w:ind w:firstLine="567"/>
      </w:pPr>
      <w:r w:rsidRPr="00E66E5A">
        <w:t>о) расчетные и аналитические процедуры оценки и прогнозирования технического состояния технического устройства, включающие анализ режимов работы;</w:t>
      </w:r>
      <w:bookmarkStart w:id="101" w:name="P0093"/>
      <w:bookmarkEnd w:id="101"/>
    </w:p>
    <w:p w:rsidR="000D7D89" w:rsidRPr="00E66E5A" w:rsidRDefault="000D7D89" w:rsidP="000D7D89">
      <w:pPr>
        <w:pStyle w:val="formattext"/>
        <w:spacing w:before="0" w:beforeAutospacing="0" w:after="0" w:afterAutospacing="0"/>
        <w:ind w:firstLine="567"/>
      </w:pPr>
      <w:r w:rsidRPr="00E66E5A">
        <w:t xml:space="preserve">п) оценку остаточного ресурса (срока службы). </w:t>
      </w:r>
    </w:p>
    <w:p w:rsidR="000D7D89" w:rsidRPr="00E66E5A" w:rsidRDefault="000D7D89" w:rsidP="000D7D89">
      <w:pPr>
        <w:pStyle w:val="formattext"/>
        <w:spacing w:before="0" w:beforeAutospacing="0" w:after="0" w:afterAutospacing="0"/>
        <w:ind w:firstLine="567"/>
      </w:pPr>
      <w:r w:rsidRPr="00E66E5A">
        <w:t>р) оформление результатов.</w:t>
      </w:r>
    </w:p>
    <w:p w:rsidR="000D7D89" w:rsidRPr="00E66E5A" w:rsidRDefault="000D7D89" w:rsidP="000D7D89">
      <w:pPr>
        <w:pStyle w:val="formattext"/>
        <w:spacing w:before="0" w:beforeAutospacing="0" w:after="0" w:afterAutospacing="0"/>
        <w:jc w:val="both"/>
      </w:pPr>
      <w:r w:rsidRPr="00E66E5A">
        <w:t>4.3. При проведении комплексного обследования с составлением паспортов на рельсовые пути кранов мостовых и путевое оборудование (тупиковые упоры) выполняются:</w:t>
      </w:r>
    </w:p>
    <w:p w:rsidR="000D7D89" w:rsidRPr="00E66E5A" w:rsidRDefault="000D7D89" w:rsidP="000D7D89">
      <w:pPr>
        <w:pStyle w:val="formattext"/>
        <w:spacing w:before="0" w:beforeAutospacing="0" w:after="0" w:afterAutospacing="0"/>
        <w:ind w:firstLine="567"/>
      </w:pPr>
      <w:r w:rsidRPr="00E66E5A">
        <w:t>а)</w:t>
      </w:r>
      <w:r>
        <w:t xml:space="preserve"> </w:t>
      </w:r>
      <w:r w:rsidRPr="00E66E5A">
        <w:t>проверка системы организации эксплуатации сооружения.</w:t>
      </w:r>
    </w:p>
    <w:p w:rsidR="000D7D89" w:rsidRPr="00E66E5A" w:rsidRDefault="000D7D89" w:rsidP="000D7D89">
      <w:pPr>
        <w:pStyle w:val="formattext"/>
        <w:spacing w:before="0" w:beforeAutospacing="0" w:after="0" w:afterAutospacing="0"/>
        <w:ind w:firstLine="567"/>
      </w:pPr>
      <w:r w:rsidRPr="00E66E5A">
        <w:t>б)</w:t>
      </w:r>
      <w:r>
        <w:t xml:space="preserve"> </w:t>
      </w:r>
      <w:r w:rsidRPr="00E66E5A">
        <w:t>проверка комплектности и состояния технической документации на сооружение.</w:t>
      </w:r>
    </w:p>
    <w:p w:rsidR="000D7D89" w:rsidRDefault="000D7D89" w:rsidP="000D7D89">
      <w:pPr>
        <w:pStyle w:val="formattext"/>
        <w:spacing w:before="0" w:beforeAutospacing="0" w:after="0" w:afterAutospacing="0"/>
        <w:ind w:firstLine="567"/>
      </w:pPr>
      <w:r w:rsidRPr="00E66E5A">
        <w:t>в)</w:t>
      </w:r>
      <w:r>
        <w:t xml:space="preserve"> </w:t>
      </w:r>
      <w:r w:rsidRPr="00E66E5A">
        <w:t>поэлементное обследование кранового пути, включающее:</w:t>
      </w:r>
    </w:p>
    <w:p w:rsidR="000D7D89" w:rsidRDefault="000D7D89" w:rsidP="000D7D89">
      <w:pPr>
        <w:pStyle w:val="formattext"/>
        <w:numPr>
          <w:ilvl w:val="0"/>
          <w:numId w:val="33"/>
        </w:numPr>
        <w:spacing w:before="0" w:beforeAutospacing="0" w:after="0" w:afterAutospacing="0"/>
        <w:ind w:left="993"/>
      </w:pPr>
      <w:r w:rsidRPr="00E66E5A">
        <w:t>направляющие, по которым перемещаются колеса грузоподъемного крана (металлопрокат в виде рельса, двутавра, квадрата и т.п.);</w:t>
      </w:r>
    </w:p>
    <w:p w:rsidR="000D7D89" w:rsidRDefault="000D7D89" w:rsidP="000D7D89">
      <w:pPr>
        <w:pStyle w:val="formattext"/>
        <w:numPr>
          <w:ilvl w:val="0"/>
          <w:numId w:val="33"/>
        </w:numPr>
        <w:spacing w:before="0" w:beforeAutospacing="0" w:after="0" w:afterAutospacing="0"/>
        <w:ind w:left="993"/>
      </w:pPr>
      <w:r w:rsidRPr="00E66E5A">
        <w:t>стыковые и промежуточные скрепления;</w:t>
      </w:r>
    </w:p>
    <w:p w:rsidR="000D7D89" w:rsidRDefault="000D7D89" w:rsidP="000D7D89">
      <w:pPr>
        <w:pStyle w:val="formattext"/>
        <w:numPr>
          <w:ilvl w:val="0"/>
          <w:numId w:val="33"/>
        </w:numPr>
        <w:spacing w:before="0" w:beforeAutospacing="0" w:after="0" w:afterAutospacing="0"/>
        <w:ind w:left="993"/>
        <w:jc w:val="both"/>
      </w:pPr>
      <w:r w:rsidRPr="00E66E5A">
        <w:t xml:space="preserve">элементы, передающие нагрузку от направляющих и промежуточных соединений на грунтовое основание (балки, фермы, колонны, фундаменты, </w:t>
      </w:r>
      <w:proofErr w:type="spellStart"/>
      <w:r w:rsidRPr="00E66E5A">
        <w:t>подрельсовые</w:t>
      </w:r>
      <w:proofErr w:type="spellEnd"/>
      <w:r w:rsidRPr="00E66E5A">
        <w:t xml:space="preserve"> опорные элементы наземных крановых путей, грунтовое основание и т.п.);</w:t>
      </w:r>
    </w:p>
    <w:p w:rsidR="000D7D89" w:rsidRDefault="000D7D89" w:rsidP="000D7D89">
      <w:pPr>
        <w:pStyle w:val="formattext"/>
        <w:numPr>
          <w:ilvl w:val="0"/>
          <w:numId w:val="33"/>
        </w:numPr>
        <w:spacing w:before="0" w:beforeAutospacing="0" w:after="0" w:afterAutospacing="0"/>
        <w:ind w:left="993"/>
      </w:pPr>
      <w:r w:rsidRPr="00E66E5A">
        <w:t>путевое оборудование (тупиковые упоры, огранич</w:t>
      </w:r>
      <w:r>
        <w:t xml:space="preserve">ители передвижения, ограждения, </w:t>
      </w:r>
      <w:r w:rsidRPr="00E66E5A">
        <w:t>предупредительные знаки, заземление и др.);</w:t>
      </w:r>
    </w:p>
    <w:p w:rsidR="000D7D89" w:rsidRPr="00E66E5A" w:rsidRDefault="000D7D89" w:rsidP="000D7D89">
      <w:pPr>
        <w:pStyle w:val="formattext"/>
        <w:numPr>
          <w:ilvl w:val="0"/>
          <w:numId w:val="33"/>
        </w:numPr>
        <w:spacing w:before="0" w:beforeAutospacing="0" w:after="0" w:afterAutospacing="0"/>
        <w:ind w:left="993"/>
      </w:pPr>
      <w:r w:rsidRPr="00E66E5A">
        <w:t xml:space="preserve">конструкции </w:t>
      </w:r>
      <w:proofErr w:type="spellStart"/>
      <w:r w:rsidRPr="00E66E5A">
        <w:t>электроподвода</w:t>
      </w:r>
      <w:proofErr w:type="spellEnd"/>
      <w:r w:rsidRPr="00E66E5A">
        <w:t>.</w:t>
      </w:r>
    </w:p>
    <w:p w:rsidR="000D7D89" w:rsidRPr="00E66E5A" w:rsidRDefault="000D7D89" w:rsidP="000D7D89">
      <w:pPr>
        <w:pStyle w:val="formattext"/>
        <w:spacing w:before="0" w:beforeAutospacing="0" w:after="0" w:afterAutospacing="0"/>
        <w:ind w:firstLine="567"/>
      </w:pPr>
      <w:r w:rsidRPr="00E66E5A">
        <w:t>г)</w:t>
      </w:r>
      <w:r>
        <w:t xml:space="preserve"> </w:t>
      </w:r>
      <w:r w:rsidRPr="00E66E5A">
        <w:t>текущие наблюдения за техническим состоянием элементов крановых путей с несущими конструкциями.</w:t>
      </w:r>
    </w:p>
    <w:p w:rsidR="000D7D89" w:rsidRPr="00E66E5A" w:rsidRDefault="000D7D89" w:rsidP="000D7D89">
      <w:pPr>
        <w:pStyle w:val="formattext"/>
        <w:spacing w:before="0" w:beforeAutospacing="0" w:after="0" w:afterAutospacing="0"/>
        <w:ind w:firstLine="567"/>
      </w:pPr>
      <w:r w:rsidRPr="00E66E5A">
        <w:t>д) определение планово-высотного положения рельсовых путей и податливости рельсового кранового пути путем проведения геодезической съемки.</w:t>
      </w:r>
    </w:p>
    <w:p w:rsidR="000D7D89" w:rsidRPr="00E66E5A" w:rsidRDefault="000D7D89" w:rsidP="000D7D89">
      <w:pPr>
        <w:pStyle w:val="formattext"/>
        <w:spacing w:before="0" w:beforeAutospacing="0" w:after="0" w:afterAutospacing="0"/>
        <w:ind w:firstLine="567"/>
      </w:pPr>
      <w:r w:rsidRPr="00E66E5A">
        <w:t>е) составление ведомости дефектов.</w:t>
      </w:r>
    </w:p>
    <w:p w:rsidR="000D7D89" w:rsidRPr="00E66E5A" w:rsidRDefault="000D7D89" w:rsidP="000D7D89">
      <w:pPr>
        <w:pStyle w:val="formattext"/>
        <w:spacing w:before="0" w:beforeAutospacing="0" w:after="0" w:afterAutospacing="0"/>
        <w:ind w:firstLine="567"/>
      </w:pPr>
      <w:r w:rsidRPr="00E66E5A">
        <w:lastRenderedPageBreak/>
        <w:t>ж) оформление результатов.</w:t>
      </w:r>
    </w:p>
    <w:p w:rsidR="000D7D89" w:rsidRDefault="000D7D89" w:rsidP="000D7D89">
      <w:pPr>
        <w:pStyle w:val="formattext"/>
        <w:spacing w:before="0" w:beforeAutospacing="0" w:after="0" w:afterAutospacing="0"/>
      </w:pPr>
    </w:p>
    <w:p w:rsidR="000D7D89" w:rsidRPr="005E1EFD" w:rsidRDefault="000D7D89" w:rsidP="000D7D89">
      <w:pPr>
        <w:pStyle w:val="formattext"/>
        <w:spacing w:before="0" w:beforeAutospacing="0" w:after="0" w:afterAutospacing="0"/>
        <w:rPr>
          <w:b/>
        </w:rPr>
      </w:pPr>
      <w:r w:rsidRPr="005E1EFD">
        <w:rPr>
          <w:b/>
        </w:rPr>
        <w:t>5.</w:t>
      </w:r>
      <w:r>
        <w:rPr>
          <w:b/>
        </w:rPr>
        <w:t xml:space="preserve"> Требования к организации оказания услуг и их качеству</w:t>
      </w:r>
      <w:r w:rsidRPr="005E1EFD">
        <w:rPr>
          <w:b/>
        </w:rPr>
        <w:t>:</w:t>
      </w:r>
    </w:p>
    <w:p w:rsidR="000D7D89" w:rsidRDefault="000D7D89" w:rsidP="000D7D89">
      <w:pPr>
        <w:pStyle w:val="formattext"/>
        <w:spacing w:before="0" w:beforeAutospacing="0" w:after="0" w:afterAutospacing="0"/>
      </w:pPr>
      <w:r w:rsidRPr="00E66E5A">
        <w:t>5</w:t>
      </w:r>
      <w:r>
        <w:t>.1. При оказании услуг должны соблюдаться требование следующих нормативно-технических документов:</w:t>
      </w:r>
    </w:p>
    <w:p w:rsidR="000D7D89" w:rsidRDefault="000D7D89" w:rsidP="000D7D89">
      <w:pPr>
        <w:pStyle w:val="formattext"/>
        <w:spacing w:before="0" w:beforeAutospacing="0" w:after="0" w:afterAutospacing="0"/>
        <w:ind w:firstLine="284"/>
        <w:jc w:val="both"/>
      </w:pPr>
      <w:r>
        <w:t>-</w:t>
      </w:r>
      <w:r w:rsidRPr="00525BCE">
        <w:t xml:space="preserve"> </w:t>
      </w:r>
      <w:r>
        <w:t>требования</w:t>
      </w:r>
      <w:r w:rsidRPr="00E66E5A">
        <w:t xml:space="preserve"> НТД Ростехнадзора и требованиям Федерального закона «О промышленной безопаснос</w:t>
      </w:r>
      <w:r>
        <w:t>ти ОПО» №116-ФЗ от 21.07.1997г</w:t>
      </w:r>
    </w:p>
    <w:p w:rsidR="000D7D89" w:rsidRDefault="000D7D89" w:rsidP="000D7D89">
      <w:pPr>
        <w:pStyle w:val="formattext"/>
        <w:spacing w:before="0" w:beforeAutospacing="0" w:after="0" w:afterAutospacing="0"/>
        <w:ind w:firstLine="284"/>
        <w:jc w:val="both"/>
      </w:pPr>
      <w:r>
        <w:t>-</w:t>
      </w:r>
      <w:r w:rsidRPr="00525BCE">
        <w:t xml:space="preserve"> </w:t>
      </w:r>
      <w:r>
        <w:t>Приказ № 533 (редакция от 12.04.2016г) Об утверждении Федеральных норм и правил в области промышленной безопасности «</w:t>
      </w:r>
      <w:r w:rsidRPr="00E66E5A">
        <w:t>Правил безопасности опасных производственных объектов, на которых используются подъемные сооружения</w:t>
      </w:r>
      <w:r>
        <w:t>»</w:t>
      </w:r>
    </w:p>
    <w:p w:rsidR="000D7D89" w:rsidRDefault="000D7D89" w:rsidP="000D7D89">
      <w:pPr>
        <w:pStyle w:val="formattext"/>
        <w:spacing w:before="0" w:beforeAutospacing="0" w:after="0" w:afterAutospacing="0"/>
        <w:ind w:firstLine="284"/>
        <w:jc w:val="both"/>
      </w:pPr>
      <w:r>
        <w:t>-</w:t>
      </w:r>
      <w:r w:rsidRPr="00775391">
        <w:t xml:space="preserve"> </w:t>
      </w:r>
      <w:r w:rsidRPr="00E66E5A">
        <w:t>РД 34.10.130-96 «Инструкция по визуальному и измерительному контролю»</w:t>
      </w:r>
    </w:p>
    <w:p w:rsidR="000D7D89" w:rsidRDefault="000D7D89" w:rsidP="000D7D89">
      <w:pPr>
        <w:pStyle w:val="formattext"/>
        <w:spacing w:before="0" w:beforeAutospacing="0" w:after="0" w:afterAutospacing="0"/>
        <w:ind w:firstLine="284"/>
        <w:jc w:val="both"/>
      </w:pPr>
      <w:r>
        <w:t>-</w:t>
      </w:r>
      <w:r w:rsidRPr="00775391">
        <w:t xml:space="preserve"> </w:t>
      </w:r>
      <w:r w:rsidRPr="00E66E5A">
        <w:t>РД 10-138-97 «Комплексное обследование крановых путей грузоподъемных машин. Общие положения. Часть 1, 2»</w:t>
      </w:r>
    </w:p>
    <w:p w:rsidR="000D7D89" w:rsidRDefault="000D7D89" w:rsidP="000D7D89">
      <w:pPr>
        <w:ind w:firstLine="284"/>
        <w:jc w:val="both"/>
      </w:pPr>
      <w:r>
        <w:t>-</w:t>
      </w:r>
      <w:r w:rsidRPr="00E66E5A">
        <w:t>РД 10-112-5-97 «Методические указания по обследованию грузоподъемных машин с истекшим сроком службы. Часть 5. Краны мостовые и козловые».</w:t>
      </w:r>
    </w:p>
    <w:p w:rsidR="000D7D89" w:rsidRDefault="000D7D89" w:rsidP="000D7D89">
      <w:pPr>
        <w:pStyle w:val="formattext"/>
        <w:spacing w:before="0" w:beforeAutospacing="0" w:after="0" w:afterAutospacing="0"/>
        <w:jc w:val="both"/>
      </w:pPr>
      <w:r>
        <w:t xml:space="preserve">5.2 Оказание услуг должно осуществляться специализированной организацией, </w:t>
      </w:r>
      <w:r w:rsidRPr="00122D38">
        <w:t>имеющ</w:t>
      </w:r>
      <w:r>
        <w:t>ей</w:t>
      </w:r>
      <w:r w:rsidRPr="00122D38">
        <w:t xml:space="preserve"> статус юридического лица и организационную форму, соответствующую требованиям законо</w:t>
      </w:r>
      <w:r>
        <w:t>дательства Российской Федерации</w:t>
      </w:r>
      <w:r w:rsidRPr="00122D38">
        <w:t xml:space="preserve"> </w:t>
      </w:r>
      <w:r>
        <w:t>или</w:t>
      </w:r>
      <w:r w:rsidRPr="00122D38">
        <w:t xml:space="preserve"> индивидуальны</w:t>
      </w:r>
      <w:r>
        <w:t>м</w:t>
      </w:r>
      <w:r w:rsidRPr="00122D38">
        <w:t xml:space="preserve"> предпринимател</w:t>
      </w:r>
      <w:r>
        <w:t>ем.</w:t>
      </w:r>
    </w:p>
    <w:p w:rsidR="000D7D89" w:rsidRPr="00E66E5A" w:rsidRDefault="000D7D89" w:rsidP="000D7D89">
      <w:pPr>
        <w:pStyle w:val="formattext"/>
        <w:spacing w:before="0" w:beforeAutospacing="0" w:after="0" w:afterAutospacing="0"/>
        <w:jc w:val="both"/>
      </w:pPr>
      <w:r>
        <w:t>5.3 Специализированная организация или индивидуальный предприниматель, оказывающая услуги</w:t>
      </w:r>
      <w:r w:rsidRPr="00E66E5A">
        <w:t xml:space="preserve"> </w:t>
      </w:r>
      <w:r>
        <w:t>должна иметь</w:t>
      </w:r>
      <w:r w:rsidRPr="00E66E5A">
        <w:t xml:space="preserve"> лицензи</w:t>
      </w:r>
      <w:r>
        <w:t>ю</w:t>
      </w:r>
      <w:r w:rsidRPr="00E66E5A">
        <w:t>, оформленн</w:t>
      </w:r>
      <w:r>
        <w:t>ую</w:t>
      </w:r>
      <w:r w:rsidRPr="00E66E5A">
        <w:t xml:space="preserve"> в соответствии с Постановлением Правительства РФ от 04.07.2012 г. №682 «О лицензировании деятельности  по проведению экспертизы промышленной безопасности» на следующие виды деятельности:</w:t>
      </w:r>
      <w:r>
        <w:t xml:space="preserve"> П</w:t>
      </w:r>
      <w:r w:rsidRPr="00E66E5A">
        <w:t xml:space="preserve">роведение экспертизы </w:t>
      </w:r>
      <w:r>
        <w:t xml:space="preserve">в соответствии с Правилами </w:t>
      </w:r>
      <w:r w:rsidRPr="00E66E5A">
        <w:t xml:space="preserve">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w:t>
      </w:r>
      <w:r>
        <w:t xml:space="preserve"> «</w:t>
      </w:r>
      <w:r w:rsidRPr="00E66E5A">
        <w:t>О промышленной безопасности опасных производственных объектов».</w:t>
      </w:r>
    </w:p>
    <w:p w:rsidR="000D7D89" w:rsidRPr="00743314" w:rsidRDefault="000D7D89" w:rsidP="000D7D89">
      <w:pPr>
        <w:autoSpaceDE w:val="0"/>
        <w:autoSpaceDN w:val="0"/>
        <w:adjustRightInd w:val="0"/>
        <w:jc w:val="both"/>
      </w:pPr>
      <w:r>
        <w:t xml:space="preserve">5.4 </w:t>
      </w:r>
      <w:r w:rsidRPr="00743314">
        <w:t xml:space="preserve">Для </w:t>
      </w:r>
      <w:r>
        <w:t>оказания услуг</w:t>
      </w:r>
      <w:r w:rsidRPr="00743314">
        <w:t xml:space="preserve"> по неразрушающему контролю специализированная организация должна иметь или привлекать на договорной основе аттестованную лабораторию, в том числе если монтаж, ремонт, реконструкция или модернизация выполняются с применением сварки.</w:t>
      </w:r>
    </w:p>
    <w:p w:rsidR="000D7D89" w:rsidRPr="00743314" w:rsidRDefault="000D7D89" w:rsidP="000D7D89">
      <w:pPr>
        <w:jc w:val="both"/>
      </w:pPr>
      <w:r>
        <w:t xml:space="preserve">5.5  </w:t>
      </w:r>
      <w:r w:rsidRPr="00655978">
        <w:t xml:space="preserve">Оказание услуг должно осуществляться </w:t>
      </w:r>
      <w:r>
        <w:t xml:space="preserve">с учетом требований </w:t>
      </w:r>
      <w:r w:rsidRPr="00743314">
        <w:t>методик, технических регламентов, а также других нормативно-технических и методических документов, требовани</w:t>
      </w:r>
      <w:r>
        <w:t>я</w:t>
      </w:r>
      <w:r w:rsidRPr="00743314">
        <w:t xml:space="preserve"> которых обязательно при проведении диагностирования и экспертизы промышленной безопасности.</w:t>
      </w:r>
    </w:p>
    <w:p w:rsidR="000D7D89" w:rsidRPr="00E66E5A" w:rsidRDefault="000D7D89" w:rsidP="000D7D89">
      <w:pPr>
        <w:pStyle w:val="formattext"/>
        <w:spacing w:before="0" w:beforeAutospacing="0" w:after="0" w:afterAutospacing="0"/>
        <w:contextualSpacing/>
        <w:jc w:val="both"/>
      </w:pPr>
      <w:r>
        <w:t>5.6 Исполнитель</w:t>
      </w:r>
      <w:r w:rsidRPr="00E66E5A">
        <w:t xml:space="preserve"> обязан обеспечить с</w:t>
      </w:r>
      <w:r>
        <w:t>облюдение своим персоналом</w:t>
      </w:r>
      <w:r w:rsidRPr="00E66E5A">
        <w:t xml:space="preserve"> правил внутреннего  распорядка предприятия, ПТЭ, ПТБ, ППБ, правил Ростехнад</w:t>
      </w:r>
      <w:r>
        <w:t>зора, в том числе для того, что</w:t>
      </w:r>
      <w:r w:rsidRPr="00E66E5A">
        <w:t>бы не допустить своими действиями нарушений требований по охране труда и технике безопасности, а так же нормальной эксплуатации действующего оборудования предприятия при производстве работ.</w:t>
      </w:r>
    </w:p>
    <w:p w:rsidR="000D7D89" w:rsidRDefault="000D7D89" w:rsidP="000D7D89">
      <w:pPr>
        <w:pStyle w:val="formattext"/>
        <w:spacing w:before="0" w:beforeAutospacing="0" w:after="0" w:afterAutospacing="0"/>
        <w:contextualSpacing/>
        <w:jc w:val="both"/>
      </w:pPr>
      <w:r>
        <w:t xml:space="preserve">5.7 Услуги должны быть оказаны с привлечением персонала, который имеет документы, </w:t>
      </w:r>
      <w:r w:rsidRPr="003B3B34">
        <w:t>подтверждающие прохождение в установленном порядке профессионального обучения по соответствующим видам деятельности рабочих</w:t>
      </w:r>
      <w:r>
        <w:t xml:space="preserve"> специальностей (для персонала)</w:t>
      </w:r>
      <w:r w:rsidRPr="003B3B34">
        <w:t>;</w:t>
      </w:r>
      <w:r>
        <w:t xml:space="preserve"> </w:t>
      </w:r>
      <w:r w:rsidRPr="00B248CA">
        <w:t>быть аттестованными в установленном порядке (только специалисты) на знание требований настоящих Ф</w:t>
      </w:r>
      <w:r>
        <w:t>едеральных норм и правил</w:t>
      </w:r>
      <w:r w:rsidRPr="00B248CA">
        <w:t>, касающихся заявленных видов работ</w:t>
      </w:r>
      <w:r>
        <w:t>.</w:t>
      </w:r>
    </w:p>
    <w:p w:rsidR="000D7D89" w:rsidRDefault="000D7D89" w:rsidP="000D7D89">
      <w:pPr>
        <w:widowControl w:val="0"/>
        <w:ind w:right="-142"/>
        <w:jc w:val="both"/>
        <w:rPr>
          <w:b/>
          <w:bCs/>
        </w:rPr>
      </w:pPr>
    </w:p>
    <w:p w:rsidR="000D7D89" w:rsidRDefault="000D7D89" w:rsidP="000D7D89">
      <w:pPr>
        <w:widowControl w:val="0"/>
        <w:ind w:right="-142"/>
        <w:jc w:val="both"/>
        <w:rPr>
          <w:b/>
          <w:bCs/>
        </w:rPr>
      </w:pPr>
      <w:r>
        <w:rPr>
          <w:b/>
          <w:bCs/>
        </w:rPr>
        <w:t>6</w:t>
      </w:r>
      <w:r w:rsidRPr="00AD710D">
        <w:rPr>
          <w:b/>
          <w:bCs/>
        </w:rPr>
        <w:t xml:space="preserve">. Требования к безопасности </w:t>
      </w:r>
      <w:r>
        <w:rPr>
          <w:b/>
          <w:bCs/>
        </w:rPr>
        <w:t>оказания услуг.</w:t>
      </w:r>
    </w:p>
    <w:p w:rsidR="000D7D89" w:rsidRDefault="000D7D89" w:rsidP="000D7D89">
      <w:pPr>
        <w:widowControl w:val="0"/>
        <w:ind w:right="-142" w:firstLine="567"/>
        <w:jc w:val="both"/>
        <w:rPr>
          <w:bCs/>
        </w:rPr>
      </w:pPr>
      <w:r>
        <w:rPr>
          <w:bCs/>
        </w:rPr>
        <w:t>Исполнитель</w:t>
      </w:r>
      <w:r w:rsidRPr="005776BD">
        <w:rPr>
          <w:bCs/>
        </w:rPr>
        <w:t xml:space="preserve"> обязан обеспечить свой персонал необходимыми средствами индивидуальной защиты, спецодеждой и спецобувью в соответствии с типовыми отраслевыми нормами, а так же всеми необходимыми инструментами и приспособлениями, необходимыми для качественного </w:t>
      </w:r>
      <w:r>
        <w:rPr>
          <w:bCs/>
        </w:rPr>
        <w:t>оказания услуг.</w:t>
      </w:r>
    </w:p>
    <w:p w:rsidR="000D7D89" w:rsidRDefault="000D7D89" w:rsidP="000D7D89">
      <w:pPr>
        <w:widowControl w:val="0"/>
        <w:ind w:right="-142" w:firstLine="567"/>
        <w:jc w:val="both"/>
        <w:rPr>
          <w:bCs/>
        </w:rPr>
      </w:pPr>
      <w:r>
        <w:rPr>
          <w:bCs/>
        </w:rPr>
        <w:t>Исполнитель несет полную ответственность за соблюдение правил пожарной безопасности, охраны труда и санитарно-гигиенических норм в соответствии с действующим законодательством. Исполнитель обеспечивает безопасность оказания услуг на протяжении всего срока оказания услуг.</w:t>
      </w:r>
    </w:p>
    <w:p w:rsidR="000D7D89" w:rsidRDefault="000D7D89" w:rsidP="000D7D89">
      <w:pPr>
        <w:widowControl w:val="0"/>
        <w:ind w:right="-142" w:firstLine="567"/>
        <w:jc w:val="both"/>
        <w:rPr>
          <w:bCs/>
        </w:rPr>
      </w:pPr>
    </w:p>
    <w:p w:rsidR="000D7D89" w:rsidRDefault="000D7D89" w:rsidP="000D7D89">
      <w:pPr>
        <w:pStyle w:val="formattext"/>
        <w:spacing w:before="0" w:beforeAutospacing="0" w:after="0" w:afterAutospacing="0"/>
        <w:contextualSpacing/>
        <w:rPr>
          <w:b/>
        </w:rPr>
      </w:pPr>
      <w:r>
        <w:rPr>
          <w:b/>
        </w:rPr>
        <w:lastRenderedPageBreak/>
        <w:t>7</w:t>
      </w:r>
      <w:r w:rsidRPr="005E1EFD">
        <w:rPr>
          <w:b/>
        </w:rPr>
        <w:t>. Место проведения работ:</w:t>
      </w:r>
    </w:p>
    <w:tbl>
      <w:tblPr>
        <w:tblW w:w="10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3402"/>
        <w:gridCol w:w="6084"/>
      </w:tblGrid>
      <w:tr w:rsidR="000D7D89" w:rsidRPr="002231A7" w:rsidTr="0014317A">
        <w:trPr>
          <w:trHeight w:val="297"/>
          <w:jc w:val="center"/>
        </w:trPr>
        <w:tc>
          <w:tcPr>
            <w:tcW w:w="741" w:type="dxa"/>
            <w:tcBorders>
              <w:top w:val="single" w:sz="4" w:space="0" w:color="000000"/>
              <w:left w:val="single" w:sz="4" w:space="0" w:color="000000"/>
              <w:bottom w:val="single" w:sz="4" w:space="0" w:color="000000"/>
              <w:right w:val="single" w:sz="4" w:space="0" w:color="000000"/>
            </w:tcBorders>
            <w:vAlign w:val="center"/>
            <w:hideMark/>
          </w:tcPr>
          <w:p w:rsidR="000D7D89" w:rsidRPr="00261B49" w:rsidRDefault="000D7D89" w:rsidP="0014317A">
            <w:pPr>
              <w:jc w:val="center"/>
              <w:rPr>
                <w:rFonts w:eastAsia="Calibri"/>
                <w:b/>
                <w:w w:val="80"/>
                <w:sz w:val="20"/>
              </w:rPr>
            </w:pPr>
            <w:proofErr w:type="spellStart"/>
            <w:r w:rsidRPr="00261B49">
              <w:rPr>
                <w:rFonts w:eastAsia="Calibri"/>
                <w:b/>
                <w:sz w:val="20"/>
              </w:rPr>
              <w:t>Рег</w:t>
            </w:r>
            <w:proofErr w:type="spellEnd"/>
            <w:r w:rsidRPr="00261B49">
              <w:rPr>
                <w:rFonts w:eastAsia="Calibri"/>
                <w:b/>
                <w:sz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0D7D89" w:rsidRPr="00261B49" w:rsidRDefault="000D7D89" w:rsidP="0014317A">
            <w:pPr>
              <w:jc w:val="center"/>
              <w:rPr>
                <w:rFonts w:eastAsia="Calibri"/>
                <w:b/>
                <w:w w:val="80"/>
                <w:sz w:val="20"/>
              </w:rPr>
            </w:pPr>
            <w:r w:rsidRPr="00261B49">
              <w:rPr>
                <w:rFonts w:eastAsia="Calibri"/>
                <w:b/>
                <w:sz w:val="20"/>
              </w:rPr>
              <w:t>Наименование ГПМ</w:t>
            </w:r>
          </w:p>
        </w:tc>
        <w:tc>
          <w:tcPr>
            <w:tcW w:w="6084" w:type="dxa"/>
            <w:tcBorders>
              <w:top w:val="single" w:sz="4" w:space="0" w:color="000000"/>
              <w:left w:val="single" w:sz="4" w:space="0" w:color="000000"/>
              <w:bottom w:val="single" w:sz="4" w:space="0" w:color="000000"/>
              <w:right w:val="single" w:sz="4" w:space="0" w:color="000000"/>
            </w:tcBorders>
            <w:vAlign w:val="center"/>
            <w:hideMark/>
          </w:tcPr>
          <w:p w:rsidR="000D7D89" w:rsidRPr="00261B49" w:rsidRDefault="000D7D89" w:rsidP="0014317A">
            <w:pPr>
              <w:jc w:val="center"/>
              <w:rPr>
                <w:rFonts w:eastAsia="Calibri"/>
                <w:b/>
                <w:w w:val="80"/>
                <w:sz w:val="20"/>
              </w:rPr>
            </w:pPr>
            <w:r w:rsidRPr="00261B49">
              <w:rPr>
                <w:rFonts w:eastAsia="Calibri"/>
                <w:b/>
                <w:sz w:val="20"/>
              </w:rPr>
              <w:t>Участок установки ГПМ, адрес.</w:t>
            </w:r>
          </w:p>
        </w:tc>
      </w:tr>
      <w:tr w:rsidR="000D7D89" w:rsidRPr="002231A7" w:rsidTr="0014317A">
        <w:trPr>
          <w:trHeight w:val="347"/>
          <w:jc w:val="center"/>
        </w:trPr>
        <w:tc>
          <w:tcPr>
            <w:tcW w:w="741" w:type="dxa"/>
            <w:tcBorders>
              <w:top w:val="single" w:sz="4" w:space="0" w:color="000000"/>
              <w:left w:val="single" w:sz="4" w:space="0" w:color="000000"/>
              <w:bottom w:val="single" w:sz="4" w:space="0" w:color="000000"/>
              <w:right w:val="single" w:sz="4" w:space="0" w:color="000000"/>
            </w:tcBorders>
            <w:hideMark/>
          </w:tcPr>
          <w:p w:rsidR="000D7D89" w:rsidRPr="006843F5" w:rsidRDefault="000D7D89" w:rsidP="0014317A">
            <w:pPr>
              <w:jc w:val="center"/>
              <w:rPr>
                <w:rFonts w:eastAsia="Calibri"/>
                <w:w w:val="80"/>
              </w:rPr>
            </w:pPr>
            <w:r>
              <w:rPr>
                <w:rFonts w:eastAsia="Calibri"/>
              </w:rPr>
              <w:t>1</w:t>
            </w:r>
          </w:p>
        </w:tc>
        <w:tc>
          <w:tcPr>
            <w:tcW w:w="3402" w:type="dxa"/>
            <w:tcBorders>
              <w:top w:val="single" w:sz="4" w:space="0" w:color="000000"/>
              <w:left w:val="single" w:sz="4" w:space="0" w:color="000000"/>
              <w:bottom w:val="single" w:sz="4" w:space="0" w:color="000000"/>
              <w:right w:val="single" w:sz="4" w:space="0" w:color="000000"/>
            </w:tcBorders>
            <w:hideMark/>
          </w:tcPr>
          <w:p w:rsidR="000D7D89" w:rsidRPr="006843F5" w:rsidRDefault="000D7D89" w:rsidP="0014317A">
            <w:pPr>
              <w:jc w:val="both"/>
              <w:rPr>
                <w:rFonts w:eastAsia="Calibri"/>
                <w:w w:val="80"/>
              </w:rPr>
            </w:pPr>
            <w:r w:rsidRPr="00E66E5A">
              <w:t xml:space="preserve">Кран мостовой </w:t>
            </w:r>
            <w:r w:rsidRPr="00E66E5A">
              <w:rPr>
                <w:lang w:val="en-US"/>
              </w:rPr>
              <w:t>Q</w:t>
            </w:r>
            <w:r w:rsidRPr="00E66E5A">
              <w:t>=3.2 т</w:t>
            </w:r>
          </w:p>
        </w:tc>
        <w:tc>
          <w:tcPr>
            <w:tcW w:w="6084" w:type="dxa"/>
            <w:tcBorders>
              <w:top w:val="single" w:sz="4" w:space="0" w:color="000000"/>
              <w:left w:val="single" w:sz="4" w:space="0" w:color="000000"/>
              <w:bottom w:val="single" w:sz="4" w:space="0" w:color="000000"/>
              <w:right w:val="single" w:sz="4" w:space="0" w:color="000000"/>
            </w:tcBorders>
            <w:hideMark/>
          </w:tcPr>
          <w:p w:rsidR="000D7D89" w:rsidRPr="006843F5" w:rsidRDefault="000D7D89" w:rsidP="0014317A">
            <w:pPr>
              <w:jc w:val="both"/>
              <w:rPr>
                <w:rFonts w:eastAsia="Calibri"/>
                <w:w w:val="80"/>
              </w:rPr>
            </w:pPr>
            <w:r w:rsidRPr="006843F5">
              <w:rPr>
                <w:rFonts w:eastAsia="Calibri"/>
              </w:rPr>
              <w:t xml:space="preserve">Склад </w:t>
            </w:r>
            <w:proofErr w:type="spellStart"/>
            <w:r w:rsidRPr="006843F5">
              <w:rPr>
                <w:rFonts w:eastAsia="Calibri"/>
              </w:rPr>
              <w:t>арочник</w:t>
            </w:r>
            <w:proofErr w:type="spellEnd"/>
            <w:r w:rsidRPr="006843F5">
              <w:rPr>
                <w:rFonts w:eastAsia="Calibri"/>
              </w:rPr>
              <w:t>, Профсоюзов 69/1</w:t>
            </w:r>
          </w:p>
        </w:tc>
      </w:tr>
      <w:tr w:rsidR="000D7D89" w:rsidRPr="002231A7" w:rsidTr="0014317A">
        <w:trPr>
          <w:trHeight w:val="423"/>
          <w:jc w:val="center"/>
        </w:trPr>
        <w:tc>
          <w:tcPr>
            <w:tcW w:w="741" w:type="dxa"/>
            <w:tcBorders>
              <w:top w:val="single" w:sz="4" w:space="0" w:color="000000"/>
              <w:left w:val="single" w:sz="4" w:space="0" w:color="000000"/>
              <w:bottom w:val="single" w:sz="4" w:space="0" w:color="000000"/>
              <w:right w:val="single" w:sz="4" w:space="0" w:color="000000"/>
            </w:tcBorders>
            <w:hideMark/>
          </w:tcPr>
          <w:p w:rsidR="000D7D89" w:rsidRPr="006843F5" w:rsidRDefault="000D7D89" w:rsidP="0014317A">
            <w:pPr>
              <w:jc w:val="center"/>
              <w:rPr>
                <w:rFonts w:eastAsia="Calibri"/>
                <w:w w:val="80"/>
              </w:rPr>
            </w:pPr>
            <w:r>
              <w:rPr>
                <w:rFonts w:eastAsia="Calibri"/>
              </w:rPr>
              <w:t>2</w:t>
            </w:r>
          </w:p>
        </w:tc>
        <w:tc>
          <w:tcPr>
            <w:tcW w:w="3402" w:type="dxa"/>
            <w:tcBorders>
              <w:top w:val="single" w:sz="4" w:space="0" w:color="000000"/>
              <w:left w:val="single" w:sz="4" w:space="0" w:color="000000"/>
              <w:bottom w:val="single" w:sz="4" w:space="0" w:color="000000"/>
              <w:right w:val="single" w:sz="4" w:space="0" w:color="000000"/>
            </w:tcBorders>
            <w:hideMark/>
          </w:tcPr>
          <w:p w:rsidR="000D7D89" w:rsidRPr="006843F5" w:rsidRDefault="000D7D89" w:rsidP="0014317A">
            <w:pPr>
              <w:jc w:val="both"/>
              <w:rPr>
                <w:rFonts w:eastAsia="Calibri"/>
                <w:w w:val="80"/>
              </w:rPr>
            </w:pPr>
            <w:proofErr w:type="spellStart"/>
            <w:r w:rsidRPr="006843F5">
              <w:rPr>
                <w:rFonts w:eastAsia="Calibri"/>
              </w:rPr>
              <w:t>Электротельфер</w:t>
            </w:r>
            <w:proofErr w:type="spellEnd"/>
            <w:r w:rsidRPr="006843F5">
              <w:rPr>
                <w:rFonts w:eastAsia="Calibri"/>
              </w:rPr>
              <w:t xml:space="preserve"> </w:t>
            </w:r>
            <w:r w:rsidRPr="00E66E5A">
              <w:rPr>
                <w:lang w:val="en-US"/>
              </w:rPr>
              <w:t>Q</w:t>
            </w:r>
            <w:r w:rsidRPr="00E66E5A">
              <w:t>=2,0 т.</w:t>
            </w:r>
          </w:p>
        </w:tc>
        <w:tc>
          <w:tcPr>
            <w:tcW w:w="6084" w:type="dxa"/>
            <w:tcBorders>
              <w:top w:val="single" w:sz="4" w:space="0" w:color="000000"/>
              <w:left w:val="single" w:sz="4" w:space="0" w:color="000000"/>
              <w:bottom w:val="single" w:sz="4" w:space="0" w:color="000000"/>
              <w:right w:val="single" w:sz="4" w:space="0" w:color="000000"/>
            </w:tcBorders>
            <w:hideMark/>
          </w:tcPr>
          <w:p w:rsidR="000D7D89" w:rsidRPr="006843F5" w:rsidRDefault="000D7D89" w:rsidP="0014317A">
            <w:pPr>
              <w:jc w:val="both"/>
              <w:rPr>
                <w:rFonts w:eastAsia="Calibri"/>
                <w:w w:val="80"/>
              </w:rPr>
            </w:pPr>
            <w:r w:rsidRPr="006843F5">
              <w:rPr>
                <w:rFonts w:eastAsia="Calibri"/>
              </w:rPr>
              <w:t xml:space="preserve">Склад </w:t>
            </w:r>
            <w:proofErr w:type="spellStart"/>
            <w:r w:rsidRPr="006843F5">
              <w:rPr>
                <w:rFonts w:eastAsia="Calibri"/>
              </w:rPr>
              <w:t>арочник</w:t>
            </w:r>
            <w:proofErr w:type="spellEnd"/>
            <w:r w:rsidRPr="006843F5">
              <w:rPr>
                <w:rFonts w:eastAsia="Calibri"/>
              </w:rPr>
              <w:t>, Профсоюзов 69/1</w:t>
            </w:r>
          </w:p>
        </w:tc>
      </w:tr>
      <w:tr w:rsidR="000D7D89" w:rsidRPr="002231A7" w:rsidTr="0014317A">
        <w:trPr>
          <w:trHeight w:val="429"/>
          <w:jc w:val="center"/>
        </w:trPr>
        <w:tc>
          <w:tcPr>
            <w:tcW w:w="741" w:type="dxa"/>
            <w:tcBorders>
              <w:top w:val="single" w:sz="4" w:space="0" w:color="000000"/>
              <w:left w:val="single" w:sz="4" w:space="0" w:color="000000"/>
              <w:bottom w:val="single" w:sz="4" w:space="0" w:color="000000"/>
              <w:right w:val="single" w:sz="4" w:space="0" w:color="000000"/>
            </w:tcBorders>
            <w:hideMark/>
          </w:tcPr>
          <w:p w:rsidR="000D7D89" w:rsidRPr="006843F5" w:rsidRDefault="000D7D89" w:rsidP="0014317A">
            <w:pPr>
              <w:jc w:val="center"/>
              <w:rPr>
                <w:rFonts w:eastAsia="Calibri"/>
                <w:w w:val="80"/>
              </w:rPr>
            </w:pPr>
            <w:r>
              <w:rPr>
                <w:rFonts w:eastAsia="Calibri"/>
              </w:rPr>
              <w:t>3</w:t>
            </w:r>
          </w:p>
        </w:tc>
        <w:tc>
          <w:tcPr>
            <w:tcW w:w="3402" w:type="dxa"/>
            <w:tcBorders>
              <w:top w:val="single" w:sz="4" w:space="0" w:color="000000"/>
              <w:left w:val="single" w:sz="4" w:space="0" w:color="000000"/>
              <w:bottom w:val="single" w:sz="4" w:space="0" w:color="000000"/>
              <w:right w:val="single" w:sz="4" w:space="0" w:color="000000"/>
            </w:tcBorders>
            <w:hideMark/>
          </w:tcPr>
          <w:p w:rsidR="000D7D89" w:rsidRPr="006843F5" w:rsidRDefault="000D7D89" w:rsidP="0014317A">
            <w:pPr>
              <w:jc w:val="both"/>
              <w:rPr>
                <w:rFonts w:eastAsia="Calibri"/>
                <w:w w:val="80"/>
              </w:rPr>
            </w:pPr>
            <w:r w:rsidRPr="00E66E5A">
              <w:t xml:space="preserve">Кран мостовой </w:t>
            </w:r>
            <w:r w:rsidRPr="00E66E5A">
              <w:rPr>
                <w:lang w:val="en-US"/>
              </w:rPr>
              <w:t>Q</w:t>
            </w:r>
            <w:r w:rsidRPr="00E66E5A">
              <w:t>=3.2 т</w:t>
            </w:r>
          </w:p>
        </w:tc>
        <w:tc>
          <w:tcPr>
            <w:tcW w:w="6084" w:type="dxa"/>
            <w:tcBorders>
              <w:top w:val="single" w:sz="4" w:space="0" w:color="000000"/>
              <w:left w:val="single" w:sz="4" w:space="0" w:color="000000"/>
              <w:bottom w:val="single" w:sz="4" w:space="0" w:color="000000"/>
              <w:right w:val="single" w:sz="4" w:space="0" w:color="000000"/>
            </w:tcBorders>
            <w:hideMark/>
          </w:tcPr>
          <w:p w:rsidR="000D7D89" w:rsidRPr="006843F5" w:rsidRDefault="000D7D89" w:rsidP="0014317A">
            <w:pPr>
              <w:jc w:val="both"/>
              <w:rPr>
                <w:rFonts w:eastAsia="Calibri"/>
                <w:w w:val="80"/>
              </w:rPr>
            </w:pPr>
            <w:r w:rsidRPr="006843F5">
              <w:rPr>
                <w:rFonts w:eastAsia="Calibri"/>
              </w:rPr>
              <w:t>Склад (дальний), Профсоюзов 69/1</w:t>
            </w:r>
          </w:p>
        </w:tc>
      </w:tr>
      <w:tr w:rsidR="000D7D89" w:rsidRPr="002231A7" w:rsidTr="0014317A">
        <w:trPr>
          <w:trHeight w:val="420"/>
          <w:jc w:val="center"/>
        </w:trPr>
        <w:tc>
          <w:tcPr>
            <w:tcW w:w="741" w:type="dxa"/>
            <w:tcBorders>
              <w:top w:val="single" w:sz="4" w:space="0" w:color="000000"/>
              <w:left w:val="single" w:sz="4" w:space="0" w:color="000000"/>
              <w:bottom w:val="single" w:sz="4" w:space="0" w:color="000000"/>
              <w:right w:val="single" w:sz="4" w:space="0" w:color="000000"/>
            </w:tcBorders>
            <w:hideMark/>
          </w:tcPr>
          <w:p w:rsidR="000D7D89" w:rsidRPr="006843F5" w:rsidRDefault="000D7D89" w:rsidP="0014317A">
            <w:pPr>
              <w:jc w:val="center"/>
              <w:rPr>
                <w:rFonts w:eastAsia="Calibri"/>
                <w:w w:val="80"/>
              </w:rPr>
            </w:pPr>
            <w:r>
              <w:rPr>
                <w:rFonts w:eastAsia="Calibri"/>
              </w:rPr>
              <w:t>4</w:t>
            </w:r>
          </w:p>
        </w:tc>
        <w:tc>
          <w:tcPr>
            <w:tcW w:w="3402" w:type="dxa"/>
            <w:tcBorders>
              <w:top w:val="single" w:sz="4" w:space="0" w:color="000000"/>
              <w:left w:val="single" w:sz="4" w:space="0" w:color="000000"/>
              <w:bottom w:val="single" w:sz="4" w:space="0" w:color="000000"/>
              <w:right w:val="single" w:sz="4" w:space="0" w:color="000000"/>
            </w:tcBorders>
            <w:hideMark/>
          </w:tcPr>
          <w:p w:rsidR="000D7D89" w:rsidRPr="006843F5" w:rsidRDefault="000D7D89" w:rsidP="0014317A">
            <w:pPr>
              <w:jc w:val="both"/>
              <w:rPr>
                <w:rFonts w:eastAsia="Calibri"/>
                <w:w w:val="80"/>
              </w:rPr>
            </w:pPr>
            <w:r w:rsidRPr="006843F5">
              <w:rPr>
                <w:rFonts w:eastAsia="Calibri"/>
              </w:rPr>
              <w:t xml:space="preserve">Кран консольный </w:t>
            </w:r>
            <w:r w:rsidRPr="00E66E5A">
              <w:rPr>
                <w:lang w:val="en-US"/>
              </w:rPr>
              <w:t>Q</w:t>
            </w:r>
            <w:r w:rsidRPr="00E66E5A">
              <w:t>=1,0 т</w:t>
            </w:r>
          </w:p>
        </w:tc>
        <w:tc>
          <w:tcPr>
            <w:tcW w:w="6084" w:type="dxa"/>
            <w:tcBorders>
              <w:top w:val="single" w:sz="4" w:space="0" w:color="000000"/>
              <w:left w:val="single" w:sz="4" w:space="0" w:color="000000"/>
              <w:bottom w:val="single" w:sz="4" w:space="0" w:color="000000"/>
              <w:right w:val="single" w:sz="4" w:space="0" w:color="000000"/>
            </w:tcBorders>
            <w:hideMark/>
          </w:tcPr>
          <w:p w:rsidR="000D7D89" w:rsidRPr="006843F5" w:rsidRDefault="000D7D89" w:rsidP="0014317A">
            <w:pPr>
              <w:ind w:right="457"/>
              <w:jc w:val="both"/>
              <w:rPr>
                <w:rFonts w:eastAsia="Calibri"/>
                <w:w w:val="80"/>
              </w:rPr>
            </w:pPr>
            <w:r w:rsidRPr="006843F5">
              <w:rPr>
                <w:rFonts w:eastAsia="Calibri"/>
              </w:rPr>
              <w:t>РМЦ (мех. ножницы), Профсоюзов 69/1</w:t>
            </w:r>
          </w:p>
        </w:tc>
      </w:tr>
      <w:tr w:rsidR="000D7D89" w:rsidRPr="002231A7" w:rsidTr="0014317A">
        <w:trPr>
          <w:trHeight w:val="412"/>
          <w:jc w:val="center"/>
        </w:trPr>
        <w:tc>
          <w:tcPr>
            <w:tcW w:w="741" w:type="dxa"/>
            <w:tcBorders>
              <w:top w:val="single" w:sz="4" w:space="0" w:color="000000"/>
              <w:left w:val="single" w:sz="4" w:space="0" w:color="000000"/>
              <w:bottom w:val="single" w:sz="4" w:space="0" w:color="000000"/>
              <w:right w:val="single" w:sz="4" w:space="0" w:color="000000"/>
            </w:tcBorders>
            <w:hideMark/>
          </w:tcPr>
          <w:p w:rsidR="000D7D89" w:rsidRPr="000F3B08" w:rsidRDefault="000D7D89" w:rsidP="0014317A">
            <w:pPr>
              <w:jc w:val="center"/>
              <w:rPr>
                <w:rFonts w:eastAsia="Calibri"/>
              </w:rPr>
            </w:pPr>
            <w:r>
              <w:rPr>
                <w:rFonts w:eastAsia="Calibri"/>
              </w:rPr>
              <w:t>5</w:t>
            </w:r>
          </w:p>
        </w:tc>
        <w:tc>
          <w:tcPr>
            <w:tcW w:w="3402" w:type="dxa"/>
            <w:tcBorders>
              <w:top w:val="single" w:sz="4" w:space="0" w:color="000000"/>
              <w:left w:val="single" w:sz="4" w:space="0" w:color="000000"/>
              <w:bottom w:val="single" w:sz="4" w:space="0" w:color="000000"/>
              <w:right w:val="single" w:sz="4" w:space="0" w:color="000000"/>
            </w:tcBorders>
            <w:hideMark/>
          </w:tcPr>
          <w:p w:rsidR="000D7D89" w:rsidRPr="006843F5" w:rsidRDefault="000D7D89" w:rsidP="0014317A">
            <w:pPr>
              <w:jc w:val="both"/>
              <w:rPr>
                <w:rFonts w:eastAsia="Calibri"/>
              </w:rPr>
            </w:pPr>
            <w:r w:rsidRPr="006843F5">
              <w:rPr>
                <w:rFonts w:eastAsia="Calibri"/>
              </w:rPr>
              <w:t xml:space="preserve">Кран консольный </w:t>
            </w:r>
            <w:r w:rsidRPr="00E66E5A">
              <w:rPr>
                <w:lang w:val="en-US"/>
              </w:rPr>
              <w:t>Q</w:t>
            </w:r>
            <w:r>
              <w:t>=0,5</w:t>
            </w:r>
            <w:r w:rsidRPr="00E66E5A">
              <w:t xml:space="preserve"> т</w:t>
            </w:r>
          </w:p>
        </w:tc>
        <w:tc>
          <w:tcPr>
            <w:tcW w:w="6084" w:type="dxa"/>
            <w:tcBorders>
              <w:top w:val="single" w:sz="4" w:space="0" w:color="000000"/>
              <w:left w:val="single" w:sz="4" w:space="0" w:color="000000"/>
              <w:bottom w:val="single" w:sz="4" w:space="0" w:color="000000"/>
              <w:right w:val="single" w:sz="4" w:space="0" w:color="000000"/>
            </w:tcBorders>
            <w:hideMark/>
          </w:tcPr>
          <w:p w:rsidR="000D7D89" w:rsidRPr="006843F5" w:rsidRDefault="000D7D89" w:rsidP="0014317A">
            <w:pPr>
              <w:jc w:val="both"/>
              <w:rPr>
                <w:rFonts w:eastAsia="Calibri"/>
              </w:rPr>
            </w:pPr>
            <w:r w:rsidRPr="006843F5">
              <w:rPr>
                <w:rFonts w:eastAsia="Calibri"/>
              </w:rPr>
              <w:t xml:space="preserve">РМЦ (ремонт </w:t>
            </w:r>
            <w:proofErr w:type="spellStart"/>
            <w:proofErr w:type="gramStart"/>
            <w:r w:rsidRPr="006843F5">
              <w:rPr>
                <w:rFonts w:eastAsia="Calibri"/>
              </w:rPr>
              <w:t>зап.арматуры</w:t>
            </w:r>
            <w:proofErr w:type="spellEnd"/>
            <w:proofErr w:type="gramEnd"/>
            <w:r w:rsidRPr="006843F5">
              <w:rPr>
                <w:rFonts w:eastAsia="Calibri"/>
              </w:rPr>
              <w:t>), Профсоюзов 69/1</w:t>
            </w:r>
          </w:p>
        </w:tc>
      </w:tr>
      <w:tr w:rsidR="000D7D89" w:rsidRPr="002231A7" w:rsidTr="0014317A">
        <w:trPr>
          <w:trHeight w:val="417"/>
          <w:jc w:val="center"/>
        </w:trPr>
        <w:tc>
          <w:tcPr>
            <w:tcW w:w="741"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center"/>
              <w:rPr>
                <w:rFonts w:eastAsia="Calibri"/>
              </w:rPr>
            </w:pPr>
            <w:r>
              <w:rPr>
                <w:rFonts w:eastAsia="Calibri"/>
              </w:rPr>
              <w:t>6</w:t>
            </w:r>
          </w:p>
        </w:tc>
        <w:tc>
          <w:tcPr>
            <w:tcW w:w="3402" w:type="dxa"/>
            <w:tcBorders>
              <w:top w:val="single" w:sz="4" w:space="0" w:color="000000"/>
              <w:left w:val="single" w:sz="4" w:space="0" w:color="000000"/>
              <w:bottom w:val="single" w:sz="4" w:space="0" w:color="000000"/>
              <w:right w:val="single" w:sz="4" w:space="0" w:color="000000"/>
            </w:tcBorders>
          </w:tcPr>
          <w:p w:rsidR="000D7D89" w:rsidRPr="006843F5" w:rsidRDefault="000D7D89" w:rsidP="0014317A">
            <w:pPr>
              <w:jc w:val="both"/>
              <w:rPr>
                <w:rFonts w:eastAsia="Calibri"/>
                <w:w w:val="80"/>
              </w:rPr>
            </w:pPr>
            <w:proofErr w:type="spellStart"/>
            <w:r w:rsidRPr="006843F5">
              <w:rPr>
                <w:rFonts w:eastAsia="Calibri"/>
              </w:rPr>
              <w:t>Электротельфер</w:t>
            </w:r>
            <w:proofErr w:type="spellEnd"/>
            <w:r w:rsidRPr="006843F5">
              <w:rPr>
                <w:rFonts w:eastAsia="Calibri"/>
              </w:rPr>
              <w:t xml:space="preserve"> </w:t>
            </w:r>
            <w:r w:rsidRPr="00E66E5A">
              <w:rPr>
                <w:lang w:val="en-US"/>
              </w:rPr>
              <w:t>Q</w:t>
            </w:r>
            <w:r w:rsidRPr="00E66E5A">
              <w:t>=1,0 т</w:t>
            </w:r>
          </w:p>
        </w:tc>
        <w:tc>
          <w:tcPr>
            <w:tcW w:w="6084" w:type="dxa"/>
            <w:tcBorders>
              <w:top w:val="single" w:sz="4" w:space="0" w:color="000000"/>
              <w:left w:val="single" w:sz="4" w:space="0" w:color="000000"/>
              <w:bottom w:val="single" w:sz="4" w:space="0" w:color="000000"/>
              <w:right w:val="single" w:sz="4" w:space="0" w:color="000000"/>
            </w:tcBorders>
          </w:tcPr>
          <w:p w:rsidR="000D7D89" w:rsidRPr="006843F5" w:rsidRDefault="000D7D89" w:rsidP="0014317A">
            <w:pPr>
              <w:jc w:val="both"/>
              <w:rPr>
                <w:rFonts w:eastAsia="Calibri"/>
                <w:w w:val="80"/>
              </w:rPr>
            </w:pPr>
            <w:r w:rsidRPr="006843F5">
              <w:rPr>
                <w:rFonts w:eastAsia="Calibri"/>
              </w:rPr>
              <w:t>РМЦ (ремонт насосов), Профсоюзов 69/1</w:t>
            </w:r>
          </w:p>
        </w:tc>
      </w:tr>
      <w:tr w:rsidR="000D7D89" w:rsidRPr="002231A7" w:rsidTr="0014317A">
        <w:trPr>
          <w:trHeight w:val="410"/>
          <w:jc w:val="center"/>
        </w:trPr>
        <w:tc>
          <w:tcPr>
            <w:tcW w:w="741"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center"/>
              <w:rPr>
                <w:rFonts w:eastAsia="Calibri"/>
              </w:rPr>
            </w:pPr>
            <w:r>
              <w:rPr>
                <w:rFonts w:eastAsia="Calibri"/>
              </w:rPr>
              <w:t>7</w:t>
            </w:r>
          </w:p>
        </w:tc>
        <w:tc>
          <w:tcPr>
            <w:tcW w:w="3402" w:type="dxa"/>
            <w:tcBorders>
              <w:top w:val="single" w:sz="4" w:space="0" w:color="000000"/>
              <w:left w:val="single" w:sz="4" w:space="0" w:color="000000"/>
              <w:bottom w:val="single" w:sz="4" w:space="0" w:color="000000"/>
              <w:right w:val="single" w:sz="4" w:space="0" w:color="000000"/>
            </w:tcBorders>
          </w:tcPr>
          <w:p w:rsidR="000D7D89" w:rsidRPr="006843F5" w:rsidRDefault="000D7D89" w:rsidP="0014317A">
            <w:pPr>
              <w:jc w:val="both"/>
              <w:rPr>
                <w:rFonts w:eastAsia="Calibri"/>
                <w:w w:val="80"/>
              </w:rPr>
            </w:pPr>
            <w:r w:rsidRPr="00E66E5A">
              <w:t xml:space="preserve">Кран мостовой </w:t>
            </w:r>
            <w:r w:rsidRPr="00E66E5A">
              <w:rPr>
                <w:lang w:val="en-US"/>
              </w:rPr>
              <w:t>Q</w:t>
            </w:r>
            <w:r w:rsidRPr="00E66E5A">
              <w:t>=3.2 т</w:t>
            </w:r>
          </w:p>
        </w:tc>
        <w:tc>
          <w:tcPr>
            <w:tcW w:w="6084" w:type="dxa"/>
            <w:tcBorders>
              <w:top w:val="single" w:sz="4" w:space="0" w:color="000000"/>
              <w:left w:val="single" w:sz="4" w:space="0" w:color="000000"/>
              <w:bottom w:val="single" w:sz="4" w:space="0" w:color="000000"/>
              <w:right w:val="single" w:sz="4" w:space="0" w:color="000000"/>
            </w:tcBorders>
          </w:tcPr>
          <w:p w:rsidR="000D7D89" w:rsidRPr="006843F5" w:rsidRDefault="000D7D89" w:rsidP="0014317A">
            <w:pPr>
              <w:jc w:val="both"/>
              <w:rPr>
                <w:rFonts w:eastAsia="Calibri"/>
                <w:w w:val="80"/>
              </w:rPr>
            </w:pPr>
            <w:r w:rsidRPr="006843F5">
              <w:rPr>
                <w:rFonts w:eastAsia="Calibri"/>
              </w:rPr>
              <w:t>Склад (основной), Профсоюзов 69/1</w:t>
            </w:r>
          </w:p>
        </w:tc>
      </w:tr>
      <w:tr w:rsidR="000D7D89" w:rsidRPr="002231A7" w:rsidTr="0014317A">
        <w:trPr>
          <w:trHeight w:val="415"/>
          <w:jc w:val="center"/>
        </w:trPr>
        <w:tc>
          <w:tcPr>
            <w:tcW w:w="741"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center"/>
              <w:rPr>
                <w:rFonts w:eastAsia="Calibri"/>
              </w:rPr>
            </w:pPr>
            <w:r>
              <w:rPr>
                <w:rFonts w:eastAsia="Calibri"/>
              </w:rPr>
              <w:t>8</w:t>
            </w:r>
          </w:p>
        </w:tc>
        <w:tc>
          <w:tcPr>
            <w:tcW w:w="3402" w:type="dxa"/>
            <w:tcBorders>
              <w:top w:val="single" w:sz="4" w:space="0" w:color="000000"/>
              <w:left w:val="single" w:sz="4" w:space="0" w:color="000000"/>
              <w:bottom w:val="single" w:sz="4" w:space="0" w:color="000000"/>
              <w:right w:val="single" w:sz="4" w:space="0" w:color="000000"/>
            </w:tcBorders>
          </w:tcPr>
          <w:p w:rsidR="000D7D89" w:rsidRPr="006843F5" w:rsidRDefault="000D7D89" w:rsidP="0014317A">
            <w:pPr>
              <w:jc w:val="both"/>
              <w:rPr>
                <w:rFonts w:eastAsia="Calibri"/>
                <w:w w:val="80"/>
              </w:rPr>
            </w:pPr>
            <w:r w:rsidRPr="00E66E5A">
              <w:t xml:space="preserve">Кран мостовой </w:t>
            </w:r>
            <w:r w:rsidRPr="00E66E5A">
              <w:rPr>
                <w:lang w:val="en-US"/>
              </w:rPr>
              <w:t>Q</w:t>
            </w:r>
            <w:r w:rsidRPr="00E66E5A">
              <w:t>=3.2 т</w:t>
            </w:r>
          </w:p>
        </w:tc>
        <w:tc>
          <w:tcPr>
            <w:tcW w:w="6084"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both"/>
              <w:rPr>
                <w:rFonts w:eastAsia="Calibri"/>
              </w:rPr>
            </w:pPr>
            <w:r w:rsidRPr="000F3B08">
              <w:rPr>
                <w:rFonts w:eastAsia="Calibri"/>
              </w:rPr>
              <w:t xml:space="preserve">Котельная № 2, Нефтяников 24      </w:t>
            </w:r>
          </w:p>
        </w:tc>
      </w:tr>
      <w:tr w:rsidR="000D7D89" w:rsidRPr="002231A7" w:rsidTr="0014317A">
        <w:trPr>
          <w:trHeight w:val="421"/>
          <w:jc w:val="center"/>
        </w:trPr>
        <w:tc>
          <w:tcPr>
            <w:tcW w:w="741"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center"/>
              <w:rPr>
                <w:rFonts w:eastAsia="Calibri"/>
              </w:rPr>
            </w:pPr>
            <w:r>
              <w:rPr>
                <w:rFonts w:eastAsia="Calibri"/>
              </w:rPr>
              <w:t>9</w:t>
            </w:r>
          </w:p>
        </w:tc>
        <w:tc>
          <w:tcPr>
            <w:tcW w:w="3402" w:type="dxa"/>
            <w:tcBorders>
              <w:top w:val="single" w:sz="4" w:space="0" w:color="000000"/>
              <w:left w:val="single" w:sz="4" w:space="0" w:color="000000"/>
              <w:bottom w:val="single" w:sz="4" w:space="0" w:color="000000"/>
              <w:right w:val="single" w:sz="4" w:space="0" w:color="000000"/>
            </w:tcBorders>
          </w:tcPr>
          <w:p w:rsidR="000D7D89" w:rsidRPr="006843F5" w:rsidRDefault="000D7D89" w:rsidP="0014317A">
            <w:pPr>
              <w:jc w:val="both"/>
              <w:rPr>
                <w:rFonts w:eastAsia="Calibri"/>
                <w:w w:val="80"/>
              </w:rPr>
            </w:pPr>
            <w:proofErr w:type="spellStart"/>
            <w:r w:rsidRPr="006843F5">
              <w:rPr>
                <w:rFonts w:eastAsia="Calibri"/>
              </w:rPr>
              <w:t>Электротельфер</w:t>
            </w:r>
            <w:proofErr w:type="spellEnd"/>
            <w:r w:rsidRPr="006843F5">
              <w:rPr>
                <w:rFonts w:eastAsia="Calibri"/>
              </w:rPr>
              <w:t xml:space="preserve"> </w:t>
            </w:r>
            <w:r w:rsidRPr="00E66E5A">
              <w:rPr>
                <w:lang w:val="en-US"/>
              </w:rPr>
              <w:t>Q</w:t>
            </w:r>
            <w:r w:rsidRPr="00E66E5A">
              <w:t>=2,0 т.</w:t>
            </w:r>
          </w:p>
        </w:tc>
        <w:tc>
          <w:tcPr>
            <w:tcW w:w="6084"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both"/>
              <w:rPr>
                <w:rFonts w:eastAsia="Calibri"/>
              </w:rPr>
            </w:pPr>
            <w:r w:rsidRPr="000F3B08">
              <w:rPr>
                <w:rFonts w:eastAsia="Calibri"/>
              </w:rPr>
              <w:t>Котельная № 2, Нефтяников 24</w:t>
            </w:r>
          </w:p>
        </w:tc>
      </w:tr>
      <w:tr w:rsidR="000D7D89" w:rsidRPr="002231A7" w:rsidTr="0014317A">
        <w:trPr>
          <w:trHeight w:val="399"/>
          <w:jc w:val="center"/>
        </w:trPr>
        <w:tc>
          <w:tcPr>
            <w:tcW w:w="741"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center"/>
              <w:rPr>
                <w:rFonts w:eastAsia="Calibri"/>
              </w:rPr>
            </w:pPr>
            <w:r>
              <w:rPr>
                <w:rFonts w:eastAsia="Calibri"/>
              </w:rPr>
              <w:t>10</w:t>
            </w:r>
          </w:p>
        </w:tc>
        <w:tc>
          <w:tcPr>
            <w:tcW w:w="3402" w:type="dxa"/>
            <w:tcBorders>
              <w:top w:val="single" w:sz="4" w:space="0" w:color="000000"/>
              <w:left w:val="single" w:sz="4" w:space="0" w:color="000000"/>
              <w:bottom w:val="single" w:sz="4" w:space="0" w:color="000000"/>
              <w:right w:val="single" w:sz="4" w:space="0" w:color="000000"/>
            </w:tcBorders>
          </w:tcPr>
          <w:p w:rsidR="000D7D89" w:rsidRPr="006843F5" w:rsidRDefault="000D7D89" w:rsidP="0014317A">
            <w:pPr>
              <w:jc w:val="both"/>
              <w:rPr>
                <w:rFonts w:eastAsia="Calibri"/>
              </w:rPr>
            </w:pPr>
            <w:r w:rsidRPr="00E66E5A">
              <w:t xml:space="preserve">Кран мостовой </w:t>
            </w:r>
            <w:r w:rsidRPr="00E66E5A">
              <w:rPr>
                <w:lang w:val="en-US"/>
              </w:rPr>
              <w:t>Q</w:t>
            </w:r>
            <w:r w:rsidRPr="00E66E5A">
              <w:t>=3.2 т</w:t>
            </w:r>
          </w:p>
        </w:tc>
        <w:tc>
          <w:tcPr>
            <w:tcW w:w="6084"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both"/>
              <w:rPr>
                <w:rFonts w:eastAsia="Calibri"/>
              </w:rPr>
            </w:pPr>
            <w:r w:rsidRPr="000F3B08">
              <w:rPr>
                <w:rFonts w:eastAsia="Calibri"/>
              </w:rPr>
              <w:t xml:space="preserve">Котельная № 3, Майская 10/2          </w:t>
            </w:r>
          </w:p>
        </w:tc>
      </w:tr>
      <w:tr w:rsidR="000D7D89" w:rsidRPr="002231A7" w:rsidTr="0014317A">
        <w:trPr>
          <w:trHeight w:val="433"/>
          <w:jc w:val="center"/>
        </w:trPr>
        <w:tc>
          <w:tcPr>
            <w:tcW w:w="741"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center"/>
              <w:rPr>
                <w:rFonts w:eastAsia="Calibri"/>
              </w:rPr>
            </w:pPr>
            <w:r>
              <w:rPr>
                <w:rFonts w:eastAsia="Calibri"/>
              </w:rPr>
              <w:t>11</w:t>
            </w:r>
          </w:p>
        </w:tc>
        <w:tc>
          <w:tcPr>
            <w:tcW w:w="3402" w:type="dxa"/>
            <w:tcBorders>
              <w:top w:val="single" w:sz="4" w:space="0" w:color="000000"/>
              <w:left w:val="single" w:sz="4" w:space="0" w:color="000000"/>
              <w:bottom w:val="single" w:sz="4" w:space="0" w:color="000000"/>
              <w:right w:val="single" w:sz="4" w:space="0" w:color="000000"/>
            </w:tcBorders>
          </w:tcPr>
          <w:p w:rsidR="000D7D89" w:rsidRPr="006843F5" w:rsidRDefault="000D7D89" w:rsidP="0014317A">
            <w:pPr>
              <w:jc w:val="both"/>
              <w:rPr>
                <w:rFonts w:eastAsia="Calibri"/>
              </w:rPr>
            </w:pPr>
            <w:r w:rsidRPr="006843F5">
              <w:rPr>
                <w:rFonts w:eastAsia="Calibri"/>
              </w:rPr>
              <w:t xml:space="preserve">Кран консольный </w:t>
            </w:r>
            <w:r w:rsidRPr="00E66E5A">
              <w:rPr>
                <w:lang w:val="en-US"/>
              </w:rPr>
              <w:t>Q</w:t>
            </w:r>
            <w:r w:rsidRPr="00E66E5A">
              <w:t>=1,0 т</w:t>
            </w:r>
          </w:p>
        </w:tc>
        <w:tc>
          <w:tcPr>
            <w:tcW w:w="6084"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both"/>
              <w:rPr>
                <w:rFonts w:eastAsia="Calibri"/>
              </w:rPr>
            </w:pPr>
            <w:r w:rsidRPr="000F3B08">
              <w:rPr>
                <w:rFonts w:eastAsia="Calibri"/>
              </w:rPr>
              <w:t>Котельная № 3(солевая яма), Майская 10/2</w:t>
            </w:r>
          </w:p>
        </w:tc>
      </w:tr>
      <w:tr w:rsidR="000D7D89" w:rsidRPr="002231A7" w:rsidTr="0014317A">
        <w:trPr>
          <w:trHeight w:val="411"/>
          <w:jc w:val="center"/>
        </w:trPr>
        <w:tc>
          <w:tcPr>
            <w:tcW w:w="741"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center"/>
              <w:rPr>
                <w:rFonts w:eastAsia="Calibri"/>
              </w:rPr>
            </w:pPr>
            <w:r>
              <w:rPr>
                <w:rFonts w:eastAsia="Calibri"/>
              </w:rPr>
              <w:t>12</w:t>
            </w:r>
          </w:p>
        </w:tc>
        <w:tc>
          <w:tcPr>
            <w:tcW w:w="3402" w:type="dxa"/>
            <w:tcBorders>
              <w:top w:val="single" w:sz="4" w:space="0" w:color="000000"/>
              <w:left w:val="single" w:sz="4" w:space="0" w:color="000000"/>
              <w:bottom w:val="single" w:sz="4" w:space="0" w:color="000000"/>
              <w:right w:val="single" w:sz="4" w:space="0" w:color="000000"/>
            </w:tcBorders>
          </w:tcPr>
          <w:p w:rsidR="000D7D89" w:rsidRPr="006843F5" w:rsidRDefault="000D7D89" w:rsidP="0014317A">
            <w:pPr>
              <w:jc w:val="both"/>
              <w:rPr>
                <w:rFonts w:eastAsia="Calibri"/>
              </w:rPr>
            </w:pPr>
            <w:r w:rsidRPr="00E66E5A">
              <w:t xml:space="preserve">Кран мостовой </w:t>
            </w:r>
            <w:r w:rsidRPr="00E66E5A">
              <w:rPr>
                <w:lang w:val="en-US"/>
              </w:rPr>
              <w:t>Q</w:t>
            </w:r>
            <w:r w:rsidRPr="00E66E5A">
              <w:t>=3.2 т</w:t>
            </w:r>
          </w:p>
        </w:tc>
        <w:tc>
          <w:tcPr>
            <w:tcW w:w="6084"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both"/>
              <w:rPr>
                <w:rFonts w:eastAsia="Calibri"/>
              </w:rPr>
            </w:pPr>
            <w:r w:rsidRPr="000F3B08">
              <w:rPr>
                <w:rFonts w:eastAsia="Calibri"/>
              </w:rPr>
              <w:t xml:space="preserve">Котельная № 4,  30лет победы    </w:t>
            </w:r>
          </w:p>
        </w:tc>
      </w:tr>
      <w:tr w:rsidR="000D7D89" w:rsidRPr="002231A7" w:rsidTr="0014317A">
        <w:trPr>
          <w:trHeight w:val="417"/>
          <w:jc w:val="center"/>
        </w:trPr>
        <w:tc>
          <w:tcPr>
            <w:tcW w:w="741"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center"/>
              <w:rPr>
                <w:rFonts w:eastAsia="Calibri"/>
              </w:rPr>
            </w:pPr>
            <w:r>
              <w:rPr>
                <w:rFonts w:eastAsia="Calibri"/>
              </w:rPr>
              <w:t>13</w:t>
            </w:r>
          </w:p>
        </w:tc>
        <w:tc>
          <w:tcPr>
            <w:tcW w:w="3402" w:type="dxa"/>
            <w:tcBorders>
              <w:top w:val="single" w:sz="4" w:space="0" w:color="000000"/>
              <w:left w:val="single" w:sz="4" w:space="0" w:color="000000"/>
              <w:bottom w:val="single" w:sz="4" w:space="0" w:color="000000"/>
              <w:right w:val="single" w:sz="4" w:space="0" w:color="000000"/>
            </w:tcBorders>
          </w:tcPr>
          <w:p w:rsidR="000D7D89" w:rsidRPr="006843F5" w:rsidRDefault="000D7D89" w:rsidP="0014317A">
            <w:pPr>
              <w:jc w:val="both"/>
              <w:rPr>
                <w:rFonts w:eastAsia="Calibri"/>
              </w:rPr>
            </w:pPr>
            <w:r w:rsidRPr="00E66E5A">
              <w:t xml:space="preserve">Кран мостовой </w:t>
            </w:r>
            <w:r w:rsidRPr="00E66E5A">
              <w:rPr>
                <w:lang w:val="en-US"/>
              </w:rPr>
              <w:t>Q</w:t>
            </w:r>
            <w:r w:rsidRPr="00E66E5A">
              <w:t>=3.2 т</w:t>
            </w:r>
          </w:p>
        </w:tc>
        <w:tc>
          <w:tcPr>
            <w:tcW w:w="6084"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both"/>
              <w:rPr>
                <w:rFonts w:eastAsia="Calibri"/>
              </w:rPr>
            </w:pPr>
            <w:r w:rsidRPr="000F3B08">
              <w:rPr>
                <w:rFonts w:eastAsia="Calibri"/>
              </w:rPr>
              <w:t>Котельная № 7, Индустриальная 40</w:t>
            </w:r>
          </w:p>
        </w:tc>
      </w:tr>
      <w:tr w:rsidR="000D7D89" w:rsidRPr="002231A7" w:rsidTr="0014317A">
        <w:trPr>
          <w:trHeight w:val="409"/>
          <w:jc w:val="center"/>
        </w:trPr>
        <w:tc>
          <w:tcPr>
            <w:tcW w:w="741"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center"/>
              <w:rPr>
                <w:rFonts w:eastAsia="Calibri"/>
              </w:rPr>
            </w:pPr>
            <w:r>
              <w:rPr>
                <w:rFonts w:eastAsia="Calibri"/>
              </w:rPr>
              <w:t>14</w:t>
            </w:r>
          </w:p>
        </w:tc>
        <w:tc>
          <w:tcPr>
            <w:tcW w:w="3402" w:type="dxa"/>
            <w:tcBorders>
              <w:top w:val="single" w:sz="4" w:space="0" w:color="000000"/>
              <w:left w:val="single" w:sz="4" w:space="0" w:color="000000"/>
              <w:bottom w:val="single" w:sz="4" w:space="0" w:color="000000"/>
              <w:right w:val="single" w:sz="4" w:space="0" w:color="000000"/>
            </w:tcBorders>
          </w:tcPr>
          <w:p w:rsidR="000D7D89" w:rsidRPr="006843F5" w:rsidRDefault="000D7D89" w:rsidP="0014317A">
            <w:pPr>
              <w:jc w:val="both"/>
              <w:rPr>
                <w:rFonts w:eastAsia="Calibri"/>
              </w:rPr>
            </w:pPr>
            <w:proofErr w:type="spellStart"/>
            <w:r w:rsidRPr="006843F5">
              <w:rPr>
                <w:rFonts w:eastAsia="Calibri"/>
              </w:rPr>
              <w:t>Электротельфер</w:t>
            </w:r>
            <w:proofErr w:type="spellEnd"/>
            <w:r w:rsidRPr="006843F5">
              <w:rPr>
                <w:rFonts w:eastAsia="Calibri"/>
              </w:rPr>
              <w:t xml:space="preserve"> </w:t>
            </w:r>
            <w:r w:rsidRPr="00E66E5A">
              <w:rPr>
                <w:lang w:val="en-US"/>
              </w:rPr>
              <w:t>Q</w:t>
            </w:r>
            <w:r w:rsidRPr="00E66E5A">
              <w:t>=2,0 т.</w:t>
            </w:r>
          </w:p>
        </w:tc>
        <w:tc>
          <w:tcPr>
            <w:tcW w:w="6084"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both"/>
              <w:rPr>
                <w:rFonts w:eastAsia="Calibri"/>
                <w:lang w:val="en-US"/>
              </w:rPr>
            </w:pPr>
            <w:r w:rsidRPr="000F3B08">
              <w:rPr>
                <w:rFonts w:eastAsia="Calibri"/>
              </w:rPr>
              <w:t>Котельная № 13, Западная 1/1</w:t>
            </w:r>
          </w:p>
        </w:tc>
      </w:tr>
      <w:tr w:rsidR="000D7D89" w:rsidRPr="002231A7" w:rsidTr="0014317A">
        <w:trPr>
          <w:trHeight w:val="415"/>
          <w:jc w:val="center"/>
        </w:trPr>
        <w:tc>
          <w:tcPr>
            <w:tcW w:w="741"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center"/>
              <w:rPr>
                <w:rFonts w:eastAsia="Calibri"/>
              </w:rPr>
            </w:pPr>
            <w:r>
              <w:rPr>
                <w:rFonts w:eastAsia="Calibri"/>
              </w:rPr>
              <w:t>15</w:t>
            </w:r>
          </w:p>
        </w:tc>
        <w:tc>
          <w:tcPr>
            <w:tcW w:w="3402" w:type="dxa"/>
            <w:tcBorders>
              <w:top w:val="single" w:sz="4" w:space="0" w:color="000000"/>
              <w:left w:val="single" w:sz="4" w:space="0" w:color="000000"/>
              <w:bottom w:val="single" w:sz="4" w:space="0" w:color="000000"/>
              <w:right w:val="single" w:sz="4" w:space="0" w:color="000000"/>
            </w:tcBorders>
          </w:tcPr>
          <w:p w:rsidR="000D7D89" w:rsidRPr="006843F5" w:rsidRDefault="000D7D89" w:rsidP="0014317A">
            <w:pPr>
              <w:jc w:val="both"/>
              <w:rPr>
                <w:rFonts w:eastAsia="Calibri"/>
              </w:rPr>
            </w:pPr>
            <w:proofErr w:type="spellStart"/>
            <w:r w:rsidRPr="006843F5">
              <w:rPr>
                <w:rFonts w:eastAsia="Calibri"/>
              </w:rPr>
              <w:t>Электротельфер</w:t>
            </w:r>
            <w:proofErr w:type="spellEnd"/>
            <w:r w:rsidRPr="006843F5">
              <w:rPr>
                <w:rFonts w:eastAsia="Calibri"/>
              </w:rPr>
              <w:t xml:space="preserve"> </w:t>
            </w:r>
            <w:r w:rsidRPr="00E66E5A">
              <w:rPr>
                <w:lang w:val="en-US"/>
              </w:rPr>
              <w:t>Q</w:t>
            </w:r>
            <w:r w:rsidRPr="00E66E5A">
              <w:t>=2,0 т.</w:t>
            </w:r>
          </w:p>
        </w:tc>
        <w:tc>
          <w:tcPr>
            <w:tcW w:w="6084"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both"/>
              <w:rPr>
                <w:rFonts w:eastAsia="Calibri"/>
              </w:rPr>
            </w:pPr>
            <w:r w:rsidRPr="000F3B08">
              <w:rPr>
                <w:rFonts w:eastAsia="Calibri"/>
              </w:rPr>
              <w:t>Котельная № 14, Западная 1/1</w:t>
            </w:r>
          </w:p>
        </w:tc>
      </w:tr>
      <w:tr w:rsidR="000D7D89" w:rsidRPr="002231A7" w:rsidTr="0014317A">
        <w:trPr>
          <w:trHeight w:val="421"/>
          <w:jc w:val="center"/>
        </w:trPr>
        <w:tc>
          <w:tcPr>
            <w:tcW w:w="741"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center"/>
              <w:rPr>
                <w:rFonts w:eastAsia="Calibri"/>
              </w:rPr>
            </w:pPr>
            <w:r>
              <w:rPr>
                <w:rFonts w:eastAsia="Calibri"/>
              </w:rPr>
              <w:t>16</w:t>
            </w:r>
          </w:p>
        </w:tc>
        <w:tc>
          <w:tcPr>
            <w:tcW w:w="3402" w:type="dxa"/>
            <w:tcBorders>
              <w:top w:val="single" w:sz="4" w:space="0" w:color="000000"/>
              <w:left w:val="single" w:sz="4" w:space="0" w:color="000000"/>
              <w:bottom w:val="single" w:sz="4" w:space="0" w:color="000000"/>
              <w:right w:val="single" w:sz="4" w:space="0" w:color="000000"/>
            </w:tcBorders>
          </w:tcPr>
          <w:p w:rsidR="000D7D89" w:rsidRPr="006843F5" w:rsidRDefault="000D7D89" w:rsidP="0014317A">
            <w:pPr>
              <w:jc w:val="both"/>
              <w:rPr>
                <w:rFonts w:eastAsia="Calibri"/>
              </w:rPr>
            </w:pPr>
            <w:proofErr w:type="spellStart"/>
            <w:r w:rsidRPr="006843F5">
              <w:rPr>
                <w:rFonts w:eastAsia="Calibri"/>
              </w:rPr>
              <w:t>Электротельфер</w:t>
            </w:r>
            <w:proofErr w:type="spellEnd"/>
            <w:r w:rsidRPr="006843F5">
              <w:rPr>
                <w:rFonts w:eastAsia="Calibri"/>
              </w:rPr>
              <w:t xml:space="preserve"> </w:t>
            </w:r>
            <w:r w:rsidRPr="00E66E5A">
              <w:rPr>
                <w:lang w:val="en-US"/>
              </w:rPr>
              <w:t>Q</w:t>
            </w:r>
            <w:r>
              <w:t>=1</w:t>
            </w:r>
            <w:r w:rsidRPr="00E66E5A">
              <w:t>,0 т.</w:t>
            </w:r>
          </w:p>
        </w:tc>
        <w:tc>
          <w:tcPr>
            <w:tcW w:w="6084"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both"/>
              <w:rPr>
                <w:rFonts w:eastAsia="Calibri"/>
              </w:rPr>
            </w:pPr>
            <w:r w:rsidRPr="000F3B08">
              <w:rPr>
                <w:rFonts w:eastAsia="Calibri"/>
              </w:rPr>
              <w:t>Котельная № 2, (солевая яма) Нефтяников 24</w:t>
            </w:r>
          </w:p>
        </w:tc>
      </w:tr>
      <w:tr w:rsidR="000D7D89" w:rsidRPr="002231A7" w:rsidTr="0014317A">
        <w:trPr>
          <w:trHeight w:val="413"/>
          <w:jc w:val="center"/>
        </w:trPr>
        <w:tc>
          <w:tcPr>
            <w:tcW w:w="741"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center"/>
              <w:rPr>
                <w:rFonts w:eastAsia="Calibri"/>
              </w:rPr>
            </w:pPr>
            <w:r>
              <w:rPr>
                <w:rFonts w:eastAsia="Calibri"/>
              </w:rPr>
              <w:t>17</w:t>
            </w:r>
          </w:p>
        </w:tc>
        <w:tc>
          <w:tcPr>
            <w:tcW w:w="3402" w:type="dxa"/>
            <w:tcBorders>
              <w:top w:val="single" w:sz="4" w:space="0" w:color="000000"/>
              <w:left w:val="single" w:sz="4" w:space="0" w:color="000000"/>
              <w:bottom w:val="single" w:sz="4" w:space="0" w:color="000000"/>
              <w:right w:val="single" w:sz="4" w:space="0" w:color="000000"/>
            </w:tcBorders>
          </w:tcPr>
          <w:p w:rsidR="000D7D89" w:rsidRPr="006843F5" w:rsidRDefault="000D7D89" w:rsidP="0014317A">
            <w:pPr>
              <w:jc w:val="both"/>
              <w:rPr>
                <w:rFonts w:eastAsia="Calibri"/>
              </w:rPr>
            </w:pPr>
            <w:proofErr w:type="spellStart"/>
            <w:r w:rsidRPr="006843F5">
              <w:rPr>
                <w:rFonts w:eastAsia="Calibri"/>
              </w:rPr>
              <w:t>Электротельфер</w:t>
            </w:r>
            <w:proofErr w:type="spellEnd"/>
            <w:r w:rsidRPr="006843F5">
              <w:rPr>
                <w:rFonts w:eastAsia="Calibri"/>
              </w:rPr>
              <w:t xml:space="preserve"> </w:t>
            </w:r>
            <w:r w:rsidRPr="00E66E5A">
              <w:rPr>
                <w:lang w:val="en-US"/>
              </w:rPr>
              <w:t>Q</w:t>
            </w:r>
            <w:r>
              <w:t>=1</w:t>
            </w:r>
            <w:r w:rsidRPr="00E66E5A">
              <w:t>,0 т.</w:t>
            </w:r>
          </w:p>
        </w:tc>
        <w:tc>
          <w:tcPr>
            <w:tcW w:w="6084"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both"/>
              <w:rPr>
                <w:rFonts w:eastAsia="Calibri"/>
              </w:rPr>
            </w:pPr>
            <w:r w:rsidRPr="000F3B08">
              <w:rPr>
                <w:rFonts w:eastAsia="Calibri"/>
              </w:rPr>
              <w:t>Котельная № 14, Западная 1/1</w:t>
            </w:r>
          </w:p>
        </w:tc>
      </w:tr>
      <w:tr w:rsidR="000D7D89" w:rsidRPr="002231A7" w:rsidTr="0014317A">
        <w:trPr>
          <w:trHeight w:val="419"/>
          <w:jc w:val="center"/>
        </w:trPr>
        <w:tc>
          <w:tcPr>
            <w:tcW w:w="741"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center"/>
              <w:rPr>
                <w:rFonts w:eastAsia="Calibri"/>
              </w:rPr>
            </w:pPr>
            <w:r>
              <w:rPr>
                <w:rFonts w:eastAsia="Calibri"/>
              </w:rPr>
              <w:t>18</w:t>
            </w:r>
          </w:p>
        </w:tc>
        <w:tc>
          <w:tcPr>
            <w:tcW w:w="3402" w:type="dxa"/>
            <w:tcBorders>
              <w:top w:val="single" w:sz="4" w:space="0" w:color="000000"/>
              <w:left w:val="single" w:sz="4" w:space="0" w:color="000000"/>
              <w:bottom w:val="single" w:sz="4" w:space="0" w:color="000000"/>
              <w:right w:val="single" w:sz="4" w:space="0" w:color="000000"/>
            </w:tcBorders>
          </w:tcPr>
          <w:p w:rsidR="000D7D89" w:rsidRPr="006843F5" w:rsidRDefault="000D7D89" w:rsidP="0014317A">
            <w:pPr>
              <w:jc w:val="both"/>
              <w:rPr>
                <w:rFonts w:eastAsia="Calibri"/>
              </w:rPr>
            </w:pPr>
            <w:proofErr w:type="spellStart"/>
            <w:r w:rsidRPr="006843F5">
              <w:rPr>
                <w:rFonts w:eastAsia="Calibri"/>
              </w:rPr>
              <w:t>Электротельфер</w:t>
            </w:r>
            <w:proofErr w:type="spellEnd"/>
            <w:r w:rsidRPr="006843F5">
              <w:rPr>
                <w:rFonts w:eastAsia="Calibri"/>
              </w:rPr>
              <w:t xml:space="preserve"> </w:t>
            </w:r>
            <w:r w:rsidRPr="00E66E5A">
              <w:rPr>
                <w:lang w:val="en-US"/>
              </w:rPr>
              <w:t>Q</w:t>
            </w:r>
            <w:r>
              <w:t>=1</w:t>
            </w:r>
            <w:r w:rsidRPr="00E66E5A">
              <w:t>,0 т.</w:t>
            </w:r>
          </w:p>
        </w:tc>
        <w:tc>
          <w:tcPr>
            <w:tcW w:w="6084"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both"/>
              <w:rPr>
                <w:rFonts w:eastAsia="Calibri"/>
              </w:rPr>
            </w:pPr>
            <w:r w:rsidRPr="000F3B08">
              <w:rPr>
                <w:rFonts w:eastAsia="Calibri"/>
              </w:rPr>
              <w:t>Котельная № 1, Нефтяников 24</w:t>
            </w:r>
          </w:p>
        </w:tc>
      </w:tr>
      <w:tr w:rsidR="000D7D89" w:rsidRPr="002231A7" w:rsidTr="0014317A">
        <w:trPr>
          <w:trHeight w:val="411"/>
          <w:jc w:val="center"/>
        </w:trPr>
        <w:tc>
          <w:tcPr>
            <w:tcW w:w="741"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center"/>
              <w:rPr>
                <w:rFonts w:eastAsia="Calibri"/>
              </w:rPr>
            </w:pPr>
            <w:r>
              <w:rPr>
                <w:rFonts w:eastAsia="Calibri"/>
              </w:rPr>
              <w:t>19</w:t>
            </w:r>
          </w:p>
        </w:tc>
        <w:tc>
          <w:tcPr>
            <w:tcW w:w="3402" w:type="dxa"/>
            <w:tcBorders>
              <w:top w:val="single" w:sz="4" w:space="0" w:color="000000"/>
              <w:left w:val="single" w:sz="4" w:space="0" w:color="000000"/>
              <w:bottom w:val="single" w:sz="4" w:space="0" w:color="000000"/>
              <w:right w:val="single" w:sz="4" w:space="0" w:color="000000"/>
            </w:tcBorders>
          </w:tcPr>
          <w:p w:rsidR="000D7D89" w:rsidRPr="006843F5" w:rsidRDefault="000D7D89" w:rsidP="0014317A">
            <w:pPr>
              <w:jc w:val="both"/>
              <w:rPr>
                <w:rFonts w:eastAsia="Calibri"/>
              </w:rPr>
            </w:pPr>
            <w:r w:rsidRPr="006843F5">
              <w:rPr>
                <w:rFonts w:eastAsia="Calibri"/>
              </w:rPr>
              <w:t xml:space="preserve">Кран консольный </w:t>
            </w:r>
            <w:r w:rsidRPr="00E66E5A">
              <w:rPr>
                <w:lang w:val="en-US"/>
              </w:rPr>
              <w:t>Q</w:t>
            </w:r>
            <w:r w:rsidRPr="00E66E5A">
              <w:t>=1,0 т</w:t>
            </w:r>
          </w:p>
        </w:tc>
        <w:tc>
          <w:tcPr>
            <w:tcW w:w="6084" w:type="dxa"/>
            <w:tcBorders>
              <w:top w:val="single" w:sz="4" w:space="0" w:color="000000"/>
              <w:left w:val="single" w:sz="4" w:space="0" w:color="000000"/>
              <w:bottom w:val="single" w:sz="4" w:space="0" w:color="000000"/>
              <w:right w:val="single" w:sz="4" w:space="0" w:color="000000"/>
            </w:tcBorders>
          </w:tcPr>
          <w:p w:rsidR="000D7D89" w:rsidRPr="000F3B08" w:rsidRDefault="000D7D89" w:rsidP="0014317A">
            <w:pPr>
              <w:jc w:val="both"/>
              <w:rPr>
                <w:rFonts w:eastAsia="Calibri"/>
              </w:rPr>
            </w:pPr>
            <w:r w:rsidRPr="000F3B08">
              <w:rPr>
                <w:rFonts w:eastAsia="Calibri"/>
              </w:rPr>
              <w:t>Слесарная мастерская. Котельная № 3, Майская 10/2</w:t>
            </w:r>
          </w:p>
        </w:tc>
      </w:tr>
    </w:tbl>
    <w:p w:rsidR="000D7D89" w:rsidRDefault="000D7D89" w:rsidP="000D7D89">
      <w:pPr>
        <w:pStyle w:val="formattext"/>
        <w:spacing w:before="0" w:beforeAutospacing="0" w:after="0" w:afterAutospacing="0"/>
        <w:ind w:firstLine="567"/>
        <w:contextualSpacing/>
        <w:rPr>
          <w:b/>
        </w:rPr>
      </w:pPr>
    </w:p>
    <w:p w:rsidR="000D7D89" w:rsidRPr="00DD09FE" w:rsidRDefault="000D7D89" w:rsidP="000D7D89">
      <w:pPr>
        <w:pStyle w:val="formattext"/>
        <w:spacing w:before="0" w:beforeAutospacing="0" w:after="0" w:afterAutospacing="0"/>
        <w:contextualSpacing/>
      </w:pPr>
      <w:r>
        <w:rPr>
          <w:b/>
        </w:rPr>
        <w:t>8</w:t>
      </w:r>
      <w:r w:rsidRPr="005E1EFD">
        <w:rPr>
          <w:b/>
        </w:rPr>
        <w:t>.</w:t>
      </w:r>
      <w:r>
        <w:rPr>
          <w:b/>
        </w:rPr>
        <w:t xml:space="preserve"> Этапы и сроки </w:t>
      </w:r>
      <w:r w:rsidR="0089277E">
        <w:rPr>
          <w:b/>
        </w:rPr>
        <w:t xml:space="preserve">оказания услуг: </w:t>
      </w:r>
      <w:r w:rsidR="0089277E" w:rsidRPr="00DD09FE">
        <w:t>в</w:t>
      </w:r>
      <w:r w:rsidR="0089277E">
        <w:rPr>
          <w:color w:val="000000"/>
          <w:kern w:val="16"/>
        </w:rPr>
        <w:t xml:space="preserve"> течение 3 (трех) месяцев </w:t>
      </w:r>
      <w:r w:rsidR="0089277E" w:rsidRPr="00984EAB">
        <w:rPr>
          <w:color w:val="000000"/>
          <w:kern w:val="16"/>
        </w:rPr>
        <w:t>с даты заключения договора</w:t>
      </w:r>
      <w:r w:rsidRPr="00AF3198">
        <w:t>.</w:t>
      </w:r>
    </w:p>
    <w:p w:rsidR="000D7D89" w:rsidRPr="00E66E5A" w:rsidRDefault="000D7D89" w:rsidP="000D7D89">
      <w:pPr>
        <w:pStyle w:val="formattext"/>
        <w:spacing w:before="0" w:beforeAutospacing="0" w:after="0" w:afterAutospacing="0"/>
        <w:contextualSpacing/>
      </w:pPr>
    </w:p>
    <w:p w:rsidR="000D7D89" w:rsidRDefault="000D7D89" w:rsidP="000D7D89">
      <w:pPr>
        <w:rPr>
          <w:b/>
        </w:rPr>
      </w:pPr>
      <w:r>
        <w:rPr>
          <w:b/>
        </w:rPr>
        <w:t>9</w:t>
      </w:r>
      <w:r w:rsidRPr="005E1EFD">
        <w:rPr>
          <w:b/>
        </w:rPr>
        <w:t>.</w:t>
      </w:r>
      <w:r>
        <w:rPr>
          <w:b/>
        </w:rPr>
        <w:t xml:space="preserve"> </w:t>
      </w:r>
      <w:r w:rsidRPr="005E1EFD">
        <w:rPr>
          <w:b/>
        </w:rPr>
        <w:t>Результат выполняемой работы:</w:t>
      </w:r>
    </w:p>
    <w:p w:rsidR="000D7D89" w:rsidRPr="00E66E5A" w:rsidRDefault="000D7D89" w:rsidP="000D7D89">
      <w:pPr>
        <w:ind w:firstLine="567"/>
        <w:jc w:val="both"/>
      </w:pPr>
      <w:r>
        <w:t>9</w:t>
      </w:r>
      <w:r w:rsidRPr="00E66E5A">
        <w:t>.1. Итогом технического диагностирования технического устройства является технический отчет по результатам технического диагностирования, содержащий оценку технического состояния ПС, рекомендации к дальнейшей эксплу</w:t>
      </w:r>
      <w:r>
        <w:t xml:space="preserve">атации, срок следующего технического освидетельствования </w:t>
      </w:r>
      <w:r w:rsidRPr="00E66E5A">
        <w:t xml:space="preserve"> крана.</w:t>
      </w:r>
    </w:p>
    <w:p w:rsidR="000D7D89" w:rsidRPr="00E66E5A" w:rsidRDefault="000D7D89" w:rsidP="000D7D89">
      <w:pPr>
        <w:ind w:firstLine="567"/>
        <w:jc w:val="both"/>
      </w:pPr>
      <w:r>
        <w:t>9</w:t>
      </w:r>
      <w:r w:rsidRPr="00E66E5A">
        <w:t>.2. Итогом комплексного обследования является технический отчет по результатам комплексного обследования надземного рельсового пути содержащий планово-высотную съемку, рекомендации к дальнейшей эксплуатации, срок следующего комплексного обследования пути.</w:t>
      </w:r>
    </w:p>
    <w:p w:rsidR="000D7D89" w:rsidRDefault="000D7D89" w:rsidP="000D7D89">
      <w:pPr>
        <w:ind w:firstLine="567"/>
        <w:jc w:val="both"/>
      </w:pPr>
      <w:r>
        <w:t>9</w:t>
      </w:r>
      <w:r w:rsidRPr="00E66E5A">
        <w:t>.3. На технические устройства, рельсовые пути и путевое оборудование (тупиковые упоры)</w:t>
      </w:r>
      <w:r w:rsidR="00B97469">
        <w:t>,</w:t>
      </w:r>
      <w:r w:rsidRPr="00E66E5A">
        <w:t xml:space="preserve"> требующие составление паспортов</w:t>
      </w:r>
      <w:r w:rsidR="00580049">
        <w:t xml:space="preserve"> (дубликатов паспортов)</w:t>
      </w:r>
      <w:r w:rsidRPr="00E66E5A">
        <w:t xml:space="preserve"> согласно приложению 1</w:t>
      </w:r>
      <w:r>
        <w:t>, исполнителем</w:t>
      </w:r>
      <w:r w:rsidRPr="00E66E5A">
        <w:t xml:space="preserve"> изготавливаются</w:t>
      </w:r>
      <w:r w:rsidR="00B97469">
        <w:t xml:space="preserve"> паспорта</w:t>
      </w:r>
      <w:r w:rsidRPr="00E66E5A">
        <w:t xml:space="preserve"> </w:t>
      </w:r>
      <w:r w:rsidR="00B97469">
        <w:t>(</w:t>
      </w:r>
      <w:r w:rsidRPr="00E66E5A">
        <w:t>дубликаты паспортов</w:t>
      </w:r>
      <w:r w:rsidR="00B97469">
        <w:t>)</w:t>
      </w:r>
      <w:r w:rsidRPr="00E66E5A">
        <w:t>.</w:t>
      </w:r>
    </w:p>
    <w:p w:rsidR="0089277E" w:rsidRDefault="000D7D89" w:rsidP="000D7D89">
      <w:pPr>
        <w:jc w:val="right"/>
      </w:pPr>
      <w:r>
        <w:t xml:space="preserve">                                                                           </w:t>
      </w:r>
    </w:p>
    <w:p w:rsidR="000D7D89" w:rsidRPr="00E66E5A" w:rsidRDefault="000D7D89" w:rsidP="000D7D89">
      <w:pPr>
        <w:jc w:val="right"/>
      </w:pPr>
      <w:r>
        <w:t xml:space="preserve">  </w:t>
      </w:r>
      <w:r w:rsidRPr="00E66E5A">
        <w:t>Приложение 1</w:t>
      </w:r>
      <w:r>
        <w:t xml:space="preserve"> к Техническому заданию</w:t>
      </w:r>
    </w:p>
    <w:p w:rsidR="000D7D89" w:rsidRPr="00E66E5A" w:rsidRDefault="000D7D89" w:rsidP="000D7D89">
      <w:pPr>
        <w:ind w:firstLine="567"/>
      </w:pPr>
    </w:p>
    <w:p w:rsidR="000D7D89" w:rsidRPr="00E66E5A" w:rsidRDefault="000D7D89" w:rsidP="000D7D89">
      <w:pPr>
        <w:jc w:val="center"/>
        <w:rPr>
          <w:b/>
        </w:rPr>
      </w:pPr>
      <w:r w:rsidRPr="00E66E5A">
        <w:rPr>
          <w:b/>
        </w:rPr>
        <w:t>Комплексное обследование с разработкой дубликатов паспортов на ПС</w:t>
      </w:r>
    </w:p>
    <w:tbl>
      <w:tblPr>
        <w:tblStyle w:val="af2"/>
        <w:tblW w:w="10173" w:type="dxa"/>
        <w:tblLayout w:type="fixed"/>
        <w:tblLook w:val="04A0" w:firstRow="1" w:lastRow="0" w:firstColumn="1" w:lastColumn="0" w:noHBand="0" w:noVBand="1"/>
      </w:tblPr>
      <w:tblGrid>
        <w:gridCol w:w="534"/>
        <w:gridCol w:w="4252"/>
        <w:gridCol w:w="1276"/>
        <w:gridCol w:w="1276"/>
        <w:gridCol w:w="1417"/>
        <w:gridCol w:w="1418"/>
      </w:tblGrid>
      <w:tr w:rsidR="000D7D89" w:rsidRPr="00E66E5A" w:rsidTr="001431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D89" w:rsidRPr="0014317A" w:rsidRDefault="000D7D89" w:rsidP="0014317A">
            <w:pPr>
              <w:jc w:val="center"/>
              <w:rPr>
                <w:sz w:val="22"/>
                <w:szCs w:val="22"/>
              </w:rPr>
            </w:pPr>
            <w:r w:rsidRPr="0014317A">
              <w:rPr>
                <w:sz w:val="22"/>
                <w:szCs w:val="22"/>
              </w:rPr>
              <w:t>п/п</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D89" w:rsidRPr="0014317A" w:rsidRDefault="000D7D89" w:rsidP="0014317A">
            <w:pPr>
              <w:jc w:val="center"/>
              <w:rPr>
                <w:sz w:val="22"/>
                <w:szCs w:val="22"/>
              </w:rPr>
            </w:pPr>
            <w:r w:rsidRPr="0014317A">
              <w:rPr>
                <w:sz w:val="22"/>
                <w:szCs w:val="22"/>
              </w:rPr>
              <w:t>Наименование ТУ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D89" w:rsidRPr="0014317A" w:rsidRDefault="000D7D89" w:rsidP="0014317A">
            <w:pPr>
              <w:jc w:val="center"/>
              <w:rPr>
                <w:sz w:val="22"/>
                <w:szCs w:val="22"/>
              </w:rPr>
            </w:pPr>
            <w:r w:rsidRPr="0014317A">
              <w:rPr>
                <w:sz w:val="22"/>
                <w:szCs w:val="22"/>
              </w:rPr>
              <w:t>Дубликат паспорта на кран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D89" w:rsidRPr="0014317A" w:rsidRDefault="000D7D89" w:rsidP="0014317A">
            <w:pPr>
              <w:jc w:val="center"/>
              <w:rPr>
                <w:sz w:val="22"/>
                <w:szCs w:val="22"/>
              </w:rPr>
            </w:pPr>
            <w:r w:rsidRPr="0014317A">
              <w:rPr>
                <w:sz w:val="22"/>
                <w:szCs w:val="22"/>
              </w:rPr>
              <w:t>Дубликат паспорта на таль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D89" w:rsidRPr="0014317A" w:rsidRDefault="000D7D89" w:rsidP="0014317A">
            <w:pPr>
              <w:jc w:val="center"/>
              <w:rPr>
                <w:sz w:val="22"/>
                <w:szCs w:val="22"/>
              </w:rPr>
            </w:pPr>
            <w:r w:rsidRPr="0014317A">
              <w:rPr>
                <w:sz w:val="22"/>
                <w:szCs w:val="22"/>
              </w:rPr>
              <w:t xml:space="preserve">Дубликат паспорта на рельсовый </w:t>
            </w:r>
            <w:r w:rsidRPr="0014317A">
              <w:rPr>
                <w:sz w:val="22"/>
                <w:szCs w:val="22"/>
              </w:rPr>
              <w:lastRenderedPageBreak/>
              <w:t>путь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7D89" w:rsidRPr="0014317A" w:rsidRDefault="000D7D89" w:rsidP="0014317A">
            <w:pPr>
              <w:jc w:val="center"/>
              <w:rPr>
                <w:sz w:val="22"/>
                <w:szCs w:val="22"/>
              </w:rPr>
            </w:pPr>
            <w:r w:rsidRPr="0014317A">
              <w:rPr>
                <w:sz w:val="22"/>
                <w:szCs w:val="22"/>
              </w:rPr>
              <w:lastRenderedPageBreak/>
              <w:t>Дубликат паспорта на тупиковые</w:t>
            </w:r>
          </w:p>
          <w:p w:rsidR="000D7D89" w:rsidRPr="0014317A" w:rsidRDefault="000D7D89" w:rsidP="0014317A">
            <w:pPr>
              <w:jc w:val="center"/>
              <w:rPr>
                <w:sz w:val="22"/>
                <w:szCs w:val="22"/>
              </w:rPr>
            </w:pPr>
            <w:r w:rsidRPr="0014317A">
              <w:rPr>
                <w:sz w:val="22"/>
                <w:szCs w:val="22"/>
              </w:rPr>
              <w:lastRenderedPageBreak/>
              <w:t>упоры</w:t>
            </w:r>
          </w:p>
        </w:tc>
      </w:tr>
      <w:tr w:rsidR="000D7D89" w:rsidRPr="00E66E5A" w:rsidTr="001431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D89" w:rsidRPr="00E66E5A" w:rsidRDefault="000D7D89" w:rsidP="0014317A">
            <w:r w:rsidRPr="00E66E5A">
              <w:lastRenderedPageBreak/>
              <w:t>1</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D89" w:rsidRPr="00E66E5A" w:rsidRDefault="000D7D89" w:rsidP="00623921">
            <w:r w:rsidRPr="00E66E5A">
              <w:t xml:space="preserve">Кран мостовой   регистрационный № 2    </w:t>
            </w:r>
            <w:r w:rsidRPr="00E66E5A">
              <w:rPr>
                <w:lang w:val="en-US"/>
              </w:rPr>
              <w:t>Q</w:t>
            </w:r>
            <w:r w:rsidRPr="00E66E5A">
              <w:t>=3.2 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r>
      <w:tr w:rsidR="000D7D89" w:rsidRPr="00E66E5A" w:rsidTr="001431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D89" w:rsidRPr="00E66E5A" w:rsidRDefault="000D7D89" w:rsidP="0014317A">
            <w:r w:rsidRPr="00E66E5A">
              <w:t>2</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D89" w:rsidRPr="00E66E5A" w:rsidRDefault="000D7D89" w:rsidP="00623921">
            <w:r w:rsidRPr="00E66E5A">
              <w:t xml:space="preserve">Тельфер             регистрационный №3   </w:t>
            </w:r>
            <w:r w:rsidRPr="00E66E5A">
              <w:rPr>
                <w:lang w:val="en-US"/>
              </w:rPr>
              <w:t>Q</w:t>
            </w:r>
            <w:r w:rsidRPr="00E66E5A">
              <w:t>=2,0 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D89" w:rsidRPr="00E66E5A" w:rsidRDefault="000D7D89" w:rsidP="0014317A">
            <w:pPr>
              <w:jc w:val="center"/>
            </w:pPr>
            <w:r w:rsidRPr="00E66E5A">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D89" w:rsidRPr="00E66E5A" w:rsidRDefault="000D7D89" w:rsidP="0014317A">
            <w:pPr>
              <w:jc w:val="center"/>
            </w:pPr>
            <w:r w:rsidRPr="00E66E5A">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r>
      <w:tr w:rsidR="000D7D89" w:rsidRPr="00E66E5A" w:rsidTr="001431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D89" w:rsidRPr="00E66E5A" w:rsidRDefault="000D7D89" w:rsidP="0014317A">
            <w:r w:rsidRPr="00E66E5A">
              <w:t>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623921">
            <w:r w:rsidRPr="00E66E5A">
              <w:t xml:space="preserve">Кран мостовой   регистрационный № 4    </w:t>
            </w:r>
            <w:r w:rsidRPr="00E66E5A">
              <w:rPr>
                <w:lang w:val="en-US"/>
              </w:rPr>
              <w:t>Q</w:t>
            </w:r>
            <w:r w:rsidRPr="00E66E5A">
              <w:t>=3.2 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t>-</w:t>
            </w:r>
          </w:p>
        </w:tc>
      </w:tr>
      <w:tr w:rsidR="000D7D89" w:rsidRPr="00E66E5A" w:rsidTr="001431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D89" w:rsidRPr="00E66E5A" w:rsidRDefault="000D7D89" w:rsidP="0014317A">
            <w:r w:rsidRPr="00E66E5A">
              <w:t>4</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623921">
            <w:r w:rsidRPr="00E66E5A">
              <w:t xml:space="preserve">Кран консольный </w:t>
            </w:r>
          </w:p>
          <w:p w:rsidR="000D7D89" w:rsidRPr="00E66E5A" w:rsidRDefault="000D7D89" w:rsidP="00623921">
            <w:r w:rsidRPr="00E66E5A">
              <w:t xml:space="preserve">регистрационный № 5    </w:t>
            </w:r>
            <w:r w:rsidRPr="00E66E5A">
              <w:rPr>
                <w:lang w:val="en-US"/>
              </w:rPr>
              <w:t>Q</w:t>
            </w:r>
            <w:r w:rsidRPr="00E66E5A">
              <w:t>=1,0 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r>
      <w:tr w:rsidR="000D7D89" w:rsidRPr="00E66E5A" w:rsidTr="001431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D89" w:rsidRPr="00E66E5A" w:rsidRDefault="000D7D89" w:rsidP="0014317A">
            <w:r w:rsidRPr="00E66E5A">
              <w:t>5</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623921">
            <w:r w:rsidRPr="00E66E5A">
              <w:t xml:space="preserve">Кран консольный </w:t>
            </w:r>
          </w:p>
          <w:p w:rsidR="000D7D89" w:rsidRPr="00E66E5A" w:rsidRDefault="000D7D89" w:rsidP="00623921">
            <w:r w:rsidRPr="00E66E5A">
              <w:t xml:space="preserve">регистрационный № 6    </w:t>
            </w:r>
            <w:r w:rsidRPr="00E66E5A">
              <w:rPr>
                <w:lang w:val="en-US"/>
              </w:rPr>
              <w:t>Q</w:t>
            </w:r>
            <w:r w:rsidRPr="00E66E5A">
              <w:t>=0,5 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t>-</w:t>
            </w:r>
          </w:p>
        </w:tc>
      </w:tr>
      <w:tr w:rsidR="000D7D89" w:rsidRPr="00E66E5A" w:rsidTr="001431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D89" w:rsidRPr="00E66E5A" w:rsidRDefault="000D7D89" w:rsidP="0014317A">
            <w:r w:rsidRPr="00E66E5A">
              <w:t>6</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623921">
            <w:r w:rsidRPr="00E66E5A">
              <w:t xml:space="preserve">Тельфер             регистрационный №7   </w:t>
            </w:r>
            <w:r w:rsidRPr="00E66E5A">
              <w:rPr>
                <w:lang w:val="en-US"/>
              </w:rPr>
              <w:t>Q</w:t>
            </w:r>
            <w:r w:rsidRPr="00E66E5A">
              <w:t>=1,0 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r>
      <w:tr w:rsidR="000D7D89" w:rsidRPr="00E66E5A" w:rsidTr="001431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D89" w:rsidRPr="00E66E5A" w:rsidRDefault="000D7D89" w:rsidP="0014317A">
            <w:r w:rsidRPr="00E66E5A">
              <w:t>7</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623921">
            <w:r w:rsidRPr="00E66E5A">
              <w:t xml:space="preserve">Кран мостовой   регистрационный № 8    </w:t>
            </w:r>
            <w:r w:rsidRPr="00E66E5A">
              <w:rPr>
                <w:lang w:val="en-US"/>
              </w:rPr>
              <w:t>Q</w:t>
            </w:r>
            <w:r w:rsidRPr="00E66E5A">
              <w:t>=3.2 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r>
      <w:tr w:rsidR="000D7D89" w:rsidRPr="00E66E5A" w:rsidTr="001431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D89" w:rsidRPr="00E66E5A" w:rsidRDefault="000D7D89" w:rsidP="0014317A">
            <w:r w:rsidRPr="00E66E5A">
              <w:t>8</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623921">
            <w:r w:rsidRPr="00E66E5A">
              <w:t xml:space="preserve">Кран мостовой   регистрационный № 9   </w:t>
            </w:r>
            <w:r w:rsidRPr="00E66E5A">
              <w:rPr>
                <w:lang w:val="en-US"/>
              </w:rPr>
              <w:t>Q</w:t>
            </w:r>
            <w:r w:rsidRPr="00E66E5A">
              <w:t>=3.2 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r>
      <w:tr w:rsidR="000D7D89" w:rsidRPr="00E66E5A" w:rsidTr="001431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D89" w:rsidRPr="00E66E5A" w:rsidRDefault="000D7D89" w:rsidP="0014317A">
            <w:r w:rsidRPr="00E66E5A">
              <w:t>9</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623921">
            <w:r w:rsidRPr="00E66E5A">
              <w:t xml:space="preserve">Тельфер             регистрационный №10   </w:t>
            </w:r>
            <w:r w:rsidRPr="00E66E5A">
              <w:rPr>
                <w:lang w:val="en-US"/>
              </w:rPr>
              <w:t>Q</w:t>
            </w:r>
            <w:r w:rsidRPr="00E66E5A">
              <w:t>=2,0 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r>
      <w:tr w:rsidR="000D7D89" w:rsidRPr="00E66E5A" w:rsidTr="001431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D89" w:rsidRPr="00E66E5A" w:rsidRDefault="000D7D89" w:rsidP="0014317A">
            <w:r w:rsidRPr="00E66E5A">
              <w:t>10</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623921">
            <w:r w:rsidRPr="00E66E5A">
              <w:t xml:space="preserve">Кран мостовой  регистрационный № 11   </w:t>
            </w:r>
            <w:r w:rsidRPr="00E66E5A">
              <w:rPr>
                <w:lang w:val="en-US"/>
              </w:rPr>
              <w:t>Q</w:t>
            </w:r>
            <w:r w:rsidRPr="00E66E5A">
              <w:t>=3.2 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r>
      <w:tr w:rsidR="000D7D89" w:rsidRPr="00E66E5A" w:rsidTr="001431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D89" w:rsidRPr="00E66E5A" w:rsidRDefault="000D7D89" w:rsidP="0014317A">
            <w:r w:rsidRPr="00E66E5A">
              <w:t>11</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623921">
            <w:r w:rsidRPr="00E66E5A">
              <w:t xml:space="preserve">Кран консольный </w:t>
            </w:r>
          </w:p>
          <w:p w:rsidR="000D7D89" w:rsidRPr="00E66E5A" w:rsidRDefault="000D7D89" w:rsidP="00623921">
            <w:r w:rsidRPr="00E66E5A">
              <w:t xml:space="preserve">регистрационный № 12   </w:t>
            </w:r>
            <w:r w:rsidRPr="00E66E5A">
              <w:rPr>
                <w:lang w:val="en-US"/>
              </w:rPr>
              <w:t>Q</w:t>
            </w:r>
            <w:r w:rsidRPr="00E66E5A">
              <w:t>=1,0 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r>
      <w:tr w:rsidR="000D7D89" w:rsidRPr="00E66E5A" w:rsidTr="001431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D89" w:rsidRPr="00E66E5A" w:rsidRDefault="000D7D89" w:rsidP="0014317A">
            <w:r w:rsidRPr="00E66E5A">
              <w:t>12</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623921">
            <w:r w:rsidRPr="00E66E5A">
              <w:t xml:space="preserve">Кран мостовой  регистрационный № 13   </w:t>
            </w:r>
            <w:r w:rsidRPr="00E66E5A">
              <w:rPr>
                <w:lang w:val="en-US"/>
              </w:rPr>
              <w:t>Q</w:t>
            </w:r>
            <w:r w:rsidRPr="00E66E5A">
              <w:t>=3.2 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r>
      <w:tr w:rsidR="000D7D89" w:rsidRPr="00E66E5A" w:rsidTr="001431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D89" w:rsidRPr="00E66E5A" w:rsidRDefault="000D7D89" w:rsidP="0014317A">
            <w:r w:rsidRPr="00E66E5A">
              <w:t>13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623921">
            <w:r w:rsidRPr="00E66E5A">
              <w:t xml:space="preserve">Кран мостовой  регистрационный № 14  </w:t>
            </w:r>
            <w:r w:rsidRPr="00E66E5A">
              <w:rPr>
                <w:lang w:val="en-US"/>
              </w:rPr>
              <w:t>Q</w:t>
            </w:r>
            <w:r w:rsidRPr="00E66E5A">
              <w:t>=3.2 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r>
      <w:tr w:rsidR="000D7D89" w:rsidRPr="00E66E5A" w:rsidTr="001431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D89" w:rsidRPr="00E66E5A" w:rsidRDefault="000D7D89" w:rsidP="0014317A">
            <w:r w:rsidRPr="00E66E5A">
              <w:t>14</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623921">
            <w:r w:rsidRPr="00E66E5A">
              <w:t xml:space="preserve">Тельфер             регистрационный №15  </w:t>
            </w:r>
            <w:r w:rsidRPr="00E66E5A">
              <w:rPr>
                <w:lang w:val="en-US"/>
              </w:rPr>
              <w:t>Q</w:t>
            </w:r>
            <w:r w:rsidRPr="00E66E5A">
              <w:t>=2,0 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r>
      <w:tr w:rsidR="000D7D89" w:rsidRPr="00E66E5A" w:rsidTr="001431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D89" w:rsidRPr="00E66E5A" w:rsidRDefault="000D7D89" w:rsidP="0014317A">
            <w:r w:rsidRPr="00E66E5A">
              <w:t>15</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623921">
            <w:r w:rsidRPr="00E66E5A">
              <w:t xml:space="preserve">Тельфер             регистрационный №16  </w:t>
            </w:r>
            <w:r w:rsidRPr="00E66E5A">
              <w:rPr>
                <w:lang w:val="en-US"/>
              </w:rPr>
              <w:t>Q</w:t>
            </w:r>
            <w:r w:rsidRPr="00E66E5A">
              <w:t>=2,0 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r>
      <w:tr w:rsidR="000D7D89" w:rsidRPr="00E66E5A" w:rsidTr="0014317A">
        <w:trPr>
          <w:trHeight w:val="562"/>
        </w:trPr>
        <w:tc>
          <w:tcPr>
            <w:tcW w:w="534" w:type="dxa"/>
            <w:tcBorders>
              <w:top w:val="single" w:sz="4" w:space="0" w:color="000000" w:themeColor="text1"/>
              <w:left w:val="single" w:sz="4" w:space="0" w:color="000000" w:themeColor="text1"/>
              <w:right w:val="single" w:sz="4" w:space="0" w:color="000000" w:themeColor="text1"/>
            </w:tcBorders>
            <w:hideMark/>
          </w:tcPr>
          <w:p w:rsidR="000D7D89" w:rsidRPr="00E66E5A" w:rsidRDefault="000D7D89" w:rsidP="0014317A">
            <w:r w:rsidRPr="00E66E5A">
              <w:t>16</w:t>
            </w:r>
          </w:p>
        </w:tc>
        <w:tc>
          <w:tcPr>
            <w:tcW w:w="4252" w:type="dxa"/>
            <w:tcBorders>
              <w:top w:val="single" w:sz="4" w:space="0" w:color="000000" w:themeColor="text1"/>
              <w:left w:val="single" w:sz="4" w:space="0" w:color="000000" w:themeColor="text1"/>
              <w:right w:val="single" w:sz="4" w:space="0" w:color="000000" w:themeColor="text1"/>
            </w:tcBorders>
          </w:tcPr>
          <w:p w:rsidR="000D7D89" w:rsidRPr="00E66E5A" w:rsidRDefault="000D7D89" w:rsidP="00623921">
            <w:r w:rsidRPr="00E66E5A">
              <w:t xml:space="preserve">Тельфер             регистрационный №18 </w:t>
            </w:r>
            <w:r w:rsidRPr="00E66E5A">
              <w:rPr>
                <w:lang w:val="en-US"/>
              </w:rPr>
              <w:t>Q</w:t>
            </w:r>
            <w:r w:rsidRPr="00E66E5A">
              <w:t>=1,0 т.</w:t>
            </w:r>
          </w:p>
        </w:tc>
        <w:tc>
          <w:tcPr>
            <w:tcW w:w="1276" w:type="dxa"/>
            <w:tcBorders>
              <w:top w:val="single" w:sz="4" w:space="0" w:color="000000" w:themeColor="text1"/>
              <w:left w:val="single" w:sz="4" w:space="0" w:color="000000" w:themeColor="text1"/>
              <w:right w:val="single" w:sz="4" w:space="0" w:color="000000" w:themeColor="text1"/>
            </w:tcBorders>
          </w:tcPr>
          <w:p w:rsidR="000D7D89" w:rsidRPr="00E66E5A" w:rsidRDefault="000D7D89" w:rsidP="0014317A">
            <w:pPr>
              <w:jc w:val="center"/>
            </w:pPr>
            <w:r w:rsidRPr="00E66E5A">
              <w:t>-</w:t>
            </w:r>
          </w:p>
        </w:tc>
        <w:tc>
          <w:tcPr>
            <w:tcW w:w="1276" w:type="dxa"/>
            <w:tcBorders>
              <w:top w:val="single" w:sz="4" w:space="0" w:color="000000" w:themeColor="text1"/>
              <w:left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7" w:type="dxa"/>
            <w:tcBorders>
              <w:top w:val="single" w:sz="4" w:space="0" w:color="000000" w:themeColor="text1"/>
              <w:left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8" w:type="dxa"/>
            <w:tcBorders>
              <w:top w:val="single" w:sz="4" w:space="0" w:color="000000" w:themeColor="text1"/>
              <w:left w:val="single" w:sz="4" w:space="0" w:color="000000" w:themeColor="text1"/>
              <w:right w:val="single" w:sz="4" w:space="0" w:color="000000" w:themeColor="text1"/>
            </w:tcBorders>
          </w:tcPr>
          <w:p w:rsidR="000D7D89" w:rsidRPr="00E66E5A" w:rsidRDefault="000D7D89" w:rsidP="0014317A">
            <w:pPr>
              <w:jc w:val="center"/>
            </w:pPr>
            <w:r w:rsidRPr="00E66E5A">
              <w:t>1</w:t>
            </w:r>
          </w:p>
        </w:tc>
      </w:tr>
      <w:tr w:rsidR="000D7D89" w:rsidRPr="00E66E5A" w:rsidTr="001431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D89" w:rsidRPr="00E66E5A" w:rsidRDefault="000D7D89" w:rsidP="0014317A">
            <w:r w:rsidRPr="00E66E5A">
              <w:t>17</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623921">
            <w:r w:rsidRPr="00E66E5A">
              <w:t xml:space="preserve">Тельфер             регистрационный №19 </w:t>
            </w:r>
            <w:r w:rsidRPr="00E66E5A">
              <w:rPr>
                <w:lang w:val="en-US"/>
              </w:rPr>
              <w:t>Q</w:t>
            </w:r>
            <w:r w:rsidRPr="00E66E5A">
              <w:t>=1,0 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r>
      <w:tr w:rsidR="000D7D89" w:rsidRPr="00E66E5A" w:rsidTr="001431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D89" w:rsidRPr="00E66E5A" w:rsidRDefault="000D7D89" w:rsidP="0014317A">
            <w:r w:rsidRPr="00E66E5A">
              <w:t>18</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623921">
            <w:r w:rsidRPr="00E66E5A">
              <w:t xml:space="preserve">Тельфер             регистрационный №24 </w:t>
            </w:r>
            <w:r w:rsidRPr="00E66E5A">
              <w:rPr>
                <w:lang w:val="en-US"/>
              </w:rPr>
              <w:t>Q</w:t>
            </w:r>
            <w:r w:rsidRPr="00E66E5A">
              <w:t>=1,0 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r>
      <w:tr w:rsidR="000D7D89" w:rsidRPr="00E66E5A" w:rsidTr="001431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D89" w:rsidRPr="00E66E5A" w:rsidRDefault="000D7D89" w:rsidP="0014317A">
            <w:r w:rsidRPr="00E66E5A">
              <w:t>19</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623921">
            <w:r w:rsidRPr="00E66E5A">
              <w:t xml:space="preserve">Кран консольный </w:t>
            </w:r>
          </w:p>
          <w:p w:rsidR="000D7D89" w:rsidRPr="00E66E5A" w:rsidRDefault="000D7D89" w:rsidP="00623921">
            <w:r w:rsidRPr="00E66E5A">
              <w:t xml:space="preserve">регистрационный № 25   </w:t>
            </w:r>
            <w:r w:rsidRPr="00E66E5A">
              <w:rPr>
                <w:lang w:val="en-US"/>
              </w:rPr>
              <w:t>Q</w:t>
            </w:r>
            <w:r w:rsidRPr="00E66E5A">
              <w:t>=1,0 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pPr>
            <w:r w:rsidRPr="00E66E5A">
              <w:t>-</w:t>
            </w:r>
          </w:p>
        </w:tc>
      </w:tr>
      <w:tr w:rsidR="000D7D89" w:rsidRPr="00E66E5A" w:rsidTr="0014317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7D89" w:rsidRPr="00E66E5A" w:rsidRDefault="000D7D89" w:rsidP="0014317A"/>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rPr>
                <w:b/>
              </w:rPr>
            </w:pPr>
            <w:r w:rsidRPr="00E66E5A">
              <w:rPr>
                <w:b/>
              </w:rPr>
              <w:t>Всего: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rPr>
                <w:b/>
              </w:rPr>
            </w:pPr>
            <w:r w:rsidRPr="00E66E5A">
              <w:rPr>
                <w:b/>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rPr>
                <w:b/>
              </w:rPr>
            </w:pPr>
            <w:r w:rsidRPr="00E66E5A">
              <w:rPr>
                <w:b/>
              </w:rPr>
              <w:t>19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rPr>
                <w:b/>
              </w:rPr>
            </w:pPr>
            <w:r w:rsidRPr="00E66E5A">
              <w:rPr>
                <w:b/>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D89" w:rsidRPr="00E66E5A" w:rsidRDefault="000D7D89" w:rsidP="0014317A">
            <w:pPr>
              <w:jc w:val="center"/>
              <w:rPr>
                <w:b/>
              </w:rPr>
            </w:pPr>
            <w:r w:rsidRPr="00E66E5A">
              <w:rPr>
                <w:b/>
              </w:rPr>
              <w:t>8</w:t>
            </w:r>
          </w:p>
        </w:tc>
      </w:tr>
    </w:tbl>
    <w:p w:rsidR="000D7D89" w:rsidRPr="00E66E5A" w:rsidRDefault="000D7D89" w:rsidP="000D7D89">
      <w:pPr>
        <w:rPr>
          <w:b/>
        </w:rPr>
      </w:pPr>
    </w:p>
    <w:p w:rsidR="000D7D89" w:rsidRPr="00E66E5A" w:rsidRDefault="000D7D89" w:rsidP="000D7D89">
      <w:pPr>
        <w:contextualSpacing/>
      </w:pPr>
    </w:p>
    <w:p w:rsidR="00087878" w:rsidRDefault="00087878" w:rsidP="004446B2">
      <w:pPr>
        <w:rPr>
          <w:rFonts w:eastAsia="MS Mincho"/>
        </w:rPr>
      </w:pPr>
    </w:p>
    <w:p w:rsidR="00580049" w:rsidRDefault="00580049" w:rsidP="004446B2">
      <w:pPr>
        <w:rPr>
          <w:rFonts w:eastAsia="MS Mincho"/>
        </w:rPr>
      </w:pPr>
    </w:p>
    <w:p w:rsidR="00580049" w:rsidRDefault="00580049" w:rsidP="004446B2">
      <w:pPr>
        <w:rPr>
          <w:rFonts w:eastAsia="MS Mincho"/>
        </w:rPr>
      </w:pPr>
    </w:p>
    <w:p w:rsidR="00580049" w:rsidRDefault="00580049" w:rsidP="004446B2">
      <w:pPr>
        <w:rPr>
          <w:rFonts w:eastAsia="MS Mincho"/>
        </w:rPr>
      </w:pPr>
    </w:p>
    <w:p w:rsidR="00580049" w:rsidRDefault="00580049" w:rsidP="004446B2">
      <w:pPr>
        <w:rPr>
          <w:rFonts w:eastAsia="MS Mincho"/>
        </w:rPr>
      </w:pPr>
    </w:p>
    <w:p w:rsidR="00580049" w:rsidRDefault="00580049" w:rsidP="004446B2">
      <w:pPr>
        <w:rPr>
          <w:rFonts w:eastAsia="MS Mincho"/>
        </w:rPr>
      </w:pPr>
    </w:p>
    <w:p w:rsidR="00580049" w:rsidRDefault="00580049" w:rsidP="004446B2">
      <w:pPr>
        <w:rPr>
          <w:rFonts w:eastAsia="MS Mincho"/>
        </w:rPr>
      </w:pPr>
    </w:p>
    <w:p w:rsidR="00580049" w:rsidRDefault="00580049" w:rsidP="004446B2">
      <w:pPr>
        <w:rPr>
          <w:rFonts w:eastAsia="MS Mincho"/>
        </w:rPr>
      </w:pPr>
    </w:p>
    <w:p w:rsidR="00580049" w:rsidRDefault="00580049" w:rsidP="004446B2">
      <w:pPr>
        <w:rPr>
          <w:rFonts w:eastAsia="MS Mincho"/>
        </w:rPr>
      </w:pPr>
    </w:p>
    <w:p w:rsidR="00580049" w:rsidRDefault="00580049" w:rsidP="004446B2">
      <w:pPr>
        <w:rPr>
          <w:rFonts w:eastAsia="MS Mincho"/>
        </w:rPr>
      </w:pPr>
    </w:p>
    <w:p w:rsidR="00580049" w:rsidRDefault="00580049" w:rsidP="00580049">
      <w:pPr>
        <w:jc w:val="right"/>
      </w:pPr>
      <w:r w:rsidRPr="00E66E5A">
        <w:lastRenderedPageBreak/>
        <w:t xml:space="preserve">Приложение </w:t>
      </w:r>
      <w:r>
        <w:t>2* к Техническому заданию</w:t>
      </w:r>
    </w:p>
    <w:p w:rsidR="00580049" w:rsidRDefault="00580049" w:rsidP="00580049">
      <w:pPr>
        <w:jc w:val="right"/>
      </w:pPr>
    </w:p>
    <w:p w:rsidR="00580049" w:rsidRDefault="00580049" w:rsidP="00580049">
      <w:pPr>
        <w:jc w:val="center"/>
        <w:rPr>
          <w:rFonts w:eastAsia="MS Mincho"/>
          <w:b/>
        </w:rPr>
      </w:pPr>
      <w:r w:rsidRPr="00580049">
        <w:rPr>
          <w:rFonts w:eastAsia="MS Mincho"/>
          <w:b/>
        </w:rPr>
        <w:t>Средние значения цен</w:t>
      </w:r>
      <w:r>
        <w:rPr>
          <w:rFonts w:eastAsia="MS Mincho"/>
          <w:b/>
        </w:rPr>
        <w:t>*</w:t>
      </w:r>
      <w:r w:rsidRPr="00580049">
        <w:rPr>
          <w:rFonts w:eastAsia="MS Mincho"/>
          <w:b/>
        </w:rPr>
        <w:t xml:space="preserve"> </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580049" w:rsidTr="00580049">
        <w:tc>
          <w:tcPr>
            <w:tcW w:w="540" w:type="dxa"/>
            <w:tcBorders>
              <w:top w:val="single" w:sz="4" w:space="0" w:color="auto"/>
              <w:left w:val="single" w:sz="4" w:space="0" w:color="auto"/>
              <w:bottom w:val="single" w:sz="4" w:space="0" w:color="auto"/>
              <w:right w:val="single" w:sz="4" w:space="0" w:color="auto"/>
            </w:tcBorders>
            <w:hideMark/>
          </w:tcPr>
          <w:p w:rsidR="00580049" w:rsidRDefault="00580049" w:rsidP="00580049">
            <w:pPr>
              <w:spacing w:line="276" w:lineRule="auto"/>
              <w:rPr>
                <w:rFonts w:cs="Arial"/>
                <w:color w:val="000000"/>
                <w:lang w:eastAsia="en-US"/>
              </w:rPr>
            </w:pPr>
            <w:r>
              <w:rPr>
                <w:rFonts w:cs="Arial"/>
                <w:color w:val="000000"/>
                <w:lang w:eastAsia="en-US"/>
              </w:rPr>
              <w:t>№</w:t>
            </w:r>
          </w:p>
          <w:p w:rsidR="00580049" w:rsidRDefault="00580049" w:rsidP="00580049">
            <w:pPr>
              <w:spacing w:line="276" w:lineRule="auto"/>
              <w:rPr>
                <w:rFonts w:cs="Arial"/>
                <w:color w:val="000000"/>
                <w:lang w:eastAsia="en-US"/>
              </w:rPr>
            </w:pPr>
            <w:r>
              <w:rPr>
                <w:rFonts w:cs="Arial"/>
                <w:color w:val="000000"/>
                <w:lang w:eastAsia="en-US"/>
              </w:rPr>
              <w:t>п/п</w:t>
            </w:r>
          </w:p>
        </w:tc>
        <w:tc>
          <w:tcPr>
            <w:tcW w:w="3821" w:type="dxa"/>
            <w:tcBorders>
              <w:top w:val="single" w:sz="4" w:space="0" w:color="auto"/>
              <w:left w:val="single" w:sz="4" w:space="0" w:color="auto"/>
              <w:bottom w:val="single" w:sz="4" w:space="0" w:color="auto"/>
              <w:right w:val="single" w:sz="4" w:space="0" w:color="auto"/>
            </w:tcBorders>
            <w:hideMark/>
          </w:tcPr>
          <w:p w:rsidR="00580049" w:rsidRDefault="00580049" w:rsidP="00580049">
            <w:pPr>
              <w:spacing w:line="276" w:lineRule="auto"/>
              <w:jc w:val="center"/>
              <w:rPr>
                <w:rFonts w:cs="Arial"/>
                <w:color w:val="000000"/>
                <w:lang w:eastAsia="en-US"/>
              </w:rPr>
            </w:pPr>
            <w:r>
              <w:rPr>
                <w:rFonts w:cs="Arial"/>
                <w:color w:val="000000"/>
                <w:sz w:val="22"/>
                <w:szCs w:val="22"/>
                <w:lang w:eastAsia="en-US"/>
              </w:rPr>
              <w:t>Наименование услуги</w:t>
            </w:r>
          </w:p>
        </w:tc>
        <w:tc>
          <w:tcPr>
            <w:tcW w:w="993" w:type="dxa"/>
            <w:tcBorders>
              <w:top w:val="single" w:sz="4" w:space="0" w:color="auto"/>
              <w:left w:val="single" w:sz="4" w:space="0" w:color="auto"/>
              <w:bottom w:val="single" w:sz="4" w:space="0" w:color="auto"/>
              <w:right w:val="single" w:sz="4" w:space="0" w:color="auto"/>
            </w:tcBorders>
            <w:hideMark/>
          </w:tcPr>
          <w:p w:rsidR="00580049" w:rsidRDefault="00580049" w:rsidP="00580049">
            <w:pPr>
              <w:spacing w:line="276" w:lineRule="auto"/>
              <w:rPr>
                <w:rFonts w:cs="Arial"/>
                <w:color w:val="000000"/>
                <w:lang w:eastAsia="en-US"/>
              </w:rPr>
            </w:pPr>
            <w:r>
              <w:rPr>
                <w:rFonts w:cs="Arial"/>
                <w:color w:val="000000"/>
                <w:lang w:eastAsia="en-US"/>
              </w:rPr>
              <w:t>Кол-во</w:t>
            </w:r>
          </w:p>
        </w:tc>
        <w:tc>
          <w:tcPr>
            <w:tcW w:w="2551" w:type="dxa"/>
            <w:tcBorders>
              <w:top w:val="single" w:sz="4" w:space="0" w:color="auto"/>
              <w:left w:val="single" w:sz="4" w:space="0" w:color="auto"/>
              <w:bottom w:val="single" w:sz="4" w:space="0" w:color="auto"/>
              <w:right w:val="single" w:sz="4" w:space="0" w:color="auto"/>
            </w:tcBorders>
            <w:hideMark/>
          </w:tcPr>
          <w:p w:rsidR="00580049" w:rsidRDefault="001239C1" w:rsidP="00580049">
            <w:pPr>
              <w:spacing w:line="276" w:lineRule="auto"/>
              <w:rPr>
                <w:rFonts w:cs="Arial"/>
                <w:color w:val="000000"/>
                <w:lang w:eastAsia="en-US"/>
              </w:rPr>
            </w:pPr>
            <w:r>
              <w:rPr>
                <w:rFonts w:cs="Arial"/>
                <w:color w:val="000000"/>
                <w:lang w:eastAsia="en-US"/>
              </w:rPr>
              <w:t xml:space="preserve">Средняя </w:t>
            </w:r>
            <w:r w:rsidR="00580049">
              <w:rPr>
                <w:rFonts w:cs="Arial"/>
                <w:color w:val="000000"/>
                <w:lang w:eastAsia="en-US"/>
              </w:rPr>
              <w:t>Цена за единицу с учетом НДС</w:t>
            </w:r>
          </w:p>
        </w:tc>
        <w:tc>
          <w:tcPr>
            <w:tcW w:w="2659" w:type="dxa"/>
            <w:tcBorders>
              <w:top w:val="single" w:sz="4" w:space="0" w:color="auto"/>
              <w:left w:val="single" w:sz="4" w:space="0" w:color="auto"/>
              <w:bottom w:val="single" w:sz="4" w:space="0" w:color="auto"/>
              <w:right w:val="single" w:sz="4" w:space="0" w:color="auto"/>
            </w:tcBorders>
            <w:hideMark/>
          </w:tcPr>
          <w:p w:rsidR="00580049" w:rsidRDefault="00580049" w:rsidP="00580049">
            <w:pPr>
              <w:spacing w:line="276" w:lineRule="auto"/>
              <w:rPr>
                <w:rFonts w:cs="Arial"/>
                <w:color w:val="000000"/>
                <w:lang w:eastAsia="en-US"/>
              </w:rPr>
            </w:pPr>
            <w:r>
              <w:rPr>
                <w:rFonts w:cs="Arial"/>
                <w:color w:val="000000"/>
                <w:lang w:eastAsia="en-US"/>
              </w:rPr>
              <w:t xml:space="preserve">Общая </w:t>
            </w:r>
            <w:r w:rsidR="001239C1">
              <w:rPr>
                <w:rFonts w:cs="Arial"/>
                <w:color w:val="000000"/>
                <w:lang w:eastAsia="en-US"/>
              </w:rPr>
              <w:t xml:space="preserve">средняя </w:t>
            </w:r>
            <w:r>
              <w:rPr>
                <w:rFonts w:cs="Arial"/>
                <w:color w:val="000000"/>
                <w:lang w:eastAsia="en-US"/>
              </w:rPr>
              <w:t>цена с учетом НДС</w:t>
            </w:r>
          </w:p>
        </w:tc>
      </w:tr>
      <w:tr w:rsidR="00580049" w:rsidTr="00580049">
        <w:trPr>
          <w:trHeight w:val="258"/>
        </w:trPr>
        <w:tc>
          <w:tcPr>
            <w:tcW w:w="540" w:type="dxa"/>
            <w:tcBorders>
              <w:top w:val="single" w:sz="4" w:space="0" w:color="auto"/>
              <w:left w:val="single" w:sz="4" w:space="0" w:color="auto"/>
              <w:bottom w:val="single" w:sz="4" w:space="0" w:color="auto"/>
              <w:right w:val="single" w:sz="4" w:space="0" w:color="auto"/>
            </w:tcBorders>
            <w:hideMark/>
          </w:tcPr>
          <w:p w:rsidR="00580049" w:rsidRDefault="00580049" w:rsidP="00580049">
            <w:pPr>
              <w:spacing w:line="276" w:lineRule="auto"/>
              <w:rPr>
                <w:rFonts w:cs="Arial"/>
                <w:color w:val="000000"/>
                <w:lang w:eastAsia="en-US"/>
              </w:rPr>
            </w:pPr>
            <w:r>
              <w:rPr>
                <w:rFonts w:cs="Arial"/>
                <w:color w:val="000000"/>
                <w:lang w:eastAsia="en-US"/>
              </w:rPr>
              <w:t>1</w:t>
            </w:r>
          </w:p>
        </w:tc>
        <w:tc>
          <w:tcPr>
            <w:tcW w:w="3821" w:type="dxa"/>
            <w:tcBorders>
              <w:top w:val="single" w:sz="4" w:space="0" w:color="auto"/>
              <w:left w:val="single" w:sz="4" w:space="0" w:color="auto"/>
              <w:bottom w:val="single" w:sz="4" w:space="0" w:color="auto"/>
              <w:right w:val="single" w:sz="4" w:space="0" w:color="auto"/>
            </w:tcBorders>
          </w:tcPr>
          <w:p w:rsidR="00580049" w:rsidRPr="005B17D4" w:rsidRDefault="00580049" w:rsidP="00580049">
            <w:pPr>
              <w:rPr>
                <w:lang w:eastAsia="en-US"/>
              </w:rPr>
            </w:pPr>
            <w:r w:rsidRPr="005B17D4">
              <w:t>Экспертиза промышленной безопасности крана</w:t>
            </w:r>
          </w:p>
        </w:tc>
        <w:tc>
          <w:tcPr>
            <w:tcW w:w="993" w:type="dxa"/>
            <w:tcBorders>
              <w:top w:val="single" w:sz="4" w:space="0" w:color="auto"/>
              <w:left w:val="single" w:sz="4" w:space="0" w:color="auto"/>
              <w:bottom w:val="single" w:sz="4" w:space="0" w:color="auto"/>
              <w:right w:val="single" w:sz="4" w:space="0" w:color="auto"/>
            </w:tcBorders>
            <w:vAlign w:val="center"/>
          </w:tcPr>
          <w:p w:rsidR="00580049" w:rsidRDefault="00580049" w:rsidP="00580049">
            <w:pPr>
              <w:spacing w:line="276" w:lineRule="auto"/>
              <w:jc w:val="center"/>
              <w:rPr>
                <w:lang w:eastAsia="en-US"/>
              </w:rPr>
            </w:pPr>
            <w:r>
              <w:rPr>
                <w:lang w:eastAsia="en-US"/>
              </w:rPr>
              <w:t xml:space="preserve">9 </w:t>
            </w:r>
            <w:proofErr w:type="spellStart"/>
            <w:r>
              <w:rPr>
                <w:lang w:eastAsia="en-US"/>
              </w:rPr>
              <w:t>усл.ед</w:t>
            </w:r>
            <w:proofErr w:type="spellEnd"/>
            <w:r>
              <w:rPr>
                <w:lang w:eastAsia="en-US"/>
              </w:rPr>
              <w:t>.</w:t>
            </w:r>
          </w:p>
        </w:tc>
        <w:tc>
          <w:tcPr>
            <w:tcW w:w="2551" w:type="dxa"/>
            <w:tcBorders>
              <w:top w:val="single" w:sz="4" w:space="0" w:color="auto"/>
              <w:left w:val="single" w:sz="4" w:space="0" w:color="auto"/>
              <w:bottom w:val="single" w:sz="4" w:space="0" w:color="auto"/>
              <w:right w:val="single" w:sz="4" w:space="0" w:color="auto"/>
            </w:tcBorders>
          </w:tcPr>
          <w:p w:rsidR="00580049" w:rsidRDefault="004F49E8" w:rsidP="001239C1">
            <w:pPr>
              <w:spacing w:line="276" w:lineRule="auto"/>
              <w:jc w:val="center"/>
              <w:rPr>
                <w:rFonts w:cs="Arial"/>
                <w:color w:val="000000"/>
                <w:lang w:eastAsia="en-US"/>
              </w:rPr>
            </w:pPr>
            <w:r>
              <w:rPr>
                <w:rFonts w:cs="Arial"/>
                <w:color w:val="000000"/>
                <w:lang w:eastAsia="en-US"/>
              </w:rPr>
              <w:t>19124,00</w:t>
            </w:r>
          </w:p>
        </w:tc>
        <w:tc>
          <w:tcPr>
            <w:tcW w:w="2659" w:type="dxa"/>
            <w:tcBorders>
              <w:top w:val="single" w:sz="4" w:space="0" w:color="auto"/>
              <w:left w:val="single" w:sz="4" w:space="0" w:color="auto"/>
              <w:bottom w:val="single" w:sz="4" w:space="0" w:color="auto"/>
              <w:right w:val="single" w:sz="4" w:space="0" w:color="auto"/>
            </w:tcBorders>
          </w:tcPr>
          <w:p w:rsidR="00580049" w:rsidRDefault="004F49E8" w:rsidP="001239C1">
            <w:pPr>
              <w:spacing w:line="276" w:lineRule="auto"/>
              <w:jc w:val="center"/>
              <w:rPr>
                <w:rFonts w:cs="Arial"/>
                <w:color w:val="000000"/>
                <w:lang w:eastAsia="en-US"/>
              </w:rPr>
            </w:pPr>
            <w:r>
              <w:rPr>
                <w:rFonts w:cs="Arial"/>
                <w:color w:val="000000"/>
                <w:lang w:eastAsia="en-US"/>
              </w:rPr>
              <w:t>172116,00</w:t>
            </w:r>
          </w:p>
        </w:tc>
      </w:tr>
      <w:tr w:rsidR="00580049" w:rsidTr="00580049">
        <w:trPr>
          <w:trHeight w:val="64"/>
        </w:trPr>
        <w:tc>
          <w:tcPr>
            <w:tcW w:w="540" w:type="dxa"/>
            <w:tcBorders>
              <w:top w:val="single" w:sz="4" w:space="0" w:color="auto"/>
              <w:left w:val="single" w:sz="4" w:space="0" w:color="auto"/>
              <w:bottom w:val="single" w:sz="4" w:space="0" w:color="auto"/>
              <w:right w:val="single" w:sz="4" w:space="0" w:color="auto"/>
            </w:tcBorders>
          </w:tcPr>
          <w:p w:rsidR="00580049" w:rsidRDefault="00580049" w:rsidP="00580049">
            <w:pPr>
              <w:spacing w:line="276" w:lineRule="auto"/>
              <w:rPr>
                <w:rFonts w:cs="Arial"/>
                <w:color w:val="000000"/>
                <w:lang w:eastAsia="en-US"/>
              </w:rPr>
            </w:pPr>
            <w:r>
              <w:rPr>
                <w:rFonts w:cs="Arial"/>
                <w:color w:val="000000"/>
                <w:lang w:eastAsia="en-US"/>
              </w:rPr>
              <w:t>2</w:t>
            </w:r>
          </w:p>
        </w:tc>
        <w:tc>
          <w:tcPr>
            <w:tcW w:w="3821" w:type="dxa"/>
            <w:tcBorders>
              <w:top w:val="single" w:sz="4" w:space="0" w:color="auto"/>
              <w:left w:val="single" w:sz="4" w:space="0" w:color="auto"/>
              <w:bottom w:val="single" w:sz="4" w:space="0" w:color="auto"/>
              <w:right w:val="single" w:sz="4" w:space="0" w:color="auto"/>
            </w:tcBorders>
          </w:tcPr>
          <w:p w:rsidR="00580049" w:rsidRPr="005B17D4" w:rsidRDefault="00580049" w:rsidP="00580049">
            <w:pPr>
              <w:rPr>
                <w:lang w:eastAsia="en-US"/>
              </w:rPr>
            </w:pPr>
            <w:r w:rsidRPr="005B17D4">
              <w:t>Изготовление дубликата паспорта крана</w:t>
            </w:r>
          </w:p>
        </w:tc>
        <w:tc>
          <w:tcPr>
            <w:tcW w:w="993" w:type="dxa"/>
            <w:tcBorders>
              <w:top w:val="single" w:sz="4" w:space="0" w:color="auto"/>
              <w:left w:val="single" w:sz="4" w:space="0" w:color="auto"/>
              <w:bottom w:val="single" w:sz="4" w:space="0" w:color="auto"/>
              <w:right w:val="single" w:sz="4" w:space="0" w:color="auto"/>
            </w:tcBorders>
            <w:vAlign w:val="center"/>
          </w:tcPr>
          <w:p w:rsidR="00580049" w:rsidRDefault="00580049" w:rsidP="00580049">
            <w:pPr>
              <w:spacing w:line="276" w:lineRule="auto"/>
              <w:jc w:val="center"/>
              <w:rPr>
                <w:lang w:eastAsia="en-US"/>
              </w:rPr>
            </w:pPr>
            <w:r>
              <w:rPr>
                <w:lang w:eastAsia="en-US"/>
              </w:rPr>
              <w:t>9 шт.</w:t>
            </w:r>
          </w:p>
        </w:tc>
        <w:tc>
          <w:tcPr>
            <w:tcW w:w="2551" w:type="dxa"/>
            <w:tcBorders>
              <w:top w:val="single" w:sz="4" w:space="0" w:color="auto"/>
              <w:left w:val="single" w:sz="4" w:space="0" w:color="auto"/>
              <w:bottom w:val="single" w:sz="4" w:space="0" w:color="auto"/>
              <w:right w:val="single" w:sz="4" w:space="0" w:color="auto"/>
            </w:tcBorders>
          </w:tcPr>
          <w:p w:rsidR="00580049" w:rsidRDefault="004F49E8" w:rsidP="001239C1">
            <w:pPr>
              <w:spacing w:line="276" w:lineRule="auto"/>
              <w:jc w:val="center"/>
              <w:rPr>
                <w:rFonts w:cs="Arial"/>
                <w:color w:val="000000"/>
                <w:lang w:eastAsia="en-US"/>
              </w:rPr>
            </w:pPr>
            <w:r>
              <w:rPr>
                <w:rFonts w:cs="Arial"/>
                <w:color w:val="000000"/>
                <w:lang w:eastAsia="en-US"/>
              </w:rPr>
              <w:t>13660,00</w:t>
            </w:r>
          </w:p>
        </w:tc>
        <w:tc>
          <w:tcPr>
            <w:tcW w:w="2659" w:type="dxa"/>
            <w:tcBorders>
              <w:top w:val="single" w:sz="4" w:space="0" w:color="auto"/>
              <w:left w:val="single" w:sz="4" w:space="0" w:color="auto"/>
              <w:bottom w:val="single" w:sz="4" w:space="0" w:color="auto"/>
              <w:right w:val="single" w:sz="4" w:space="0" w:color="auto"/>
            </w:tcBorders>
          </w:tcPr>
          <w:p w:rsidR="00580049" w:rsidRDefault="004F49E8" w:rsidP="001239C1">
            <w:pPr>
              <w:spacing w:line="276" w:lineRule="auto"/>
              <w:jc w:val="center"/>
              <w:rPr>
                <w:rFonts w:cs="Arial"/>
                <w:color w:val="000000"/>
                <w:lang w:eastAsia="en-US"/>
              </w:rPr>
            </w:pPr>
            <w:r>
              <w:rPr>
                <w:rFonts w:cs="Arial"/>
                <w:color w:val="000000"/>
                <w:lang w:eastAsia="en-US"/>
              </w:rPr>
              <w:t>122940,00</w:t>
            </w:r>
          </w:p>
        </w:tc>
      </w:tr>
      <w:tr w:rsidR="00580049" w:rsidTr="00580049">
        <w:trPr>
          <w:trHeight w:val="64"/>
        </w:trPr>
        <w:tc>
          <w:tcPr>
            <w:tcW w:w="540" w:type="dxa"/>
            <w:tcBorders>
              <w:top w:val="single" w:sz="4" w:space="0" w:color="auto"/>
              <w:left w:val="single" w:sz="4" w:space="0" w:color="auto"/>
              <w:bottom w:val="single" w:sz="4" w:space="0" w:color="auto"/>
              <w:right w:val="single" w:sz="4" w:space="0" w:color="auto"/>
            </w:tcBorders>
          </w:tcPr>
          <w:p w:rsidR="00580049" w:rsidRDefault="00580049" w:rsidP="00580049">
            <w:pPr>
              <w:spacing w:line="276" w:lineRule="auto"/>
              <w:rPr>
                <w:rFonts w:cs="Arial"/>
                <w:color w:val="000000"/>
                <w:lang w:eastAsia="en-US"/>
              </w:rPr>
            </w:pPr>
            <w:r>
              <w:rPr>
                <w:rFonts w:cs="Arial"/>
                <w:color w:val="000000"/>
                <w:lang w:eastAsia="en-US"/>
              </w:rPr>
              <w:t>3</w:t>
            </w:r>
          </w:p>
        </w:tc>
        <w:tc>
          <w:tcPr>
            <w:tcW w:w="3821" w:type="dxa"/>
            <w:tcBorders>
              <w:top w:val="single" w:sz="4" w:space="0" w:color="auto"/>
              <w:left w:val="single" w:sz="4" w:space="0" w:color="auto"/>
              <w:bottom w:val="single" w:sz="4" w:space="0" w:color="auto"/>
              <w:right w:val="single" w:sz="4" w:space="0" w:color="auto"/>
            </w:tcBorders>
          </w:tcPr>
          <w:p w:rsidR="00580049" w:rsidRPr="005B17D4" w:rsidRDefault="00580049" w:rsidP="00580049">
            <w:pPr>
              <w:rPr>
                <w:lang w:eastAsia="en-US"/>
              </w:rPr>
            </w:pPr>
            <w:r w:rsidRPr="005B17D4">
              <w:t>Экспертиза промышленной безопасности тельфера</w:t>
            </w:r>
          </w:p>
        </w:tc>
        <w:tc>
          <w:tcPr>
            <w:tcW w:w="993" w:type="dxa"/>
            <w:tcBorders>
              <w:top w:val="single" w:sz="4" w:space="0" w:color="auto"/>
              <w:left w:val="single" w:sz="4" w:space="0" w:color="auto"/>
              <w:bottom w:val="single" w:sz="4" w:space="0" w:color="auto"/>
              <w:right w:val="single" w:sz="4" w:space="0" w:color="auto"/>
            </w:tcBorders>
            <w:vAlign w:val="center"/>
          </w:tcPr>
          <w:p w:rsidR="00580049" w:rsidRDefault="00580049" w:rsidP="00580049">
            <w:pPr>
              <w:spacing w:line="276" w:lineRule="auto"/>
              <w:jc w:val="center"/>
              <w:rPr>
                <w:lang w:eastAsia="en-US"/>
              </w:rPr>
            </w:pPr>
            <w:r>
              <w:rPr>
                <w:lang w:eastAsia="en-US"/>
              </w:rPr>
              <w:t xml:space="preserve">10 </w:t>
            </w:r>
            <w:proofErr w:type="spellStart"/>
            <w:r>
              <w:rPr>
                <w:lang w:eastAsia="en-US"/>
              </w:rPr>
              <w:t>усл</w:t>
            </w:r>
            <w:proofErr w:type="spellEnd"/>
            <w:r>
              <w:rPr>
                <w:lang w:eastAsia="en-US"/>
              </w:rPr>
              <w:t>. ед.</w:t>
            </w:r>
          </w:p>
        </w:tc>
        <w:tc>
          <w:tcPr>
            <w:tcW w:w="2551" w:type="dxa"/>
            <w:tcBorders>
              <w:top w:val="single" w:sz="4" w:space="0" w:color="auto"/>
              <w:left w:val="single" w:sz="4" w:space="0" w:color="auto"/>
              <w:bottom w:val="single" w:sz="4" w:space="0" w:color="auto"/>
              <w:right w:val="single" w:sz="4" w:space="0" w:color="auto"/>
            </w:tcBorders>
          </w:tcPr>
          <w:p w:rsidR="00580049" w:rsidRDefault="004F49E8" w:rsidP="001239C1">
            <w:pPr>
              <w:spacing w:line="276" w:lineRule="auto"/>
              <w:jc w:val="center"/>
              <w:rPr>
                <w:rFonts w:cs="Arial"/>
                <w:color w:val="000000"/>
                <w:lang w:eastAsia="en-US"/>
              </w:rPr>
            </w:pPr>
            <w:r>
              <w:rPr>
                <w:rFonts w:cs="Arial"/>
                <w:color w:val="000000"/>
                <w:lang w:eastAsia="en-US"/>
              </w:rPr>
              <w:t>13660,00</w:t>
            </w:r>
          </w:p>
        </w:tc>
        <w:tc>
          <w:tcPr>
            <w:tcW w:w="2659" w:type="dxa"/>
            <w:tcBorders>
              <w:top w:val="single" w:sz="4" w:space="0" w:color="auto"/>
              <w:left w:val="single" w:sz="4" w:space="0" w:color="auto"/>
              <w:bottom w:val="single" w:sz="4" w:space="0" w:color="auto"/>
              <w:right w:val="single" w:sz="4" w:space="0" w:color="auto"/>
            </w:tcBorders>
          </w:tcPr>
          <w:p w:rsidR="00580049" w:rsidRDefault="004F49E8" w:rsidP="001239C1">
            <w:pPr>
              <w:spacing w:line="276" w:lineRule="auto"/>
              <w:jc w:val="center"/>
              <w:rPr>
                <w:rFonts w:cs="Arial"/>
                <w:color w:val="000000"/>
                <w:lang w:eastAsia="en-US"/>
              </w:rPr>
            </w:pPr>
            <w:r>
              <w:rPr>
                <w:rFonts w:cs="Arial"/>
                <w:color w:val="000000"/>
                <w:lang w:eastAsia="en-US"/>
              </w:rPr>
              <w:t>136600,00</w:t>
            </w:r>
          </w:p>
        </w:tc>
      </w:tr>
      <w:tr w:rsidR="00580049" w:rsidTr="00580049">
        <w:trPr>
          <w:trHeight w:val="64"/>
        </w:trPr>
        <w:tc>
          <w:tcPr>
            <w:tcW w:w="540" w:type="dxa"/>
            <w:tcBorders>
              <w:top w:val="single" w:sz="4" w:space="0" w:color="auto"/>
              <w:left w:val="single" w:sz="4" w:space="0" w:color="auto"/>
              <w:bottom w:val="single" w:sz="4" w:space="0" w:color="auto"/>
              <w:right w:val="single" w:sz="4" w:space="0" w:color="auto"/>
            </w:tcBorders>
          </w:tcPr>
          <w:p w:rsidR="00580049" w:rsidRDefault="00580049" w:rsidP="00580049">
            <w:pPr>
              <w:spacing w:line="276" w:lineRule="auto"/>
              <w:rPr>
                <w:rFonts w:cs="Arial"/>
                <w:color w:val="000000"/>
                <w:lang w:eastAsia="en-US"/>
              </w:rPr>
            </w:pPr>
            <w:r>
              <w:rPr>
                <w:rFonts w:cs="Arial"/>
                <w:color w:val="000000"/>
                <w:lang w:eastAsia="en-US"/>
              </w:rPr>
              <w:t>4</w:t>
            </w:r>
          </w:p>
        </w:tc>
        <w:tc>
          <w:tcPr>
            <w:tcW w:w="3821" w:type="dxa"/>
            <w:tcBorders>
              <w:top w:val="single" w:sz="4" w:space="0" w:color="auto"/>
              <w:left w:val="single" w:sz="4" w:space="0" w:color="auto"/>
              <w:bottom w:val="single" w:sz="4" w:space="0" w:color="auto"/>
              <w:right w:val="single" w:sz="4" w:space="0" w:color="auto"/>
            </w:tcBorders>
          </w:tcPr>
          <w:p w:rsidR="00580049" w:rsidRPr="005B17D4" w:rsidRDefault="00580049" w:rsidP="00580049">
            <w:pPr>
              <w:rPr>
                <w:lang w:eastAsia="en-US"/>
              </w:rPr>
            </w:pPr>
            <w:r w:rsidRPr="005B17D4">
              <w:t>Изготовление дубликата паспорта тельфера</w:t>
            </w:r>
          </w:p>
        </w:tc>
        <w:tc>
          <w:tcPr>
            <w:tcW w:w="993" w:type="dxa"/>
            <w:tcBorders>
              <w:top w:val="single" w:sz="4" w:space="0" w:color="auto"/>
              <w:left w:val="single" w:sz="4" w:space="0" w:color="auto"/>
              <w:bottom w:val="single" w:sz="4" w:space="0" w:color="auto"/>
              <w:right w:val="single" w:sz="4" w:space="0" w:color="auto"/>
            </w:tcBorders>
            <w:vAlign w:val="center"/>
          </w:tcPr>
          <w:p w:rsidR="00580049" w:rsidRDefault="00580049" w:rsidP="00580049">
            <w:pPr>
              <w:spacing w:line="276" w:lineRule="auto"/>
              <w:jc w:val="center"/>
              <w:rPr>
                <w:lang w:eastAsia="en-US"/>
              </w:rPr>
            </w:pPr>
            <w:r>
              <w:rPr>
                <w:lang w:eastAsia="en-US"/>
              </w:rPr>
              <w:t>19 шт.</w:t>
            </w:r>
          </w:p>
        </w:tc>
        <w:tc>
          <w:tcPr>
            <w:tcW w:w="2551" w:type="dxa"/>
            <w:tcBorders>
              <w:top w:val="single" w:sz="4" w:space="0" w:color="auto"/>
              <w:left w:val="single" w:sz="4" w:space="0" w:color="auto"/>
              <w:bottom w:val="single" w:sz="4" w:space="0" w:color="auto"/>
              <w:right w:val="single" w:sz="4" w:space="0" w:color="auto"/>
            </w:tcBorders>
          </w:tcPr>
          <w:p w:rsidR="00580049" w:rsidRDefault="004F49E8" w:rsidP="001239C1">
            <w:pPr>
              <w:spacing w:line="276" w:lineRule="auto"/>
              <w:jc w:val="center"/>
              <w:rPr>
                <w:rFonts w:cs="Arial"/>
                <w:color w:val="000000"/>
                <w:lang w:eastAsia="en-US"/>
              </w:rPr>
            </w:pPr>
            <w:r>
              <w:rPr>
                <w:rFonts w:cs="Arial"/>
                <w:color w:val="000000"/>
                <w:lang w:eastAsia="en-US"/>
              </w:rPr>
              <w:t>10928,00</w:t>
            </w:r>
          </w:p>
        </w:tc>
        <w:tc>
          <w:tcPr>
            <w:tcW w:w="2659" w:type="dxa"/>
            <w:tcBorders>
              <w:top w:val="single" w:sz="4" w:space="0" w:color="auto"/>
              <w:left w:val="single" w:sz="4" w:space="0" w:color="auto"/>
              <w:bottom w:val="single" w:sz="4" w:space="0" w:color="auto"/>
              <w:right w:val="single" w:sz="4" w:space="0" w:color="auto"/>
            </w:tcBorders>
          </w:tcPr>
          <w:p w:rsidR="00580049" w:rsidRDefault="004F49E8" w:rsidP="001239C1">
            <w:pPr>
              <w:spacing w:line="276" w:lineRule="auto"/>
              <w:jc w:val="center"/>
              <w:rPr>
                <w:rFonts w:cs="Arial"/>
                <w:color w:val="000000"/>
                <w:lang w:eastAsia="en-US"/>
              </w:rPr>
            </w:pPr>
            <w:r>
              <w:rPr>
                <w:rFonts w:cs="Arial"/>
                <w:color w:val="000000"/>
                <w:lang w:eastAsia="en-US"/>
              </w:rPr>
              <w:t>207632,00</w:t>
            </w:r>
          </w:p>
        </w:tc>
      </w:tr>
      <w:tr w:rsidR="00580049" w:rsidTr="00580049">
        <w:trPr>
          <w:trHeight w:val="64"/>
        </w:trPr>
        <w:tc>
          <w:tcPr>
            <w:tcW w:w="540" w:type="dxa"/>
            <w:tcBorders>
              <w:top w:val="single" w:sz="4" w:space="0" w:color="auto"/>
              <w:left w:val="single" w:sz="4" w:space="0" w:color="auto"/>
              <w:bottom w:val="single" w:sz="4" w:space="0" w:color="auto"/>
              <w:right w:val="single" w:sz="4" w:space="0" w:color="auto"/>
            </w:tcBorders>
          </w:tcPr>
          <w:p w:rsidR="00580049" w:rsidRDefault="00580049" w:rsidP="00580049">
            <w:pPr>
              <w:spacing w:line="276" w:lineRule="auto"/>
              <w:rPr>
                <w:rFonts w:cs="Arial"/>
                <w:color w:val="000000"/>
                <w:lang w:eastAsia="en-US"/>
              </w:rPr>
            </w:pPr>
            <w:r>
              <w:rPr>
                <w:rFonts w:cs="Arial"/>
                <w:color w:val="000000"/>
                <w:lang w:eastAsia="en-US"/>
              </w:rPr>
              <w:t>5</w:t>
            </w:r>
          </w:p>
        </w:tc>
        <w:tc>
          <w:tcPr>
            <w:tcW w:w="3821" w:type="dxa"/>
            <w:tcBorders>
              <w:top w:val="single" w:sz="4" w:space="0" w:color="auto"/>
              <w:left w:val="single" w:sz="4" w:space="0" w:color="auto"/>
              <w:bottom w:val="single" w:sz="4" w:space="0" w:color="auto"/>
              <w:right w:val="single" w:sz="4" w:space="0" w:color="auto"/>
            </w:tcBorders>
          </w:tcPr>
          <w:p w:rsidR="00580049" w:rsidRPr="005B17D4" w:rsidRDefault="00580049" w:rsidP="00580049">
            <w:pPr>
              <w:rPr>
                <w:lang w:eastAsia="en-US"/>
              </w:rPr>
            </w:pPr>
            <w:r w:rsidRPr="005B17D4">
              <w:t>Изготовление паспорта рельсового пути</w:t>
            </w:r>
          </w:p>
        </w:tc>
        <w:tc>
          <w:tcPr>
            <w:tcW w:w="993" w:type="dxa"/>
            <w:tcBorders>
              <w:top w:val="single" w:sz="4" w:space="0" w:color="auto"/>
              <w:left w:val="single" w:sz="4" w:space="0" w:color="auto"/>
              <w:bottom w:val="single" w:sz="4" w:space="0" w:color="auto"/>
              <w:right w:val="single" w:sz="4" w:space="0" w:color="auto"/>
            </w:tcBorders>
            <w:vAlign w:val="center"/>
          </w:tcPr>
          <w:p w:rsidR="00580049" w:rsidRDefault="00580049" w:rsidP="00580049">
            <w:pPr>
              <w:spacing w:line="276" w:lineRule="auto"/>
              <w:jc w:val="center"/>
              <w:rPr>
                <w:lang w:eastAsia="en-US"/>
              </w:rPr>
            </w:pPr>
            <w:r>
              <w:rPr>
                <w:lang w:eastAsia="en-US"/>
              </w:rPr>
              <w:t>8 шт.</w:t>
            </w:r>
          </w:p>
        </w:tc>
        <w:tc>
          <w:tcPr>
            <w:tcW w:w="2551" w:type="dxa"/>
            <w:tcBorders>
              <w:top w:val="single" w:sz="4" w:space="0" w:color="auto"/>
              <w:left w:val="single" w:sz="4" w:space="0" w:color="auto"/>
              <w:bottom w:val="single" w:sz="4" w:space="0" w:color="auto"/>
              <w:right w:val="single" w:sz="4" w:space="0" w:color="auto"/>
            </w:tcBorders>
          </w:tcPr>
          <w:p w:rsidR="00580049" w:rsidRDefault="004F49E8" w:rsidP="001239C1">
            <w:pPr>
              <w:spacing w:line="276" w:lineRule="auto"/>
              <w:jc w:val="center"/>
              <w:rPr>
                <w:rFonts w:cs="Arial"/>
                <w:color w:val="000000"/>
                <w:lang w:eastAsia="en-US"/>
              </w:rPr>
            </w:pPr>
            <w:r>
              <w:rPr>
                <w:rFonts w:cs="Arial"/>
                <w:color w:val="000000"/>
                <w:lang w:eastAsia="en-US"/>
              </w:rPr>
              <w:t>9562,00</w:t>
            </w:r>
          </w:p>
        </w:tc>
        <w:tc>
          <w:tcPr>
            <w:tcW w:w="2659" w:type="dxa"/>
            <w:tcBorders>
              <w:top w:val="single" w:sz="4" w:space="0" w:color="auto"/>
              <w:left w:val="single" w:sz="4" w:space="0" w:color="auto"/>
              <w:bottom w:val="single" w:sz="4" w:space="0" w:color="auto"/>
              <w:right w:val="single" w:sz="4" w:space="0" w:color="auto"/>
            </w:tcBorders>
          </w:tcPr>
          <w:p w:rsidR="00580049" w:rsidRDefault="004F49E8" w:rsidP="001239C1">
            <w:pPr>
              <w:spacing w:line="276" w:lineRule="auto"/>
              <w:jc w:val="center"/>
              <w:rPr>
                <w:rFonts w:cs="Arial"/>
                <w:color w:val="000000"/>
                <w:lang w:eastAsia="en-US"/>
              </w:rPr>
            </w:pPr>
            <w:r>
              <w:rPr>
                <w:rFonts w:cs="Arial"/>
                <w:color w:val="000000"/>
                <w:lang w:eastAsia="en-US"/>
              </w:rPr>
              <w:t>76496,00</w:t>
            </w:r>
          </w:p>
        </w:tc>
      </w:tr>
      <w:tr w:rsidR="00580049" w:rsidTr="00580049">
        <w:trPr>
          <w:trHeight w:val="64"/>
        </w:trPr>
        <w:tc>
          <w:tcPr>
            <w:tcW w:w="540" w:type="dxa"/>
            <w:tcBorders>
              <w:top w:val="single" w:sz="4" w:space="0" w:color="auto"/>
              <w:left w:val="single" w:sz="4" w:space="0" w:color="auto"/>
              <w:bottom w:val="single" w:sz="4" w:space="0" w:color="auto"/>
              <w:right w:val="single" w:sz="4" w:space="0" w:color="auto"/>
            </w:tcBorders>
          </w:tcPr>
          <w:p w:rsidR="00580049" w:rsidRDefault="00580049" w:rsidP="00580049">
            <w:pPr>
              <w:spacing w:line="276" w:lineRule="auto"/>
              <w:rPr>
                <w:rFonts w:cs="Arial"/>
                <w:color w:val="000000"/>
                <w:lang w:eastAsia="en-US"/>
              </w:rPr>
            </w:pPr>
            <w:r>
              <w:rPr>
                <w:rFonts w:cs="Arial"/>
                <w:color w:val="000000"/>
                <w:lang w:eastAsia="en-US"/>
              </w:rPr>
              <w:t>6</w:t>
            </w:r>
          </w:p>
        </w:tc>
        <w:tc>
          <w:tcPr>
            <w:tcW w:w="3821" w:type="dxa"/>
            <w:tcBorders>
              <w:top w:val="single" w:sz="4" w:space="0" w:color="auto"/>
              <w:left w:val="single" w:sz="4" w:space="0" w:color="auto"/>
              <w:bottom w:val="single" w:sz="4" w:space="0" w:color="auto"/>
              <w:right w:val="single" w:sz="4" w:space="0" w:color="auto"/>
            </w:tcBorders>
          </w:tcPr>
          <w:p w:rsidR="00580049" w:rsidRPr="005B17D4" w:rsidRDefault="00580049" w:rsidP="00580049">
            <w:pPr>
              <w:rPr>
                <w:lang w:eastAsia="en-US"/>
              </w:rPr>
            </w:pPr>
            <w:r w:rsidRPr="005B17D4">
              <w:t>Изготовление паспорта тупикового упора</w:t>
            </w:r>
          </w:p>
        </w:tc>
        <w:tc>
          <w:tcPr>
            <w:tcW w:w="993" w:type="dxa"/>
            <w:tcBorders>
              <w:top w:val="single" w:sz="4" w:space="0" w:color="auto"/>
              <w:left w:val="single" w:sz="4" w:space="0" w:color="auto"/>
              <w:bottom w:val="single" w:sz="4" w:space="0" w:color="auto"/>
              <w:right w:val="single" w:sz="4" w:space="0" w:color="auto"/>
            </w:tcBorders>
            <w:vAlign w:val="center"/>
          </w:tcPr>
          <w:p w:rsidR="00580049" w:rsidRDefault="00580049" w:rsidP="00580049">
            <w:pPr>
              <w:spacing w:line="276" w:lineRule="auto"/>
              <w:jc w:val="center"/>
              <w:rPr>
                <w:lang w:eastAsia="en-US"/>
              </w:rPr>
            </w:pPr>
            <w:r>
              <w:rPr>
                <w:lang w:eastAsia="en-US"/>
              </w:rPr>
              <w:t>8 шт.</w:t>
            </w:r>
          </w:p>
        </w:tc>
        <w:tc>
          <w:tcPr>
            <w:tcW w:w="2551" w:type="dxa"/>
            <w:tcBorders>
              <w:top w:val="single" w:sz="4" w:space="0" w:color="auto"/>
              <w:left w:val="single" w:sz="4" w:space="0" w:color="auto"/>
              <w:bottom w:val="single" w:sz="4" w:space="0" w:color="auto"/>
              <w:right w:val="single" w:sz="4" w:space="0" w:color="auto"/>
            </w:tcBorders>
          </w:tcPr>
          <w:p w:rsidR="00580049" w:rsidRDefault="004F49E8" w:rsidP="001239C1">
            <w:pPr>
              <w:spacing w:line="276" w:lineRule="auto"/>
              <w:jc w:val="center"/>
              <w:rPr>
                <w:rFonts w:cs="Arial"/>
                <w:color w:val="000000"/>
                <w:lang w:eastAsia="en-US"/>
              </w:rPr>
            </w:pPr>
            <w:r>
              <w:rPr>
                <w:rFonts w:cs="Arial"/>
                <w:color w:val="000000"/>
                <w:lang w:eastAsia="en-US"/>
              </w:rPr>
              <w:t>6830,00</w:t>
            </w:r>
          </w:p>
        </w:tc>
        <w:tc>
          <w:tcPr>
            <w:tcW w:w="2659" w:type="dxa"/>
            <w:tcBorders>
              <w:top w:val="single" w:sz="4" w:space="0" w:color="auto"/>
              <w:left w:val="single" w:sz="4" w:space="0" w:color="auto"/>
              <w:bottom w:val="single" w:sz="4" w:space="0" w:color="auto"/>
              <w:right w:val="single" w:sz="4" w:space="0" w:color="auto"/>
            </w:tcBorders>
          </w:tcPr>
          <w:p w:rsidR="00580049" w:rsidRDefault="004F49E8" w:rsidP="001239C1">
            <w:pPr>
              <w:spacing w:line="276" w:lineRule="auto"/>
              <w:jc w:val="center"/>
              <w:rPr>
                <w:rFonts w:cs="Arial"/>
                <w:color w:val="000000"/>
                <w:lang w:eastAsia="en-US"/>
              </w:rPr>
            </w:pPr>
            <w:r>
              <w:rPr>
                <w:rFonts w:cs="Arial"/>
                <w:color w:val="000000"/>
                <w:lang w:eastAsia="en-US"/>
              </w:rPr>
              <w:t>54640,00</w:t>
            </w:r>
          </w:p>
        </w:tc>
      </w:tr>
      <w:tr w:rsidR="00580049" w:rsidTr="00580049">
        <w:tc>
          <w:tcPr>
            <w:tcW w:w="7905" w:type="dxa"/>
            <w:gridSpan w:val="4"/>
            <w:tcBorders>
              <w:top w:val="single" w:sz="4" w:space="0" w:color="auto"/>
              <w:left w:val="single" w:sz="4" w:space="0" w:color="auto"/>
              <w:bottom w:val="single" w:sz="4" w:space="0" w:color="auto"/>
              <w:right w:val="single" w:sz="4" w:space="0" w:color="auto"/>
            </w:tcBorders>
            <w:hideMark/>
          </w:tcPr>
          <w:p w:rsidR="00580049" w:rsidRPr="003824FF" w:rsidRDefault="00580049" w:rsidP="00580049">
            <w:pPr>
              <w:spacing w:line="276" w:lineRule="auto"/>
              <w:jc w:val="right"/>
              <w:rPr>
                <w:rFonts w:cs="Arial"/>
                <w:b/>
                <w:color w:val="000000"/>
                <w:lang w:eastAsia="en-US"/>
              </w:rPr>
            </w:pPr>
            <w:r w:rsidRPr="003824FF">
              <w:rPr>
                <w:rFonts w:cs="Arial"/>
                <w:b/>
                <w:color w:val="000000"/>
                <w:lang w:eastAsia="en-US"/>
              </w:rPr>
              <w:t xml:space="preserve">Итого общая </w:t>
            </w:r>
            <w:r w:rsidR="004F49E8">
              <w:rPr>
                <w:rFonts w:cs="Arial"/>
                <w:b/>
                <w:color w:val="000000"/>
                <w:lang w:eastAsia="en-US"/>
              </w:rPr>
              <w:t xml:space="preserve">начальная (максимальная) </w:t>
            </w:r>
            <w:r w:rsidRPr="003824FF">
              <w:rPr>
                <w:rFonts w:cs="Arial"/>
                <w:b/>
                <w:color w:val="000000"/>
                <w:lang w:eastAsia="en-US"/>
              </w:rPr>
              <w:t>цена договора с учетом НДС</w:t>
            </w:r>
          </w:p>
        </w:tc>
        <w:tc>
          <w:tcPr>
            <w:tcW w:w="2659" w:type="dxa"/>
            <w:tcBorders>
              <w:top w:val="single" w:sz="4" w:space="0" w:color="auto"/>
              <w:left w:val="single" w:sz="4" w:space="0" w:color="auto"/>
              <w:bottom w:val="single" w:sz="4" w:space="0" w:color="auto"/>
              <w:right w:val="single" w:sz="4" w:space="0" w:color="auto"/>
            </w:tcBorders>
          </w:tcPr>
          <w:p w:rsidR="00580049" w:rsidRPr="003824FF" w:rsidRDefault="004F49E8" w:rsidP="004F49E8">
            <w:pPr>
              <w:spacing w:line="276" w:lineRule="auto"/>
              <w:jc w:val="center"/>
              <w:rPr>
                <w:rFonts w:cs="Arial"/>
                <w:color w:val="000000"/>
                <w:lang w:eastAsia="en-US"/>
              </w:rPr>
            </w:pPr>
            <w:r>
              <w:rPr>
                <w:rFonts w:cs="Arial"/>
                <w:color w:val="000000"/>
                <w:lang w:eastAsia="en-US"/>
              </w:rPr>
              <w:t>770424,00</w:t>
            </w:r>
          </w:p>
        </w:tc>
      </w:tr>
    </w:tbl>
    <w:p w:rsidR="00580049" w:rsidRDefault="00580049" w:rsidP="00580049">
      <w:pPr>
        <w:jc w:val="center"/>
        <w:rPr>
          <w:rFonts w:eastAsia="MS Mincho"/>
          <w:b/>
        </w:rPr>
      </w:pPr>
    </w:p>
    <w:p w:rsidR="00580049" w:rsidRDefault="00580049" w:rsidP="00580049">
      <w:pPr>
        <w:jc w:val="center"/>
        <w:rPr>
          <w:rFonts w:eastAsia="MS Mincho"/>
          <w:b/>
        </w:rPr>
      </w:pPr>
      <w:r>
        <w:rPr>
          <w:rFonts w:eastAsia="MS Mincho"/>
          <w:b/>
        </w:rPr>
        <w:t xml:space="preserve">*при заключении договора данное приложение исключается </w:t>
      </w:r>
    </w:p>
    <w:p w:rsidR="002F3A3A" w:rsidRDefault="002F3A3A" w:rsidP="00671B8F">
      <w:pPr>
        <w:pStyle w:val="11"/>
        <w:pageBreakBefore/>
        <w:jc w:val="center"/>
        <w:rPr>
          <w:rFonts w:ascii="Times New Roman" w:hAnsi="Times New Roman" w:cs="Times New Roman"/>
          <w:color w:val="auto"/>
        </w:rPr>
      </w:pPr>
      <w:bookmarkStart w:id="102" w:name="_Toc529889389"/>
      <w:bookmarkStart w:id="103" w:name="_Toc6571606"/>
      <w:r w:rsidRPr="00F34233">
        <w:rPr>
          <w:rFonts w:ascii="Times New Roman" w:hAnsi="Times New Roman" w:cs="Times New Roman"/>
          <w:color w:val="auto"/>
        </w:rPr>
        <w:lastRenderedPageBreak/>
        <w:t>РАЗДЕЛ V. ПРОЕКТ ДОГОВОРА</w:t>
      </w:r>
      <w:bookmarkEnd w:id="102"/>
      <w:bookmarkEnd w:id="103"/>
    </w:p>
    <w:p w:rsidR="003916AC" w:rsidRDefault="003916AC" w:rsidP="003916AC">
      <w:pPr>
        <w:jc w:val="center"/>
        <w:rPr>
          <w:b/>
          <w:caps/>
        </w:rPr>
      </w:pPr>
      <w:r>
        <w:rPr>
          <w:b/>
          <w:caps/>
        </w:rPr>
        <w:t>ДОГОВОРА на оказание услуг № ___</w:t>
      </w:r>
    </w:p>
    <w:p w:rsidR="003916AC" w:rsidRDefault="003916AC" w:rsidP="003916AC">
      <w:pPr>
        <w:widowControl w:val="0"/>
        <w:tabs>
          <w:tab w:val="left" w:pos="6946"/>
        </w:tabs>
        <w:autoSpaceDE w:val="0"/>
        <w:autoSpaceDN w:val="0"/>
        <w:adjustRightInd w:val="0"/>
        <w:jc w:val="both"/>
      </w:pPr>
    </w:p>
    <w:p w:rsidR="003916AC" w:rsidRDefault="003916AC" w:rsidP="003916AC">
      <w:pPr>
        <w:widowControl w:val="0"/>
        <w:tabs>
          <w:tab w:val="left" w:pos="6946"/>
        </w:tabs>
        <w:autoSpaceDE w:val="0"/>
        <w:autoSpaceDN w:val="0"/>
        <w:adjustRightInd w:val="0"/>
        <w:jc w:val="both"/>
      </w:pPr>
      <w:r>
        <w:t>г. Сургут                                                                                               «___»____________20__г.</w:t>
      </w:r>
    </w:p>
    <w:p w:rsidR="003916AC" w:rsidRDefault="003916AC" w:rsidP="003916AC">
      <w:pPr>
        <w:jc w:val="both"/>
        <w:rPr>
          <w:b/>
        </w:rPr>
      </w:pPr>
    </w:p>
    <w:p w:rsidR="003916AC" w:rsidRDefault="003916AC" w:rsidP="003916AC">
      <w:pPr>
        <w:ind w:firstLine="567"/>
        <w:jc w:val="both"/>
        <w:rPr>
          <w:i/>
        </w:rPr>
      </w:pPr>
      <w:r>
        <w:rPr>
          <w:b/>
        </w:rPr>
        <w:t>Сургутское городское муниципальное унитарное предприятие «Городские тепловые сети» (СГМУП «ГТС»)</w:t>
      </w:r>
      <w:r>
        <w:t xml:space="preserve">, именуемое в дальнейшем </w:t>
      </w:r>
      <w:r>
        <w:rPr>
          <w:b/>
        </w:rPr>
        <w:t>«Заказчик»</w:t>
      </w:r>
      <w:r>
        <w:t xml:space="preserve">, в лице директора Юркина Василия Николаевича, действующего на основании Устава, с одной стороны, и _________________, именуем__ в дальнейшем </w:t>
      </w:r>
      <w:r>
        <w:rPr>
          <w:b/>
        </w:rPr>
        <w:t>«Исполнитель</w:t>
      </w:r>
      <w:r>
        <w:t>», в лице ____________________, действующего на основании __________________, вместе именуемые «Стороны»</w:t>
      </w:r>
      <w:r>
        <w:rPr>
          <w:color w:val="000000"/>
          <w:kern w:val="16"/>
        </w:rPr>
        <w:t xml:space="preserve">, на основании протокола №______________ </w:t>
      </w:r>
      <w:r w:rsidR="00B97469">
        <w:rPr>
          <w:color w:val="000000"/>
          <w:kern w:val="16"/>
        </w:rPr>
        <w:t>подведения итогов</w:t>
      </w:r>
      <w:r>
        <w:rPr>
          <w:color w:val="000000"/>
          <w:kern w:val="16"/>
        </w:rPr>
        <w:t xml:space="preserve"> от «__»__________ 2019г. заключили настоящий Договор, о нижеследующем:</w:t>
      </w:r>
    </w:p>
    <w:p w:rsidR="003916AC" w:rsidRDefault="003916AC" w:rsidP="003916AC">
      <w:pPr>
        <w:ind w:firstLine="567"/>
        <w:jc w:val="both"/>
        <w:rPr>
          <w:color w:val="000000"/>
          <w:kern w:val="16"/>
        </w:rPr>
      </w:pPr>
    </w:p>
    <w:p w:rsidR="003916AC" w:rsidRDefault="003916AC" w:rsidP="003916AC">
      <w:pPr>
        <w:ind w:firstLine="567"/>
        <w:jc w:val="center"/>
        <w:rPr>
          <w:b/>
        </w:rPr>
      </w:pPr>
      <w:r>
        <w:rPr>
          <w:b/>
        </w:rPr>
        <w:t>1. Предмет Договора</w:t>
      </w:r>
    </w:p>
    <w:p w:rsidR="003916AC" w:rsidRPr="001F07E0" w:rsidRDefault="003916AC" w:rsidP="003916AC">
      <w:pPr>
        <w:pStyle w:val="32"/>
        <w:tabs>
          <w:tab w:val="left" w:pos="993"/>
        </w:tabs>
        <w:ind w:firstLine="567"/>
        <w:jc w:val="both"/>
        <w:rPr>
          <w:sz w:val="24"/>
          <w:szCs w:val="24"/>
        </w:rPr>
      </w:pPr>
      <w:r w:rsidRPr="00235636">
        <w:rPr>
          <w:sz w:val="24"/>
          <w:szCs w:val="24"/>
        </w:rPr>
        <w:t>1.1.</w:t>
      </w:r>
      <w:r w:rsidRPr="00235636">
        <w:rPr>
          <w:sz w:val="24"/>
          <w:szCs w:val="24"/>
        </w:rPr>
        <w:tab/>
      </w:r>
      <w:r w:rsidRPr="001F07E0">
        <w:rPr>
          <w:bCs/>
          <w:sz w:val="24"/>
          <w:szCs w:val="24"/>
        </w:rPr>
        <w:t xml:space="preserve">Исполнитель обязуется своевременно оказать услуги на условиях Договора </w:t>
      </w:r>
      <w:r w:rsidRPr="001F07E0">
        <w:rPr>
          <w:sz w:val="24"/>
          <w:szCs w:val="24"/>
        </w:rPr>
        <w:t>по техническому диагностированию мостовых кранов, консольных кранов, электрических талей и комплексному обследованию рельсовых путей, тупиковых упоров с изготовлением паспортов (дубликатов паспортов) на мостовые краны, консольные краны, электрические тали, рельсовые пути кранов мостовых и тупиковых упоров</w:t>
      </w:r>
      <w:r w:rsidRPr="001F07E0">
        <w:rPr>
          <w:bCs/>
          <w:sz w:val="24"/>
          <w:szCs w:val="24"/>
        </w:rPr>
        <w:t xml:space="preserve"> </w:t>
      </w:r>
      <w:r w:rsidRPr="001F07E0">
        <w:rPr>
          <w:sz w:val="24"/>
          <w:szCs w:val="24"/>
        </w:rPr>
        <w:t>(далее – услуги), а Заказчик обязуется принять и оплатить их.</w:t>
      </w:r>
    </w:p>
    <w:p w:rsidR="003916AC" w:rsidRPr="00235636" w:rsidRDefault="003916AC" w:rsidP="003916AC">
      <w:pPr>
        <w:shd w:val="clear" w:color="auto" w:fill="FFFFFF"/>
        <w:tabs>
          <w:tab w:val="left" w:pos="993"/>
        </w:tabs>
        <w:ind w:firstLine="567"/>
        <w:jc w:val="both"/>
        <w:rPr>
          <w:bCs/>
          <w:color w:val="000000"/>
        </w:rPr>
      </w:pPr>
      <w:r w:rsidRPr="00235636">
        <w:rPr>
          <w:color w:val="000000"/>
        </w:rPr>
        <w:t>1.2.</w:t>
      </w:r>
      <w:r w:rsidRPr="00235636">
        <w:rPr>
          <w:color w:val="000000"/>
        </w:rPr>
        <w:tab/>
      </w:r>
      <w:r w:rsidRPr="00235636">
        <w:rPr>
          <w:bCs/>
          <w:color w:val="000000"/>
        </w:rPr>
        <w:t>Соста</w:t>
      </w:r>
      <w:r>
        <w:rPr>
          <w:bCs/>
          <w:color w:val="000000"/>
        </w:rPr>
        <w:t>в и объем услуг определяются в Т</w:t>
      </w:r>
      <w:r w:rsidRPr="00235636">
        <w:rPr>
          <w:bCs/>
          <w:color w:val="000000"/>
        </w:rPr>
        <w:t xml:space="preserve">ехническом задании (Приложение № 1 к Договору). </w:t>
      </w:r>
    </w:p>
    <w:p w:rsidR="003916AC" w:rsidRDefault="003916AC" w:rsidP="003916AC">
      <w:pPr>
        <w:ind w:firstLine="567"/>
        <w:jc w:val="both"/>
      </w:pPr>
      <w:r w:rsidRPr="00235636">
        <w:rPr>
          <w:color w:val="000000"/>
        </w:rPr>
        <w:t>1.3. Место оказания услуг:</w:t>
      </w:r>
      <w:r w:rsidRPr="00235636">
        <w:t xml:space="preserve"> </w:t>
      </w:r>
    </w:p>
    <w:p w:rsidR="003916AC" w:rsidRPr="00003128" w:rsidRDefault="003916AC" w:rsidP="003916AC">
      <w:pPr>
        <w:pStyle w:val="af0"/>
        <w:numPr>
          <w:ilvl w:val="0"/>
          <w:numId w:val="34"/>
        </w:numPr>
        <w:snapToGrid/>
        <w:ind w:left="284"/>
        <w:jc w:val="both"/>
        <w:rPr>
          <w:rFonts w:ascii="Times New Roman" w:hAnsi="Times New Roman"/>
          <w:b/>
          <w:sz w:val="24"/>
          <w:szCs w:val="24"/>
        </w:rPr>
      </w:pPr>
      <w:bookmarkStart w:id="104" w:name="_GoBack"/>
      <w:r>
        <w:rPr>
          <w:rFonts w:ascii="Times New Roman" w:hAnsi="Times New Roman"/>
          <w:sz w:val="24"/>
          <w:szCs w:val="24"/>
        </w:rPr>
        <w:t>ХМАО-Югра</w:t>
      </w:r>
      <w:r w:rsidRPr="00003128">
        <w:rPr>
          <w:rFonts w:ascii="Times New Roman" w:hAnsi="Times New Roman"/>
          <w:sz w:val="24"/>
          <w:szCs w:val="24"/>
        </w:rPr>
        <w:t>, Тюменская область, г. Сургут, ул.</w:t>
      </w:r>
      <w:r>
        <w:rPr>
          <w:rFonts w:ascii="Times New Roman" w:hAnsi="Times New Roman"/>
          <w:sz w:val="24"/>
          <w:szCs w:val="24"/>
        </w:rPr>
        <w:t xml:space="preserve"> </w:t>
      </w:r>
      <w:r w:rsidRPr="00003128">
        <w:rPr>
          <w:rFonts w:ascii="Times New Roman" w:hAnsi="Times New Roman"/>
          <w:sz w:val="24"/>
          <w:szCs w:val="24"/>
        </w:rPr>
        <w:t xml:space="preserve">Профсоюзов 69/1 Склад </w:t>
      </w:r>
      <w:proofErr w:type="spellStart"/>
      <w:r w:rsidRPr="00003128">
        <w:rPr>
          <w:rFonts w:ascii="Times New Roman" w:hAnsi="Times New Roman"/>
          <w:sz w:val="24"/>
          <w:szCs w:val="24"/>
        </w:rPr>
        <w:t>арочник</w:t>
      </w:r>
      <w:proofErr w:type="spellEnd"/>
      <w:r w:rsidRPr="00003128">
        <w:rPr>
          <w:rFonts w:ascii="Times New Roman" w:hAnsi="Times New Roman"/>
          <w:sz w:val="24"/>
          <w:szCs w:val="24"/>
        </w:rPr>
        <w:t>;</w:t>
      </w:r>
    </w:p>
    <w:p w:rsidR="003916AC" w:rsidRPr="00003128" w:rsidRDefault="003916AC" w:rsidP="003916AC">
      <w:pPr>
        <w:pStyle w:val="af0"/>
        <w:numPr>
          <w:ilvl w:val="0"/>
          <w:numId w:val="34"/>
        </w:numPr>
        <w:snapToGrid/>
        <w:ind w:left="284"/>
        <w:jc w:val="both"/>
        <w:rPr>
          <w:rFonts w:ascii="Times New Roman" w:hAnsi="Times New Roman"/>
          <w:b/>
          <w:sz w:val="24"/>
          <w:szCs w:val="24"/>
        </w:rPr>
      </w:pPr>
      <w:r>
        <w:rPr>
          <w:rFonts w:ascii="Times New Roman" w:hAnsi="Times New Roman"/>
          <w:sz w:val="24"/>
          <w:szCs w:val="24"/>
        </w:rPr>
        <w:t>ХМАО-Югра</w:t>
      </w:r>
      <w:r w:rsidRPr="00003128">
        <w:rPr>
          <w:rFonts w:ascii="Times New Roman" w:hAnsi="Times New Roman"/>
          <w:sz w:val="24"/>
          <w:szCs w:val="24"/>
        </w:rPr>
        <w:t>, Тюменская область, г. Сургут, ул.</w:t>
      </w:r>
      <w:r>
        <w:rPr>
          <w:rFonts w:ascii="Times New Roman" w:hAnsi="Times New Roman"/>
          <w:sz w:val="24"/>
          <w:szCs w:val="24"/>
        </w:rPr>
        <w:t xml:space="preserve"> </w:t>
      </w:r>
      <w:r w:rsidRPr="00003128">
        <w:rPr>
          <w:rFonts w:ascii="Times New Roman" w:hAnsi="Times New Roman"/>
          <w:sz w:val="24"/>
          <w:szCs w:val="24"/>
        </w:rPr>
        <w:t>Профсоюзов 69/1 Склад (дальний);</w:t>
      </w:r>
    </w:p>
    <w:p w:rsidR="003916AC" w:rsidRPr="00003128" w:rsidRDefault="003916AC" w:rsidP="003916AC">
      <w:pPr>
        <w:pStyle w:val="af0"/>
        <w:numPr>
          <w:ilvl w:val="0"/>
          <w:numId w:val="34"/>
        </w:numPr>
        <w:snapToGrid/>
        <w:ind w:left="284"/>
        <w:jc w:val="both"/>
        <w:rPr>
          <w:rFonts w:ascii="Times New Roman" w:hAnsi="Times New Roman"/>
          <w:b/>
          <w:sz w:val="24"/>
          <w:szCs w:val="24"/>
        </w:rPr>
      </w:pPr>
      <w:r>
        <w:rPr>
          <w:rFonts w:ascii="Times New Roman" w:hAnsi="Times New Roman"/>
          <w:sz w:val="24"/>
          <w:szCs w:val="24"/>
        </w:rPr>
        <w:t>ХМАО-Югра</w:t>
      </w:r>
      <w:r w:rsidRPr="00003128">
        <w:rPr>
          <w:rFonts w:ascii="Times New Roman" w:hAnsi="Times New Roman"/>
          <w:sz w:val="24"/>
          <w:szCs w:val="24"/>
        </w:rPr>
        <w:t>, Тюменская область, г.</w:t>
      </w:r>
      <w:r>
        <w:rPr>
          <w:rFonts w:ascii="Times New Roman" w:hAnsi="Times New Roman"/>
          <w:sz w:val="24"/>
          <w:szCs w:val="24"/>
        </w:rPr>
        <w:t xml:space="preserve"> </w:t>
      </w:r>
      <w:r w:rsidRPr="00003128">
        <w:rPr>
          <w:rFonts w:ascii="Times New Roman" w:hAnsi="Times New Roman"/>
          <w:sz w:val="24"/>
          <w:szCs w:val="24"/>
        </w:rPr>
        <w:t>Сургут, ул.</w:t>
      </w:r>
      <w:r>
        <w:rPr>
          <w:rFonts w:ascii="Times New Roman" w:hAnsi="Times New Roman"/>
          <w:sz w:val="24"/>
          <w:szCs w:val="24"/>
        </w:rPr>
        <w:t xml:space="preserve"> </w:t>
      </w:r>
      <w:r w:rsidRPr="00003128">
        <w:rPr>
          <w:rFonts w:ascii="Times New Roman" w:hAnsi="Times New Roman"/>
          <w:sz w:val="24"/>
          <w:szCs w:val="24"/>
        </w:rPr>
        <w:t>Профсоюзов 69/1 Ремонтно-механический цех;</w:t>
      </w:r>
    </w:p>
    <w:p w:rsidR="003916AC" w:rsidRPr="00003128" w:rsidRDefault="003916AC" w:rsidP="003916AC">
      <w:pPr>
        <w:pStyle w:val="af0"/>
        <w:numPr>
          <w:ilvl w:val="0"/>
          <w:numId w:val="34"/>
        </w:numPr>
        <w:snapToGrid/>
        <w:ind w:left="284"/>
        <w:jc w:val="both"/>
        <w:rPr>
          <w:rFonts w:ascii="Times New Roman" w:hAnsi="Times New Roman"/>
          <w:b/>
          <w:sz w:val="24"/>
          <w:szCs w:val="24"/>
        </w:rPr>
      </w:pPr>
      <w:r>
        <w:rPr>
          <w:rFonts w:ascii="Times New Roman" w:hAnsi="Times New Roman"/>
          <w:sz w:val="24"/>
          <w:szCs w:val="24"/>
        </w:rPr>
        <w:t>ХМАО-Югра</w:t>
      </w:r>
      <w:r w:rsidRPr="00003128">
        <w:rPr>
          <w:rFonts w:ascii="Times New Roman" w:hAnsi="Times New Roman"/>
          <w:sz w:val="24"/>
          <w:szCs w:val="24"/>
        </w:rPr>
        <w:t>, Тюменская область, г. Сургут, ул.</w:t>
      </w:r>
      <w:r>
        <w:rPr>
          <w:rFonts w:ascii="Times New Roman" w:hAnsi="Times New Roman"/>
          <w:sz w:val="24"/>
          <w:szCs w:val="24"/>
        </w:rPr>
        <w:t xml:space="preserve"> </w:t>
      </w:r>
      <w:r w:rsidRPr="00003128">
        <w:rPr>
          <w:rFonts w:ascii="Times New Roman" w:hAnsi="Times New Roman"/>
          <w:sz w:val="24"/>
          <w:szCs w:val="24"/>
        </w:rPr>
        <w:t>Профсоюзов 69/1 Склад (</w:t>
      </w:r>
      <w:r>
        <w:rPr>
          <w:rFonts w:ascii="Times New Roman" w:hAnsi="Times New Roman"/>
          <w:sz w:val="24"/>
          <w:szCs w:val="24"/>
        </w:rPr>
        <w:t>основной</w:t>
      </w:r>
      <w:r w:rsidRPr="00003128">
        <w:rPr>
          <w:rFonts w:ascii="Times New Roman" w:hAnsi="Times New Roman"/>
          <w:sz w:val="24"/>
          <w:szCs w:val="24"/>
        </w:rPr>
        <w:t>);</w:t>
      </w:r>
    </w:p>
    <w:p w:rsidR="003916AC" w:rsidRPr="00003128" w:rsidRDefault="003916AC" w:rsidP="003916AC">
      <w:pPr>
        <w:pStyle w:val="af0"/>
        <w:numPr>
          <w:ilvl w:val="0"/>
          <w:numId w:val="34"/>
        </w:numPr>
        <w:snapToGrid/>
        <w:ind w:left="284"/>
        <w:jc w:val="both"/>
        <w:rPr>
          <w:rFonts w:ascii="Times New Roman" w:hAnsi="Times New Roman"/>
          <w:b/>
          <w:sz w:val="24"/>
          <w:szCs w:val="24"/>
        </w:rPr>
      </w:pPr>
      <w:r>
        <w:rPr>
          <w:rFonts w:ascii="Times New Roman" w:hAnsi="Times New Roman"/>
          <w:sz w:val="24"/>
          <w:szCs w:val="24"/>
        </w:rPr>
        <w:t>ХМАО-Югра</w:t>
      </w:r>
      <w:r w:rsidRPr="00003128">
        <w:rPr>
          <w:rFonts w:ascii="Times New Roman" w:hAnsi="Times New Roman"/>
          <w:sz w:val="24"/>
          <w:szCs w:val="24"/>
        </w:rPr>
        <w:t>, Тюменская область, г. Сургут, ул.</w:t>
      </w:r>
      <w:r>
        <w:rPr>
          <w:rFonts w:ascii="Times New Roman" w:hAnsi="Times New Roman"/>
          <w:sz w:val="24"/>
          <w:szCs w:val="24"/>
        </w:rPr>
        <w:t xml:space="preserve"> </w:t>
      </w:r>
      <w:r w:rsidRPr="00003128">
        <w:rPr>
          <w:rFonts w:ascii="Times New Roman" w:hAnsi="Times New Roman"/>
          <w:sz w:val="24"/>
          <w:szCs w:val="24"/>
        </w:rPr>
        <w:t>Нефтяников, д.24, котельная №2;</w:t>
      </w:r>
    </w:p>
    <w:p w:rsidR="003916AC" w:rsidRPr="00003128" w:rsidRDefault="003916AC" w:rsidP="003916AC">
      <w:pPr>
        <w:pStyle w:val="af0"/>
        <w:numPr>
          <w:ilvl w:val="0"/>
          <w:numId w:val="34"/>
        </w:numPr>
        <w:snapToGrid/>
        <w:ind w:left="284"/>
        <w:jc w:val="both"/>
        <w:rPr>
          <w:rFonts w:ascii="Times New Roman" w:hAnsi="Times New Roman"/>
          <w:b/>
          <w:sz w:val="24"/>
          <w:szCs w:val="24"/>
        </w:rPr>
      </w:pPr>
      <w:r>
        <w:rPr>
          <w:rFonts w:ascii="Times New Roman" w:hAnsi="Times New Roman"/>
          <w:sz w:val="24"/>
          <w:szCs w:val="24"/>
        </w:rPr>
        <w:t>ХМАО-Югра</w:t>
      </w:r>
      <w:r w:rsidRPr="00003128">
        <w:rPr>
          <w:rFonts w:ascii="Times New Roman" w:hAnsi="Times New Roman"/>
          <w:sz w:val="24"/>
          <w:szCs w:val="24"/>
        </w:rPr>
        <w:t>, Тюменская область, г. Сургут, ул.</w:t>
      </w:r>
      <w:r>
        <w:rPr>
          <w:rFonts w:ascii="Times New Roman" w:hAnsi="Times New Roman"/>
          <w:sz w:val="24"/>
          <w:szCs w:val="24"/>
        </w:rPr>
        <w:t xml:space="preserve"> </w:t>
      </w:r>
      <w:r w:rsidRPr="00003128">
        <w:rPr>
          <w:rFonts w:ascii="Times New Roman" w:hAnsi="Times New Roman"/>
          <w:sz w:val="24"/>
          <w:szCs w:val="24"/>
        </w:rPr>
        <w:t>Майская, д.10/2, котельная №3;</w:t>
      </w:r>
    </w:p>
    <w:p w:rsidR="003916AC" w:rsidRPr="00003128" w:rsidRDefault="003916AC" w:rsidP="003916AC">
      <w:pPr>
        <w:pStyle w:val="af0"/>
        <w:numPr>
          <w:ilvl w:val="0"/>
          <w:numId w:val="34"/>
        </w:numPr>
        <w:snapToGrid/>
        <w:ind w:left="284"/>
        <w:jc w:val="both"/>
        <w:rPr>
          <w:rFonts w:ascii="Times New Roman" w:hAnsi="Times New Roman"/>
          <w:b/>
          <w:sz w:val="24"/>
          <w:szCs w:val="24"/>
        </w:rPr>
      </w:pPr>
      <w:r>
        <w:rPr>
          <w:rFonts w:ascii="Times New Roman" w:hAnsi="Times New Roman"/>
          <w:sz w:val="24"/>
          <w:szCs w:val="24"/>
        </w:rPr>
        <w:t>ХМАО-Югра</w:t>
      </w:r>
      <w:r w:rsidRPr="00003128">
        <w:rPr>
          <w:rFonts w:ascii="Times New Roman" w:hAnsi="Times New Roman"/>
          <w:sz w:val="24"/>
          <w:szCs w:val="24"/>
        </w:rPr>
        <w:t>, Тюменская область, г. Сургут, ул.</w:t>
      </w:r>
      <w:r w:rsidRPr="00511E14">
        <w:rPr>
          <w:rFonts w:ascii="Times New Roman" w:hAnsi="Times New Roman"/>
          <w:sz w:val="24"/>
          <w:szCs w:val="24"/>
        </w:rPr>
        <w:t>30 лет Победы, д.28, котельная №4</w:t>
      </w:r>
      <w:r w:rsidRPr="00003128">
        <w:rPr>
          <w:rFonts w:ascii="Times New Roman" w:hAnsi="Times New Roman"/>
          <w:sz w:val="24"/>
          <w:szCs w:val="24"/>
        </w:rPr>
        <w:t>;</w:t>
      </w:r>
    </w:p>
    <w:p w:rsidR="003916AC" w:rsidRPr="00003128" w:rsidRDefault="003916AC" w:rsidP="003916AC">
      <w:pPr>
        <w:pStyle w:val="af0"/>
        <w:numPr>
          <w:ilvl w:val="0"/>
          <w:numId w:val="34"/>
        </w:numPr>
        <w:snapToGrid/>
        <w:ind w:left="284"/>
        <w:jc w:val="both"/>
        <w:rPr>
          <w:rFonts w:ascii="Times New Roman" w:hAnsi="Times New Roman"/>
          <w:b/>
          <w:sz w:val="24"/>
          <w:szCs w:val="24"/>
        </w:rPr>
      </w:pPr>
      <w:r>
        <w:rPr>
          <w:rFonts w:ascii="Times New Roman" w:hAnsi="Times New Roman"/>
          <w:sz w:val="24"/>
          <w:szCs w:val="24"/>
        </w:rPr>
        <w:t>ХМАО-Югра</w:t>
      </w:r>
      <w:r w:rsidRPr="00003128">
        <w:rPr>
          <w:rFonts w:ascii="Times New Roman" w:hAnsi="Times New Roman"/>
          <w:sz w:val="24"/>
          <w:szCs w:val="24"/>
        </w:rPr>
        <w:t>, Тюменская область, г. Сургут, ул.</w:t>
      </w:r>
      <w:r>
        <w:rPr>
          <w:rFonts w:ascii="Times New Roman" w:hAnsi="Times New Roman"/>
          <w:sz w:val="24"/>
          <w:szCs w:val="24"/>
        </w:rPr>
        <w:t xml:space="preserve"> </w:t>
      </w:r>
      <w:r w:rsidRPr="00511E14">
        <w:rPr>
          <w:rFonts w:ascii="Times New Roman" w:hAnsi="Times New Roman"/>
          <w:sz w:val="24"/>
          <w:szCs w:val="24"/>
        </w:rPr>
        <w:t>Индустриальная, д.40, котельная №7</w:t>
      </w:r>
      <w:r>
        <w:rPr>
          <w:rFonts w:ascii="Times New Roman" w:hAnsi="Times New Roman"/>
          <w:sz w:val="24"/>
          <w:szCs w:val="24"/>
        </w:rPr>
        <w:t>;</w:t>
      </w:r>
    </w:p>
    <w:p w:rsidR="003916AC" w:rsidRPr="00003128" w:rsidRDefault="003916AC" w:rsidP="003916AC">
      <w:pPr>
        <w:pStyle w:val="af0"/>
        <w:numPr>
          <w:ilvl w:val="0"/>
          <w:numId w:val="34"/>
        </w:numPr>
        <w:snapToGrid/>
        <w:ind w:left="284"/>
        <w:jc w:val="both"/>
        <w:rPr>
          <w:rFonts w:ascii="Times New Roman" w:hAnsi="Times New Roman"/>
          <w:b/>
          <w:sz w:val="24"/>
          <w:szCs w:val="24"/>
        </w:rPr>
      </w:pPr>
      <w:r>
        <w:rPr>
          <w:rFonts w:ascii="Times New Roman" w:hAnsi="Times New Roman"/>
          <w:sz w:val="24"/>
          <w:szCs w:val="24"/>
        </w:rPr>
        <w:t>ХМАО-Югра</w:t>
      </w:r>
      <w:r w:rsidRPr="00003128">
        <w:rPr>
          <w:rFonts w:ascii="Times New Roman" w:hAnsi="Times New Roman"/>
          <w:sz w:val="24"/>
          <w:szCs w:val="24"/>
        </w:rPr>
        <w:t>, Тюменская область, г. Сургут, ул.</w:t>
      </w:r>
      <w:r>
        <w:rPr>
          <w:rFonts w:ascii="Times New Roman" w:hAnsi="Times New Roman"/>
          <w:sz w:val="24"/>
          <w:szCs w:val="24"/>
        </w:rPr>
        <w:t xml:space="preserve"> </w:t>
      </w:r>
      <w:r w:rsidRPr="00511E14">
        <w:rPr>
          <w:rFonts w:ascii="Times New Roman" w:hAnsi="Times New Roman"/>
          <w:sz w:val="24"/>
          <w:szCs w:val="24"/>
        </w:rPr>
        <w:t>Западная, д.1/1, котельная №13</w:t>
      </w:r>
      <w:r w:rsidRPr="00003128">
        <w:rPr>
          <w:rFonts w:ascii="Times New Roman" w:hAnsi="Times New Roman"/>
          <w:sz w:val="24"/>
          <w:szCs w:val="24"/>
        </w:rPr>
        <w:t>;</w:t>
      </w:r>
    </w:p>
    <w:p w:rsidR="003916AC" w:rsidRPr="00511E14" w:rsidRDefault="003916AC" w:rsidP="003916AC">
      <w:pPr>
        <w:pStyle w:val="af0"/>
        <w:numPr>
          <w:ilvl w:val="0"/>
          <w:numId w:val="34"/>
        </w:numPr>
        <w:snapToGrid/>
        <w:ind w:left="284"/>
        <w:jc w:val="both"/>
        <w:rPr>
          <w:rFonts w:ascii="Times New Roman" w:hAnsi="Times New Roman"/>
          <w:b/>
          <w:sz w:val="24"/>
          <w:szCs w:val="24"/>
        </w:rPr>
      </w:pPr>
      <w:r>
        <w:rPr>
          <w:rFonts w:ascii="Times New Roman" w:hAnsi="Times New Roman"/>
          <w:sz w:val="24"/>
          <w:szCs w:val="24"/>
        </w:rPr>
        <w:t>ХМАО-Югра</w:t>
      </w:r>
      <w:r w:rsidRPr="00003128">
        <w:rPr>
          <w:rFonts w:ascii="Times New Roman" w:hAnsi="Times New Roman"/>
          <w:sz w:val="24"/>
          <w:szCs w:val="24"/>
        </w:rPr>
        <w:t>, Тюменская область, г. Сургут, ул.</w:t>
      </w:r>
      <w:r>
        <w:rPr>
          <w:rFonts w:ascii="Times New Roman" w:hAnsi="Times New Roman"/>
          <w:sz w:val="24"/>
          <w:szCs w:val="24"/>
        </w:rPr>
        <w:t xml:space="preserve"> Западная, д.1/1, котельная №1</w:t>
      </w:r>
      <w:r w:rsidRPr="00511E14">
        <w:rPr>
          <w:rFonts w:ascii="Times New Roman" w:hAnsi="Times New Roman"/>
          <w:sz w:val="24"/>
          <w:szCs w:val="24"/>
        </w:rPr>
        <w:t>4</w:t>
      </w:r>
      <w:r w:rsidRPr="00003128">
        <w:rPr>
          <w:rFonts w:ascii="Times New Roman" w:hAnsi="Times New Roman"/>
          <w:sz w:val="24"/>
          <w:szCs w:val="24"/>
        </w:rPr>
        <w:t>;</w:t>
      </w:r>
    </w:p>
    <w:p w:rsidR="003916AC" w:rsidRPr="00003128" w:rsidRDefault="003916AC" w:rsidP="003916AC">
      <w:pPr>
        <w:pStyle w:val="af0"/>
        <w:numPr>
          <w:ilvl w:val="0"/>
          <w:numId w:val="34"/>
        </w:numPr>
        <w:snapToGrid/>
        <w:ind w:left="284"/>
        <w:jc w:val="both"/>
        <w:rPr>
          <w:rFonts w:ascii="Times New Roman" w:hAnsi="Times New Roman"/>
          <w:b/>
          <w:sz w:val="24"/>
          <w:szCs w:val="24"/>
        </w:rPr>
      </w:pPr>
      <w:r>
        <w:rPr>
          <w:rFonts w:ascii="Times New Roman" w:hAnsi="Times New Roman"/>
          <w:sz w:val="24"/>
          <w:szCs w:val="24"/>
        </w:rPr>
        <w:t>ХМАО-Югра</w:t>
      </w:r>
      <w:r w:rsidRPr="00003128">
        <w:rPr>
          <w:rFonts w:ascii="Times New Roman" w:hAnsi="Times New Roman"/>
          <w:sz w:val="24"/>
          <w:szCs w:val="24"/>
        </w:rPr>
        <w:t>, Тюменская область, г. Сургут, ул.</w:t>
      </w:r>
      <w:r>
        <w:rPr>
          <w:rFonts w:ascii="Times New Roman" w:hAnsi="Times New Roman"/>
          <w:sz w:val="24"/>
          <w:szCs w:val="24"/>
        </w:rPr>
        <w:t xml:space="preserve"> </w:t>
      </w:r>
      <w:r w:rsidRPr="00003128">
        <w:rPr>
          <w:rFonts w:ascii="Times New Roman" w:hAnsi="Times New Roman"/>
          <w:sz w:val="24"/>
          <w:szCs w:val="24"/>
        </w:rPr>
        <w:t>Нефтяников, д.24</w:t>
      </w:r>
      <w:r>
        <w:rPr>
          <w:rFonts w:ascii="Times New Roman" w:hAnsi="Times New Roman"/>
          <w:sz w:val="24"/>
          <w:szCs w:val="24"/>
        </w:rPr>
        <w:t>, котельная №1.</w:t>
      </w:r>
    </w:p>
    <w:bookmarkEnd w:id="104"/>
    <w:p w:rsidR="003916AC" w:rsidRPr="001629D7" w:rsidRDefault="003916AC" w:rsidP="003916AC">
      <w:pPr>
        <w:ind w:firstLine="567"/>
        <w:jc w:val="both"/>
      </w:pPr>
    </w:p>
    <w:p w:rsidR="003916AC" w:rsidRDefault="003916AC" w:rsidP="003916AC">
      <w:pPr>
        <w:ind w:firstLine="567"/>
        <w:jc w:val="center"/>
        <w:rPr>
          <w:b/>
        </w:rPr>
      </w:pPr>
      <w:r>
        <w:rPr>
          <w:b/>
        </w:rPr>
        <w:t>2. Цена Договора и порядок расчетов</w:t>
      </w:r>
    </w:p>
    <w:p w:rsidR="003916AC" w:rsidRDefault="003916AC" w:rsidP="003916AC">
      <w:pPr>
        <w:widowControl w:val="0"/>
        <w:autoSpaceDE w:val="0"/>
        <w:autoSpaceDN w:val="0"/>
        <w:adjustRightInd w:val="0"/>
        <w:ind w:firstLine="567"/>
        <w:jc w:val="both"/>
      </w:pPr>
      <w:r>
        <w:t>2.1. Общая цена Договора согласно расчету стоимости услуг (Приложение №2 к Договору) составляет _________________________ рублей __ копеек, включая налог на добавленную стоимость (__  %): _________________________ рублей __ копеек.</w:t>
      </w:r>
    </w:p>
    <w:p w:rsidR="003916AC" w:rsidRDefault="003916AC" w:rsidP="003916AC">
      <w:pPr>
        <w:widowControl w:val="0"/>
        <w:autoSpaceDE w:val="0"/>
        <w:autoSpaceDN w:val="0"/>
        <w:adjustRightInd w:val="0"/>
        <w:ind w:firstLine="567"/>
        <w:jc w:val="both"/>
      </w:pPr>
      <w:r>
        <w:rPr>
          <w:i/>
        </w:rPr>
        <w:t>либо</w:t>
      </w:r>
      <w:r>
        <w:t xml:space="preserve"> (НДС не облагается на основании ______________ Налогового кодекса РФ).</w:t>
      </w:r>
    </w:p>
    <w:p w:rsidR="003916AC" w:rsidRDefault="003916AC" w:rsidP="003916AC">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3916AC" w:rsidRDefault="003916AC" w:rsidP="003916AC">
      <w:pPr>
        <w:widowControl w:val="0"/>
        <w:autoSpaceDE w:val="0"/>
        <w:autoSpaceDN w:val="0"/>
        <w:adjustRightInd w:val="0"/>
        <w:ind w:firstLine="567"/>
        <w:jc w:val="both"/>
      </w:pPr>
      <w:r>
        <w:t>2.3.  Расчеты по Договору производятся в следующем порядке:</w:t>
      </w:r>
    </w:p>
    <w:p w:rsidR="003916AC" w:rsidRDefault="003916AC" w:rsidP="003916AC">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3916AC" w:rsidRDefault="003916AC" w:rsidP="003916AC">
      <w:pPr>
        <w:widowControl w:val="0"/>
        <w:autoSpaceDE w:val="0"/>
        <w:autoSpaceDN w:val="0"/>
        <w:adjustRightInd w:val="0"/>
        <w:ind w:firstLine="567"/>
        <w:jc w:val="both"/>
      </w:pPr>
      <w:r>
        <w:t>2.3.2. Оплата производится в рублях Российской Федерации.</w:t>
      </w:r>
    </w:p>
    <w:p w:rsidR="003916AC" w:rsidRDefault="003916AC" w:rsidP="003916AC">
      <w:pPr>
        <w:ind w:firstLine="567"/>
        <w:jc w:val="both"/>
      </w:pPr>
      <w:r>
        <w:t>2.3.3.</w:t>
      </w:r>
      <w:r>
        <w:rPr>
          <w:i/>
        </w:rPr>
        <w:t xml:space="preserve"> </w:t>
      </w:r>
      <w:r>
        <w:t xml:space="preserve">Расчет за оказанные услуги осуществляется по факту оказания услуг в течение 30 календарных дней с даты подписания Сторонами акта сдачи-приемки оказанных услуг и </w:t>
      </w:r>
      <w:r>
        <w:lastRenderedPageBreak/>
        <w:t xml:space="preserve">предоставления Исполнителем Заказчику счета, счета-фактуры и/или универсального передаточного документа </w:t>
      </w:r>
      <w:r>
        <w:rPr>
          <w:color w:val="000000"/>
        </w:rPr>
        <w:t>(далее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3916AC" w:rsidRDefault="003916AC" w:rsidP="003916AC">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3916AC" w:rsidRPr="001629D7" w:rsidRDefault="003916AC" w:rsidP="003916AC">
      <w:pPr>
        <w:widowControl w:val="0"/>
        <w:autoSpaceDE w:val="0"/>
        <w:autoSpaceDN w:val="0"/>
        <w:adjustRightInd w:val="0"/>
        <w:ind w:firstLine="567"/>
        <w:jc w:val="both"/>
      </w:pPr>
    </w:p>
    <w:p w:rsidR="003916AC" w:rsidRDefault="003916AC" w:rsidP="003916AC">
      <w:pPr>
        <w:ind w:firstLine="567"/>
        <w:jc w:val="center"/>
        <w:rPr>
          <w:b/>
        </w:rPr>
      </w:pPr>
      <w:r>
        <w:rPr>
          <w:b/>
        </w:rPr>
        <w:t>3. Права и обязанности сторон</w:t>
      </w:r>
    </w:p>
    <w:p w:rsidR="003916AC" w:rsidRDefault="003916AC" w:rsidP="003916AC">
      <w:pPr>
        <w:pStyle w:val="affe"/>
        <w:ind w:firstLine="567"/>
        <w:rPr>
          <w:b/>
        </w:rPr>
      </w:pPr>
      <w:r>
        <w:rPr>
          <w:b/>
        </w:rPr>
        <w:t>3.1. Заказчик имеет право:</w:t>
      </w:r>
    </w:p>
    <w:p w:rsidR="003916AC" w:rsidRDefault="003916AC" w:rsidP="003916AC">
      <w:pPr>
        <w:pStyle w:val="affe"/>
        <w:ind w:firstLine="567"/>
      </w:pPr>
      <w:r>
        <w:t>3.1.1. Досрочно принять и оплатить услуги в соответствии с условиями Договора.</w:t>
      </w:r>
    </w:p>
    <w:p w:rsidR="003916AC" w:rsidRDefault="003916AC" w:rsidP="003916AC">
      <w:pPr>
        <w:pStyle w:val="affe"/>
        <w:ind w:firstLine="567"/>
      </w:pPr>
      <w:r>
        <w:t>3.1.2. Требовать возмещения неустойки и (или) убытков, причиненных по вине Исполнителя.</w:t>
      </w:r>
    </w:p>
    <w:p w:rsidR="003916AC" w:rsidRDefault="003916AC" w:rsidP="003916AC">
      <w:pPr>
        <w:pStyle w:val="affe"/>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3916AC" w:rsidRDefault="003916AC" w:rsidP="003916A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3916AC" w:rsidRDefault="003916AC" w:rsidP="003916AC">
      <w:pPr>
        <w:pStyle w:val="affe"/>
        <w:ind w:firstLine="567"/>
        <w:rPr>
          <w:b/>
        </w:rPr>
      </w:pPr>
      <w:r>
        <w:rPr>
          <w:b/>
        </w:rPr>
        <w:t>3.2. Заказчик обязан:</w:t>
      </w:r>
    </w:p>
    <w:p w:rsidR="003916AC" w:rsidRDefault="003916AC" w:rsidP="003916AC">
      <w:pPr>
        <w:ind w:firstLine="567"/>
        <w:jc w:val="both"/>
      </w:pPr>
      <w:r>
        <w:t>3.2.1. Обеспечить приемку оказанных по Договору услуг по объему и качеству.</w:t>
      </w:r>
    </w:p>
    <w:p w:rsidR="003916AC" w:rsidRDefault="003916AC" w:rsidP="003916AC">
      <w:pPr>
        <w:pStyle w:val="aff5"/>
        <w:tabs>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3916AC" w:rsidRDefault="003916AC" w:rsidP="003916AC">
      <w:pPr>
        <w:pStyle w:val="aff5"/>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3916AC" w:rsidRDefault="003916AC" w:rsidP="003916AC">
      <w:pPr>
        <w:shd w:val="clear" w:color="auto" w:fill="FFFFFF"/>
        <w:tabs>
          <w:tab w:val="left" w:pos="540"/>
        </w:tabs>
        <w:ind w:firstLine="567"/>
        <w:jc w:val="both"/>
        <w:rPr>
          <w:b/>
          <w:bCs/>
          <w:color w:val="000000"/>
        </w:rPr>
      </w:pPr>
      <w:r>
        <w:rPr>
          <w:b/>
          <w:bCs/>
          <w:color w:val="000000"/>
        </w:rPr>
        <w:t>3.3. Исполнитель обязан:</w:t>
      </w:r>
    </w:p>
    <w:p w:rsidR="003916AC" w:rsidRDefault="003916AC" w:rsidP="003916AC">
      <w:pPr>
        <w:pStyle w:val="aff5"/>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3916AC" w:rsidRDefault="003916AC" w:rsidP="003916AC">
      <w:pPr>
        <w:pStyle w:val="aff5"/>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3916AC" w:rsidRDefault="003916AC" w:rsidP="003916AC">
      <w:pPr>
        <w:pStyle w:val="aff5"/>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3916AC" w:rsidRDefault="003916AC" w:rsidP="003916AC">
      <w:pPr>
        <w:pStyle w:val="aff5"/>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3916AC" w:rsidRDefault="003916AC" w:rsidP="003916AC">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3916AC" w:rsidRDefault="003916AC" w:rsidP="003916AC">
      <w:pPr>
        <w:ind w:firstLine="567"/>
        <w:jc w:val="both"/>
        <w:rPr>
          <w:color w:val="000000"/>
        </w:rPr>
      </w:pPr>
      <w:r>
        <w:t xml:space="preserve">3.3.6. </w:t>
      </w:r>
      <w:r>
        <w:rPr>
          <w:color w:val="000000"/>
        </w:rPr>
        <w:t xml:space="preserve">Срок и объем предоставления гарантий качества услуг распространяется на весь </w:t>
      </w:r>
      <w:r w:rsidRPr="00E76372">
        <w:t>срок безопасной эксплуатации оборудования,</w:t>
      </w:r>
      <w:r>
        <w:t xml:space="preserve"> </w:t>
      </w:r>
      <w:r w:rsidRPr="00E76372">
        <w:t>установленный по результатам экспертизы промышленной безопасности</w:t>
      </w:r>
      <w:r>
        <w:rPr>
          <w:color w:val="000000"/>
        </w:rPr>
        <w:t>.</w:t>
      </w:r>
    </w:p>
    <w:p w:rsidR="003916AC" w:rsidRDefault="003916AC" w:rsidP="003916AC">
      <w:pPr>
        <w:pStyle w:val="aff5"/>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3916AC" w:rsidRDefault="003916AC" w:rsidP="003916AC">
      <w:pPr>
        <w:pStyle w:val="affe"/>
        <w:ind w:firstLine="567"/>
        <w:rPr>
          <w:b/>
        </w:rPr>
      </w:pPr>
      <w:r>
        <w:rPr>
          <w:b/>
        </w:rPr>
        <w:t>3.4. Исполнитель вправе:</w:t>
      </w:r>
    </w:p>
    <w:p w:rsidR="003916AC" w:rsidRDefault="003916AC" w:rsidP="003916AC">
      <w:pPr>
        <w:pStyle w:val="affe"/>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3916AC" w:rsidRDefault="003916AC" w:rsidP="003916AC">
      <w:pPr>
        <w:shd w:val="clear" w:color="auto" w:fill="FFFFFF"/>
        <w:tabs>
          <w:tab w:val="left" w:pos="1498"/>
        </w:tabs>
        <w:ind w:firstLine="567"/>
        <w:jc w:val="both"/>
        <w:rPr>
          <w:color w:val="000000"/>
        </w:rPr>
      </w:pPr>
      <w:r>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3916AC" w:rsidRDefault="003916AC" w:rsidP="003916AC">
      <w:pPr>
        <w:ind w:firstLine="567"/>
        <w:jc w:val="center"/>
        <w:rPr>
          <w:b/>
        </w:rPr>
      </w:pPr>
      <w:r>
        <w:rPr>
          <w:b/>
        </w:rPr>
        <w:t>4. Сроки оказания услуг</w:t>
      </w:r>
    </w:p>
    <w:p w:rsidR="003916AC" w:rsidRDefault="003916AC" w:rsidP="003916AC">
      <w:pPr>
        <w:widowControl w:val="0"/>
        <w:suppressAutoHyphens/>
        <w:autoSpaceDE w:val="0"/>
        <w:autoSpaceDN w:val="0"/>
        <w:adjustRightInd w:val="0"/>
        <w:ind w:firstLine="567"/>
        <w:jc w:val="both"/>
      </w:pPr>
      <w:r>
        <w:rPr>
          <w:color w:val="000000"/>
          <w:kern w:val="16"/>
        </w:rPr>
        <w:t xml:space="preserve">4.1. Срок оказания услуг: </w:t>
      </w:r>
      <w:bookmarkStart w:id="105" w:name="_Hlk8811439"/>
      <w:r>
        <w:rPr>
          <w:color w:val="000000"/>
          <w:kern w:val="16"/>
        </w:rPr>
        <w:t xml:space="preserve">в течение 3 (трех) месяцев </w:t>
      </w:r>
      <w:r w:rsidRPr="00984EAB">
        <w:rPr>
          <w:color w:val="000000"/>
          <w:kern w:val="16"/>
        </w:rPr>
        <w:t>с даты заключения договора</w:t>
      </w:r>
      <w:bookmarkEnd w:id="105"/>
      <w:r>
        <w:t>.</w:t>
      </w:r>
    </w:p>
    <w:p w:rsidR="003916AC" w:rsidRDefault="003916AC" w:rsidP="003916AC">
      <w:pPr>
        <w:pStyle w:val="affe"/>
        <w:ind w:firstLine="567"/>
        <w:rPr>
          <w:color w:val="000000"/>
          <w:kern w:val="16"/>
        </w:rPr>
      </w:pPr>
      <w:r>
        <w:rPr>
          <w:color w:val="000000"/>
          <w:kern w:val="16"/>
        </w:rPr>
        <w:t xml:space="preserve">4.2. </w:t>
      </w:r>
      <w:r>
        <w:rPr>
          <w:color w:val="000000"/>
        </w:rPr>
        <w:t xml:space="preserve">Досрочная сдача результатов услуг допускается только по согласованию с Заказчиком. </w:t>
      </w:r>
      <w:r>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3916AC" w:rsidRDefault="003916AC" w:rsidP="003916AC">
      <w:pPr>
        <w:widowControl w:val="0"/>
        <w:autoSpaceDE w:val="0"/>
        <w:autoSpaceDN w:val="0"/>
        <w:adjustRightInd w:val="0"/>
        <w:ind w:firstLine="567"/>
        <w:jc w:val="both"/>
      </w:pPr>
      <w:r>
        <w:rPr>
          <w:color w:val="000000"/>
          <w:kern w:val="16"/>
        </w:rPr>
        <w:t xml:space="preserve">4.3. </w:t>
      </w:r>
      <w:r>
        <w:t xml:space="preserve">В случае, если в п. 10.1 Договора указана дата, при наступлении которой обязательства </w:t>
      </w:r>
      <w:r>
        <w:lastRenderedPageBreak/>
        <w:t xml:space="preserve">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916AC" w:rsidRDefault="003916AC" w:rsidP="003916AC">
      <w:pPr>
        <w:widowControl w:val="0"/>
        <w:autoSpaceDE w:val="0"/>
        <w:autoSpaceDN w:val="0"/>
        <w:adjustRightInd w:val="0"/>
        <w:ind w:firstLine="567"/>
        <w:jc w:val="both"/>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916AC" w:rsidRPr="001629D7" w:rsidRDefault="003916AC" w:rsidP="003916AC">
      <w:pPr>
        <w:widowControl w:val="0"/>
        <w:autoSpaceDE w:val="0"/>
        <w:autoSpaceDN w:val="0"/>
        <w:adjustRightInd w:val="0"/>
        <w:ind w:firstLine="567"/>
        <w:jc w:val="both"/>
      </w:pPr>
      <w:r>
        <w:t>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3916AC" w:rsidRDefault="003916AC" w:rsidP="003916AC">
      <w:pPr>
        <w:shd w:val="clear" w:color="auto" w:fill="FFFFFF"/>
        <w:tabs>
          <w:tab w:val="left" w:pos="1498"/>
        </w:tabs>
        <w:ind w:firstLine="567"/>
        <w:jc w:val="center"/>
        <w:rPr>
          <w:b/>
        </w:rPr>
      </w:pPr>
    </w:p>
    <w:p w:rsidR="003916AC" w:rsidRDefault="003916AC" w:rsidP="003916AC">
      <w:pPr>
        <w:shd w:val="clear" w:color="auto" w:fill="FFFFFF"/>
        <w:tabs>
          <w:tab w:val="left" w:pos="1498"/>
        </w:tabs>
        <w:ind w:firstLine="567"/>
        <w:jc w:val="center"/>
        <w:rPr>
          <w:b/>
          <w:color w:val="000000"/>
        </w:rPr>
      </w:pPr>
      <w:r>
        <w:rPr>
          <w:b/>
        </w:rPr>
        <w:t>5. Порядок сдачи и приемки услуг</w:t>
      </w:r>
    </w:p>
    <w:p w:rsidR="003916AC" w:rsidRDefault="003916AC" w:rsidP="003916AC">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3916AC" w:rsidRDefault="003916AC" w:rsidP="003916AC">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3916AC" w:rsidRDefault="003916AC" w:rsidP="003916AC">
      <w:pPr>
        <w:ind w:firstLine="567"/>
        <w:jc w:val="both"/>
      </w:pPr>
      <w:r>
        <w:rPr>
          <w:color w:val="000000"/>
        </w:rPr>
        <w:t xml:space="preserve">5.3. </w:t>
      </w:r>
      <w:r>
        <w:t>Приёмка оказанных услуг на соответствие их объему, качеству и иным условиям Договора осуществляется Заказчиком в течение 5 (Пяти)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3916AC" w:rsidRDefault="003916AC" w:rsidP="003916AC">
      <w:pPr>
        <w:pStyle w:val="aff5"/>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3916AC" w:rsidRDefault="003916AC" w:rsidP="003916AC">
      <w:pPr>
        <w:shd w:val="clear" w:color="auto" w:fill="FFFFFF"/>
        <w:tabs>
          <w:tab w:val="left" w:pos="1498"/>
        </w:tabs>
        <w:ind w:firstLine="567"/>
        <w:jc w:val="both"/>
      </w:pPr>
      <w:r>
        <w:rPr>
          <w:kern w:val="16"/>
        </w:rPr>
        <w:t xml:space="preserve">5.5. Исполнитель в установленный Заказчиком в соответствии с п. 5.3 Договора срок обязан за свой счет устранить все допущенные нарушения и/или недостатки. </w:t>
      </w:r>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3916AC" w:rsidRDefault="003916AC" w:rsidP="003916AC">
      <w:pPr>
        <w:ind w:firstLine="567"/>
        <w:jc w:val="both"/>
        <w:rPr>
          <w:kern w:val="16"/>
        </w:rPr>
      </w:pPr>
      <w:r>
        <w:rPr>
          <w:kern w:val="16"/>
        </w:rPr>
        <w:t xml:space="preserve">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3916AC" w:rsidRDefault="003916AC" w:rsidP="003916AC">
      <w:pPr>
        <w:ind w:firstLine="567"/>
        <w:jc w:val="center"/>
        <w:rPr>
          <w:b/>
        </w:rPr>
      </w:pPr>
    </w:p>
    <w:p w:rsidR="003916AC" w:rsidRDefault="003916AC" w:rsidP="003916AC">
      <w:pPr>
        <w:ind w:firstLine="567"/>
        <w:jc w:val="center"/>
        <w:rPr>
          <w:b/>
        </w:rPr>
      </w:pPr>
      <w:r>
        <w:rPr>
          <w:b/>
        </w:rPr>
        <w:t>6. Ответственность сторон</w:t>
      </w:r>
    </w:p>
    <w:p w:rsidR="003916AC" w:rsidRDefault="003916AC" w:rsidP="003916AC">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3916AC" w:rsidRDefault="003916AC" w:rsidP="003916AC">
      <w:pPr>
        <w:ind w:firstLine="567"/>
        <w:jc w:val="both"/>
      </w:pPr>
      <w:r>
        <w:lastRenderedPageBreak/>
        <w:t xml:space="preserve">6.2. Если Исполнителем просрочено </w:t>
      </w:r>
      <w:r w:rsidRPr="00D65819">
        <w:t xml:space="preserve">исполнение обязательства либо это обязательство </w:t>
      </w:r>
      <w:proofErr w:type="spellStart"/>
      <w:r w:rsidRPr="00D65819">
        <w:t>ненадлежаще</w:t>
      </w:r>
      <w:proofErr w:type="spellEnd"/>
      <w:r w:rsidRPr="00D65819">
        <w:t xml:space="preserve"> исполнено, Заказчик вправе потребовать уплаты неустойки (штрафа, пеней).</w:t>
      </w:r>
    </w:p>
    <w:p w:rsidR="003916AC" w:rsidRDefault="003916AC" w:rsidP="003916AC">
      <w:pPr>
        <w:ind w:firstLine="567"/>
        <w:jc w:val="both"/>
      </w:pPr>
      <w:r>
        <w:t>6.3. За нарушение сроков оказания услуг, указанных в пункте 4.2.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3916AC" w:rsidRDefault="003916AC" w:rsidP="003916AC">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3916AC" w:rsidRPr="00A23214" w:rsidRDefault="003916AC" w:rsidP="003916AC">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3916AC" w:rsidRDefault="003916AC" w:rsidP="003916AC">
      <w:pPr>
        <w:ind w:firstLine="567"/>
        <w:jc w:val="both"/>
      </w:pPr>
      <w:r>
        <w:t>6.4.</w:t>
      </w:r>
      <w:r>
        <w:rPr>
          <w:i/>
        </w:rPr>
        <w:t xml:space="preserve"> </w:t>
      </w:r>
      <w:r>
        <w:t>При просрочке свыше 30-ти (тридцати) календарных дней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3916AC" w:rsidRDefault="003916AC" w:rsidP="003916AC">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3916AC" w:rsidRDefault="003916AC" w:rsidP="003916AC">
      <w:pPr>
        <w:ind w:firstLine="567"/>
        <w:jc w:val="both"/>
      </w:pPr>
      <w:r>
        <w:t xml:space="preserve">6.5. За ненадлежащее исполнение обязательств, за исключением просрочки </w:t>
      </w:r>
      <w:r w:rsidR="00B97469">
        <w:t>Заказчик вправе потребовать уплату</w:t>
      </w:r>
      <w:r>
        <w:t xml:space="preserve"> штраф</w:t>
      </w:r>
      <w:r w:rsidR="00B97469">
        <w:t>а</w:t>
      </w:r>
      <w:r>
        <w:t xml:space="preserve"> в размере 5 (пять) % от цены настоящего Договора, указанной в п. 2.1. Договора.</w:t>
      </w:r>
    </w:p>
    <w:p w:rsidR="003916AC" w:rsidRDefault="003916AC" w:rsidP="003916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3.3.2., 3.3.3., 3.3.4., 3.3.5., </w:t>
      </w:r>
      <w:r w:rsidR="00B97469">
        <w:rPr>
          <w:rFonts w:ascii="Times New Roman" w:hAnsi="Times New Roman" w:cs="Times New Roman"/>
          <w:sz w:val="24"/>
          <w:szCs w:val="24"/>
        </w:rPr>
        <w:t>Заказчик вправе потребовать уплату</w:t>
      </w:r>
      <w:r>
        <w:rPr>
          <w:rFonts w:ascii="Times New Roman" w:hAnsi="Times New Roman" w:cs="Times New Roman"/>
          <w:sz w:val="24"/>
          <w:szCs w:val="24"/>
        </w:rPr>
        <w:t xml:space="preserve"> штраф</w:t>
      </w:r>
      <w:r w:rsidR="00B97469">
        <w:rPr>
          <w:rFonts w:ascii="Times New Roman" w:hAnsi="Times New Roman" w:cs="Times New Roman"/>
          <w:sz w:val="24"/>
          <w:szCs w:val="24"/>
        </w:rPr>
        <w:t>а</w:t>
      </w:r>
      <w:r>
        <w:rPr>
          <w:rFonts w:ascii="Times New Roman" w:hAnsi="Times New Roman" w:cs="Times New Roman"/>
          <w:sz w:val="24"/>
          <w:szCs w:val="24"/>
        </w:rPr>
        <w:t xml:space="preserve"> в размере 5000 (Пять тысяч) рублей.</w:t>
      </w:r>
    </w:p>
    <w:p w:rsidR="003916AC" w:rsidRDefault="003916AC" w:rsidP="003916AC">
      <w:pPr>
        <w:autoSpaceDE w:val="0"/>
        <w:autoSpaceDN w:val="0"/>
        <w:adjustRightInd w:val="0"/>
        <w:ind w:firstLine="567"/>
        <w:jc w:val="both"/>
        <w:rPr>
          <w:rFonts w:eastAsia="Calibri"/>
          <w:lang w:eastAsia="en-US"/>
        </w:rPr>
      </w:pPr>
      <w:r>
        <w:t xml:space="preserve">6.7. Неисполнение или ненадлежащее исполнения Исполнителем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3916AC" w:rsidRDefault="003916AC" w:rsidP="003916AC">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3916AC" w:rsidRDefault="003916AC" w:rsidP="003916AC">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Pr>
          <w:i/>
        </w:rPr>
        <w:t xml:space="preserve"> </w:t>
      </w:r>
      <w:r>
        <w:t xml:space="preserve">и (или) возмещения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3916AC" w:rsidRDefault="003916AC" w:rsidP="003916AC">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3916AC" w:rsidRDefault="003916AC" w:rsidP="003916AC">
      <w:pPr>
        <w:autoSpaceDE w:val="0"/>
        <w:autoSpaceDN w:val="0"/>
        <w:adjustRightInd w:val="0"/>
        <w:ind w:firstLine="567"/>
        <w:jc w:val="both"/>
        <w:rPr>
          <w:bCs/>
        </w:rPr>
      </w:pPr>
      <w:r>
        <w:lastRenderedPageBreak/>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916AC" w:rsidRDefault="003916AC" w:rsidP="003916AC">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3916AC" w:rsidRDefault="003916AC" w:rsidP="003916AC">
      <w:pPr>
        <w:ind w:firstLine="567"/>
        <w:jc w:val="center"/>
        <w:rPr>
          <w:b/>
        </w:rPr>
      </w:pPr>
      <w:r>
        <w:rPr>
          <w:b/>
        </w:rPr>
        <w:t>7. Форс-мажорные обстоятельства</w:t>
      </w:r>
    </w:p>
    <w:p w:rsidR="003916AC" w:rsidRDefault="003916AC" w:rsidP="003916AC">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3916AC" w:rsidRDefault="003916AC" w:rsidP="003916AC">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3916AC" w:rsidRDefault="003916AC" w:rsidP="003916AC">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3916AC" w:rsidRDefault="003916AC" w:rsidP="003916AC">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916AC" w:rsidRDefault="003916AC" w:rsidP="003916AC">
      <w:pPr>
        <w:tabs>
          <w:tab w:val="left" w:pos="2400"/>
        </w:tabs>
        <w:ind w:firstLine="567"/>
        <w:jc w:val="both"/>
      </w:pPr>
      <w: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916AC" w:rsidRDefault="003916AC" w:rsidP="003916AC">
      <w:pPr>
        <w:keepNext/>
        <w:ind w:firstLine="567"/>
        <w:jc w:val="center"/>
        <w:rPr>
          <w:b/>
        </w:rPr>
      </w:pPr>
      <w:r>
        <w:rPr>
          <w:b/>
        </w:rPr>
        <w:t>8. Порядок разрешения споров</w:t>
      </w:r>
    </w:p>
    <w:p w:rsidR="003916AC" w:rsidRDefault="003916AC" w:rsidP="003916AC">
      <w:pPr>
        <w:pStyle w:val="affe"/>
        <w:ind w:firstLine="567"/>
      </w:pPr>
      <w:r>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3916AC" w:rsidRDefault="003916AC" w:rsidP="003916AC">
      <w:pPr>
        <w:pStyle w:val="affe"/>
        <w:ind w:firstLine="567"/>
      </w:pPr>
      <w:bookmarkStart w:id="106"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106"/>
    <w:p w:rsidR="003916AC" w:rsidRDefault="003916AC" w:rsidP="003916AC">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107" w:name="_Hlk523771630"/>
    </w:p>
    <w:p w:rsidR="003916AC" w:rsidRDefault="003916AC" w:rsidP="003916AC">
      <w:pPr>
        <w:ind w:firstLine="567"/>
        <w:jc w:val="center"/>
        <w:rPr>
          <w:b/>
        </w:rPr>
      </w:pPr>
      <w:r>
        <w:rPr>
          <w:b/>
        </w:rPr>
        <w:t>9. Изменение и расторжение Договора</w:t>
      </w:r>
    </w:p>
    <w:p w:rsidR="003916AC" w:rsidRDefault="003916AC" w:rsidP="003916AC">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3916AC" w:rsidRDefault="003916AC" w:rsidP="003916AC">
      <w:pPr>
        <w:widowControl w:val="0"/>
        <w:tabs>
          <w:tab w:val="decimal" w:pos="0"/>
        </w:tabs>
        <w:autoSpaceDE w:val="0"/>
        <w:autoSpaceDN w:val="0"/>
        <w:adjustRightInd w:val="0"/>
        <w:ind w:right="-142" w:firstLine="567"/>
        <w:jc w:val="both"/>
      </w:pPr>
      <w:r>
        <w:t>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3916AC" w:rsidRDefault="003916AC" w:rsidP="003916AC">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3916AC" w:rsidRDefault="003916AC" w:rsidP="003916AC">
      <w:pPr>
        <w:autoSpaceDE w:val="0"/>
        <w:autoSpaceDN w:val="0"/>
        <w:ind w:firstLine="567"/>
        <w:jc w:val="both"/>
      </w:pPr>
      <w:r>
        <w:t xml:space="preserve">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w:t>
      </w:r>
      <w:r>
        <w:lastRenderedPageBreak/>
        <w:t>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3916AC" w:rsidRDefault="003916AC" w:rsidP="003916AC">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916AC" w:rsidRDefault="003916AC" w:rsidP="003916AC">
      <w:pPr>
        <w:pStyle w:val="affe"/>
        <w:ind w:firstLine="567"/>
      </w:pPr>
      <w:r>
        <w:t>9.5.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107"/>
    <w:p w:rsidR="003916AC" w:rsidRDefault="003916AC" w:rsidP="003916AC">
      <w:pPr>
        <w:ind w:firstLine="567"/>
        <w:jc w:val="center"/>
        <w:rPr>
          <w:b/>
        </w:rPr>
      </w:pPr>
      <w:r>
        <w:rPr>
          <w:b/>
        </w:rPr>
        <w:t>10.Срок действия Договора</w:t>
      </w:r>
    </w:p>
    <w:p w:rsidR="003916AC" w:rsidRDefault="003916AC" w:rsidP="003916AC">
      <w:pPr>
        <w:autoSpaceDE w:val="0"/>
        <w:autoSpaceDN w:val="0"/>
        <w:adjustRightInd w:val="0"/>
        <w:ind w:firstLine="567"/>
        <w:jc w:val="both"/>
        <w:rPr>
          <w:color w:val="FF0000"/>
        </w:rPr>
      </w:pPr>
      <w:r>
        <w:t>10.1. Договор вступает в силу с даты заключения и действует по 3</w:t>
      </w:r>
      <w:r w:rsidR="001239C1">
        <w:t>0</w:t>
      </w:r>
      <w:r>
        <w:t>.</w:t>
      </w:r>
      <w:r w:rsidR="001239C1">
        <w:t>09</w:t>
      </w:r>
      <w:r>
        <w:t>.2019 г.  С 01.1</w:t>
      </w:r>
      <w:r w:rsidR="001239C1">
        <w:t>0</w:t>
      </w:r>
      <w:r>
        <w:t>.2019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916AC" w:rsidRDefault="003916AC" w:rsidP="003916AC">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3916AC" w:rsidRDefault="003916AC" w:rsidP="003916AC">
      <w:pPr>
        <w:pStyle w:val="ConsPlusNormal"/>
        <w:widowControl/>
        <w:ind w:firstLine="567"/>
        <w:jc w:val="both"/>
        <w:rPr>
          <w:rFonts w:ascii="Times New Roman" w:hAnsi="Times New Roman" w:cs="Times New Roman"/>
          <w:sz w:val="24"/>
          <w:szCs w:val="24"/>
        </w:rPr>
      </w:pPr>
      <w:bookmarkStart w:id="108"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3916AC" w:rsidRDefault="003916AC" w:rsidP="003916AC">
      <w:pPr>
        <w:ind w:firstLine="567"/>
        <w:jc w:val="both"/>
      </w:pPr>
      <w: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3916AC" w:rsidRDefault="003916AC" w:rsidP="003916AC">
      <w:pPr>
        <w:widowControl w:val="0"/>
        <w:shd w:val="clear" w:color="auto" w:fill="FFFFFF"/>
        <w:autoSpaceDE w:val="0"/>
        <w:autoSpaceDN w:val="0"/>
        <w:adjustRightInd w:val="0"/>
        <w:ind w:right="14"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3916AC" w:rsidRDefault="003916AC" w:rsidP="003916AC">
      <w:pPr>
        <w:ind w:firstLine="567"/>
        <w:jc w:val="both"/>
      </w:pPr>
      <w:r>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3916AC" w:rsidRDefault="003916AC" w:rsidP="003916AC">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916AC" w:rsidRDefault="003916AC" w:rsidP="003916AC">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r w:rsidRPr="001239C1">
        <w:rPr>
          <w:szCs w:val="24"/>
        </w:rPr>
        <w:t>ом</w:t>
      </w:r>
      <w:r>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3916AC" w:rsidRDefault="003916AC" w:rsidP="003916A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w:t>
      </w:r>
      <w:r w:rsidR="000B7F1D">
        <w:rPr>
          <w:rFonts w:ascii="Times New Roman" w:hAnsi="Times New Roman" w:cs="Times New Roman"/>
          <w:sz w:val="24"/>
          <w:szCs w:val="24"/>
        </w:rPr>
        <w:t>лем</w:t>
      </w:r>
      <w:r>
        <w:rPr>
          <w:rFonts w:ascii="Times New Roman" w:hAnsi="Times New Roman" w:cs="Times New Roman"/>
          <w:sz w:val="24"/>
          <w:szCs w:val="24"/>
        </w:rPr>
        <w:t>ой частью.</w:t>
      </w:r>
    </w:p>
    <w:bookmarkEnd w:id="108"/>
    <w:p w:rsidR="003916AC" w:rsidRDefault="003916AC" w:rsidP="003916A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прилагаются:</w:t>
      </w:r>
    </w:p>
    <w:p w:rsidR="003916AC" w:rsidRDefault="003916AC" w:rsidP="003916AC">
      <w:pPr>
        <w:widowControl w:val="0"/>
        <w:autoSpaceDE w:val="0"/>
        <w:autoSpaceDN w:val="0"/>
        <w:adjustRightInd w:val="0"/>
        <w:ind w:firstLine="567"/>
        <w:jc w:val="both"/>
      </w:pPr>
      <w:r>
        <w:t>- Техническое задание (Приложение №1 к договору);</w:t>
      </w:r>
    </w:p>
    <w:p w:rsidR="003916AC" w:rsidRDefault="003916AC" w:rsidP="003916AC">
      <w:pPr>
        <w:widowControl w:val="0"/>
        <w:autoSpaceDE w:val="0"/>
        <w:autoSpaceDN w:val="0"/>
        <w:adjustRightInd w:val="0"/>
        <w:ind w:firstLine="567"/>
        <w:jc w:val="both"/>
      </w:pPr>
      <w:r>
        <w:t>- Расчет стоимости услуг (Приложение №2 к договору).</w:t>
      </w:r>
    </w:p>
    <w:p w:rsidR="000B7F1D" w:rsidRDefault="000B7F1D" w:rsidP="003916AC">
      <w:pPr>
        <w:jc w:val="center"/>
        <w:rPr>
          <w:b/>
        </w:rPr>
      </w:pPr>
    </w:p>
    <w:p w:rsidR="003916AC" w:rsidRDefault="003916AC" w:rsidP="003916AC">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3916AC" w:rsidRPr="006062E8" w:rsidTr="00580049">
        <w:trPr>
          <w:trHeight w:val="3725"/>
        </w:trPr>
        <w:tc>
          <w:tcPr>
            <w:tcW w:w="4672" w:type="dxa"/>
          </w:tcPr>
          <w:p w:rsidR="003916AC" w:rsidRPr="006062E8" w:rsidRDefault="003916AC" w:rsidP="00580049">
            <w:pPr>
              <w:widowControl w:val="0"/>
              <w:autoSpaceDE w:val="0"/>
              <w:autoSpaceDN w:val="0"/>
              <w:adjustRightInd w:val="0"/>
              <w:spacing w:line="276" w:lineRule="auto"/>
              <w:jc w:val="both"/>
              <w:rPr>
                <w:b/>
                <w:color w:val="000000"/>
              </w:rPr>
            </w:pPr>
            <w:bookmarkStart w:id="109" w:name="_Hlk523772111"/>
          </w:p>
          <w:p w:rsidR="003916AC" w:rsidRPr="006062E8" w:rsidRDefault="003916AC" w:rsidP="00580049">
            <w:pPr>
              <w:widowControl w:val="0"/>
              <w:autoSpaceDE w:val="0"/>
              <w:autoSpaceDN w:val="0"/>
              <w:adjustRightInd w:val="0"/>
              <w:spacing w:line="276" w:lineRule="auto"/>
              <w:jc w:val="both"/>
              <w:rPr>
                <w:color w:val="000000"/>
              </w:rPr>
            </w:pPr>
            <w:r w:rsidRPr="006062E8">
              <w:rPr>
                <w:b/>
                <w:color w:val="000000"/>
              </w:rPr>
              <w:t>Заказчик:</w:t>
            </w:r>
          </w:p>
          <w:p w:rsidR="003916AC" w:rsidRPr="006062E8" w:rsidRDefault="003916AC" w:rsidP="00580049">
            <w:pPr>
              <w:autoSpaceDE w:val="0"/>
              <w:autoSpaceDN w:val="0"/>
              <w:jc w:val="both"/>
              <w:rPr>
                <w:b/>
                <w:color w:val="000000"/>
              </w:rPr>
            </w:pPr>
            <w:r w:rsidRPr="006062E8">
              <w:rPr>
                <w:b/>
                <w:color w:val="000000"/>
              </w:rPr>
              <w:t>Сургутское городское муниципальное унитарное предприятие  «Городские тепловые сети»</w:t>
            </w:r>
          </w:p>
          <w:p w:rsidR="003916AC" w:rsidRPr="006062E8" w:rsidRDefault="003916AC" w:rsidP="00580049">
            <w:pPr>
              <w:autoSpaceDE w:val="0"/>
              <w:autoSpaceDN w:val="0"/>
              <w:jc w:val="both"/>
              <w:rPr>
                <w:rFonts w:ascii="Calibri" w:hAnsi="Calibri" w:cs="Calibri"/>
                <w:color w:val="000000"/>
              </w:rPr>
            </w:pPr>
            <w:r w:rsidRPr="006062E8">
              <w:rPr>
                <w:b/>
                <w:color w:val="000000"/>
              </w:rPr>
              <w:t>ИНН</w:t>
            </w:r>
            <w:r w:rsidRPr="006062E8">
              <w:rPr>
                <w:color w:val="000000"/>
              </w:rPr>
              <w:t xml:space="preserve"> 8602017038 /</w:t>
            </w:r>
            <w:r w:rsidRPr="006062E8">
              <w:rPr>
                <w:b/>
                <w:color w:val="000000"/>
              </w:rPr>
              <w:t>КПП</w:t>
            </w:r>
            <w:r w:rsidRPr="006062E8">
              <w:rPr>
                <w:color w:val="000000"/>
              </w:rPr>
              <w:t xml:space="preserve"> </w:t>
            </w:r>
            <w:r w:rsidRPr="006062E8">
              <w:t>860201001</w:t>
            </w:r>
            <w:r w:rsidRPr="006062E8">
              <w:rPr>
                <w:color w:val="000000"/>
              </w:rPr>
              <w:t xml:space="preserve">   </w:t>
            </w:r>
          </w:p>
          <w:p w:rsidR="003916AC" w:rsidRPr="006062E8" w:rsidRDefault="003916AC" w:rsidP="00580049">
            <w:pPr>
              <w:autoSpaceDE w:val="0"/>
              <w:autoSpaceDN w:val="0"/>
              <w:jc w:val="both"/>
              <w:rPr>
                <w:color w:val="000000"/>
              </w:rPr>
            </w:pPr>
            <w:r w:rsidRPr="006062E8">
              <w:rPr>
                <w:b/>
                <w:color w:val="000000"/>
              </w:rPr>
              <w:t>ОГРН</w:t>
            </w:r>
            <w:r w:rsidRPr="006062E8">
              <w:rPr>
                <w:color w:val="000000"/>
              </w:rPr>
              <w:t xml:space="preserve"> 1028600587069     </w:t>
            </w:r>
          </w:p>
          <w:p w:rsidR="003916AC" w:rsidRPr="006062E8" w:rsidRDefault="003916AC" w:rsidP="00580049">
            <w:pPr>
              <w:autoSpaceDE w:val="0"/>
              <w:autoSpaceDN w:val="0"/>
              <w:jc w:val="both"/>
              <w:rPr>
                <w:color w:val="000000"/>
              </w:rPr>
            </w:pPr>
            <w:r w:rsidRPr="006062E8">
              <w:rPr>
                <w:b/>
                <w:color w:val="000000"/>
              </w:rPr>
              <w:t>Р/с</w:t>
            </w:r>
            <w:r w:rsidRPr="006062E8">
              <w:rPr>
                <w:color w:val="000000"/>
              </w:rPr>
              <w:t xml:space="preserve"> 40702810167170101356  </w:t>
            </w:r>
          </w:p>
          <w:p w:rsidR="003916AC" w:rsidRPr="006062E8" w:rsidRDefault="003916AC" w:rsidP="00580049">
            <w:pPr>
              <w:autoSpaceDE w:val="0"/>
              <w:autoSpaceDN w:val="0"/>
              <w:jc w:val="both"/>
              <w:rPr>
                <w:color w:val="000000"/>
              </w:rPr>
            </w:pPr>
            <w:r>
              <w:rPr>
                <w:sz w:val="22"/>
                <w:szCs w:val="22"/>
              </w:rPr>
              <w:t>ЗАПАДНО-СИБИРСКОЕ ОТДЕЛЕНИЕ № 8647 ПАО СБЕРБАНК</w:t>
            </w:r>
            <w:r w:rsidRPr="008637E3">
              <w:rPr>
                <w:sz w:val="22"/>
                <w:szCs w:val="22"/>
              </w:rPr>
              <w:t xml:space="preserve"> г.</w:t>
            </w:r>
            <w:r>
              <w:rPr>
                <w:sz w:val="22"/>
                <w:szCs w:val="22"/>
              </w:rPr>
              <w:t xml:space="preserve"> </w:t>
            </w:r>
            <w:r w:rsidRPr="008637E3">
              <w:rPr>
                <w:sz w:val="22"/>
                <w:szCs w:val="22"/>
              </w:rPr>
              <w:t>Тюмень</w:t>
            </w:r>
            <w:r w:rsidRPr="006062E8">
              <w:rPr>
                <w:color w:val="000000"/>
              </w:rPr>
              <w:t xml:space="preserve">         </w:t>
            </w:r>
          </w:p>
          <w:p w:rsidR="003916AC" w:rsidRPr="006062E8" w:rsidRDefault="003916AC" w:rsidP="00580049">
            <w:pPr>
              <w:autoSpaceDE w:val="0"/>
              <w:autoSpaceDN w:val="0"/>
              <w:jc w:val="both"/>
              <w:rPr>
                <w:color w:val="000000"/>
              </w:rPr>
            </w:pPr>
            <w:r w:rsidRPr="006062E8">
              <w:rPr>
                <w:b/>
                <w:color w:val="000000"/>
              </w:rPr>
              <w:t>к/с</w:t>
            </w:r>
            <w:r w:rsidRPr="006062E8">
              <w:rPr>
                <w:color w:val="000000"/>
              </w:rPr>
              <w:t xml:space="preserve"> 30101810800000000651        </w:t>
            </w:r>
          </w:p>
          <w:p w:rsidR="003916AC" w:rsidRPr="006062E8" w:rsidRDefault="003916AC" w:rsidP="00580049">
            <w:pPr>
              <w:jc w:val="both"/>
              <w:rPr>
                <w:color w:val="000000"/>
              </w:rPr>
            </w:pPr>
            <w:r w:rsidRPr="006062E8">
              <w:rPr>
                <w:b/>
                <w:color w:val="000000"/>
              </w:rPr>
              <w:t>БИК</w:t>
            </w:r>
            <w:r w:rsidRPr="006062E8">
              <w:rPr>
                <w:color w:val="000000"/>
              </w:rPr>
              <w:t xml:space="preserve"> 047102651         </w:t>
            </w:r>
          </w:p>
          <w:p w:rsidR="003916AC" w:rsidRPr="006062E8" w:rsidRDefault="003916AC" w:rsidP="00580049">
            <w:pPr>
              <w:jc w:val="both"/>
              <w:rPr>
                <w:color w:val="000000"/>
              </w:rPr>
            </w:pPr>
            <w:r w:rsidRPr="006062E8">
              <w:rPr>
                <w:b/>
                <w:color w:val="000000"/>
              </w:rPr>
              <w:t>Почтовый и юридический адрес</w:t>
            </w:r>
            <w:r w:rsidRPr="006062E8">
              <w:rPr>
                <w:color w:val="000000"/>
              </w:rPr>
              <w:t>: 628403, Х</w:t>
            </w:r>
            <w:r>
              <w:rPr>
                <w:color w:val="000000"/>
              </w:rPr>
              <w:t>анты-</w:t>
            </w:r>
            <w:r w:rsidRPr="006062E8">
              <w:rPr>
                <w:color w:val="000000"/>
              </w:rPr>
              <w:t>М</w:t>
            </w:r>
            <w:r>
              <w:rPr>
                <w:color w:val="000000"/>
              </w:rPr>
              <w:t>ансийский автономный округ</w:t>
            </w:r>
            <w:r w:rsidRPr="006062E8">
              <w:rPr>
                <w:color w:val="000000"/>
              </w:rPr>
              <w:t>-Югра, г</w:t>
            </w:r>
            <w:r>
              <w:rPr>
                <w:color w:val="000000"/>
              </w:rPr>
              <w:t xml:space="preserve">ород </w:t>
            </w:r>
            <w:r w:rsidRPr="006062E8">
              <w:rPr>
                <w:color w:val="000000"/>
              </w:rPr>
              <w:t>Сургут, ул</w:t>
            </w:r>
            <w:r>
              <w:rPr>
                <w:color w:val="000000"/>
              </w:rPr>
              <w:t>ица</w:t>
            </w:r>
            <w:r w:rsidRPr="006062E8">
              <w:rPr>
                <w:color w:val="000000"/>
              </w:rPr>
              <w:t xml:space="preserve"> Маяковского, 15</w:t>
            </w:r>
          </w:p>
          <w:p w:rsidR="003916AC" w:rsidRPr="003916AC" w:rsidRDefault="003916AC" w:rsidP="00580049">
            <w:pPr>
              <w:jc w:val="both"/>
              <w:rPr>
                <w:lang w:val="en-US"/>
              </w:rPr>
            </w:pPr>
            <w:r w:rsidRPr="006062E8">
              <w:rPr>
                <w:lang w:val="en-US"/>
              </w:rPr>
              <w:t>E</w:t>
            </w:r>
            <w:r w:rsidRPr="003916AC">
              <w:rPr>
                <w:lang w:val="en-US"/>
              </w:rPr>
              <w:t>-</w:t>
            </w:r>
            <w:r w:rsidRPr="006062E8">
              <w:rPr>
                <w:lang w:val="en-US"/>
              </w:rPr>
              <w:t>mail</w:t>
            </w:r>
            <w:r w:rsidRPr="003916AC">
              <w:rPr>
                <w:lang w:val="en-US"/>
              </w:rPr>
              <w:t xml:space="preserve">: </w:t>
            </w:r>
            <w:r w:rsidRPr="006062E8">
              <w:rPr>
                <w:lang w:val="en-US"/>
              </w:rPr>
              <w:t>gts</w:t>
            </w:r>
            <w:r w:rsidRPr="003916AC">
              <w:rPr>
                <w:lang w:val="en-US"/>
              </w:rPr>
              <w:t>@</w:t>
            </w:r>
            <w:r w:rsidRPr="006062E8">
              <w:rPr>
                <w:lang w:val="en-US"/>
              </w:rPr>
              <w:t>surgutgts</w:t>
            </w:r>
            <w:r w:rsidRPr="003916AC">
              <w:rPr>
                <w:lang w:val="en-US"/>
              </w:rPr>
              <w:t>.</w:t>
            </w:r>
            <w:r w:rsidRPr="006062E8">
              <w:rPr>
                <w:lang w:val="en-US"/>
              </w:rPr>
              <w:t>ru</w:t>
            </w:r>
          </w:p>
          <w:p w:rsidR="003916AC" w:rsidRPr="003916AC" w:rsidRDefault="003916AC" w:rsidP="00580049">
            <w:pPr>
              <w:jc w:val="both"/>
              <w:rPr>
                <w:color w:val="000000"/>
                <w:lang w:val="en-US"/>
              </w:rPr>
            </w:pPr>
            <w:r w:rsidRPr="006062E8">
              <w:t>Тел</w:t>
            </w:r>
            <w:r w:rsidRPr="003916AC">
              <w:rPr>
                <w:lang w:val="en-US"/>
              </w:rPr>
              <w:t>: 8 (3462) 37-67-25</w:t>
            </w:r>
          </w:p>
          <w:p w:rsidR="003916AC" w:rsidRPr="003916AC" w:rsidRDefault="003916AC" w:rsidP="00580049">
            <w:pPr>
              <w:spacing w:line="276" w:lineRule="auto"/>
              <w:jc w:val="both"/>
              <w:rPr>
                <w:color w:val="000000"/>
                <w:lang w:val="en-US"/>
              </w:rPr>
            </w:pPr>
          </w:p>
        </w:tc>
        <w:tc>
          <w:tcPr>
            <w:tcW w:w="4672" w:type="dxa"/>
          </w:tcPr>
          <w:p w:rsidR="003916AC" w:rsidRPr="003916AC" w:rsidRDefault="003916AC" w:rsidP="00580049">
            <w:pPr>
              <w:spacing w:line="276" w:lineRule="auto"/>
              <w:jc w:val="both"/>
              <w:rPr>
                <w:b/>
                <w:lang w:val="en-US"/>
              </w:rPr>
            </w:pPr>
          </w:p>
          <w:p w:rsidR="003916AC" w:rsidRPr="006062E8" w:rsidRDefault="003916AC" w:rsidP="00580049">
            <w:pPr>
              <w:spacing w:line="276" w:lineRule="auto"/>
              <w:jc w:val="both"/>
              <w:rPr>
                <w:b/>
              </w:rPr>
            </w:pPr>
            <w:r w:rsidRPr="006062E8">
              <w:rPr>
                <w:b/>
              </w:rPr>
              <w:t>Исполнитель:</w:t>
            </w:r>
          </w:p>
          <w:p w:rsidR="003916AC" w:rsidRPr="006062E8" w:rsidRDefault="003916AC" w:rsidP="00580049">
            <w:pPr>
              <w:spacing w:line="276" w:lineRule="auto"/>
              <w:jc w:val="both"/>
            </w:pPr>
          </w:p>
        </w:tc>
      </w:tr>
      <w:bookmarkEnd w:id="109"/>
    </w:tbl>
    <w:p w:rsidR="003916AC" w:rsidRPr="006062E8" w:rsidRDefault="003916AC" w:rsidP="003916AC">
      <w:pPr>
        <w:jc w:val="both"/>
      </w:pPr>
    </w:p>
    <w:p w:rsidR="003916AC" w:rsidRPr="006062E8" w:rsidRDefault="003916AC" w:rsidP="003916AC">
      <w:pPr>
        <w:jc w:val="both"/>
      </w:pPr>
      <w:proofErr w:type="gramStart"/>
      <w:r w:rsidRPr="006062E8">
        <w:t xml:space="preserve">Директор:   </w:t>
      </w:r>
      <w:proofErr w:type="gramEnd"/>
      <w:r w:rsidRPr="006062E8">
        <w:t xml:space="preserve">                                                            ___________: </w:t>
      </w:r>
    </w:p>
    <w:p w:rsidR="003916AC" w:rsidRPr="006062E8" w:rsidRDefault="003916AC" w:rsidP="003916AC">
      <w:pPr>
        <w:jc w:val="both"/>
      </w:pPr>
    </w:p>
    <w:p w:rsidR="003916AC" w:rsidRPr="006062E8" w:rsidRDefault="003916AC" w:rsidP="003916AC">
      <w:pPr>
        <w:jc w:val="both"/>
      </w:pPr>
      <w:r w:rsidRPr="006062E8">
        <w:t>______________/</w:t>
      </w:r>
      <w:proofErr w:type="spellStart"/>
      <w:r w:rsidRPr="006062E8">
        <w:t>В.Н.Юркин</w:t>
      </w:r>
      <w:proofErr w:type="spellEnd"/>
      <w:r w:rsidRPr="006062E8">
        <w:t xml:space="preserve">/                               ______________/______________/  </w:t>
      </w:r>
    </w:p>
    <w:p w:rsidR="003916AC" w:rsidRDefault="003916AC" w:rsidP="003916AC">
      <w:pPr>
        <w:pStyle w:val="ConsPlusNormal"/>
        <w:widowControl/>
        <w:ind w:firstLine="0"/>
        <w:jc w:val="right"/>
        <w:rPr>
          <w:rFonts w:ascii="Times New Roman" w:hAnsi="Times New Roman" w:cs="Times New Roman"/>
          <w:sz w:val="24"/>
          <w:szCs w:val="24"/>
        </w:rPr>
      </w:pPr>
      <w:r>
        <w:br w:type="page"/>
      </w:r>
      <w:r>
        <w:rPr>
          <w:rFonts w:ascii="Times New Roman" w:hAnsi="Times New Roman" w:cs="Times New Roman"/>
          <w:sz w:val="24"/>
          <w:szCs w:val="24"/>
        </w:rPr>
        <w:lastRenderedPageBreak/>
        <w:t>Приложение № 1</w:t>
      </w:r>
    </w:p>
    <w:p w:rsidR="003916AC" w:rsidRDefault="003916AC" w:rsidP="003916A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3916AC" w:rsidRDefault="003916AC" w:rsidP="003916AC">
      <w:pPr>
        <w:jc w:val="right"/>
      </w:pPr>
      <w:r>
        <w:t>№ ____ от «___» _______ 20__ г.</w:t>
      </w:r>
    </w:p>
    <w:p w:rsidR="003916AC" w:rsidRDefault="003916AC" w:rsidP="003916AC">
      <w:pPr>
        <w:jc w:val="both"/>
        <w:rPr>
          <w:bCs/>
        </w:rPr>
      </w:pPr>
    </w:p>
    <w:p w:rsidR="003916AC" w:rsidRDefault="003916AC" w:rsidP="003916AC">
      <w:pPr>
        <w:jc w:val="both"/>
        <w:rPr>
          <w:bCs/>
        </w:rPr>
      </w:pPr>
    </w:p>
    <w:p w:rsidR="003916AC" w:rsidRDefault="003916AC" w:rsidP="003916AC">
      <w:pPr>
        <w:jc w:val="center"/>
      </w:pPr>
      <w:r>
        <w:t>ТЕХНИЧЕСКОЕ ЗАДАНИЕ*</w:t>
      </w:r>
    </w:p>
    <w:p w:rsidR="003916AC" w:rsidRDefault="003916AC" w:rsidP="003916AC">
      <w:pPr>
        <w:jc w:val="both"/>
      </w:pPr>
    </w:p>
    <w:p w:rsidR="003916AC" w:rsidRDefault="003916AC" w:rsidP="003916AC">
      <w:pPr>
        <w:tabs>
          <w:tab w:val="left" w:pos="4366"/>
        </w:tabs>
        <w:ind w:firstLine="539"/>
        <w:jc w:val="both"/>
        <w:rPr>
          <w:color w:val="000000"/>
        </w:rPr>
      </w:pPr>
    </w:p>
    <w:p w:rsidR="003916AC" w:rsidRDefault="003916AC" w:rsidP="003916AC">
      <w:pPr>
        <w:jc w:val="both"/>
      </w:pPr>
    </w:p>
    <w:p w:rsidR="003916AC" w:rsidRPr="00E76372" w:rsidRDefault="003916AC" w:rsidP="003916AC">
      <w:pPr>
        <w:ind w:firstLine="708"/>
        <w:jc w:val="both"/>
      </w:pPr>
      <w:r w:rsidRPr="00371785">
        <w:t xml:space="preserve">*Оформляется в соответствии с Разделом </w:t>
      </w:r>
      <w:r w:rsidRPr="00371785">
        <w:rPr>
          <w:lang w:val="en-US"/>
        </w:rPr>
        <w:t>IV</w:t>
      </w:r>
      <w:r w:rsidRPr="00371785">
        <w:t xml:space="preserve"> к извещению о проведении запроса котировок в электронной форме на право заключения договора на </w:t>
      </w:r>
      <w:r w:rsidRPr="001F07E0">
        <w:t>техническо</w:t>
      </w:r>
      <w:r>
        <w:t>е</w:t>
      </w:r>
      <w:r w:rsidRPr="001F07E0">
        <w:t xml:space="preserve"> диагностировани</w:t>
      </w:r>
      <w:r>
        <w:t>е</w:t>
      </w:r>
      <w:r w:rsidRPr="001F07E0">
        <w:t xml:space="preserve"> мостовых кранов, консольных кранов, электрических талей и комплексно</w:t>
      </w:r>
      <w:r>
        <w:t>е</w:t>
      </w:r>
      <w:r w:rsidRPr="001F07E0">
        <w:t xml:space="preserve"> обследовани</w:t>
      </w:r>
      <w:r>
        <w:t>е</w:t>
      </w:r>
      <w:r w:rsidRPr="001F07E0">
        <w:t xml:space="preserve"> рельсовых путей, тупиковых упоров с изготовлением паспортов (дубликатов паспортов) на мостовые краны, консольные краны, электрические тали, рельсовые пути кранов мостовых и тупиковых упоров</w:t>
      </w:r>
    </w:p>
    <w:p w:rsidR="003916AC" w:rsidRDefault="003916AC" w:rsidP="003916AC">
      <w:pPr>
        <w:pStyle w:val="32"/>
        <w:ind w:firstLine="567"/>
        <w:jc w:val="both"/>
        <w:rPr>
          <w:b/>
          <w:bCs/>
        </w:rPr>
      </w:pPr>
    </w:p>
    <w:p w:rsidR="003916AC" w:rsidRDefault="003916AC" w:rsidP="003916AC">
      <w:pPr>
        <w:tabs>
          <w:tab w:val="left" w:pos="5430"/>
        </w:tabs>
        <w:jc w:val="both"/>
      </w:pPr>
      <w:r>
        <w:t>ЗАКАЗЧИК</w:t>
      </w:r>
      <w:r>
        <w:tab/>
        <w:t>ИСПОЛНИТЕЛЬ:</w:t>
      </w:r>
    </w:p>
    <w:p w:rsidR="003916AC" w:rsidRDefault="003916AC" w:rsidP="003916AC">
      <w:pPr>
        <w:jc w:val="both"/>
      </w:pPr>
    </w:p>
    <w:p w:rsidR="003916AC" w:rsidRDefault="003916AC" w:rsidP="003916AC">
      <w:pPr>
        <w:jc w:val="both"/>
      </w:pPr>
      <w:proofErr w:type="gramStart"/>
      <w:r>
        <w:t xml:space="preserve">Директор:   </w:t>
      </w:r>
      <w:proofErr w:type="gramEnd"/>
      <w:r>
        <w:t xml:space="preserve">                                                                       _____________: </w:t>
      </w:r>
    </w:p>
    <w:p w:rsidR="003916AC" w:rsidRDefault="003916AC" w:rsidP="003916AC">
      <w:pPr>
        <w:jc w:val="both"/>
      </w:pPr>
    </w:p>
    <w:p w:rsidR="003916AC" w:rsidRDefault="003916AC" w:rsidP="003916AC">
      <w:pPr>
        <w:jc w:val="both"/>
      </w:pPr>
    </w:p>
    <w:p w:rsidR="003916AC" w:rsidRDefault="003916AC" w:rsidP="003916AC">
      <w:pPr>
        <w:jc w:val="both"/>
        <w:rPr>
          <w:kern w:val="16"/>
        </w:rPr>
      </w:pPr>
      <w:r>
        <w:t>______________/</w:t>
      </w:r>
      <w:proofErr w:type="spellStart"/>
      <w:r>
        <w:t>В.Н.Юркин</w:t>
      </w:r>
      <w:proofErr w:type="spellEnd"/>
      <w:r>
        <w:t xml:space="preserve">/                                         ______________/______________ /   </w:t>
      </w:r>
    </w:p>
    <w:p w:rsidR="003916AC" w:rsidRDefault="003916AC" w:rsidP="003916AC">
      <w:pPr>
        <w:ind w:firstLine="540"/>
        <w:jc w:val="both"/>
        <w:rPr>
          <w:kern w:val="16"/>
        </w:rPr>
      </w:pPr>
    </w:p>
    <w:p w:rsidR="003916AC" w:rsidRDefault="003916AC" w:rsidP="003916AC">
      <w:pPr>
        <w:ind w:firstLine="540"/>
        <w:jc w:val="both"/>
        <w:rPr>
          <w:kern w:val="16"/>
        </w:rPr>
      </w:pPr>
    </w:p>
    <w:p w:rsidR="003916AC" w:rsidRDefault="003916AC" w:rsidP="003916AC">
      <w:pPr>
        <w:ind w:firstLine="540"/>
        <w:jc w:val="both"/>
        <w:rPr>
          <w:kern w:val="16"/>
        </w:rPr>
      </w:pPr>
    </w:p>
    <w:p w:rsidR="003916AC" w:rsidRDefault="003916AC" w:rsidP="003916AC">
      <w:pPr>
        <w:ind w:firstLine="540"/>
        <w:jc w:val="both"/>
        <w:rPr>
          <w:kern w:val="16"/>
        </w:rPr>
      </w:pPr>
    </w:p>
    <w:p w:rsidR="003916AC" w:rsidRDefault="003916AC" w:rsidP="003916AC">
      <w:pPr>
        <w:ind w:firstLine="540"/>
        <w:jc w:val="both"/>
        <w:rPr>
          <w:kern w:val="16"/>
        </w:rPr>
      </w:pPr>
    </w:p>
    <w:p w:rsidR="003916AC" w:rsidRDefault="003916AC" w:rsidP="003916AC">
      <w:pPr>
        <w:ind w:firstLine="540"/>
        <w:jc w:val="both"/>
        <w:rPr>
          <w:kern w:val="16"/>
        </w:rPr>
      </w:pPr>
    </w:p>
    <w:p w:rsidR="003916AC" w:rsidRDefault="003916AC" w:rsidP="003916AC">
      <w:pPr>
        <w:ind w:firstLine="540"/>
        <w:jc w:val="both"/>
        <w:rPr>
          <w:kern w:val="16"/>
        </w:rPr>
      </w:pPr>
    </w:p>
    <w:p w:rsidR="003916AC" w:rsidRDefault="003916AC" w:rsidP="003916AC">
      <w:pPr>
        <w:widowControl w:val="0"/>
        <w:autoSpaceDE w:val="0"/>
        <w:autoSpaceDN w:val="0"/>
        <w:adjustRightInd w:val="0"/>
        <w:jc w:val="both"/>
      </w:pPr>
      <w:r>
        <w:t xml:space="preserve"> </w:t>
      </w: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right"/>
        <w:rPr>
          <w:rFonts w:ascii="Times New Roman" w:hAnsi="Times New Roman" w:cs="Times New Roman"/>
          <w:sz w:val="24"/>
          <w:szCs w:val="24"/>
        </w:rPr>
      </w:pPr>
    </w:p>
    <w:p w:rsidR="003916AC" w:rsidRDefault="003916AC" w:rsidP="003916AC">
      <w:pPr>
        <w:pStyle w:val="ConsPlusNormal"/>
        <w:widowControl/>
        <w:ind w:firstLine="0"/>
        <w:jc w:val="right"/>
        <w:rPr>
          <w:rFonts w:ascii="Times New Roman" w:hAnsi="Times New Roman" w:cs="Times New Roman"/>
          <w:sz w:val="24"/>
          <w:szCs w:val="24"/>
        </w:rPr>
      </w:pPr>
    </w:p>
    <w:p w:rsidR="003916AC" w:rsidRDefault="003916AC" w:rsidP="003916A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3916AC" w:rsidRDefault="003916AC" w:rsidP="003916A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__________201_г.</w:t>
      </w: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3916AC" w:rsidRDefault="003916AC" w:rsidP="003916AC">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3916AC" w:rsidTr="00580049">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6AC" w:rsidRDefault="003916AC" w:rsidP="00580049">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п/п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3916AC" w:rsidRDefault="003916AC" w:rsidP="00580049">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3916AC" w:rsidRDefault="003916AC" w:rsidP="00580049">
            <w:pPr>
              <w:pStyle w:val="ConsPlusNormal"/>
              <w:spacing w:line="276" w:lineRule="auto"/>
              <w:ind w:firstLine="0"/>
              <w:jc w:val="both"/>
              <w:rPr>
                <w:rFonts w:ascii="Times New Roman" w:hAnsi="Times New Roman" w:cs="Times New Roman"/>
                <w:kern w:val="16"/>
                <w:sz w:val="24"/>
                <w:szCs w:val="24"/>
              </w:rPr>
            </w:pPr>
            <w:proofErr w:type="spellStart"/>
            <w:r>
              <w:rPr>
                <w:rFonts w:ascii="Times New Roman" w:hAnsi="Times New Roman" w:cs="Times New Roman"/>
                <w:kern w:val="16"/>
                <w:sz w:val="24"/>
                <w:szCs w:val="24"/>
              </w:rPr>
              <w:t>Ед.изм</w:t>
            </w:r>
            <w:proofErr w:type="spellEnd"/>
            <w:r>
              <w:rPr>
                <w:rFonts w:ascii="Times New Roman" w:hAnsi="Times New Roman" w:cs="Times New Roman"/>
                <w:kern w:val="16"/>
                <w:sz w:val="24"/>
                <w:szCs w:val="24"/>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3916AC" w:rsidRDefault="003916AC" w:rsidP="00580049">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3916AC" w:rsidRDefault="003916AC" w:rsidP="00580049">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3916AC" w:rsidRDefault="003916AC" w:rsidP="00580049">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Общая Цена</w:t>
            </w:r>
          </w:p>
          <w:p w:rsidR="003916AC" w:rsidRDefault="003916AC" w:rsidP="00580049">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с НДС</w:t>
            </w:r>
          </w:p>
        </w:tc>
      </w:tr>
      <w:tr w:rsidR="003916AC" w:rsidTr="00580049">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6AC" w:rsidRDefault="003916AC" w:rsidP="00580049">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1</w:t>
            </w:r>
          </w:p>
        </w:tc>
        <w:tc>
          <w:tcPr>
            <w:tcW w:w="3197"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tabs>
                <w:tab w:val="left" w:pos="4366"/>
              </w:tabs>
              <w:spacing w:line="276" w:lineRule="auto"/>
              <w:jc w:val="both"/>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pStyle w:val="ConsPlusNormal"/>
              <w:spacing w:line="276" w:lineRule="auto"/>
              <w:ind w:firstLine="0"/>
              <w:jc w:val="both"/>
              <w:rPr>
                <w:rFonts w:ascii="Times New Roman" w:hAnsi="Times New Roman" w:cs="Times New Roman"/>
                <w:kern w:val="16"/>
                <w:sz w:val="24"/>
                <w:szCs w:val="24"/>
              </w:rPr>
            </w:pPr>
          </w:p>
        </w:tc>
      </w:tr>
      <w:tr w:rsidR="003916AC" w:rsidTr="00580049">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6AC" w:rsidRDefault="003916AC" w:rsidP="00580049">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2</w:t>
            </w:r>
          </w:p>
        </w:tc>
        <w:tc>
          <w:tcPr>
            <w:tcW w:w="3197"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spacing w:line="276" w:lineRule="auto"/>
              <w:ind w:hanging="108"/>
              <w:jc w:val="both"/>
            </w:pPr>
          </w:p>
        </w:tc>
        <w:tc>
          <w:tcPr>
            <w:tcW w:w="1814"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pStyle w:val="ConsPlusNormal"/>
              <w:spacing w:line="276" w:lineRule="auto"/>
              <w:ind w:firstLine="0"/>
              <w:jc w:val="both"/>
              <w:rPr>
                <w:rFonts w:ascii="Times New Roman" w:hAnsi="Times New Roman" w:cs="Times New Roman"/>
                <w:kern w:val="16"/>
                <w:sz w:val="24"/>
                <w:szCs w:val="24"/>
              </w:rPr>
            </w:pPr>
          </w:p>
        </w:tc>
      </w:tr>
      <w:tr w:rsidR="003916AC" w:rsidTr="00580049">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3916AC" w:rsidRDefault="003916AC" w:rsidP="00580049">
            <w:pPr>
              <w:pStyle w:val="ConsPlusNormal"/>
              <w:spacing w:line="276" w:lineRule="auto"/>
              <w:jc w:val="both"/>
              <w:rPr>
                <w:rFonts w:ascii="Times New Roman" w:hAnsi="Times New Roman" w:cs="Times New Roman"/>
                <w:kern w:val="16"/>
                <w:sz w:val="24"/>
                <w:szCs w:val="24"/>
              </w:rPr>
            </w:pPr>
            <w:r>
              <w:rPr>
                <w:rFonts w:ascii="Times New Roman" w:hAnsi="Times New Roman" w:cs="Times New Roman"/>
                <w:kern w:val="16"/>
                <w:sz w:val="24"/>
                <w:szCs w:val="24"/>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3916AC" w:rsidRDefault="003916AC" w:rsidP="00580049">
            <w:pPr>
              <w:pStyle w:val="ConsPlusNormal"/>
              <w:spacing w:line="276" w:lineRule="auto"/>
              <w:ind w:firstLine="0"/>
              <w:jc w:val="both"/>
              <w:rPr>
                <w:rFonts w:ascii="Times New Roman" w:hAnsi="Times New Roman" w:cs="Times New Roman"/>
                <w:b/>
                <w:kern w:val="16"/>
                <w:sz w:val="24"/>
                <w:szCs w:val="24"/>
              </w:rPr>
            </w:pPr>
          </w:p>
        </w:tc>
      </w:tr>
    </w:tbl>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tabs>
          <w:tab w:val="left" w:pos="5520"/>
        </w:tabs>
        <w:jc w:val="both"/>
      </w:pPr>
      <w:r>
        <w:t>ЗАКАЗЧИК</w:t>
      </w:r>
      <w:r>
        <w:tab/>
        <w:t>ИСПОЛНИТЕЛЬ:</w:t>
      </w:r>
    </w:p>
    <w:p w:rsidR="003916AC" w:rsidRDefault="003916AC" w:rsidP="003916AC">
      <w:pPr>
        <w:jc w:val="both"/>
      </w:pPr>
    </w:p>
    <w:p w:rsidR="003916AC" w:rsidRDefault="003916AC" w:rsidP="003916AC">
      <w:pPr>
        <w:jc w:val="both"/>
      </w:pPr>
      <w:proofErr w:type="gramStart"/>
      <w:r>
        <w:t xml:space="preserve">Директор:   </w:t>
      </w:r>
      <w:proofErr w:type="gramEnd"/>
      <w:r>
        <w:t xml:space="preserve">                                                                       _____________: </w:t>
      </w:r>
    </w:p>
    <w:p w:rsidR="003916AC" w:rsidRDefault="003916AC" w:rsidP="003916AC">
      <w:pPr>
        <w:jc w:val="both"/>
      </w:pPr>
    </w:p>
    <w:p w:rsidR="003916AC" w:rsidRDefault="003916AC" w:rsidP="003916AC">
      <w:pPr>
        <w:jc w:val="both"/>
      </w:pPr>
    </w:p>
    <w:p w:rsidR="003916AC" w:rsidRDefault="003916AC" w:rsidP="003916AC">
      <w:pPr>
        <w:jc w:val="both"/>
      </w:pPr>
      <w:r>
        <w:t>______________/</w:t>
      </w:r>
      <w:proofErr w:type="spellStart"/>
      <w:r>
        <w:t>В.Н.Юркин</w:t>
      </w:r>
      <w:proofErr w:type="spellEnd"/>
      <w:r>
        <w:t xml:space="preserve">/                                         ______________/______________ /   </w:t>
      </w: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ind w:right="-102"/>
        <w:jc w:val="both"/>
      </w:pPr>
    </w:p>
    <w:p w:rsidR="003916AC" w:rsidRDefault="003916AC" w:rsidP="003916AC">
      <w:pPr>
        <w:pStyle w:val="ConsPlusNormal"/>
        <w:widowControl/>
        <w:ind w:firstLine="0"/>
        <w:jc w:val="both"/>
        <w:rPr>
          <w:kern w:val="16"/>
          <w:sz w:val="24"/>
          <w:szCs w:val="24"/>
        </w:rPr>
      </w:pPr>
    </w:p>
    <w:p w:rsidR="003916AC" w:rsidRDefault="003916AC" w:rsidP="003916AC">
      <w:pPr>
        <w:jc w:val="both"/>
        <w:rPr>
          <w:b/>
          <w:caps/>
        </w:rPr>
      </w:pPr>
    </w:p>
    <w:p w:rsidR="003916AC" w:rsidRDefault="003916AC" w:rsidP="003916AC">
      <w:pPr>
        <w:jc w:val="right"/>
      </w:pPr>
    </w:p>
    <w:p w:rsidR="003916AC" w:rsidRDefault="003916AC" w:rsidP="003916AC">
      <w:pPr>
        <w:jc w:val="right"/>
      </w:pPr>
    </w:p>
    <w:p w:rsidR="003916AC" w:rsidRDefault="003916AC" w:rsidP="003916AC"/>
    <w:p w:rsidR="00DA4841" w:rsidRDefault="00DA4841" w:rsidP="00BC27FB">
      <w:pPr>
        <w:jc w:val="center"/>
      </w:pPr>
    </w:p>
    <w:sectPr w:rsidR="00DA4841"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049" w:rsidRDefault="00580049" w:rsidP="00534E1F">
      <w:r>
        <w:separator/>
      </w:r>
    </w:p>
  </w:endnote>
  <w:endnote w:type="continuationSeparator" w:id="0">
    <w:p w:rsidR="00580049" w:rsidRDefault="00580049"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54"/>
      <w:docPartObj>
        <w:docPartGallery w:val="Page Numbers (Bottom of Page)"/>
        <w:docPartUnique/>
      </w:docPartObj>
    </w:sdtPr>
    <w:sdtEndPr/>
    <w:sdtContent>
      <w:p w:rsidR="00580049" w:rsidRDefault="00580049">
        <w:pPr>
          <w:pStyle w:val="a5"/>
          <w:jc w:val="center"/>
        </w:pPr>
        <w:r>
          <w:rPr>
            <w:noProof/>
          </w:rPr>
          <w:fldChar w:fldCharType="begin"/>
        </w:r>
        <w:r>
          <w:rPr>
            <w:noProof/>
          </w:rPr>
          <w:instrText xml:space="preserve"> PAGE   \* MERGEFORMAT </w:instrText>
        </w:r>
        <w:r>
          <w:rPr>
            <w:noProof/>
          </w:rPr>
          <w:fldChar w:fldCharType="separate"/>
        </w:r>
        <w:r w:rsidR="00137806">
          <w:rPr>
            <w:noProof/>
          </w:rPr>
          <w:t>51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49"/>
      <w:docPartObj>
        <w:docPartGallery w:val="Page Numbers (Bottom of Page)"/>
        <w:docPartUnique/>
      </w:docPartObj>
    </w:sdtPr>
    <w:sdtEndPr/>
    <w:sdtContent>
      <w:p w:rsidR="00580049" w:rsidRDefault="00460EB9">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049" w:rsidRDefault="00580049" w:rsidP="00534E1F">
      <w:r>
        <w:separator/>
      </w:r>
    </w:p>
  </w:footnote>
  <w:footnote w:type="continuationSeparator" w:id="0">
    <w:p w:rsidR="00580049" w:rsidRDefault="00580049"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15:restartNumberingAfterBreak="0">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8" w15:restartNumberingAfterBreak="0">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7" w15:restartNumberingAfterBreak="0">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15:restartNumberingAfterBreak="0">
    <w:nsid w:val="73C105F9"/>
    <w:multiLevelType w:val="hybridMultilevel"/>
    <w:tmpl w:val="E56E3BD4"/>
    <w:lvl w:ilvl="0" w:tplc="EF6204E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0"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B746B8"/>
    <w:multiLevelType w:val="hybridMultilevel"/>
    <w:tmpl w:val="9E967F5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999374E"/>
    <w:multiLevelType w:val="hybridMultilevel"/>
    <w:tmpl w:val="D3DE71DC"/>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8"/>
  </w:num>
  <w:num w:numId="5">
    <w:abstractNumId w:val="27"/>
  </w:num>
  <w:num w:numId="6">
    <w:abstractNumId w:val="0"/>
  </w:num>
  <w:num w:numId="7">
    <w:abstractNumId w:val="26"/>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num>
  <w:num w:numId="12">
    <w:abstractNumId w:val="22"/>
  </w:num>
  <w:num w:numId="13">
    <w:abstractNumId w:val="10"/>
  </w:num>
  <w:num w:numId="14">
    <w:abstractNumId w:val="30"/>
  </w:num>
  <w:num w:numId="15">
    <w:abstractNumId w:val="2"/>
  </w:num>
  <w:num w:numId="16">
    <w:abstractNumId w:val="24"/>
  </w:num>
  <w:num w:numId="17">
    <w:abstractNumId w:val="12"/>
  </w:num>
  <w:num w:numId="18">
    <w:abstractNumId w:val="13"/>
  </w:num>
  <w:num w:numId="19">
    <w:abstractNumId w:val="23"/>
  </w:num>
  <w:num w:numId="20">
    <w:abstractNumId w:val="5"/>
  </w:num>
  <w:num w:numId="21">
    <w:abstractNumId w:val="8"/>
  </w:num>
  <w:num w:numId="22">
    <w:abstractNumId w:val="11"/>
  </w:num>
  <w:num w:numId="23">
    <w:abstractNumId w:val="4"/>
  </w:num>
  <w:num w:numId="24">
    <w:abstractNumId w:val="21"/>
  </w:num>
  <w:num w:numId="25">
    <w:abstractNumId w:val="14"/>
  </w:num>
  <w:num w:numId="26">
    <w:abstractNumId w:val="17"/>
  </w:num>
  <w:num w:numId="27">
    <w:abstractNumId w:val="19"/>
  </w:num>
  <w:num w:numId="28">
    <w:abstractNumId w:val="18"/>
  </w:num>
  <w:num w:numId="29">
    <w:abstractNumId w:val="25"/>
  </w:num>
  <w:num w:numId="30">
    <w:abstractNumId w:val="3"/>
  </w:num>
  <w:num w:numId="31">
    <w:abstractNumId w:val="20"/>
  </w:num>
  <w:num w:numId="32">
    <w:abstractNumId w:val="33"/>
  </w:num>
  <w:num w:numId="33">
    <w:abstractNumId w:val="31"/>
  </w:num>
  <w:num w:numId="34">
    <w:abstractNumId w:val="32"/>
  </w:num>
  <w:num w:numId="35">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14D5E"/>
    <w:rsid w:val="000158E5"/>
    <w:rsid w:val="000168B7"/>
    <w:rsid w:val="00033DDF"/>
    <w:rsid w:val="00035304"/>
    <w:rsid w:val="000418CF"/>
    <w:rsid w:val="00044610"/>
    <w:rsid w:val="00045305"/>
    <w:rsid w:val="000553D4"/>
    <w:rsid w:val="00057A08"/>
    <w:rsid w:val="00061F00"/>
    <w:rsid w:val="00065A35"/>
    <w:rsid w:val="00067627"/>
    <w:rsid w:val="00071785"/>
    <w:rsid w:val="00071C00"/>
    <w:rsid w:val="000744A8"/>
    <w:rsid w:val="000772EE"/>
    <w:rsid w:val="00085695"/>
    <w:rsid w:val="00086496"/>
    <w:rsid w:val="000868D9"/>
    <w:rsid w:val="00087414"/>
    <w:rsid w:val="00087878"/>
    <w:rsid w:val="00087F17"/>
    <w:rsid w:val="000905FD"/>
    <w:rsid w:val="00091F3C"/>
    <w:rsid w:val="0009369B"/>
    <w:rsid w:val="000944E2"/>
    <w:rsid w:val="000A4B55"/>
    <w:rsid w:val="000B7A21"/>
    <w:rsid w:val="000B7F1D"/>
    <w:rsid w:val="000C7AE4"/>
    <w:rsid w:val="000D639E"/>
    <w:rsid w:val="000D7D89"/>
    <w:rsid w:val="000E15FC"/>
    <w:rsid w:val="000F3B3F"/>
    <w:rsid w:val="00100DC3"/>
    <w:rsid w:val="00100DE7"/>
    <w:rsid w:val="0011287D"/>
    <w:rsid w:val="00113400"/>
    <w:rsid w:val="00116D11"/>
    <w:rsid w:val="00117B4D"/>
    <w:rsid w:val="00117E59"/>
    <w:rsid w:val="0012327E"/>
    <w:rsid w:val="001239C1"/>
    <w:rsid w:val="00124200"/>
    <w:rsid w:val="00125E35"/>
    <w:rsid w:val="00125EBF"/>
    <w:rsid w:val="00126A21"/>
    <w:rsid w:val="00137806"/>
    <w:rsid w:val="0014074A"/>
    <w:rsid w:val="00142B73"/>
    <w:rsid w:val="0014317A"/>
    <w:rsid w:val="00143BA7"/>
    <w:rsid w:val="0015184E"/>
    <w:rsid w:val="00151DC3"/>
    <w:rsid w:val="0015343F"/>
    <w:rsid w:val="001558C8"/>
    <w:rsid w:val="00155F28"/>
    <w:rsid w:val="001630EE"/>
    <w:rsid w:val="001659DB"/>
    <w:rsid w:val="001736F6"/>
    <w:rsid w:val="00173ACE"/>
    <w:rsid w:val="00180AD8"/>
    <w:rsid w:val="00182067"/>
    <w:rsid w:val="001867A6"/>
    <w:rsid w:val="00187EE8"/>
    <w:rsid w:val="00193CB1"/>
    <w:rsid w:val="001A3DDA"/>
    <w:rsid w:val="001B0F3C"/>
    <w:rsid w:val="001B19A9"/>
    <w:rsid w:val="001C178E"/>
    <w:rsid w:val="001C672E"/>
    <w:rsid w:val="001D4F33"/>
    <w:rsid w:val="001E3353"/>
    <w:rsid w:val="001E65E2"/>
    <w:rsid w:val="001F3697"/>
    <w:rsid w:val="001F79B8"/>
    <w:rsid w:val="00204F89"/>
    <w:rsid w:val="002072D5"/>
    <w:rsid w:val="0021143D"/>
    <w:rsid w:val="0021239C"/>
    <w:rsid w:val="00213D90"/>
    <w:rsid w:val="00216889"/>
    <w:rsid w:val="00217C26"/>
    <w:rsid w:val="00222C68"/>
    <w:rsid w:val="0022315A"/>
    <w:rsid w:val="002268F6"/>
    <w:rsid w:val="00226C42"/>
    <w:rsid w:val="00231877"/>
    <w:rsid w:val="00231E97"/>
    <w:rsid w:val="00232596"/>
    <w:rsid w:val="0023493E"/>
    <w:rsid w:val="00240A31"/>
    <w:rsid w:val="00242FE3"/>
    <w:rsid w:val="00253CD9"/>
    <w:rsid w:val="00261458"/>
    <w:rsid w:val="0026161D"/>
    <w:rsid w:val="00261850"/>
    <w:rsid w:val="00261CF5"/>
    <w:rsid w:val="00271813"/>
    <w:rsid w:val="00272042"/>
    <w:rsid w:val="00283C3B"/>
    <w:rsid w:val="002867A7"/>
    <w:rsid w:val="00290C33"/>
    <w:rsid w:val="00292A0D"/>
    <w:rsid w:val="00294C02"/>
    <w:rsid w:val="002A50A9"/>
    <w:rsid w:val="002A5DA1"/>
    <w:rsid w:val="002B299B"/>
    <w:rsid w:val="002B7D79"/>
    <w:rsid w:val="002C25DA"/>
    <w:rsid w:val="002C4A6C"/>
    <w:rsid w:val="002D3A51"/>
    <w:rsid w:val="002D5CD0"/>
    <w:rsid w:val="002D7BA5"/>
    <w:rsid w:val="002E5BA3"/>
    <w:rsid w:val="002F0B34"/>
    <w:rsid w:val="002F2B96"/>
    <w:rsid w:val="002F3A3A"/>
    <w:rsid w:val="002F4593"/>
    <w:rsid w:val="00301D47"/>
    <w:rsid w:val="00302D5D"/>
    <w:rsid w:val="00305B94"/>
    <w:rsid w:val="00305C8E"/>
    <w:rsid w:val="0031633C"/>
    <w:rsid w:val="00317317"/>
    <w:rsid w:val="00327100"/>
    <w:rsid w:val="00337295"/>
    <w:rsid w:val="00345A70"/>
    <w:rsid w:val="00345D59"/>
    <w:rsid w:val="00347E5D"/>
    <w:rsid w:val="00352FF6"/>
    <w:rsid w:val="003538CF"/>
    <w:rsid w:val="00357ED7"/>
    <w:rsid w:val="0036406A"/>
    <w:rsid w:val="0036407E"/>
    <w:rsid w:val="00366528"/>
    <w:rsid w:val="00372C93"/>
    <w:rsid w:val="003778B3"/>
    <w:rsid w:val="003824FF"/>
    <w:rsid w:val="003853EB"/>
    <w:rsid w:val="003916AC"/>
    <w:rsid w:val="00394BE7"/>
    <w:rsid w:val="003B646A"/>
    <w:rsid w:val="003B77C4"/>
    <w:rsid w:val="003C0255"/>
    <w:rsid w:val="003C3459"/>
    <w:rsid w:val="003C3804"/>
    <w:rsid w:val="003C6A5E"/>
    <w:rsid w:val="003C7C08"/>
    <w:rsid w:val="003D6319"/>
    <w:rsid w:val="003E4CE5"/>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695"/>
    <w:rsid w:val="004446B2"/>
    <w:rsid w:val="00444D2D"/>
    <w:rsid w:val="00457A13"/>
    <w:rsid w:val="00460EB9"/>
    <w:rsid w:val="00462A7C"/>
    <w:rsid w:val="004671DD"/>
    <w:rsid w:val="00471C29"/>
    <w:rsid w:val="00474A84"/>
    <w:rsid w:val="00485D6C"/>
    <w:rsid w:val="00486F9F"/>
    <w:rsid w:val="004900BF"/>
    <w:rsid w:val="004A134E"/>
    <w:rsid w:val="004A3796"/>
    <w:rsid w:val="004A476B"/>
    <w:rsid w:val="004B09E3"/>
    <w:rsid w:val="004B1DA2"/>
    <w:rsid w:val="004B2D89"/>
    <w:rsid w:val="004B6CD7"/>
    <w:rsid w:val="004B6EFF"/>
    <w:rsid w:val="004C36B0"/>
    <w:rsid w:val="004C3C7D"/>
    <w:rsid w:val="004C5616"/>
    <w:rsid w:val="004D1C06"/>
    <w:rsid w:val="004D3575"/>
    <w:rsid w:val="004D3B82"/>
    <w:rsid w:val="004D6553"/>
    <w:rsid w:val="004E0F51"/>
    <w:rsid w:val="004F2700"/>
    <w:rsid w:val="004F46DD"/>
    <w:rsid w:val="004F49E8"/>
    <w:rsid w:val="004F7EF5"/>
    <w:rsid w:val="0050506D"/>
    <w:rsid w:val="00511B81"/>
    <w:rsid w:val="005140E0"/>
    <w:rsid w:val="005164D3"/>
    <w:rsid w:val="0053093F"/>
    <w:rsid w:val="00533B4D"/>
    <w:rsid w:val="00534E1F"/>
    <w:rsid w:val="005373BB"/>
    <w:rsid w:val="00552AF9"/>
    <w:rsid w:val="00554856"/>
    <w:rsid w:val="00573B95"/>
    <w:rsid w:val="005748FC"/>
    <w:rsid w:val="00576F19"/>
    <w:rsid w:val="00580049"/>
    <w:rsid w:val="0058384B"/>
    <w:rsid w:val="00587BB0"/>
    <w:rsid w:val="00592479"/>
    <w:rsid w:val="005940F1"/>
    <w:rsid w:val="0059642D"/>
    <w:rsid w:val="005970E6"/>
    <w:rsid w:val="005A06C3"/>
    <w:rsid w:val="005A2F3D"/>
    <w:rsid w:val="005A4C8A"/>
    <w:rsid w:val="005A5C8C"/>
    <w:rsid w:val="005B17D4"/>
    <w:rsid w:val="005B1F85"/>
    <w:rsid w:val="005B2A54"/>
    <w:rsid w:val="005B78A0"/>
    <w:rsid w:val="005C1380"/>
    <w:rsid w:val="005C2C87"/>
    <w:rsid w:val="005D32F9"/>
    <w:rsid w:val="005D5073"/>
    <w:rsid w:val="005D50C9"/>
    <w:rsid w:val="005D5A29"/>
    <w:rsid w:val="005E3301"/>
    <w:rsid w:val="005E3823"/>
    <w:rsid w:val="005E3F0B"/>
    <w:rsid w:val="005E5385"/>
    <w:rsid w:val="005E761C"/>
    <w:rsid w:val="00604596"/>
    <w:rsid w:val="006056A9"/>
    <w:rsid w:val="006116FA"/>
    <w:rsid w:val="006154EF"/>
    <w:rsid w:val="00616DC2"/>
    <w:rsid w:val="00623921"/>
    <w:rsid w:val="00624FD9"/>
    <w:rsid w:val="00630153"/>
    <w:rsid w:val="00630A56"/>
    <w:rsid w:val="00632C1C"/>
    <w:rsid w:val="00632CAE"/>
    <w:rsid w:val="0063563F"/>
    <w:rsid w:val="00637F9F"/>
    <w:rsid w:val="0064601B"/>
    <w:rsid w:val="00646F5E"/>
    <w:rsid w:val="00655877"/>
    <w:rsid w:val="00655F69"/>
    <w:rsid w:val="00664442"/>
    <w:rsid w:val="00664977"/>
    <w:rsid w:val="00671B8F"/>
    <w:rsid w:val="00672D9D"/>
    <w:rsid w:val="00677284"/>
    <w:rsid w:val="00677C0B"/>
    <w:rsid w:val="00680598"/>
    <w:rsid w:val="00682C32"/>
    <w:rsid w:val="00687BDC"/>
    <w:rsid w:val="00692341"/>
    <w:rsid w:val="00696600"/>
    <w:rsid w:val="006970AF"/>
    <w:rsid w:val="00697FF9"/>
    <w:rsid w:val="006A15A1"/>
    <w:rsid w:val="006A3403"/>
    <w:rsid w:val="006A4C8F"/>
    <w:rsid w:val="006A6718"/>
    <w:rsid w:val="006B2470"/>
    <w:rsid w:val="006B2FBC"/>
    <w:rsid w:val="006C0AE3"/>
    <w:rsid w:val="006C13CA"/>
    <w:rsid w:val="006D099E"/>
    <w:rsid w:val="006D465A"/>
    <w:rsid w:val="006E654D"/>
    <w:rsid w:val="006F0716"/>
    <w:rsid w:val="006F0E6A"/>
    <w:rsid w:val="006F10CF"/>
    <w:rsid w:val="006F4E84"/>
    <w:rsid w:val="006F61C6"/>
    <w:rsid w:val="006F6DD1"/>
    <w:rsid w:val="00707EF5"/>
    <w:rsid w:val="0071039B"/>
    <w:rsid w:val="0072033E"/>
    <w:rsid w:val="00724A96"/>
    <w:rsid w:val="00727538"/>
    <w:rsid w:val="0074566F"/>
    <w:rsid w:val="00751CC3"/>
    <w:rsid w:val="00753C84"/>
    <w:rsid w:val="007601CA"/>
    <w:rsid w:val="0076481B"/>
    <w:rsid w:val="00764DA5"/>
    <w:rsid w:val="00766EA2"/>
    <w:rsid w:val="00767E31"/>
    <w:rsid w:val="00767EC2"/>
    <w:rsid w:val="007705E0"/>
    <w:rsid w:val="0077260C"/>
    <w:rsid w:val="00775E21"/>
    <w:rsid w:val="00786E17"/>
    <w:rsid w:val="00787952"/>
    <w:rsid w:val="00790AF7"/>
    <w:rsid w:val="007962A4"/>
    <w:rsid w:val="007A0167"/>
    <w:rsid w:val="007A7651"/>
    <w:rsid w:val="007B1F79"/>
    <w:rsid w:val="007B5A14"/>
    <w:rsid w:val="007B73BD"/>
    <w:rsid w:val="007C365C"/>
    <w:rsid w:val="007C4129"/>
    <w:rsid w:val="007C738A"/>
    <w:rsid w:val="007D06D2"/>
    <w:rsid w:val="007D4539"/>
    <w:rsid w:val="007D4DE8"/>
    <w:rsid w:val="007D7549"/>
    <w:rsid w:val="007E010F"/>
    <w:rsid w:val="007E6C13"/>
    <w:rsid w:val="007F0444"/>
    <w:rsid w:val="007F61AF"/>
    <w:rsid w:val="007F6E21"/>
    <w:rsid w:val="00802A6A"/>
    <w:rsid w:val="00811576"/>
    <w:rsid w:val="0081304D"/>
    <w:rsid w:val="00815DBA"/>
    <w:rsid w:val="008175A7"/>
    <w:rsid w:val="00822B3F"/>
    <w:rsid w:val="00831399"/>
    <w:rsid w:val="00831FD1"/>
    <w:rsid w:val="00851D7D"/>
    <w:rsid w:val="00853782"/>
    <w:rsid w:val="00854A23"/>
    <w:rsid w:val="00857105"/>
    <w:rsid w:val="008678C3"/>
    <w:rsid w:val="00882B79"/>
    <w:rsid w:val="0088666B"/>
    <w:rsid w:val="00887A27"/>
    <w:rsid w:val="00890951"/>
    <w:rsid w:val="0089277E"/>
    <w:rsid w:val="00895C19"/>
    <w:rsid w:val="008A7D0C"/>
    <w:rsid w:val="008B02FD"/>
    <w:rsid w:val="008B0D4D"/>
    <w:rsid w:val="008B340D"/>
    <w:rsid w:val="008B3E88"/>
    <w:rsid w:val="008C2B7E"/>
    <w:rsid w:val="008C41D6"/>
    <w:rsid w:val="008D658E"/>
    <w:rsid w:val="008E0C44"/>
    <w:rsid w:val="008E75EB"/>
    <w:rsid w:val="008E792E"/>
    <w:rsid w:val="008F13E3"/>
    <w:rsid w:val="008F397F"/>
    <w:rsid w:val="009006C7"/>
    <w:rsid w:val="0090313C"/>
    <w:rsid w:val="00903B40"/>
    <w:rsid w:val="00904344"/>
    <w:rsid w:val="00904AEA"/>
    <w:rsid w:val="009054CC"/>
    <w:rsid w:val="00916ACF"/>
    <w:rsid w:val="009226C2"/>
    <w:rsid w:val="00925A83"/>
    <w:rsid w:val="00927F70"/>
    <w:rsid w:val="0093221F"/>
    <w:rsid w:val="00933E7B"/>
    <w:rsid w:val="00937570"/>
    <w:rsid w:val="00954600"/>
    <w:rsid w:val="00955AC0"/>
    <w:rsid w:val="00960CAB"/>
    <w:rsid w:val="00966950"/>
    <w:rsid w:val="00970A53"/>
    <w:rsid w:val="009713D2"/>
    <w:rsid w:val="00977D9D"/>
    <w:rsid w:val="00981AD6"/>
    <w:rsid w:val="009A33A8"/>
    <w:rsid w:val="009A477A"/>
    <w:rsid w:val="009A6CF3"/>
    <w:rsid w:val="009B2FD8"/>
    <w:rsid w:val="009B7C07"/>
    <w:rsid w:val="009C2379"/>
    <w:rsid w:val="009C5F5F"/>
    <w:rsid w:val="009D05F0"/>
    <w:rsid w:val="009D08A7"/>
    <w:rsid w:val="009D156F"/>
    <w:rsid w:val="009D1D46"/>
    <w:rsid w:val="009D24B2"/>
    <w:rsid w:val="009D4C24"/>
    <w:rsid w:val="009D6963"/>
    <w:rsid w:val="009E10E8"/>
    <w:rsid w:val="009E433C"/>
    <w:rsid w:val="009E683C"/>
    <w:rsid w:val="009F0127"/>
    <w:rsid w:val="009F0E44"/>
    <w:rsid w:val="009F318B"/>
    <w:rsid w:val="009F401B"/>
    <w:rsid w:val="009F4725"/>
    <w:rsid w:val="009F5241"/>
    <w:rsid w:val="009F6B02"/>
    <w:rsid w:val="00A076CF"/>
    <w:rsid w:val="00A137F1"/>
    <w:rsid w:val="00A14C13"/>
    <w:rsid w:val="00A15B1B"/>
    <w:rsid w:val="00A24776"/>
    <w:rsid w:val="00A334EA"/>
    <w:rsid w:val="00A365CC"/>
    <w:rsid w:val="00A5442A"/>
    <w:rsid w:val="00A61060"/>
    <w:rsid w:val="00A7246B"/>
    <w:rsid w:val="00A75FCC"/>
    <w:rsid w:val="00A81512"/>
    <w:rsid w:val="00A81513"/>
    <w:rsid w:val="00A91E27"/>
    <w:rsid w:val="00A95AD4"/>
    <w:rsid w:val="00AA052B"/>
    <w:rsid w:val="00AA314E"/>
    <w:rsid w:val="00AB73A2"/>
    <w:rsid w:val="00AC2AD0"/>
    <w:rsid w:val="00AC3C19"/>
    <w:rsid w:val="00AC3D05"/>
    <w:rsid w:val="00AC4A8F"/>
    <w:rsid w:val="00AD179F"/>
    <w:rsid w:val="00AD56E9"/>
    <w:rsid w:val="00AE068D"/>
    <w:rsid w:val="00AE63FA"/>
    <w:rsid w:val="00AF0082"/>
    <w:rsid w:val="00AF2FC3"/>
    <w:rsid w:val="00AF5BCB"/>
    <w:rsid w:val="00AF5C95"/>
    <w:rsid w:val="00B06C5A"/>
    <w:rsid w:val="00B0712D"/>
    <w:rsid w:val="00B12DD7"/>
    <w:rsid w:val="00B15A64"/>
    <w:rsid w:val="00B233EA"/>
    <w:rsid w:val="00B24F8B"/>
    <w:rsid w:val="00B266EC"/>
    <w:rsid w:val="00B34D62"/>
    <w:rsid w:val="00B42124"/>
    <w:rsid w:val="00B520BC"/>
    <w:rsid w:val="00B52AAD"/>
    <w:rsid w:val="00B53151"/>
    <w:rsid w:val="00B54CBC"/>
    <w:rsid w:val="00B57490"/>
    <w:rsid w:val="00B67B87"/>
    <w:rsid w:val="00B738E2"/>
    <w:rsid w:val="00B739A4"/>
    <w:rsid w:val="00B8562D"/>
    <w:rsid w:val="00B90E14"/>
    <w:rsid w:val="00B97469"/>
    <w:rsid w:val="00BA0128"/>
    <w:rsid w:val="00BA0681"/>
    <w:rsid w:val="00BA2DDD"/>
    <w:rsid w:val="00BA5EB7"/>
    <w:rsid w:val="00BA70B0"/>
    <w:rsid w:val="00BC0CEF"/>
    <w:rsid w:val="00BC22ED"/>
    <w:rsid w:val="00BC24A1"/>
    <w:rsid w:val="00BC27FB"/>
    <w:rsid w:val="00BC3C21"/>
    <w:rsid w:val="00BC5982"/>
    <w:rsid w:val="00BD0D92"/>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5B0B"/>
    <w:rsid w:val="00C4046F"/>
    <w:rsid w:val="00C42E1D"/>
    <w:rsid w:val="00C463BB"/>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9525E"/>
    <w:rsid w:val="00CA46DC"/>
    <w:rsid w:val="00CA55F1"/>
    <w:rsid w:val="00CB4B37"/>
    <w:rsid w:val="00CB5FB3"/>
    <w:rsid w:val="00CC7A73"/>
    <w:rsid w:val="00CD2149"/>
    <w:rsid w:val="00CD632E"/>
    <w:rsid w:val="00CD6BB7"/>
    <w:rsid w:val="00CE1D83"/>
    <w:rsid w:val="00CE34A1"/>
    <w:rsid w:val="00CE3971"/>
    <w:rsid w:val="00CE6568"/>
    <w:rsid w:val="00CE670F"/>
    <w:rsid w:val="00CE68B7"/>
    <w:rsid w:val="00CF603D"/>
    <w:rsid w:val="00D03B38"/>
    <w:rsid w:val="00D14644"/>
    <w:rsid w:val="00D173C6"/>
    <w:rsid w:val="00D179E3"/>
    <w:rsid w:val="00D2062D"/>
    <w:rsid w:val="00D2094C"/>
    <w:rsid w:val="00D2549B"/>
    <w:rsid w:val="00D2774C"/>
    <w:rsid w:val="00D31C44"/>
    <w:rsid w:val="00D335FD"/>
    <w:rsid w:val="00D36A1C"/>
    <w:rsid w:val="00D43EEE"/>
    <w:rsid w:val="00D47290"/>
    <w:rsid w:val="00D53131"/>
    <w:rsid w:val="00D5731B"/>
    <w:rsid w:val="00D5737F"/>
    <w:rsid w:val="00D7269B"/>
    <w:rsid w:val="00D74185"/>
    <w:rsid w:val="00D7589C"/>
    <w:rsid w:val="00D912C4"/>
    <w:rsid w:val="00D953C6"/>
    <w:rsid w:val="00DA1784"/>
    <w:rsid w:val="00DA465A"/>
    <w:rsid w:val="00DA4841"/>
    <w:rsid w:val="00DA4A8C"/>
    <w:rsid w:val="00DB4F67"/>
    <w:rsid w:val="00DC0A30"/>
    <w:rsid w:val="00DC6015"/>
    <w:rsid w:val="00DC7159"/>
    <w:rsid w:val="00DC7531"/>
    <w:rsid w:val="00DD049D"/>
    <w:rsid w:val="00DD1B42"/>
    <w:rsid w:val="00DE0135"/>
    <w:rsid w:val="00DE67F5"/>
    <w:rsid w:val="00DE78DE"/>
    <w:rsid w:val="00DF2927"/>
    <w:rsid w:val="00E121DE"/>
    <w:rsid w:val="00E23102"/>
    <w:rsid w:val="00E27051"/>
    <w:rsid w:val="00E41ABC"/>
    <w:rsid w:val="00E41E6E"/>
    <w:rsid w:val="00E4768D"/>
    <w:rsid w:val="00E47E4A"/>
    <w:rsid w:val="00E54F3A"/>
    <w:rsid w:val="00E6007E"/>
    <w:rsid w:val="00E6486C"/>
    <w:rsid w:val="00E760E8"/>
    <w:rsid w:val="00E852BC"/>
    <w:rsid w:val="00E92FDF"/>
    <w:rsid w:val="00E93A3D"/>
    <w:rsid w:val="00EA1C0C"/>
    <w:rsid w:val="00EA62EF"/>
    <w:rsid w:val="00EB3946"/>
    <w:rsid w:val="00EB52F7"/>
    <w:rsid w:val="00EC28BD"/>
    <w:rsid w:val="00EC2A47"/>
    <w:rsid w:val="00EC2C04"/>
    <w:rsid w:val="00ED1F0D"/>
    <w:rsid w:val="00ED409D"/>
    <w:rsid w:val="00EE1877"/>
    <w:rsid w:val="00EE5A2B"/>
    <w:rsid w:val="00EF3974"/>
    <w:rsid w:val="00EF7748"/>
    <w:rsid w:val="00F04E31"/>
    <w:rsid w:val="00F10A1E"/>
    <w:rsid w:val="00F23653"/>
    <w:rsid w:val="00F30F99"/>
    <w:rsid w:val="00F34233"/>
    <w:rsid w:val="00F47435"/>
    <w:rsid w:val="00F47685"/>
    <w:rsid w:val="00F50359"/>
    <w:rsid w:val="00F5694C"/>
    <w:rsid w:val="00F743EF"/>
    <w:rsid w:val="00F76129"/>
    <w:rsid w:val="00F76A03"/>
    <w:rsid w:val="00F77D89"/>
    <w:rsid w:val="00F838EC"/>
    <w:rsid w:val="00F85F9F"/>
    <w:rsid w:val="00F92E94"/>
    <w:rsid w:val="00FA3B96"/>
    <w:rsid w:val="00FA3D5F"/>
    <w:rsid w:val="00FB0108"/>
    <w:rsid w:val="00FB72C6"/>
    <w:rsid w:val="00FC0049"/>
    <w:rsid w:val="00FC1EB5"/>
    <w:rsid w:val="00FD407E"/>
    <w:rsid w:val="00FD5CF8"/>
    <w:rsid w:val="00FE2194"/>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64EB7-F81E-4524-8F1A-470D186C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3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afff2">
    <w:name w:val="Заголовок Знак"/>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0"/>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9">
    <w:name w:val="Date"/>
    <w:basedOn w:val="a"/>
    <w:next w:val="a"/>
    <w:link w:val="afffa"/>
    <w:rsid w:val="004103CF"/>
    <w:pPr>
      <w:spacing w:after="60"/>
      <w:jc w:val="both"/>
    </w:pPr>
    <w:rPr>
      <w:szCs w:val="20"/>
      <w:lang w:eastAsia="en-US"/>
    </w:rPr>
  </w:style>
  <w:style w:type="character" w:customStyle="1" w:styleId="afffa">
    <w:name w:val="Дата Знак"/>
    <w:basedOn w:val="a0"/>
    <w:link w:val="afff9"/>
    <w:rsid w:val="004103CF"/>
    <w:rPr>
      <w:rFonts w:ascii="Times New Roman" w:eastAsia="Times New Roman" w:hAnsi="Times New Roman" w:cs="Times New Roman"/>
      <w:sz w:val="24"/>
      <w:szCs w:val="20"/>
    </w:rPr>
  </w:style>
  <w:style w:type="paragraph" w:styleId="afffb">
    <w:name w:val="Subtitle"/>
    <w:basedOn w:val="a"/>
    <w:next w:val="a"/>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0"/>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d">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e">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3">
    <w:name w:val="Title"/>
    <w:basedOn w:val="a"/>
    <w:next w:val="a"/>
    <w:link w:val="afff2"/>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styleId="affff0">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paragraph" w:customStyle="1" w:styleId="FORMATTEXT0">
    <w:name w:val=".FORMATTEXT"/>
    <w:uiPriority w:val="99"/>
    <w:rsid w:val="000D7D8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endnotes" Target="endnotes.xml"/><Relationship Id="rId12" Type="http://schemas.openxmlformats.org/officeDocument/2006/relationships/hyperlink" Target="mailto:gts-rmc@mail.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consultantplus://offline/ref=24B29A8EAAD94BFCD836C2C638A95B16C1DFEC47A53360A0F8B27559E6x45A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283EB-935A-4EDD-8772-B2C0FB79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51</Pages>
  <Words>17962</Words>
  <Characters>102389</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Владимир Турусинов</cp:lastModifiedBy>
  <cp:revision>69</cp:revision>
  <cp:lastPrinted>2019-04-19T08:09:00Z</cp:lastPrinted>
  <dcterms:created xsi:type="dcterms:W3CDTF">2019-02-18T11:16:00Z</dcterms:created>
  <dcterms:modified xsi:type="dcterms:W3CDTF">2019-05-16T11:24:00Z</dcterms:modified>
</cp:coreProperties>
</file>