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993C30"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19г - 223-ФЗ\1.Неразмещено\1.Поставка\Поставка ультразвук расходомеров\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ультразвук расходомеров\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1766C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2132808" w:history="1">
            <w:r w:rsidR="001766C0" w:rsidRPr="0042234C">
              <w:rPr>
                <w:rStyle w:val="a7"/>
                <w:noProof/>
              </w:rPr>
              <w:t>ИЗВЕЩЕНИЕ О ЗАКУПКЕ</w:t>
            </w:r>
            <w:r w:rsidR="001766C0">
              <w:rPr>
                <w:noProof/>
                <w:webHidden/>
              </w:rPr>
              <w:tab/>
            </w:r>
            <w:r w:rsidR="001766C0">
              <w:rPr>
                <w:noProof/>
                <w:webHidden/>
              </w:rPr>
              <w:fldChar w:fldCharType="begin"/>
            </w:r>
            <w:r w:rsidR="001766C0">
              <w:rPr>
                <w:noProof/>
                <w:webHidden/>
              </w:rPr>
              <w:instrText xml:space="preserve"> PAGEREF _Toc22132808 \h </w:instrText>
            </w:r>
            <w:r w:rsidR="001766C0">
              <w:rPr>
                <w:noProof/>
                <w:webHidden/>
              </w:rPr>
            </w:r>
            <w:r w:rsidR="001766C0">
              <w:rPr>
                <w:noProof/>
                <w:webHidden/>
              </w:rPr>
              <w:fldChar w:fldCharType="separate"/>
            </w:r>
            <w:r w:rsidR="007D430E">
              <w:rPr>
                <w:noProof/>
                <w:webHidden/>
              </w:rPr>
              <w:t>3</w:t>
            </w:r>
            <w:r w:rsidR="001766C0">
              <w:rPr>
                <w:noProof/>
                <w:webHidden/>
              </w:rPr>
              <w:fldChar w:fldCharType="end"/>
            </w:r>
          </w:hyperlink>
        </w:p>
        <w:p w:rsidR="001766C0" w:rsidRDefault="00BF2435">
          <w:pPr>
            <w:pStyle w:val="13"/>
            <w:tabs>
              <w:tab w:val="right" w:leader="dot" w:pos="10055"/>
            </w:tabs>
            <w:rPr>
              <w:rFonts w:asciiTheme="minorHAnsi" w:eastAsiaTheme="minorEastAsia" w:hAnsiTheme="minorHAnsi" w:cstheme="minorBidi"/>
              <w:noProof/>
              <w:sz w:val="22"/>
              <w:szCs w:val="22"/>
            </w:rPr>
          </w:pPr>
          <w:hyperlink w:anchor="_Toc22132809" w:history="1">
            <w:r w:rsidR="001766C0" w:rsidRPr="0042234C">
              <w:rPr>
                <w:rStyle w:val="a7"/>
                <w:rFonts w:eastAsia="MS Mincho"/>
                <w:b/>
                <w:bCs/>
                <w:noProof/>
                <w:kern w:val="32"/>
              </w:rPr>
              <w:t>ДОКУМЕНТАЦИЯ О ЗАКУПКЕ</w:t>
            </w:r>
            <w:r w:rsidR="001766C0">
              <w:rPr>
                <w:noProof/>
                <w:webHidden/>
              </w:rPr>
              <w:tab/>
            </w:r>
            <w:r w:rsidR="001766C0">
              <w:rPr>
                <w:noProof/>
                <w:webHidden/>
              </w:rPr>
              <w:fldChar w:fldCharType="begin"/>
            </w:r>
            <w:r w:rsidR="001766C0">
              <w:rPr>
                <w:noProof/>
                <w:webHidden/>
              </w:rPr>
              <w:instrText xml:space="preserve"> PAGEREF _Toc22132809 \h </w:instrText>
            </w:r>
            <w:r w:rsidR="001766C0">
              <w:rPr>
                <w:noProof/>
                <w:webHidden/>
              </w:rPr>
            </w:r>
            <w:r w:rsidR="001766C0">
              <w:rPr>
                <w:noProof/>
                <w:webHidden/>
              </w:rPr>
              <w:fldChar w:fldCharType="separate"/>
            </w:r>
            <w:r w:rsidR="007D430E">
              <w:rPr>
                <w:noProof/>
                <w:webHidden/>
              </w:rPr>
              <w:t>5</w:t>
            </w:r>
            <w:r w:rsidR="001766C0">
              <w:rPr>
                <w:noProof/>
                <w:webHidden/>
              </w:rPr>
              <w:fldChar w:fldCharType="end"/>
            </w:r>
          </w:hyperlink>
        </w:p>
        <w:p w:rsidR="001766C0" w:rsidRDefault="00BF2435">
          <w:pPr>
            <w:pStyle w:val="13"/>
            <w:tabs>
              <w:tab w:val="right" w:leader="dot" w:pos="10055"/>
            </w:tabs>
            <w:rPr>
              <w:rFonts w:asciiTheme="minorHAnsi" w:eastAsiaTheme="minorEastAsia" w:hAnsiTheme="minorHAnsi" w:cstheme="minorBidi"/>
              <w:noProof/>
              <w:sz w:val="22"/>
              <w:szCs w:val="22"/>
            </w:rPr>
          </w:pPr>
          <w:hyperlink w:anchor="_Toc22132810" w:history="1">
            <w:r w:rsidR="001766C0" w:rsidRPr="0042234C">
              <w:rPr>
                <w:rStyle w:val="a7"/>
                <w:noProof/>
              </w:rPr>
              <w:t>РАЗДЕЛ I. ТЕРМИНЫ И ОПРЕДЕЛЕНИЯ</w:t>
            </w:r>
            <w:r w:rsidR="001766C0">
              <w:rPr>
                <w:noProof/>
                <w:webHidden/>
              </w:rPr>
              <w:tab/>
            </w:r>
            <w:r w:rsidR="001766C0">
              <w:rPr>
                <w:noProof/>
                <w:webHidden/>
              </w:rPr>
              <w:fldChar w:fldCharType="begin"/>
            </w:r>
            <w:r w:rsidR="001766C0">
              <w:rPr>
                <w:noProof/>
                <w:webHidden/>
              </w:rPr>
              <w:instrText xml:space="preserve"> PAGEREF _Toc22132810 \h </w:instrText>
            </w:r>
            <w:r w:rsidR="001766C0">
              <w:rPr>
                <w:noProof/>
                <w:webHidden/>
              </w:rPr>
            </w:r>
            <w:r w:rsidR="001766C0">
              <w:rPr>
                <w:noProof/>
                <w:webHidden/>
              </w:rPr>
              <w:fldChar w:fldCharType="separate"/>
            </w:r>
            <w:r w:rsidR="007D430E">
              <w:rPr>
                <w:noProof/>
                <w:webHidden/>
              </w:rPr>
              <w:t>5</w:t>
            </w:r>
            <w:r w:rsidR="001766C0">
              <w:rPr>
                <w:noProof/>
                <w:webHidden/>
              </w:rPr>
              <w:fldChar w:fldCharType="end"/>
            </w:r>
          </w:hyperlink>
        </w:p>
        <w:p w:rsidR="001766C0" w:rsidRDefault="00BF2435">
          <w:pPr>
            <w:pStyle w:val="13"/>
            <w:tabs>
              <w:tab w:val="right" w:leader="dot" w:pos="10055"/>
            </w:tabs>
            <w:rPr>
              <w:rFonts w:asciiTheme="minorHAnsi" w:eastAsiaTheme="minorEastAsia" w:hAnsiTheme="minorHAnsi" w:cstheme="minorBidi"/>
              <w:noProof/>
              <w:sz w:val="22"/>
              <w:szCs w:val="22"/>
            </w:rPr>
          </w:pPr>
          <w:hyperlink w:anchor="_Toc22132811" w:history="1">
            <w:r w:rsidR="001766C0" w:rsidRPr="0042234C">
              <w:rPr>
                <w:rStyle w:val="a7"/>
                <w:noProof/>
              </w:rPr>
              <w:t>РАЗДЕЛ II. ИНФОРМАЦИОННАЯ КАРТА</w:t>
            </w:r>
            <w:r w:rsidR="001766C0">
              <w:rPr>
                <w:noProof/>
                <w:webHidden/>
              </w:rPr>
              <w:tab/>
            </w:r>
            <w:r w:rsidR="001766C0">
              <w:rPr>
                <w:noProof/>
                <w:webHidden/>
              </w:rPr>
              <w:fldChar w:fldCharType="begin"/>
            </w:r>
            <w:r w:rsidR="001766C0">
              <w:rPr>
                <w:noProof/>
                <w:webHidden/>
              </w:rPr>
              <w:instrText xml:space="preserve"> PAGEREF _Toc22132811 \h </w:instrText>
            </w:r>
            <w:r w:rsidR="001766C0">
              <w:rPr>
                <w:noProof/>
                <w:webHidden/>
              </w:rPr>
            </w:r>
            <w:r w:rsidR="001766C0">
              <w:rPr>
                <w:noProof/>
                <w:webHidden/>
              </w:rPr>
              <w:fldChar w:fldCharType="separate"/>
            </w:r>
            <w:r w:rsidR="007D430E">
              <w:rPr>
                <w:noProof/>
                <w:webHidden/>
              </w:rPr>
              <w:t>6</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2" w:history="1">
            <w:r w:rsidR="001766C0" w:rsidRPr="0042234C">
              <w:rPr>
                <w:rStyle w:val="a7"/>
                <w:noProof/>
              </w:rPr>
              <w:t>2.1. Общие сведения о закупке</w:t>
            </w:r>
            <w:r w:rsidR="001766C0">
              <w:rPr>
                <w:noProof/>
                <w:webHidden/>
              </w:rPr>
              <w:tab/>
            </w:r>
            <w:r w:rsidR="001766C0">
              <w:rPr>
                <w:noProof/>
                <w:webHidden/>
              </w:rPr>
              <w:fldChar w:fldCharType="begin"/>
            </w:r>
            <w:r w:rsidR="001766C0">
              <w:rPr>
                <w:noProof/>
                <w:webHidden/>
              </w:rPr>
              <w:instrText xml:space="preserve"> PAGEREF _Toc22132812 \h </w:instrText>
            </w:r>
            <w:r w:rsidR="001766C0">
              <w:rPr>
                <w:noProof/>
                <w:webHidden/>
              </w:rPr>
            </w:r>
            <w:r w:rsidR="001766C0">
              <w:rPr>
                <w:noProof/>
                <w:webHidden/>
              </w:rPr>
              <w:fldChar w:fldCharType="separate"/>
            </w:r>
            <w:r w:rsidR="007D430E">
              <w:rPr>
                <w:noProof/>
                <w:webHidden/>
              </w:rPr>
              <w:t>6</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3" w:history="1">
            <w:r w:rsidR="001766C0" w:rsidRPr="0042234C">
              <w:rPr>
                <w:rStyle w:val="a7"/>
                <w:rFonts w:eastAsia="MS Mincho"/>
                <w:iCs/>
                <w:noProof/>
              </w:rPr>
              <w:t>2.2. Требования к Заявке на участие в закупке</w:t>
            </w:r>
            <w:r w:rsidR="001766C0">
              <w:rPr>
                <w:noProof/>
                <w:webHidden/>
              </w:rPr>
              <w:tab/>
            </w:r>
            <w:r w:rsidR="001766C0">
              <w:rPr>
                <w:noProof/>
                <w:webHidden/>
              </w:rPr>
              <w:fldChar w:fldCharType="begin"/>
            </w:r>
            <w:r w:rsidR="001766C0">
              <w:rPr>
                <w:noProof/>
                <w:webHidden/>
              </w:rPr>
              <w:instrText xml:space="preserve"> PAGEREF _Toc22132813 \h </w:instrText>
            </w:r>
            <w:r w:rsidR="001766C0">
              <w:rPr>
                <w:noProof/>
                <w:webHidden/>
              </w:rPr>
            </w:r>
            <w:r w:rsidR="001766C0">
              <w:rPr>
                <w:noProof/>
                <w:webHidden/>
              </w:rPr>
              <w:fldChar w:fldCharType="separate"/>
            </w:r>
            <w:r w:rsidR="007D430E">
              <w:rPr>
                <w:noProof/>
                <w:webHidden/>
              </w:rPr>
              <w:t>15</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4" w:history="1">
            <w:r w:rsidR="001766C0" w:rsidRPr="0042234C">
              <w:rPr>
                <w:rStyle w:val="a7"/>
                <w:rFonts w:eastAsia="MS Mincho"/>
                <w:iCs/>
                <w:noProof/>
              </w:rPr>
              <w:t>2.3. Условия заключения и исполнения договора</w:t>
            </w:r>
            <w:r w:rsidR="001766C0">
              <w:rPr>
                <w:noProof/>
                <w:webHidden/>
              </w:rPr>
              <w:tab/>
            </w:r>
            <w:r w:rsidR="001766C0">
              <w:rPr>
                <w:noProof/>
                <w:webHidden/>
              </w:rPr>
              <w:fldChar w:fldCharType="begin"/>
            </w:r>
            <w:r w:rsidR="001766C0">
              <w:rPr>
                <w:noProof/>
                <w:webHidden/>
              </w:rPr>
              <w:instrText xml:space="preserve"> PAGEREF _Toc22132814 \h </w:instrText>
            </w:r>
            <w:r w:rsidR="001766C0">
              <w:rPr>
                <w:noProof/>
                <w:webHidden/>
              </w:rPr>
            </w:r>
            <w:r w:rsidR="001766C0">
              <w:rPr>
                <w:noProof/>
                <w:webHidden/>
              </w:rPr>
              <w:fldChar w:fldCharType="separate"/>
            </w:r>
            <w:r w:rsidR="007D430E">
              <w:rPr>
                <w:noProof/>
                <w:webHidden/>
              </w:rPr>
              <w:t>24</w:t>
            </w:r>
            <w:r w:rsidR="001766C0">
              <w:rPr>
                <w:noProof/>
                <w:webHidden/>
              </w:rPr>
              <w:fldChar w:fldCharType="end"/>
            </w:r>
          </w:hyperlink>
        </w:p>
        <w:p w:rsidR="001766C0" w:rsidRDefault="00BF2435">
          <w:pPr>
            <w:pStyle w:val="13"/>
            <w:tabs>
              <w:tab w:val="right" w:leader="dot" w:pos="10055"/>
            </w:tabs>
            <w:rPr>
              <w:rFonts w:asciiTheme="minorHAnsi" w:eastAsiaTheme="minorEastAsia" w:hAnsiTheme="minorHAnsi" w:cstheme="minorBidi"/>
              <w:noProof/>
              <w:sz w:val="22"/>
              <w:szCs w:val="22"/>
            </w:rPr>
          </w:pPr>
          <w:hyperlink w:anchor="_Toc22132815" w:history="1">
            <w:r w:rsidR="001766C0" w:rsidRPr="0042234C">
              <w:rPr>
                <w:rStyle w:val="a7"/>
                <w:noProof/>
              </w:rPr>
              <w:t>РАЗДЕЛ III. ФОРМЫ ДЛЯ ЗАПОЛНЕНИЯ УЧАСТНИКАМИ ЗАКУПКИ</w:t>
            </w:r>
            <w:r w:rsidR="001766C0">
              <w:rPr>
                <w:noProof/>
                <w:webHidden/>
              </w:rPr>
              <w:tab/>
            </w:r>
            <w:r w:rsidR="001766C0">
              <w:rPr>
                <w:noProof/>
                <w:webHidden/>
              </w:rPr>
              <w:fldChar w:fldCharType="begin"/>
            </w:r>
            <w:r w:rsidR="001766C0">
              <w:rPr>
                <w:noProof/>
                <w:webHidden/>
              </w:rPr>
              <w:instrText xml:space="preserve"> PAGEREF _Toc22132815 \h </w:instrText>
            </w:r>
            <w:r w:rsidR="001766C0">
              <w:rPr>
                <w:noProof/>
                <w:webHidden/>
              </w:rPr>
            </w:r>
            <w:r w:rsidR="001766C0">
              <w:rPr>
                <w:noProof/>
                <w:webHidden/>
              </w:rPr>
              <w:fldChar w:fldCharType="separate"/>
            </w:r>
            <w:r w:rsidR="007D430E">
              <w:rPr>
                <w:noProof/>
                <w:webHidden/>
              </w:rPr>
              <w:t>27</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6" w:history="1">
            <w:r w:rsidR="001766C0" w:rsidRPr="0042234C">
              <w:rPr>
                <w:rStyle w:val="a7"/>
                <w:noProof/>
              </w:rPr>
              <w:t>ФОРМА 1. ЗАЯВКА НА УЧАСТИЕ В АУКЦИОНЕ В ЭЛЕКТРОННОЙ ФОРМЕ</w:t>
            </w:r>
            <w:r w:rsidR="001766C0">
              <w:rPr>
                <w:noProof/>
                <w:webHidden/>
              </w:rPr>
              <w:tab/>
            </w:r>
            <w:r w:rsidR="001766C0">
              <w:rPr>
                <w:noProof/>
                <w:webHidden/>
              </w:rPr>
              <w:fldChar w:fldCharType="begin"/>
            </w:r>
            <w:r w:rsidR="001766C0">
              <w:rPr>
                <w:noProof/>
                <w:webHidden/>
              </w:rPr>
              <w:instrText xml:space="preserve"> PAGEREF _Toc22132816 \h </w:instrText>
            </w:r>
            <w:r w:rsidR="001766C0">
              <w:rPr>
                <w:noProof/>
                <w:webHidden/>
              </w:rPr>
            </w:r>
            <w:r w:rsidR="001766C0">
              <w:rPr>
                <w:noProof/>
                <w:webHidden/>
              </w:rPr>
              <w:fldChar w:fldCharType="separate"/>
            </w:r>
            <w:r w:rsidR="007D430E">
              <w:rPr>
                <w:noProof/>
                <w:webHidden/>
              </w:rPr>
              <w:t>27</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7" w:history="1">
            <w:r w:rsidR="001766C0" w:rsidRPr="0042234C">
              <w:rPr>
                <w:rStyle w:val="a7"/>
                <w:noProof/>
              </w:rPr>
              <w:t>ФОРМА 2. АНКЕТА УЧАСТНИКА НА УЧАСТИЕ В АУКЦИОНЕ</w:t>
            </w:r>
            <w:r w:rsidR="001766C0">
              <w:rPr>
                <w:noProof/>
                <w:webHidden/>
              </w:rPr>
              <w:tab/>
            </w:r>
            <w:r w:rsidR="001766C0">
              <w:rPr>
                <w:noProof/>
                <w:webHidden/>
              </w:rPr>
              <w:fldChar w:fldCharType="begin"/>
            </w:r>
            <w:r w:rsidR="001766C0">
              <w:rPr>
                <w:noProof/>
                <w:webHidden/>
              </w:rPr>
              <w:instrText xml:space="preserve"> PAGEREF _Toc22132817 \h </w:instrText>
            </w:r>
            <w:r w:rsidR="001766C0">
              <w:rPr>
                <w:noProof/>
                <w:webHidden/>
              </w:rPr>
            </w:r>
            <w:r w:rsidR="001766C0">
              <w:rPr>
                <w:noProof/>
                <w:webHidden/>
              </w:rPr>
              <w:fldChar w:fldCharType="separate"/>
            </w:r>
            <w:r w:rsidR="007D430E">
              <w:rPr>
                <w:noProof/>
                <w:webHidden/>
              </w:rPr>
              <w:t>30</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8" w:history="1">
            <w:r w:rsidR="001766C0" w:rsidRPr="0042234C">
              <w:rPr>
                <w:rStyle w:val="a7"/>
                <w:noProof/>
              </w:rPr>
              <w:t>В ЭЛЕКТРОННОЙ ФОРМЕ</w:t>
            </w:r>
            <w:r w:rsidR="001766C0">
              <w:rPr>
                <w:noProof/>
                <w:webHidden/>
              </w:rPr>
              <w:tab/>
            </w:r>
            <w:r w:rsidR="001766C0">
              <w:rPr>
                <w:noProof/>
                <w:webHidden/>
              </w:rPr>
              <w:fldChar w:fldCharType="begin"/>
            </w:r>
            <w:r w:rsidR="001766C0">
              <w:rPr>
                <w:noProof/>
                <w:webHidden/>
              </w:rPr>
              <w:instrText xml:space="preserve"> PAGEREF _Toc22132818 \h </w:instrText>
            </w:r>
            <w:r w:rsidR="001766C0">
              <w:rPr>
                <w:noProof/>
                <w:webHidden/>
              </w:rPr>
            </w:r>
            <w:r w:rsidR="001766C0">
              <w:rPr>
                <w:noProof/>
                <w:webHidden/>
              </w:rPr>
              <w:fldChar w:fldCharType="separate"/>
            </w:r>
            <w:r w:rsidR="007D430E">
              <w:rPr>
                <w:noProof/>
                <w:webHidden/>
              </w:rPr>
              <w:t>30</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19" w:history="1">
            <w:r w:rsidR="001766C0" w:rsidRPr="0042234C">
              <w:rPr>
                <w:rStyle w:val="a7"/>
                <w:rFonts w:eastAsia="MS Mincho"/>
                <w:noProof/>
                <w:kern w:val="32"/>
              </w:rPr>
              <w:t>ФОРМА 3. ТЕХНИКО-КОММЕРЧЕСКОЕ ПРЕДЛОЖЕНИЕ</w:t>
            </w:r>
            <w:r w:rsidR="001766C0">
              <w:rPr>
                <w:noProof/>
                <w:webHidden/>
              </w:rPr>
              <w:tab/>
            </w:r>
            <w:r w:rsidR="001766C0">
              <w:rPr>
                <w:noProof/>
                <w:webHidden/>
              </w:rPr>
              <w:fldChar w:fldCharType="begin"/>
            </w:r>
            <w:r w:rsidR="001766C0">
              <w:rPr>
                <w:noProof/>
                <w:webHidden/>
              </w:rPr>
              <w:instrText xml:space="preserve"> PAGEREF _Toc22132819 \h </w:instrText>
            </w:r>
            <w:r w:rsidR="001766C0">
              <w:rPr>
                <w:noProof/>
                <w:webHidden/>
              </w:rPr>
            </w:r>
            <w:r w:rsidR="001766C0">
              <w:rPr>
                <w:noProof/>
                <w:webHidden/>
              </w:rPr>
              <w:fldChar w:fldCharType="separate"/>
            </w:r>
            <w:r w:rsidR="007D430E">
              <w:rPr>
                <w:noProof/>
                <w:webHidden/>
              </w:rPr>
              <w:t>32</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20" w:history="1">
            <w:r w:rsidR="001766C0" w:rsidRPr="0042234C">
              <w:rPr>
                <w:rStyle w:val="a7"/>
                <w:rFonts w:eastAsia="MS Mincho"/>
                <w:noProof/>
                <w:kern w:val="32"/>
              </w:rPr>
              <w:t>ФОРМА 4. РЕКОМЕНДУЕМАЯ ФОРМА ЗАПРОСА РАЗЪЯСНЕНИЙ ДОКУМЕНТАЦИИ О ЗАКУПКЕ</w:t>
            </w:r>
            <w:r w:rsidR="001766C0">
              <w:rPr>
                <w:noProof/>
                <w:webHidden/>
              </w:rPr>
              <w:tab/>
            </w:r>
            <w:r w:rsidR="001766C0">
              <w:rPr>
                <w:noProof/>
                <w:webHidden/>
              </w:rPr>
              <w:fldChar w:fldCharType="begin"/>
            </w:r>
            <w:r w:rsidR="001766C0">
              <w:rPr>
                <w:noProof/>
                <w:webHidden/>
              </w:rPr>
              <w:instrText xml:space="preserve"> PAGEREF _Toc22132820 \h </w:instrText>
            </w:r>
            <w:r w:rsidR="001766C0">
              <w:rPr>
                <w:noProof/>
                <w:webHidden/>
              </w:rPr>
            </w:r>
            <w:r w:rsidR="001766C0">
              <w:rPr>
                <w:noProof/>
                <w:webHidden/>
              </w:rPr>
              <w:fldChar w:fldCharType="separate"/>
            </w:r>
            <w:r w:rsidR="007D430E">
              <w:rPr>
                <w:noProof/>
                <w:webHidden/>
              </w:rPr>
              <w:t>33</w:t>
            </w:r>
            <w:r w:rsidR="001766C0">
              <w:rPr>
                <w:noProof/>
                <w:webHidden/>
              </w:rPr>
              <w:fldChar w:fldCharType="end"/>
            </w:r>
          </w:hyperlink>
        </w:p>
        <w:p w:rsidR="001766C0" w:rsidRDefault="00BF2435">
          <w:pPr>
            <w:pStyle w:val="23"/>
            <w:rPr>
              <w:rFonts w:asciiTheme="minorHAnsi" w:eastAsiaTheme="minorEastAsia" w:hAnsiTheme="minorHAnsi" w:cstheme="minorBidi"/>
              <w:noProof/>
              <w:sz w:val="22"/>
              <w:szCs w:val="22"/>
            </w:rPr>
          </w:pPr>
          <w:hyperlink w:anchor="_Toc22132821" w:history="1">
            <w:r w:rsidR="001766C0" w:rsidRPr="0042234C">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1766C0" w:rsidRPr="001766C0">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766C0">
              <w:rPr>
                <w:noProof/>
                <w:webHidden/>
              </w:rPr>
              <w:tab/>
            </w:r>
            <w:r w:rsidR="001766C0">
              <w:rPr>
                <w:noProof/>
                <w:webHidden/>
              </w:rPr>
              <w:fldChar w:fldCharType="begin"/>
            </w:r>
            <w:r w:rsidR="001766C0">
              <w:rPr>
                <w:noProof/>
                <w:webHidden/>
              </w:rPr>
              <w:instrText xml:space="preserve"> PAGEREF _Toc22132821 \h </w:instrText>
            </w:r>
            <w:r w:rsidR="001766C0">
              <w:rPr>
                <w:noProof/>
                <w:webHidden/>
              </w:rPr>
            </w:r>
            <w:r w:rsidR="001766C0">
              <w:rPr>
                <w:noProof/>
                <w:webHidden/>
              </w:rPr>
              <w:fldChar w:fldCharType="separate"/>
            </w:r>
            <w:r w:rsidR="007D430E">
              <w:rPr>
                <w:noProof/>
                <w:webHidden/>
              </w:rPr>
              <w:t>34</w:t>
            </w:r>
            <w:r w:rsidR="001766C0">
              <w:rPr>
                <w:noProof/>
                <w:webHidden/>
              </w:rPr>
              <w:fldChar w:fldCharType="end"/>
            </w:r>
          </w:hyperlink>
        </w:p>
        <w:p w:rsidR="001766C0" w:rsidRDefault="00BF2435">
          <w:pPr>
            <w:pStyle w:val="13"/>
            <w:tabs>
              <w:tab w:val="right" w:leader="dot" w:pos="10055"/>
            </w:tabs>
            <w:rPr>
              <w:rFonts w:asciiTheme="minorHAnsi" w:eastAsiaTheme="minorEastAsia" w:hAnsiTheme="minorHAnsi" w:cstheme="minorBidi"/>
              <w:noProof/>
              <w:sz w:val="22"/>
              <w:szCs w:val="22"/>
            </w:rPr>
          </w:pPr>
          <w:hyperlink w:anchor="_Toc22132822" w:history="1">
            <w:r w:rsidR="001766C0" w:rsidRPr="0042234C">
              <w:rPr>
                <w:rStyle w:val="a7"/>
                <w:rFonts w:eastAsia="MS Mincho"/>
                <w:noProof/>
                <w:kern w:val="32"/>
              </w:rPr>
              <w:t>РАЗДЕЛ IV. ТЕХНИЧЕСКОЕ ЗАДАНИЕ</w:t>
            </w:r>
            <w:r w:rsidR="001766C0">
              <w:rPr>
                <w:noProof/>
                <w:webHidden/>
              </w:rPr>
              <w:tab/>
            </w:r>
            <w:r w:rsidR="001766C0">
              <w:rPr>
                <w:noProof/>
                <w:webHidden/>
              </w:rPr>
              <w:fldChar w:fldCharType="begin"/>
            </w:r>
            <w:r w:rsidR="001766C0">
              <w:rPr>
                <w:noProof/>
                <w:webHidden/>
              </w:rPr>
              <w:instrText xml:space="preserve"> PAGEREF _Toc22132822 \h </w:instrText>
            </w:r>
            <w:r w:rsidR="001766C0">
              <w:rPr>
                <w:noProof/>
                <w:webHidden/>
              </w:rPr>
            </w:r>
            <w:r w:rsidR="001766C0">
              <w:rPr>
                <w:noProof/>
                <w:webHidden/>
              </w:rPr>
              <w:fldChar w:fldCharType="separate"/>
            </w:r>
            <w:r w:rsidR="007D430E">
              <w:rPr>
                <w:noProof/>
                <w:webHidden/>
              </w:rPr>
              <w:t>38</w:t>
            </w:r>
            <w:r w:rsidR="001766C0">
              <w:rPr>
                <w:noProof/>
                <w:webHidden/>
              </w:rPr>
              <w:fldChar w:fldCharType="end"/>
            </w:r>
          </w:hyperlink>
        </w:p>
        <w:p w:rsidR="001766C0" w:rsidRDefault="00BF2435">
          <w:pPr>
            <w:pStyle w:val="13"/>
            <w:tabs>
              <w:tab w:val="right" w:leader="dot" w:pos="10055"/>
            </w:tabs>
            <w:rPr>
              <w:rFonts w:asciiTheme="minorHAnsi" w:eastAsiaTheme="minorEastAsia" w:hAnsiTheme="minorHAnsi" w:cstheme="minorBidi"/>
              <w:noProof/>
              <w:sz w:val="22"/>
              <w:szCs w:val="22"/>
            </w:rPr>
          </w:pPr>
          <w:hyperlink w:anchor="_Toc22132823" w:history="1">
            <w:r w:rsidR="001766C0" w:rsidRPr="0042234C">
              <w:rPr>
                <w:rStyle w:val="a7"/>
                <w:noProof/>
              </w:rPr>
              <w:t>РАЗДЕЛ V. ПРОЕКТ ДОГОВОРА</w:t>
            </w:r>
            <w:r w:rsidR="001766C0">
              <w:rPr>
                <w:noProof/>
                <w:webHidden/>
              </w:rPr>
              <w:tab/>
            </w:r>
            <w:r w:rsidR="001766C0">
              <w:rPr>
                <w:noProof/>
                <w:webHidden/>
              </w:rPr>
              <w:fldChar w:fldCharType="begin"/>
            </w:r>
            <w:r w:rsidR="001766C0">
              <w:rPr>
                <w:noProof/>
                <w:webHidden/>
              </w:rPr>
              <w:instrText xml:space="preserve"> PAGEREF _Toc22132823 \h </w:instrText>
            </w:r>
            <w:r w:rsidR="001766C0">
              <w:rPr>
                <w:noProof/>
                <w:webHidden/>
              </w:rPr>
            </w:r>
            <w:r w:rsidR="001766C0">
              <w:rPr>
                <w:noProof/>
                <w:webHidden/>
              </w:rPr>
              <w:fldChar w:fldCharType="separate"/>
            </w:r>
            <w:r w:rsidR="007D430E">
              <w:rPr>
                <w:noProof/>
                <w:webHidden/>
              </w:rPr>
              <w:t>40</w:t>
            </w:r>
            <w:r w:rsidR="001766C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22132808"/>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9F0506" w:rsidRPr="009F0506">
        <w:rPr>
          <w:color w:val="000000"/>
        </w:rPr>
        <w:t xml:space="preserve">портативных ультразвуковых расходомеров жидкости с накладными датчиками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74751">
              <w:rPr>
                <w:bCs/>
              </w:rPr>
              <w:t>закупки</w:t>
            </w:r>
            <w:r w:rsidRPr="0015184E">
              <w:rPr>
                <w:bCs/>
              </w:rPr>
              <w:t>:</w:t>
            </w:r>
          </w:p>
          <w:p w:rsidR="0076446A" w:rsidRPr="0015184E" w:rsidRDefault="00AB1B55" w:rsidP="0076446A">
            <w:pPr>
              <w:pStyle w:val="Default"/>
              <w:ind w:firstLine="567"/>
              <w:jc w:val="both"/>
              <w:rPr>
                <w:bCs/>
              </w:rPr>
            </w:pPr>
            <w:r>
              <w:rPr>
                <w:bCs/>
              </w:rPr>
              <w:t>Шарапова Елена Викторовна</w:t>
            </w:r>
          </w:p>
          <w:p w:rsidR="0076446A" w:rsidRPr="0015184E" w:rsidRDefault="0076446A" w:rsidP="0076446A">
            <w:pPr>
              <w:pStyle w:val="Default"/>
              <w:ind w:firstLine="567"/>
              <w:jc w:val="both"/>
              <w:rPr>
                <w:bCs/>
              </w:rPr>
            </w:pPr>
            <w:r w:rsidRPr="0015184E">
              <w:rPr>
                <w:bCs/>
              </w:rPr>
              <w:t>тел. + 7 (3462) 52-43-</w:t>
            </w:r>
            <w:r w:rsidR="00AB1B55">
              <w:rPr>
                <w:bCs/>
              </w:rPr>
              <w:t>71</w:t>
            </w:r>
          </w:p>
          <w:p w:rsidR="0076446A" w:rsidRDefault="0076446A" w:rsidP="0076446A">
            <w:pPr>
              <w:pStyle w:val="Default"/>
              <w:ind w:firstLine="567"/>
              <w:jc w:val="both"/>
            </w:pPr>
            <w:r w:rsidRPr="0015184E">
              <w:t>Адрес электронной почты:</w:t>
            </w:r>
            <w:r w:rsidR="00AB1B55">
              <w:t xml:space="preserve"> </w:t>
            </w:r>
            <w:hyperlink r:id="rId12" w:history="1">
              <w:r w:rsidR="00AB1B55" w:rsidRPr="000D5DD9">
                <w:rPr>
                  <w:rStyle w:val="a7"/>
                </w:rPr>
                <w:t>SharapovaE@surgutgts.ru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61F3A" w:rsidRPr="00C75FA4" w:rsidRDefault="002B1752" w:rsidP="00861F3A">
            <w:pPr>
              <w:pStyle w:val="Default"/>
              <w:ind w:firstLine="567"/>
              <w:jc w:val="both"/>
              <w:rPr>
                <w:bCs/>
              </w:rPr>
            </w:pPr>
            <w:r>
              <w:rPr>
                <w:lang w:eastAsia="ru-RU"/>
              </w:rPr>
              <w:t>Дьяконова Ирина Викторовна</w:t>
            </w:r>
          </w:p>
          <w:p w:rsidR="00861F3A" w:rsidRPr="0015184E" w:rsidRDefault="00861F3A" w:rsidP="00861F3A">
            <w:pPr>
              <w:pStyle w:val="Default"/>
              <w:ind w:firstLine="567"/>
              <w:jc w:val="both"/>
              <w:rPr>
                <w:bCs/>
              </w:rPr>
            </w:pPr>
            <w:r w:rsidRPr="0015184E">
              <w:rPr>
                <w:bCs/>
              </w:rPr>
              <w:t xml:space="preserve">тел. + 7 (3462) </w:t>
            </w:r>
            <w:r w:rsidR="002B1752">
              <w:rPr>
                <w:bCs/>
              </w:rPr>
              <w:t>50-05-43</w:t>
            </w:r>
          </w:p>
          <w:p w:rsidR="00FB37A0" w:rsidRDefault="00861F3A" w:rsidP="00861F3A">
            <w:pPr>
              <w:pStyle w:val="Default"/>
              <w:ind w:firstLine="567"/>
              <w:jc w:val="both"/>
              <w:rPr>
                <w:u w:val="single"/>
              </w:rPr>
            </w:pPr>
            <w:r w:rsidRPr="0015184E">
              <w:t>Адрес электронной почты</w:t>
            </w:r>
            <w:r w:rsidRPr="00D36A1C">
              <w:rPr>
                <w:bCs/>
              </w:rPr>
              <w:t xml:space="preserve">: </w:t>
            </w:r>
            <w:hyperlink r:id="rId13" w:history="1">
              <w:r w:rsidR="002B1752" w:rsidRPr="000B20BE">
                <w:rPr>
                  <w:rStyle w:val="a7"/>
                </w:rPr>
                <w:t>DyakonovaI@surgutgts.ru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911DF2" w:rsidRPr="00911DF2">
              <w:rPr>
                <w:b/>
                <w:iCs/>
                <w:color w:val="auto"/>
              </w:rPr>
              <w:t>портативных ультразвуковых расходомеров жидкости с накладными датчиками</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61F3A" w:rsidRDefault="00911DF2" w:rsidP="00861F3A">
            <w:pPr>
              <w:widowControl w:val="0"/>
              <w:autoSpaceDE w:val="0"/>
              <w:autoSpaceDN w:val="0"/>
              <w:adjustRightInd w:val="0"/>
              <w:ind w:firstLine="567"/>
              <w:jc w:val="both"/>
              <w:rPr>
                <w:b/>
                <w:snapToGrid w:val="0"/>
              </w:rPr>
            </w:pPr>
            <w:r>
              <w:rPr>
                <w:b/>
                <w:color w:val="000000"/>
              </w:rPr>
              <w:t>3 560 400</w:t>
            </w:r>
            <w:r w:rsidR="00861F3A" w:rsidRPr="005A71D1">
              <w:rPr>
                <w:b/>
                <w:color w:val="000000"/>
              </w:rPr>
              <w:t xml:space="preserve"> </w:t>
            </w:r>
            <w:r w:rsidR="00861F3A" w:rsidRPr="003C0255">
              <w:rPr>
                <w:b/>
                <w:snapToGrid w:val="0"/>
                <w:color w:val="000000"/>
              </w:rPr>
              <w:t>(</w:t>
            </w:r>
            <w:r>
              <w:rPr>
                <w:b/>
                <w:snapToGrid w:val="0"/>
                <w:color w:val="000000"/>
              </w:rPr>
              <w:t>Три миллиона пятьсот шестьдесят тысяч четыреста</w:t>
            </w:r>
            <w:r w:rsidR="00861F3A">
              <w:rPr>
                <w:b/>
                <w:snapToGrid w:val="0"/>
                <w:color w:val="000000"/>
              </w:rPr>
              <w:t>)</w:t>
            </w:r>
            <w:r w:rsidR="00861F3A">
              <w:rPr>
                <w:b/>
                <w:snapToGrid w:val="0"/>
              </w:rPr>
              <w:t xml:space="preserve"> </w:t>
            </w:r>
            <w:r w:rsidR="00861F3A">
              <w:rPr>
                <w:b/>
                <w:snapToGrid w:val="0"/>
                <w:color w:val="000000"/>
              </w:rPr>
              <w:t>рубл</w:t>
            </w:r>
            <w:r>
              <w:rPr>
                <w:b/>
                <w:snapToGrid w:val="0"/>
                <w:color w:val="000000"/>
              </w:rPr>
              <w:t>ей</w:t>
            </w:r>
            <w:r w:rsidR="00861F3A">
              <w:rPr>
                <w:b/>
                <w:snapToGrid w:val="0"/>
                <w:color w:val="000000"/>
              </w:rPr>
              <w:t xml:space="preserve"> </w:t>
            </w:r>
            <w:r>
              <w:rPr>
                <w:b/>
                <w:snapToGrid w:val="0"/>
                <w:color w:val="000000"/>
              </w:rPr>
              <w:t>00</w:t>
            </w:r>
            <w:r w:rsidR="00861F3A">
              <w:rPr>
                <w:b/>
                <w:snapToGrid w:val="0"/>
                <w:color w:val="000000"/>
              </w:rPr>
              <w:t xml:space="preserve"> копе</w:t>
            </w:r>
            <w:r>
              <w:rPr>
                <w:b/>
                <w:snapToGrid w:val="0"/>
                <w:color w:val="000000"/>
              </w:rPr>
              <w:t>ек</w:t>
            </w:r>
            <w:r w:rsidR="00861F3A">
              <w:rPr>
                <w:b/>
                <w:snapToGrid w:val="0"/>
              </w:rPr>
              <w:t xml:space="preserve"> с учетом НДС (20%)</w:t>
            </w:r>
            <w:r w:rsidR="00861F3A" w:rsidRPr="007A7B98">
              <w:rPr>
                <w:b/>
                <w:snapToGrid w:val="0"/>
              </w:rPr>
              <w:t>.</w:t>
            </w:r>
            <w:r w:rsidR="00861F3A">
              <w:rPr>
                <w:b/>
                <w:snapToGrid w:val="0"/>
              </w:rPr>
              <w:t xml:space="preserve"> </w:t>
            </w:r>
          </w:p>
          <w:p w:rsidR="001C32E6" w:rsidRPr="008B3F1B" w:rsidRDefault="00861F3A" w:rsidP="00173BEA">
            <w:pPr>
              <w:widowControl w:val="0"/>
              <w:autoSpaceDE w:val="0"/>
              <w:autoSpaceDN w:val="0"/>
              <w:adjustRightInd w:val="0"/>
              <w:ind w:firstLine="567"/>
              <w:jc w:val="both"/>
              <w:rPr>
                <w:snapToGrid w:val="0"/>
              </w:rPr>
            </w:pPr>
            <w:r w:rsidRPr="00861F3A">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861F3A">
              <w:rPr>
                <w:snapToGrid w:val="0"/>
              </w:rPr>
              <w:lastRenderedPageBreak/>
              <w:t>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A74751">
              <w:rPr>
                <w:b/>
              </w:rPr>
              <w:t>11</w:t>
            </w:r>
            <w:r w:rsidR="00B94344" w:rsidRPr="009F0936">
              <w:rPr>
                <w:b/>
              </w:rPr>
              <w:t>»</w:t>
            </w:r>
            <w:r w:rsidR="00B94344">
              <w:rPr>
                <w:b/>
              </w:rPr>
              <w:t xml:space="preserve"> </w:t>
            </w:r>
            <w:r w:rsidR="003B5DCF">
              <w:rPr>
                <w:b/>
              </w:rPr>
              <w:t>но</w:t>
            </w:r>
            <w:r w:rsidR="009A19E4">
              <w:rPr>
                <w:b/>
              </w:rPr>
              <w:t>ября</w:t>
            </w:r>
            <w:r w:rsidR="00B94344">
              <w:rPr>
                <w:b/>
              </w:rPr>
              <w:t xml:space="preserve"> </w:t>
            </w:r>
            <w:r w:rsidR="00B94344" w:rsidRPr="00F87E6C">
              <w:rPr>
                <w:b/>
              </w:rPr>
              <w:t xml:space="preserve"> </w:t>
            </w:r>
            <w:r w:rsidR="00B94344" w:rsidRPr="00A0465A">
              <w:rPr>
                <w:b/>
              </w:rPr>
              <w:t xml:space="preserve">2019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A74751">
            <w:pPr>
              <w:rPr>
                <w:b/>
              </w:rPr>
            </w:pPr>
            <w:r w:rsidRPr="00A0465A">
              <w:rPr>
                <w:b/>
              </w:rPr>
              <w:t>«</w:t>
            </w:r>
            <w:r w:rsidR="00A74751">
              <w:rPr>
                <w:b/>
              </w:rPr>
              <w:t>19</w:t>
            </w:r>
            <w:r w:rsidRPr="009F0936">
              <w:rPr>
                <w:b/>
              </w:rPr>
              <w:t>»</w:t>
            </w:r>
            <w:r w:rsidR="004811B9">
              <w:rPr>
                <w:b/>
              </w:rPr>
              <w:t xml:space="preserve"> </w:t>
            </w:r>
            <w:r w:rsidR="00E213BD">
              <w:rPr>
                <w:b/>
              </w:rPr>
              <w:t>ноября</w:t>
            </w:r>
            <w:r w:rsidRPr="00F87E6C">
              <w:rPr>
                <w:b/>
              </w:rPr>
              <w:t xml:space="preserve"> </w:t>
            </w:r>
            <w:r w:rsidRPr="00A0465A">
              <w:rPr>
                <w:b/>
              </w:rPr>
              <w:t xml:space="preserve">2019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A74751">
              <w:rPr>
                <w:b/>
              </w:rPr>
              <w:t>20</w:t>
            </w:r>
            <w:r w:rsidRPr="009F0936">
              <w:rPr>
                <w:b/>
              </w:rPr>
              <w:t>»</w:t>
            </w:r>
            <w:r w:rsidR="004811B9">
              <w:rPr>
                <w:b/>
              </w:rPr>
              <w:t xml:space="preserve"> </w:t>
            </w:r>
            <w:r w:rsidR="00E213BD">
              <w:rPr>
                <w:b/>
              </w:rPr>
              <w:t>ноября</w:t>
            </w:r>
            <w:r w:rsidR="00E213BD" w:rsidRPr="00F87E6C">
              <w:rPr>
                <w:b/>
              </w:rPr>
              <w:t xml:space="preserve"> </w:t>
            </w:r>
            <w:r w:rsidRPr="00A0465A">
              <w:rPr>
                <w:b/>
              </w:rPr>
              <w:t xml:space="preserve">2019 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A74751">
            <w:pPr>
              <w:jc w:val="both"/>
              <w:rPr>
                <w:b/>
              </w:rPr>
            </w:pPr>
            <w:r w:rsidRPr="00A0465A">
              <w:rPr>
                <w:b/>
              </w:rPr>
              <w:t>«</w:t>
            </w:r>
            <w:r w:rsidR="003B5DCF">
              <w:rPr>
                <w:b/>
              </w:rPr>
              <w:t>2</w:t>
            </w:r>
            <w:r w:rsidR="00A74751">
              <w:rPr>
                <w:b/>
              </w:rPr>
              <w:t>9</w:t>
            </w:r>
            <w:r w:rsidRPr="009F0936">
              <w:rPr>
                <w:b/>
              </w:rPr>
              <w:t>»</w:t>
            </w:r>
            <w:r>
              <w:rPr>
                <w:b/>
              </w:rPr>
              <w:t xml:space="preserve"> </w:t>
            </w:r>
            <w:r w:rsidR="00F401EF">
              <w:rPr>
                <w:b/>
              </w:rPr>
              <w:t>ноября</w:t>
            </w:r>
            <w:r>
              <w:rPr>
                <w:b/>
              </w:rPr>
              <w:t xml:space="preserve"> </w:t>
            </w:r>
            <w:r w:rsidRPr="00F87E6C">
              <w:rPr>
                <w:b/>
              </w:rPr>
              <w:t xml:space="preserve"> </w:t>
            </w:r>
            <w:r w:rsidRPr="00A0465A">
              <w:rPr>
                <w:b/>
              </w:rPr>
              <w:t xml:space="preserve">2019 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A74751">
              <w:rPr>
                <w:b/>
              </w:rPr>
              <w:t>27</w:t>
            </w:r>
            <w:r w:rsidR="00B94344" w:rsidRPr="009F0936">
              <w:rPr>
                <w:b/>
              </w:rPr>
              <w:t>»</w:t>
            </w:r>
            <w:r w:rsidR="00B94344">
              <w:rPr>
                <w:b/>
              </w:rPr>
              <w:t xml:space="preserve"> </w:t>
            </w:r>
            <w:r w:rsidR="00861F3A">
              <w:rPr>
                <w:b/>
              </w:rPr>
              <w:t>но</w:t>
            </w:r>
            <w:r w:rsidR="009A19E4">
              <w:rPr>
                <w:b/>
              </w:rPr>
              <w:t>ября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3B5DCF">
              <w:rPr>
                <w:b/>
              </w:rPr>
              <w:t>2</w:t>
            </w:r>
            <w:r w:rsidR="00A74751">
              <w:rPr>
                <w:b/>
              </w:rPr>
              <w:t>8</w:t>
            </w:r>
            <w:r w:rsidR="00B94344" w:rsidRPr="009F0936">
              <w:rPr>
                <w:b/>
              </w:rPr>
              <w:t>»</w:t>
            </w:r>
            <w:r w:rsidR="004811B9">
              <w:rPr>
                <w:b/>
              </w:rPr>
              <w:t xml:space="preserve"> </w:t>
            </w:r>
            <w:r w:rsidR="00861F3A" w:rsidRPr="00861F3A">
              <w:rPr>
                <w:b/>
              </w:rPr>
              <w:t xml:space="preserve">ноября  </w:t>
            </w:r>
            <w:r w:rsidR="00B94344" w:rsidRPr="00A0465A">
              <w:rPr>
                <w:b/>
              </w:rPr>
              <w:t>2019 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A74751">
              <w:rPr>
                <w:b/>
              </w:rPr>
              <w:t>04</w:t>
            </w:r>
            <w:r w:rsidR="00B94344" w:rsidRPr="009F0936">
              <w:rPr>
                <w:b/>
              </w:rPr>
              <w:t>»</w:t>
            </w:r>
            <w:r w:rsidR="00B94344">
              <w:rPr>
                <w:b/>
              </w:rPr>
              <w:t xml:space="preserve"> </w:t>
            </w:r>
            <w:r w:rsidR="00A74751">
              <w:rPr>
                <w:b/>
              </w:rPr>
              <w:t>дека</w:t>
            </w:r>
            <w:r w:rsidR="009A19E4">
              <w:rPr>
                <w:b/>
              </w:rPr>
              <w:t>бря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A74751">
              <w:rPr>
                <w:b/>
              </w:rPr>
              <w:t>05</w:t>
            </w:r>
            <w:r w:rsidR="00B94344" w:rsidRPr="009F0936">
              <w:rPr>
                <w:b/>
              </w:rPr>
              <w:t>»</w:t>
            </w:r>
            <w:r w:rsidR="00B94344">
              <w:rPr>
                <w:b/>
              </w:rPr>
              <w:t xml:space="preserve"> </w:t>
            </w:r>
            <w:r w:rsidR="00A74751">
              <w:rPr>
                <w:b/>
              </w:rPr>
              <w:t>дека</w:t>
            </w:r>
            <w:r w:rsidR="009A19E4">
              <w:rPr>
                <w:b/>
              </w:rPr>
              <w:t>бря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2213280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22132810"/>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22132811"/>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22132812"/>
      <w:r w:rsidRPr="00533B4D">
        <w:rPr>
          <w:rFonts w:ascii="Times New Roman" w:hAnsi="Times New Roman" w:cs="Times New Roman"/>
          <w:color w:val="auto"/>
          <w:szCs w:val="28"/>
        </w:rPr>
        <w:t>2.1. Общие сведения о закупке</w:t>
      </w:r>
      <w:bookmarkEnd w:id="9"/>
      <w:bookmarkEnd w:id="10"/>
      <w:bookmarkEnd w:id="11"/>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A74751">
              <w:rPr>
                <w:bCs/>
              </w:rPr>
              <w:t>закупки</w:t>
            </w:r>
            <w:r w:rsidRPr="0015184E">
              <w:rPr>
                <w:bCs/>
              </w:rPr>
              <w:t>:</w:t>
            </w:r>
          </w:p>
          <w:p w:rsidR="00AB1B55" w:rsidRPr="0015184E" w:rsidRDefault="00AB1B55" w:rsidP="00AB1B55">
            <w:pPr>
              <w:pStyle w:val="Default"/>
              <w:ind w:firstLine="567"/>
              <w:jc w:val="both"/>
              <w:rPr>
                <w:bCs/>
              </w:rPr>
            </w:pPr>
            <w:r>
              <w:rPr>
                <w:bCs/>
              </w:rPr>
              <w:t>Шарапова Елена Викторовна</w:t>
            </w:r>
          </w:p>
          <w:p w:rsidR="00AB1B55" w:rsidRPr="0015184E" w:rsidRDefault="00AB1B55" w:rsidP="00AB1B55">
            <w:pPr>
              <w:pStyle w:val="Default"/>
              <w:ind w:firstLine="567"/>
              <w:jc w:val="both"/>
              <w:rPr>
                <w:bCs/>
              </w:rPr>
            </w:pPr>
            <w:r w:rsidRPr="0015184E">
              <w:rPr>
                <w:bCs/>
              </w:rPr>
              <w:t>тел. + 7 (3462) 52-43-</w:t>
            </w:r>
            <w:r>
              <w:rPr>
                <w:bCs/>
              </w:rPr>
              <w:t>71</w:t>
            </w:r>
          </w:p>
          <w:p w:rsidR="00AB1B55" w:rsidRDefault="00AB1B55" w:rsidP="00AB1B55">
            <w:pPr>
              <w:pStyle w:val="Default"/>
              <w:ind w:firstLine="567"/>
              <w:jc w:val="both"/>
            </w:pPr>
            <w:r w:rsidRPr="0015184E">
              <w:t>Адрес электронной почты:</w:t>
            </w:r>
            <w:r>
              <w:t xml:space="preserve"> </w:t>
            </w:r>
            <w:hyperlink r:id="rId20" w:history="1">
              <w:r w:rsidRPr="000D5DD9">
                <w:rPr>
                  <w:rStyle w:val="a7"/>
                </w:rPr>
                <w:t>SharapovaE@surgutgts.ru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DA208D" w:rsidRPr="00C75FA4" w:rsidRDefault="00DA208D" w:rsidP="00DA208D">
            <w:pPr>
              <w:pStyle w:val="Default"/>
              <w:ind w:firstLine="567"/>
              <w:jc w:val="both"/>
              <w:rPr>
                <w:bCs/>
              </w:rPr>
            </w:pPr>
            <w:r>
              <w:rPr>
                <w:lang w:eastAsia="ru-RU"/>
              </w:rPr>
              <w:t>Дьяконова Ирина Викторовна</w:t>
            </w:r>
          </w:p>
          <w:p w:rsidR="00DA208D" w:rsidRPr="0015184E" w:rsidRDefault="00DA208D" w:rsidP="00DA208D">
            <w:pPr>
              <w:pStyle w:val="Default"/>
              <w:ind w:firstLine="567"/>
              <w:jc w:val="both"/>
              <w:rPr>
                <w:bCs/>
              </w:rPr>
            </w:pPr>
            <w:r w:rsidRPr="0015184E">
              <w:rPr>
                <w:bCs/>
              </w:rPr>
              <w:t xml:space="preserve">тел. + 7 (3462) </w:t>
            </w:r>
            <w:r>
              <w:rPr>
                <w:bCs/>
              </w:rPr>
              <w:t>50-05-43</w:t>
            </w:r>
          </w:p>
          <w:p w:rsidR="00DA208D" w:rsidRDefault="00DA208D" w:rsidP="00DA208D">
            <w:pPr>
              <w:pStyle w:val="Default"/>
              <w:ind w:firstLine="567"/>
              <w:jc w:val="both"/>
              <w:rPr>
                <w:u w:val="single"/>
              </w:rPr>
            </w:pPr>
            <w:r w:rsidRPr="0015184E">
              <w:t>Адрес электронной почты</w:t>
            </w:r>
            <w:r w:rsidRPr="00D36A1C">
              <w:rPr>
                <w:bCs/>
              </w:rPr>
              <w:t xml:space="preserve">: </w:t>
            </w:r>
            <w:hyperlink r:id="rId21" w:history="1">
              <w:r w:rsidRPr="000B20BE">
                <w:rPr>
                  <w:rStyle w:val="a7"/>
                </w:rPr>
                <w:t>DyakonovaI@surgutgts.ru</w:t>
              </w:r>
            </w:hyperlink>
          </w:p>
          <w:p w:rsidR="00306554" w:rsidRPr="0015184E" w:rsidRDefault="00306554" w:rsidP="00CE10E6">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450304">
        <w:trPr>
          <w:trHeight w:val="694"/>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9708EB">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450304">
        <w:trPr>
          <w:trHeight w:val="601"/>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A74751">
            <w:pPr>
              <w:jc w:val="both"/>
              <w:rPr>
                <w:b/>
              </w:rPr>
            </w:pPr>
            <w:r w:rsidRPr="00A0465A">
              <w:rPr>
                <w:b/>
              </w:rPr>
              <w:t>«</w:t>
            </w:r>
            <w:r w:rsidR="00A74751">
              <w:rPr>
                <w:b/>
              </w:rPr>
              <w:t>11</w:t>
            </w:r>
            <w:r w:rsidRPr="009F0936">
              <w:rPr>
                <w:b/>
              </w:rPr>
              <w:t>»</w:t>
            </w:r>
            <w:r>
              <w:rPr>
                <w:b/>
              </w:rPr>
              <w:t xml:space="preserve"> </w:t>
            </w:r>
            <w:r w:rsidR="007B5652">
              <w:rPr>
                <w:b/>
              </w:rPr>
              <w:t>но</w:t>
            </w:r>
            <w:r w:rsidR="006709ED">
              <w:rPr>
                <w:b/>
              </w:rPr>
              <w:t>ября</w:t>
            </w:r>
            <w:r>
              <w:rPr>
                <w:b/>
              </w:rPr>
              <w:t xml:space="preserve"> </w:t>
            </w:r>
            <w:r w:rsidRPr="00F87E6C">
              <w:rPr>
                <w:b/>
              </w:rPr>
              <w:t xml:space="preserve"> </w:t>
            </w:r>
            <w:r w:rsidRPr="00A0465A">
              <w:rPr>
                <w:b/>
              </w:rPr>
              <w:t>2019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A74751">
              <w:rPr>
                <w:b/>
              </w:rPr>
              <w:t>11</w:t>
            </w:r>
            <w:r w:rsidR="00B94344" w:rsidRPr="009F0936">
              <w:rPr>
                <w:b/>
              </w:rPr>
              <w:t>»</w:t>
            </w:r>
            <w:r w:rsidR="004811B9">
              <w:rPr>
                <w:b/>
              </w:rPr>
              <w:t xml:space="preserve"> </w:t>
            </w:r>
            <w:r w:rsidR="007B5652">
              <w:rPr>
                <w:b/>
              </w:rPr>
              <w:t>но</w:t>
            </w:r>
            <w:r w:rsidR="006709ED">
              <w:rPr>
                <w:b/>
              </w:rPr>
              <w:t>ября</w:t>
            </w:r>
            <w:r w:rsidR="00B94344">
              <w:rPr>
                <w:b/>
              </w:rPr>
              <w:t xml:space="preserve"> </w:t>
            </w:r>
            <w:r w:rsidR="00B94344" w:rsidRPr="00F87E6C">
              <w:rPr>
                <w:b/>
              </w:rPr>
              <w:t xml:space="preserve"> </w:t>
            </w:r>
            <w:r w:rsidR="00B94344" w:rsidRPr="00A0465A">
              <w:rPr>
                <w:b/>
              </w:rPr>
              <w:t>2019 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A74751">
              <w:rPr>
                <w:b/>
              </w:rPr>
              <w:t>19</w:t>
            </w:r>
            <w:r w:rsidR="00B94344" w:rsidRPr="009F0936">
              <w:rPr>
                <w:b/>
              </w:rPr>
              <w:t>»</w:t>
            </w:r>
            <w:r w:rsidR="00B94344">
              <w:rPr>
                <w:b/>
              </w:rPr>
              <w:t xml:space="preserve"> </w:t>
            </w:r>
            <w:r w:rsidR="00E213BD">
              <w:rPr>
                <w:b/>
              </w:rPr>
              <w:t>ноября</w:t>
            </w:r>
            <w:r w:rsidR="006709ED">
              <w:rPr>
                <w:b/>
              </w:rPr>
              <w:t xml:space="preserve"> </w:t>
            </w:r>
            <w:r w:rsidR="006709ED" w:rsidRPr="00F87E6C">
              <w:rPr>
                <w:b/>
              </w:rPr>
              <w:t xml:space="preserve"> </w:t>
            </w:r>
            <w:r w:rsidR="00B94344" w:rsidRPr="00A0465A">
              <w:rPr>
                <w:b/>
              </w:rPr>
              <w:t xml:space="preserve">2019 года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A74751">
              <w:rPr>
                <w:b/>
              </w:rPr>
              <w:t>20</w:t>
            </w:r>
            <w:r w:rsidRPr="009F0936">
              <w:rPr>
                <w:b/>
              </w:rPr>
              <w:t>»</w:t>
            </w:r>
            <w:r>
              <w:rPr>
                <w:b/>
              </w:rPr>
              <w:t xml:space="preserve"> </w:t>
            </w:r>
            <w:r w:rsidR="00E213BD">
              <w:rPr>
                <w:b/>
              </w:rPr>
              <w:t>ноября</w:t>
            </w:r>
            <w:r w:rsidR="006709ED">
              <w:rPr>
                <w:b/>
              </w:rPr>
              <w:t xml:space="preserve"> </w:t>
            </w:r>
            <w:r w:rsidRPr="00A0465A">
              <w:rPr>
                <w:b/>
              </w:rPr>
              <w:t xml:space="preserve">2019 года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A74751">
              <w:rPr>
                <w:b/>
              </w:rPr>
              <w:t>29</w:t>
            </w:r>
            <w:r w:rsidRPr="009F0936">
              <w:rPr>
                <w:b/>
              </w:rPr>
              <w:t>»</w:t>
            </w:r>
            <w:r w:rsidR="004811B9">
              <w:rPr>
                <w:b/>
              </w:rPr>
              <w:t xml:space="preserve"> </w:t>
            </w:r>
            <w:r w:rsidR="00DF19A3">
              <w:rPr>
                <w:b/>
              </w:rPr>
              <w:t>ноября</w:t>
            </w:r>
            <w:r w:rsidRPr="00F87E6C">
              <w:rPr>
                <w:b/>
              </w:rPr>
              <w:t xml:space="preserve"> </w:t>
            </w:r>
            <w:r w:rsidRPr="00A0465A">
              <w:rPr>
                <w:b/>
              </w:rPr>
              <w:t xml:space="preserve">2019 года </w:t>
            </w:r>
            <w:r w:rsidR="00433B59" w:rsidRPr="005E761C">
              <w:rPr>
                <w:b/>
              </w:rPr>
              <w:t>в 09 часов 00 минут (время местное МСК</w:t>
            </w:r>
            <w:r w:rsidR="00CE10E6">
              <w:rPr>
                <w:b/>
              </w:rPr>
              <w:t>+2,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A74751">
              <w:rPr>
                <w:b/>
              </w:rPr>
              <w:t>27</w:t>
            </w:r>
            <w:r w:rsidRPr="00100D35">
              <w:rPr>
                <w:b/>
              </w:rPr>
              <w:t xml:space="preserve">» </w:t>
            </w:r>
            <w:r w:rsidR="00CE10E6">
              <w:rPr>
                <w:b/>
              </w:rPr>
              <w:t>но</w:t>
            </w:r>
            <w:r w:rsidR="006709ED">
              <w:rPr>
                <w:b/>
              </w:rPr>
              <w:t>ября</w:t>
            </w:r>
            <w:r w:rsidR="006709ED" w:rsidRPr="006709ED">
              <w:rPr>
                <w:b/>
              </w:rPr>
              <w:t xml:space="preserve"> </w:t>
            </w:r>
            <w:r w:rsidRPr="00100D35">
              <w:rPr>
                <w:b/>
              </w:rPr>
              <w:t>2019 года (время местное МСК+2, GMT +5).</w:t>
            </w:r>
          </w:p>
          <w:p w:rsidR="00100D35" w:rsidRPr="00100D35" w:rsidRDefault="00100D35" w:rsidP="00100D35">
            <w:pPr>
              <w:jc w:val="both"/>
              <w:rPr>
                <w:b/>
              </w:rPr>
            </w:pPr>
            <w:r w:rsidRPr="00100D35">
              <w:rPr>
                <w:b/>
              </w:rPr>
              <w:t>Аукционный торг: «</w:t>
            </w:r>
            <w:r w:rsidR="007B5652">
              <w:rPr>
                <w:b/>
              </w:rPr>
              <w:t>2</w:t>
            </w:r>
            <w:r w:rsidR="00A74751">
              <w:rPr>
                <w:b/>
              </w:rPr>
              <w:t>8</w:t>
            </w:r>
            <w:r w:rsidRPr="00100D35">
              <w:rPr>
                <w:b/>
              </w:rPr>
              <w:t xml:space="preserve">»  </w:t>
            </w:r>
            <w:r w:rsidR="00CE10E6">
              <w:rPr>
                <w:b/>
              </w:rPr>
              <w:t>но</w:t>
            </w:r>
            <w:r w:rsidR="00DF19A3">
              <w:rPr>
                <w:b/>
              </w:rPr>
              <w:t>ября</w:t>
            </w:r>
            <w:r w:rsidRPr="00100D35">
              <w:rPr>
                <w:b/>
              </w:rPr>
              <w:t xml:space="preserve"> 2019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A74751">
              <w:rPr>
                <w:b/>
              </w:rPr>
              <w:t>04</w:t>
            </w:r>
            <w:r w:rsidRPr="00100D35">
              <w:rPr>
                <w:b/>
              </w:rPr>
              <w:t xml:space="preserve">» </w:t>
            </w:r>
            <w:r w:rsidR="00A74751">
              <w:rPr>
                <w:b/>
              </w:rPr>
              <w:t>дека</w:t>
            </w:r>
            <w:r w:rsidR="006709ED">
              <w:rPr>
                <w:b/>
              </w:rPr>
              <w:t>бря</w:t>
            </w:r>
            <w:r w:rsidRPr="00100D35">
              <w:rPr>
                <w:b/>
              </w:rPr>
              <w:t xml:space="preserve"> 2019 года (время местное МСК+2, GMT +5).</w:t>
            </w:r>
          </w:p>
          <w:p w:rsidR="00100D35" w:rsidRDefault="00100D35" w:rsidP="00100D35">
            <w:pPr>
              <w:jc w:val="both"/>
              <w:rPr>
                <w:b/>
              </w:rPr>
            </w:pPr>
            <w:r w:rsidRPr="00100D35">
              <w:rPr>
                <w:b/>
              </w:rPr>
              <w:t>Подведение итогов закупки: с 09 часов 00 минут до 17 часов 00 минут «</w:t>
            </w:r>
            <w:r w:rsidR="00A74751">
              <w:rPr>
                <w:b/>
              </w:rPr>
              <w:t>05</w:t>
            </w:r>
            <w:r w:rsidRPr="00100D35">
              <w:rPr>
                <w:b/>
              </w:rPr>
              <w:t xml:space="preserve">» </w:t>
            </w:r>
            <w:r w:rsidR="00A74751">
              <w:rPr>
                <w:b/>
              </w:rPr>
              <w:t>дека</w:t>
            </w:r>
            <w:r w:rsidR="006709ED">
              <w:rPr>
                <w:b/>
              </w:rPr>
              <w:t>бря</w:t>
            </w:r>
            <w:r w:rsidRPr="00100D35">
              <w:rPr>
                <w:b/>
              </w:rPr>
              <w:t xml:space="preserve"> 2019 года (время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A74751">
              <w:rPr>
                <w:b/>
              </w:rPr>
              <w:t>11</w:t>
            </w:r>
            <w:r w:rsidR="00B94344" w:rsidRPr="009F0936">
              <w:rPr>
                <w:b/>
              </w:rPr>
              <w:t>»</w:t>
            </w:r>
            <w:r w:rsidR="004811B9">
              <w:rPr>
                <w:b/>
              </w:rPr>
              <w:t xml:space="preserve"> </w:t>
            </w:r>
            <w:r w:rsidR="003102F7">
              <w:rPr>
                <w:b/>
              </w:rPr>
              <w:t>но</w:t>
            </w:r>
            <w:r w:rsidR="007E2085">
              <w:rPr>
                <w:b/>
              </w:rPr>
              <w:t>ября</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A74751">
              <w:rPr>
                <w:b/>
              </w:rPr>
              <w:t>14</w:t>
            </w:r>
            <w:r w:rsidR="00B94344" w:rsidRPr="009F0936">
              <w:rPr>
                <w:b/>
              </w:rPr>
              <w:t>»</w:t>
            </w:r>
            <w:r w:rsidR="004811B9">
              <w:rPr>
                <w:b/>
              </w:rPr>
              <w:t xml:space="preserve"> </w:t>
            </w:r>
            <w:r w:rsidR="003102F7">
              <w:rPr>
                <w:b/>
              </w:rPr>
              <w:t>но</w:t>
            </w:r>
            <w:r w:rsidR="007E2085">
              <w:rPr>
                <w:b/>
              </w:rPr>
              <w:t>ября</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3102F7" w:rsidRPr="003102F7">
              <w:rPr>
                <w:b/>
                <w:iCs/>
                <w:color w:val="auto"/>
              </w:rPr>
              <w:t>портативных ультразвуковых расходомеров жидкости с накладными датчиками</w:t>
            </w:r>
            <w:r w:rsidR="00CE10E6">
              <w:rPr>
                <w:b/>
                <w:iCs/>
                <w:color w:val="auto"/>
              </w:rPr>
              <w:t>.</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0E6" w:rsidRDefault="003102F7" w:rsidP="00A41BB7">
            <w:pPr>
              <w:ind w:firstLine="567"/>
              <w:jc w:val="both"/>
              <w:rPr>
                <w:b/>
              </w:rPr>
            </w:pPr>
            <w:r w:rsidRPr="003102F7">
              <w:rPr>
                <w:b/>
              </w:rPr>
              <w:t>3 560 400 (Три миллиона пятьсот шестьдесят тысяч четыреста) рублей 00 копеек</w:t>
            </w:r>
            <w:r w:rsidR="00CE10E6" w:rsidRPr="00CE10E6">
              <w:rPr>
                <w:b/>
              </w:rPr>
              <w:t xml:space="preserve">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E2085" w:rsidP="00332312">
            <w:pPr>
              <w:widowControl w:val="0"/>
              <w:autoSpaceDE w:val="0"/>
              <w:autoSpaceDN w:val="0"/>
              <w:adjustRightInd w:val="0"/>
              <w:ind w:firstLine="567"/>
              <w:jc w:val="both"/>
              <w:rPr>
                <w:snapToGrid w:val="0"/>
              </w:rPr>
            </w:pPr>
            <w:r w:rsidRPr="007E2085">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00173BEA" w:rsidRPr="00D0588E">
              <w:t>а.</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7D430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7D430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B90342" w:rsidRDefault="00C37BC0" w:rsidP="003A3AB0">
            <w:pPr>
              <w:pStyle w:val="western"/>
              <w:spacing w:before="0" w:beforeAutospacing="0" w:after="0" w:afterAutospacing="0"/>
              <w:jc w:val="both"/>
              <w:rPr>
                <w:color w:val="000000"/>
              </w:rPr>
            </w:pPr>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B90342" w:rsidRDefault="009C028A" w:rsidP="003A3AB0">
            <w:pPr>
              <w:pStyle w:val="western"/>
              <w:spacing w:before="0" w:beforeAutospacing="0" w:after="0" w:afterAutospacing="0"/>
              <w:jc w:val="both"/>
              <w:rPr>
                <w:color w:val="000000"/>
              </w:rPr>
            </w:pPr>
            <w:r>
              <w:rPr>
                <w:color w:val="000000"/>
              </w:rPr>
              <w:t>В</w:t>
            </w:r>
            <w:r w:rsidR="00B90342" w:rsidRPr="00B90342">
              <w:rPr>
                <w:color w:val="000000"/>
              </w:rPr>
              <w:t xml:space="preserve">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B90342" w:rsidRDefault="009C028A" w:rsidP="003A3AB0">
            <w:pPr>
              <w:pStyle w:val="western"/>
              <w:spacing w:before="0" w:beforeAutospacing="0" w:after="0" w:afterAutospacing="0"/>
              <w:jc w:val="both"/>
              <w:rPr>
                <w:color w:val="000000"/>
              </w:rPr>
            </w:pPr>
            <w:r>
              <w:rPr>
                <w:color w:val="000000"/>
              </w:rPr>
              <w:t>В</w:t>
            </w:r>
            <w:r w:rsidR="00794688" w:rsidRPr="00794688">
              <w:rPr>
                <w:color w:val="000000"/>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125E35" w:rsidRPr="0088666B" w:rsidRDefault="00C37BC0" w:rsidP="003A3AB0">
            <w:pPr>
              <w:pStyle w:val="western"/>
              <w:spacing w:before="0" w:beforeAutospacing="0" w:after="0" w:afterAutospacing="0"/>
              <w:jc w:val="both"/>
              <w:rPr>
                <w:color w:val="000000"/>
              </w:rPr>
            </w:pPr>
            <w:r w:rsidRPr="00C37BC0">
              <w:rPr>
                <w:color w:val="000000"/>
              </w:rPr>
              <w:t>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F20DD6" w:rsidP="00A751EA">
            <w:pPr>
              <w:jc w:val="both"/>
            </w:pPr>
            <w:r>
              <w:t>Не установлено</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F20DD6" w:rsidP="002C73DF">
            <w:pPr>
              <w:jc w:val="both"/>
            </w:pPr>
            <w:r>
              <w:t>Не установлено</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7" w:name="_Ref378865603"/>
            <w:r w:rsidRPr="0015184E">
              <w:t>2</w:t>
            </w:r>
            <w:r>
              <w:t>2</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22132813"/>
      <w:r w:rsidRPr="0015184E">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08271D">
              <w:rPr>
                <w:b/>
                <w:u w:val="single"/>
              </w:rPr>
              <w:t>при этом сведения о цене, а также сведе</w:t>
            </w:r>
            <w:r w:rsidR="0008271D" w:rsidRPr="0008271D">
              <w:rPr>
                <w:b/>
                <w:u w:val="single"/>
              </w:rPr>
              <w:t>ния об Участнике не указываются</w:t>
            </w:r>
            <w: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1" w:name="_Ref368314814"/>
            <w:r w:rsidRPr="0015184E">
              <w:t>2</w:t>
            </w:r>
            <w:r w:rsidR="00705B5D">
              <w:t>6</w:t>
            </w:r>
            <w:r w:rsidRPr="0015184E">
              <w:t>.</w:t>
            </w:r>
          </w:p>
        </w:tc>
        <w:bookmarkEnd w:id="31"/>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2" w:name="_Toc313349949"/>
            <w:bookmarkStart w:id="33" w:name="_Toc313350145"/>
            <w:bookmarkStart w:id="34" w:name="_Ref166246797"/>
            <w:r w:rsidRPr="0015184E">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15184E">
              <w:t xml:space="preserve"> в соответствии с формами документов, </w:t>
            </w:r>
            <w:r w:rsidRPr="0015184E">
              <w:rPr>
                <w:color w:val="000000"/>
              </w:rPr>
              <w:t xml:space="preserve">установленными </w:t>
            </w:r>
            <w:bookmarkStart w:id="37" w:name="_Toc313349951"/>
            <w:bookmarkStart w:id="38" w:name="_Toc313350147"/>
            <w:r w:rsidRPr="00F76129">
              <w:rPr>
                <w:rFonts w:eastAsiaTheme="majorEastAsia"/>
                <w:color w:val="000000"/>
              </w:rPr>
              <w:t xml:space="preserve">в </w:t>
            </w:r>
            <w:r w:rsidR="002B299B">
              <w:rPr>
                <w:rFonts w:eastAsiaTheme="majorEastAsia"/>
                <w:color w:val="000000"/>
              </w:rPr>
              <w:t>Раздела</w:t>
            </w:r>
            <w:bookmarkEnd w:id="37"/>
            <w:bookmarkEnd w:id="38"/>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39" w:name="_Toc313349952"/>
            <w:bookmarkStart w:id="40" w:name="_Toc313350148"/>
            <w:bookmarkStart w:id="41" w:name="_Ref320180868"/>
            <w:bookmarkEnd w:id="34"/>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39"/>
            <w:bookmarkEnd w:id="40"/>
            <w:bookmarkEnd w:id="41"/>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2" w:name="_Toc313349953"/>
            <w:bookmarkStart w:id="43" w:name="_Toc313350149"/>
            <w:r>
              <w:t>1.</w:t>
            </w:r>
            <w:bookmarkEnd w:id="42"/>
            <w:bookmarkEnd w:id="43"/>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w:t>
            </w:r>
            <w:r w:rsidRPr="006F1154">
              <w:t xml:space="preserve"> полученную</w:t>
            </w:r>
            <w:r w:rsidRPr="006F1154">
              <w:rPr>
                <w:b/>
              </w:rPr>
              <w:t xml:space="preserve"> не ранее чем за месяц</w:t>
            </w:r>
            <w:r w:rsidRPr="0015184E">
              <w:t xml:space="preserve">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6F1154">
              <w:rPr>
                <w:b/>
              </w:rPr>
              <w:t>не ранее чем за шесть месяцев</w:t>
            </w:r>
            <w:r w:rsidRPr="0015184E">
              <w:t xml:space="preserve"> до дня размещения в единой информационной системе извещения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4" w:name="_Ref313307290"/>
            <w:bookmarkStart w:id="45" w:name="_Ref314562291"/>
            <w:r w:rsidRPr="00C10A70">
              <w:t>8</w:t>
            </w:r>
            <w:r w:rsidR="00790AF7" w:rsidRPr="00C10A70">
              <w:t>) копии документов, подтверждающих</w:t>
            </w:r>
            <w:bookmarkEnd w:id="44"/>
            <w:bookmarkEnd w:id="45"/>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6" w:name="_Toc313349960"/>
            <w:bookmarkStart w:id="47"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9"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8"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8"/>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6"/>
            <w:bookmarkEnd w:id="47"/>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0C45CE">
              <w:t xml:space="preserve"> </w:t>
            </w:r>
            <w:r w:rsidR="00753EC2">
              <w:t>Документации</w:t>
            </w:r>
            <w:r w:rsidR="000C45CE">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6F1154" w:rsidRPr="007D06D2" w:rsidRDefault="006F1154" w:rsidP="006F1154">
            <w:pPr>
              <w:jc w:val="both"/>
              <w:rPr>
                <w:b/>
              </w:rPr>
            </w:pPr>
            <w:r w:rsidRPr="007D06D2">
              <w:rPr>
                <w:b/>
              </w:rPr>
              <w:t>Конкретные значения</w:t>
            </w:r>
            <w:r>
              <w:rPr>
                <w:b/>
              </w:rPr>
              <w:t xml:space="preserve"> (показатели)</w:t>
            </w:r>
            <w:r w:rsidRPr="007D06D2">
              <w:rPr>
                <w:b/>
              </w:rPr>
              <w:t>:</w:t>
            </w:r>
          </w:p>
          <w:p w:rsidR="006F1154" w:rsidRPr="00BC22ED" w:rsidRDefault="006F1154" w:rsidP="006F1154">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показателя следующих слов (знаков):</w:t>
            </w:r>
          </w:p>
          <w:p w:rsidR="006F1154" w:rsidRPr="00BC22ED" w:rsidRDefault="006F1154" w:rsidP="006F1154">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6F1154" w:rsidRPr="00BC22ED" w:rsidRDefault="006F1154" w:rsidP="006F1154">
            <w:pPr>
              <w:jc w:val="both"/>
            </w:pPr>
            <w:r w:rsidRPr="00BC22ED">
              <w:t xml:space="preserve">- слов «не более», «не выше» – </w:t>
            </w:r>
            <w:r>
              <w:t>У</w:t>
            </w:r>
            <w:r w:rsidRPr="00BC22ED">
              <w:t xml:space="preserve">частником предоставляется значение равное или менее указанного; </w:t>
            </w:r>
          </w:p>
          <w:p w:rsidR="006F1154" w:rsidRPr="00BC22ED" w:rsidRDefault="006F1154" w:rsidP="006F1154">
            <w:pPr>
              <w:jc w:val="both"/>
            </w:pPr>
            <w:r w:rsidRPr="00BC22ED">
              <w:t xml:space="preserve">- слов «более», «выше», «свыше» – </w:t>
            </w:r>
            <w:r>
              <w:t>У</w:t>
            </w:r>
            <w:r w:rsidRPr="00BC22ED">
              <w:t xml:space="preserve">частником предоставляется значение, превышающее указанное; </w:t>
            </w:r>
          </w:p>
          <w:p w:rsidR="006F1154" w:rsidRPr="00BC22ED" w:rsidRDefault="006F1154" w:rsidP="006F1154">
            <w:pPr>
              <w:jc w:val="both"/>
            </w:pPr>
            <w:r w:rsidRPr="00BC22ED">
              <w:t xml:space="preserve">- слов «от… до…» – </w:t>
            </w:r>
            <w:r>
              <w:t>У</w:t>
            </w:r>
            <w:r w:rsidRPr="00BC22ED">
              <w:t>частником предоставляется одно конкретное значение в рамках значений;</w:t>
            </w:r>
          </w:p>
          <w:p w:rsidR="006F1154" w:rsidRDefault="006F1154" w:rsidP="006F1154">
            <w:pPr>
              <w:jc w:val="both"/>
            </w:pPr>
            <w:r w:rsidRPr="00BC22ED">
              <w:t>В случае</w:t>
            </w:r>
            <w:r>
              <w:t xml:space="preserve"> </w:t>
            </w:r>
            <w:r w:rsidRPr="00BC22ED">
              <w:t>перечисления</w:t>
            </w:r>
            <w:r>
              <w:t xml:space="preserve"> З</w:t>
            </w:r>
            <w:r w:rsidRPr="00BC22ED">
              <w:t>аказчиком в разделе I</w:t>
            </w:r>
            <w:r>
              <w:rPr>
                <w:lang w:val="en-US"/>
              </w:rPr>
              <w:t>V</w:t>
            </w:r>
            <w:r>
              <w:t xml:space="preserve"> Извещения (</w:t>
            </w:r>
            <w:r w:rsidRPr="00BC22ED">
              <w:t>«Техническое задание»</w:t>
            </w:r>
            <w:r>
              <w:t>)</w:t>
            </w:r>
            <w:r w:rsidRPr="00BC22ED">
              <w:t xml:space="preserve"> значений показателя через союз «и», знаки «,» «;», «/» – </w:t>
            </w:r>
            <w:r>
              <w:t>У</w:t>
            </w:r>
            <w:r w:rsidRPr="00BC22ED">
              <w:t xml:space="preserve">частник указывает все перечисленные значения показателя, при использовании </w:t>
            </w:r>
            <w:r>
              <w:t>З</w:t>
            </w:r>
            <w:r w:rsidRPr="00BC22ED">
              <w:t>аказчиком в разделе I</w:t>
            </w:r>
            <w:r>
              <w:rPr>
                <w:lang w:val="en-US"/>
              </w:rPr>
              <w:t>V</w:t>
            </w:r>
            <w:r>
              <w:t>Извещения (</w:t>
            </w:r>
            <w:r w:rsidRPr="00BC22ED">
              <w:t>«Техническое задание»</w:t>
            </w:r>
            <w:r>
              <w:t xml:space="preserve">) </w:t>
            </w:r>
            <w:r w:rsidRPr="00BC22ED">
              <w:t xml:space="preserve">союзов «или», «либо» – </w:t>
            </w:r>
            <w:r>
              <w:t>У</w:t>
            </w:r>
            <w:r w:rsidRPr="00BC22ED">
              <w:t xml:space="preserve">частник выбирает одно из значений. При использовании «и (или)» – </w:t>
            </w:r>
            <w:r>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t>У</w:t>
            </w:r>
            <w:r w:rsidRPr="00BC22ED">
              <w:t>частнику необходимо использовать союз «и», знаки «;» «,».</w:t>
            </w:r>
          </w:p>
          <w:p w:rsidR="005371AA" w:rsidRPr="005371AA" w:rsidRDefault="005371AA" w:rsidP="005371AA">
            <w:pPr>
              <w:jc w:val="both"/>
              <w:rPr>
                <w:b/>
              </w:rPr>
            </w:pPr>
            <w:r w:rsidRPr="005371AA">
              <w:rPr>
                <w:b/>
              </w:rPr>
              <w:t>Диапазонные значения (показатели):</w:t>
            </w:r>
          </w:p>
          <w:p w:rsidR="005371AA" w:rsidRDefault="005371AA" w:rsidP="005371AA">
            <w:pPr>
              <w:jc w:val="both"/>
            </w:pPr>
            <w:r>
              <w:t xml:space="preserve">В случае, если Заказчик в техническом задании перед значением </w:t>
            </w:r>
            <w:r>
              <w:lastRenderedPageBreak/>
              <w:t>показателя прописал слово «диапазон», участник должен предложить диапазонное значение в указанных границах, заданных техническим заданием.</w:t>
            </w:r>
          </w:p>
          <w:p w:rsidR="005371AA" w:rsidRDefault="005371AA" w:rsidP="005371AA">
            <w:pPr>
              <w:jc w:val="both"/>
            </w:pPr>
            <w:r>
              <w:t>В случае применения Заказчиком в техническом задании при описании диапазона:</w:t>
            </w:r>
          </w:p>
          <w:p w:rsidR="005371AA" w:rsidRDefault="005371AA" w:rsidP="005371AA">
            <w:pPr>
              <w:jc w:val="both"/>
            </w:pPr>
            <w:r>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154">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703632" w:rsidRPr="00BC22ED" w:rsidRDefault="00703632" w:rsidP="0070363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BC22ED" w:rsidRPr="0015184E" w:rsidRDefault="00BC22ED" w:rsidP="000C45CE">
            <w:pPr>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6D5A98">
              <w:t xml:space="preserve">о признании заявки не соответствующей требованиям Извещения.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lastRenderedPageBreak/>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w:t>
            </w:r>
            <w:r w:rsidRPr="0015184E">
              <w:lastRenderedPageBreak/>
              <w:t xml:space="preserve">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lastRenderedPageBreak/>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6523D3">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0C4B59">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3E14F9">
              <w:rPr>
                <w:spacing w:val="-1"/>
              </w:rPr>
              <w:t xml:space="preserve"> </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w:t>
            </w:r>
            <w:r>
              <w:lastRenderedPageBreak/>
              <w:t xml:space="preserve">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22132814"/>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22132815"/>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2213281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[Если в состав Заявки на участие в закупке включены документы, предусмотренные абз. 1 пп.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8C4D36">
        <w:rPr>
          <w:i/>
        </w:rPr>
        <w:t>).</w:t>
      </w:r>
      <w:r w:rsidR="008C4D36">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2213281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22132818"/>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2213281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221328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3" w:name="_Toc794249"/>
      <w:bookmarkStart w:id="74" w:name="_Toc22132821"/>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911DF2">
        <w:trPr>
          <w:cantSplit/>
          <w:tblHeader/>
        </w:trPr>
        <w:tc>
          <w:tcPr>
            <w:tcW w:w="567" w:type="dxa"/>
            <w:vAlign w:val="center"/>
          </w:tcPr>
          <w:p w:rsidR="002A2CA3" w:rsidRPr="0034261D" w:rsidRDefault="002A2CA3" w:rsidP="00911DF2">
            <w:pPr>
              <w:autoSpaceDE w:val="0"/>
              <w:autoSpaceDN w:val="0"/>
              <w:jc w:val="center"/>
            </w:pPr>
            <w:r w:rsidRPr="0034261D">
              <w:rPr>
                <w:sz w:val="22"/>
                <w:szCs w:val="22"/>
              </w:rPr>
              <w:t>№ п/п</w:t>
            </w:r>
          </w:p>
        </w:tc>
        <w:tc>
          <w:tcPr>
            <w:tcW w:w="4649" w:type="dxa"/>
            <w:vAlign w:val="center"/>
          </w:tcPr>
          <w:p w:rsidR="002A2CA3" w:rsidRPr="0034261D" w:rsidRDefault="002A2CA3" w:rsidP="00911DF2">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911DF2">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911DF2">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911DF2">
            <w:pPr>
              <w:autoSpaceDE w:val="0"/>
              <w:autoSpaceDN w:val="0"/>
              <w:jc w:val="center"/>
            </w:pPr>
            <w:r w:rsidRPr="0034261D">
              <w:rPr>
                <w:sz w:val="22"/>
                <w:szCs w:val="22"/>
              </w:rPr>
              <w:t>Показатель</w:t>
            </w:r>
          </w:p>
        </w:tc>
      </w:tr>
      <w:tr w:rsidR="002A2CA3" w:rsidRPr="0034261D" w:rsidTr="00911DF2">
        <w:trPr>
          <w:cantSplit/>
          <w:tblHeader/>
        </w:trPr>
        <w:tc>
          <w:tcPr>
            <w:tcW w:w="567" w:type="dxa"/>
          </w:tcPr>
          <w:p w:rsidR="002A2CA3" w:rsidRPr="0034261D" w:rsidRDefault="002A2CA3" w:rsidP="00911DF2">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911DF2">
            <w:pPr>
              <w:autoSpaceDE w:val="0"/>
              <w:autoSpaceDN w:val="0"/>
              <w:jc w:val="center"/>
            </w:pPr>
            <w:r w:rsidRPr="0034261D">
              <w:rPr>
                <w:sz w:val="22"/>
                <w:szCs w:val="22"/>
              </w:rPr>
              <w:t>2</w:t>
            </w:r>
          </w:p>
        </w:tc>
        <w:tc>
          <w:tcPr>
            <w:tcW w:w="1588" w:type="dxa"/>
          </w:tcPr>
          <w:p w:rsidR="002A2CA3" w:rsidRPr="0034261D" w:rsidRDefault="002A2CA3" w:rsidP="00911DF2">
            <w:pPr>
              <w:autoSpaceDE w:val="0"/>
              <w:autoSpaceDN w:val="0"/>
              <w:jc w:val="center"/>
            </w:pPr>
            <w:r w:rsidRPr="0034261D">
              <w:rPr>
                <w:sz w:val="22"/>
                <w:szCs w:val="22"/>
              </w:rPr>
              <w:t>3</w:t>
            </w:r>
          </w:p>
        </w:tc>
        <w:tc>
          <w:tcPr>
            <w:tcW w:w="1588" w:type="dxa"/>
          </w:tcPr>
          <w:p w:rsidR="002A2CA3" w:rsidRPr="0034261D" w:rsidRDefault="002A2CA3" w:rsidP="00911DF2">
            <w:pPr>
              <w:autoSpaceDE w:val="0"/>
              <w:autoSpaceDN w:val="0"/>
              <w:jc w:val="center"/>
            </w:pPr>
            <w:r w:rsidRPr="0034261D">
              <w:rPr>
                <w:sz w:val="22"/>
                <w:szCs w:val="22"/>
              </w:rPr>
              <w:t>4</w:t>
            </w:r>
          </w:p>
        </w:tc>
        <w:tc>
          <w:tcPr>
            <w:tcW w:w="1842" w:type="dxa"/>
          </w:tcPr>
          <w:p w:rsidR="002A2CA3" w:rsidRPr="0034261D" w:rsidRDefault="002A2CA3" w:rsidP="00911DF2">
            <w:pPr>
              <w:autoSpaceDE w:val="0"/>
              <w:autoSpaceDN w:val="0"/>
              <w:jc w:val="center"/>
            </w:pPr>
            <w:r w:rsidRPr="0034261D">
              <w:rPr>
                <w:sz w:val="22"/>
                <w:szCs w:val="22"/>
              </w:rPr>
              <w:t>5</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w:t>
            </w:r>
          </w:p>
        </w:tc>
        <w:tc>
          <w:tcPr>
            <w:tcW w:w="4649" w:type="dxa"/>
          </w:tcPr>
          <w:p w:rsidR="002A2CA3" w:rsidRPr="0034261D" w:rsidRDefault="002A2CA3" w:rsidP="00911DF2">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911DF2">
            <w:pPr>
              <w:autoSpaceDE w:val="0"/>
              <w:autoSpaceDN w:val="0"/>
              <w:jc w:val="center"/>
            </w:pPr>
            <w:r w:rsidRPr="0034261D">
              <w:rPr>
                <w:sz w:val="22"/>
                <w:szCs w:val="22"/>
              </w:rPr>
              <w:t>не более 25</w:t>
            </w:r>
          </w:p>
        </w:tc>
        <w:tc>
          <w:tcPr>
            <w:tcW w:w="1842" w:type="dxa"/>
          </w:tcPr>
          <w:p w:rsidR="002A2CA3" w:rsidRPr="0034261D" w:rsidRDefault="002A2CA3" w:rsidP="00911DF2">
            <w:pPr>
              <w:autoSpaceDE w:val="0"/>
              <w:autoSpaceDN w:val="0"/>
              <w:jc w:val="center"/>
            </w:pPr>
            <w:r w:rsidRPr="0034261D">
              <w:rPr>
                <w:sz w:val="22"/>
                <w:szCs w:val="22"/>
              </w:rPr>
              <w:sym w:font="Symbol" w:char="F02D"/>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lastRenderedPageBreak/>
              <w:t>2</w:t>
            </w:r>
          </w:p>
        </w:tc>
        <w:tc>
          <w:tcPr>
            <w:tcW w:w="4649" w:type="dxa"/>
          </w:tcPr>
          <w:p w:rsidR="002A2CA3" w:rsidRPr="0034261D" w:rsidRDefault="002A2CA3" w:rsidP="00911DF2">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911DF2">
            <w:pPr>
              <w:autoSpaceDE w:val="0"/>
              <w:autoSpaceDN w:val="0"/>
              <w:jc w:val="center"/>
            </w:pPr>
            <w:r w:rsidRPr="0034261D">
              <w:rPr>
                <w:sz w:val="22"/>
                <w:szCs w:val="22"/>
              </w:rPr>
              <w:t>не более 49</w:t>
            </w:r>
          </w:p>
        </w:tc>
        <w:tc>
          <w:tcPr>
            <w:tcW w:w="1842" w:type="dxa"/>
          </w:tcPr>
          <w:p w:rsidR="002A2CA3" w:rsidRPr="0034261D" w:rsidRDefault="002A2CA3" w:rsidP="00911DF2">
            <w:pPr>
              <w:autoSpaceDE w:val="0"/>
              <w:autoSpaceDN w:val="0"/>
              <w:jc w:val="center"/>
            </w:pPr>
            <w:r w:rsidRPr="0034261D">
              <w:rPr>
                <w:sz w:val="22"/>
                <w:szCs w:val="22"/>
              </w:rPr>
              <w:sym w:font="Symbol" w:char="F02D"/>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3</w:t>
            </w:r>
          </w:p>
        </w:tc>
        <w:tc>
          <w:tcPr>
            <w:tcW w:w="4649" w:type="dxa"/>
          </w:tcPr>
          <w:p w:rsidR="002A2CA3" w:rsidRPr="0034261D" w:rsidRDefault="002A2CA3" w:rsidP="00911DF2">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4</w:t>
            </w:r>
          </w:p>
        </w:tc>
        <w:tc>
          <w:tcPr>
            <w:tcW w:w="4649" w:type="dxa"/>
          </w:tcPr>
          <w:p w:rsidR="002A2CA3" w:rsidRPr="0034261D" w:rsidRDefault="002A2CA3" w:rsidP="00911DF2">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5</w:t>
            </w:r>
          </w:p>
        </w:tc>
        <w:tc>
          <w:tcPr>
            <w:tcW w:w="4649" w:type="dxa"/>
          </w:tcPr>
          <w:p w:rsidR="002A2CA3" w:rsidRPr="0034261D" w:rsidRDefault="002A2CA3" w:rsidP="00911DF2">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6</w:t>
            </w:r>
          </w:p>
        </w:tc>
        <w:tc>
          <w:tcPr>
            <w:tcW w:w="4649" w:type="dxa"/>
          </w:tcPr>
          <w:p w:rsidR="002A2CA3" w:rsidRPr="0034261D" w:rsidRDefault="002A2CA3" w:rsidP="00911DF2">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r w:rsidR="002A2CA3" w:rsidRPr="0034261D" w:rsidTr="00911DF2">
        <w:trPr>
          <w:cantSplit/>
          <w:trHeight w:val="654"/>
        </w:trPr>
        <w:tc>
          <w:tcPr>
            <w:tcW w:w="567" w:type="dxa"/>
            <w:vMerge w:val="restart"/>
          </w:tcPr>
          <w:p w:rsidR="002A2CA3" w:rsidRPr="0034261D" w:rsidRDefault="002A2CA3" w:rsidP="00911DF2">
            <w:pPr>
              <w:autoSpaceDE w:val="0"/>
              <w:autoSpaceDN w:val="0"/>
              <w:jc w:val="center"/>
            </w:pPr>
            <w:r w:rsidRPr="0034261D">
              <w:rPr>
                <w:sz w:val="22"/>
                <w:szCs w:val="22"/>
              </w:rPr>
              <w:t>7</w:t>
            </w:r>
          </w:p>
        </w:tc>
        <w:tc>
          <w:tcPr>
            <w:tcW w:w="4649" w:type="dxa"/>
            <w:vMerge w:val="restart"/>
          </w:tcPr>
          <w:p w:rsidR="002A2CA3" w:rsidRPr="0034261D" w:rsidRDefault="002A2CA3" w:rsidP="00911DF2">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911DF2">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911DF2">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911DF2">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911DF2">
        <w:trPr>
          <w:cantSplit/>
        </w:trPr>
        <w:tc>
          <w:tcPr>
            <w:tcW w:w="567" w:type="dxa"/>
            <w:vMerge/>
          </w:tcPr>
          <w:p w:rsidR="002A2CA3" w:rsidRPr="0034261D" w:rsidRDefault="002A2CA3" w:rsidP="00911DF2">
            <w:pPr>
              <w:autoSpaceDE w:val="0"/>
              <w:autoSpaceDN w:val="0"/>
              <w:jc w:val="center"/>
            </w:pPr>
          </w:p>
        </w:tc>
        <w:tc>
          <w:tcPr>
            <w:tcW w:w="4649" w:type="dxa"/>
            <w:vMerge/>
          </w:tcPr>
          <w:p w:rsidR="002A2CA3" w:rsidRPr="0034261D" w:rsidRDefault="002A2CA3" w:rsidP="00911DF2">
            <w:pPr>
              <w:autoSpaceDE w:val="0"/>
              <w:autoSpaceDN w:val="0"/>
              <w:ind w:left="57"/>
            </w:pPr>
          </w:p>
        </w:tc>
        <w:tc>
          <w:tcPr>
            <w:tcW w:w="1588" w:type="dxa"/>
          </w:tcPr>
          <w:p w:rsidR="002A2CA3" w:rsidRPr="0034261D" w:rsidRDefault="002A2CA3" w:rsidP="00911DF2">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911DF2">
            <w:pPr>
              <w:autoSpaceDE w:val="0"/>
              <w:autoSpaceDN w:val="0"/>
            </w:pPr>
          </w:p>
        </w:tc>
        <w:tc>
          <w:tcPr>
            <w:tcW w:w="1842" w:type="dxa"/>
            <w:vMerge/>
          </w:tcPr>
          <w:p w:rsidR="002A2CA3" w:rsidRPr="0034261D" w:rsidRDefault="002A2CA3" w:rsidP="00911DF2">
            <w:pPr>
              <w:autoSpaceDE w:val="0"/>
              <w:autoSpaceDN w:val="0"/>
              <w:ind w:left="57"/>
            </w:pPr>
          </w:p>
        </w:tc>
      </w:tr>
      <w:tr w:rsidR="002A2CA3" w:rsidRPr="0034261D" w:rsidTr="00911DF2">
        <w:trPr>
          <w:cantSplit/>
          <w:trHeight w:val="425"/>
        </w:trPr>
        <w:tc>
          <w:tcPr>
            <w:tcW w:w="567" w:type="dxa"/>
            <w:vMerge w:val="restart"/>
          </w:tcPr>
          <w:p w:rsidR="002A2CA3" w:rsidRPr="0034261D" w:rsidRDefault="002A2CA3" w:rsidP="00911DF2">
            <w:pPr>
              <w:autoSpaceDE w:val="0"/>
              <w:autoSpaceDN w:val="0"/>
              <w:jc w:val="center"/>
            </w:pPr>
            <w:r w:rsidRPr="0034261D">
              <w:rPr>
                <w:sz w:val="22"/>
                <w:szCs w:val="22"/>
              </w:rPr>
              <w:lastRenderedPageBreak/>
              <w:t>8</w:t>
            </w:r>
          </w:p>
        </w:tc>
        <w:tc>
          <w:tcPr>
            <w:tcW w:w="4649" w:type="dxa"/>
            <w:vMerge w:val="restart"/>
          </w:tcPr>
          <w:p w:rsidR="002A2CA3" w:rsidRPr="0034261D" w:rsidRDefault="002A2CA3" w:rsidP="00911DF2">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911DF2">
            <w:pPr>
              <w:autoSpaceDE w:val="0"/>
              <w:autoSpaceDN w:val="0"/>
              <w:jc w:val="center"/>
            </w:pPr>
            <w:r w:rsidRPr="0034261D">
              <w:rPr>
                <w:sz w:val="22"/>
                <w:szCs w:val="22"/>
              </w:rPr>
              <w:t>800</w:t>
            </w:r>
          </w:p>
        </w:tc>
        <w:tc>
          <w:tcPr>
            <w:tcW w:w="1588" w:type="dxa"/>
            <w:vMerge w:val="restart"/>
          </w:tcPr>
          <w:p w:rsidR="002A2CA3" w:rsidRPr="0034261D" w:rsidRDefault="002A2CA3" w:rsidP="00911DF2">
            <w:pPr>
              <w:autoSpaceDE w:val="0"/>
              <w:autoSpaceDN w:val="0"/>
              <w:jc w:val="center"/>
            </w:pPr>
            <w:r w:rsidRPr="0034261D">
              <w:rPr>
                <w:sz w:val="22"/>
                <w:szCs w:val="22"/>
              </w:rPr>
              <w:t>2000</w:t>
            </w:r>
          </w:p>
        </w:tc>
        <w:tc>
          <w:tcPr>
            <w:tcW w:w="1842" w:type="dxa"/>
            <w:vMerge w:val="restart"/>
          </w:tcPr>
          <w:p w:rsidR="002A2CA3" w:rsidRPr="0034261D" w:rsidRDefault="002A2CA3" w:rsidP="00911DF2">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911DF2">
        <w:trPr>
          <w:cantSplit/>
        </w:trPr>
        <w:tc>
          <w:tcPr>
            <w:tcW w:w="567" w:type="dxa"/>
            <w:vMerge/>
          </w:tcPr>
          <w:p w:rsidR="002A2CA3" w:rsidRPr="0034261D" w:rsidRDefault="002A2CA3" w:rsidP="00911DF2">
            <w:pPr>
              <w:autoSpaceDE w:val="0"/>
              <w:autoSpaceDN w:val="0"/>
              <w:jc w:val="center"/>
            </w:pPr>
          </w:p>
        </w:tc>
        <w:tc>
          <w:tcPr>
            <w:tcW w:w="4649" w:type="dxa"/>
            <w:vMerge/>
          </w:tcPr>
          <w:p w:rsidR="002A2CA3" w:rsidRPr="0034261D" w:rsidRDefault="002A2CA3" w:rsidP="00911DF2">
            <w:pPr>
              <w:autoSpaceDE w:val="0"/>
              <w:autoSpaceDN w:val="0"/>
            </w:pPr>
          </w:p>
        </w:tc>
        <w:tc>
          <w:tcPr>
            <w:tcW w:w="1588" w:type="dxa"/>
          </w:tcPr>
          <w:p w:rsidR="002A2CA3" w:rsidRPr="0034261D" w:rsidRDefault="002A2CA3" w:rsidP="00911DF2">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911DF2">
            <w:pPr>
              <w:autoSpaceDE w:val="0"/>
              <w:autoSpaceDN w:val="0"/>
            </w:pPr>
          </w:p>
        </w:tc>
        <w:tc>
          <w:tcPr>
            <w:tcW w:w="1842" w:type="dxa"/>
            <w:vMerge/>
          </w:tcPr>
          <w:p w:rsidR="002A2CA3" w:rsidRPr="0034261D" w:rsidRDefault="002A2CA3" w:rsidP="00911DF2">
            <w:pPr>
              <w:autoSpaceDE w:val="0"/>
              <w:autoSpaceDN w:val="0"/>
              <w:ind w:left="57"/>
            </w:pP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9</w:t>
            </w:r>
          </w:p>
        </w:tc>
        <w:tc>
          <w:tcPr>
            <w:tcW w:w="4649" w:type="dxa"/>
          </w:tcPr>
          <w:p w:rsidR="002A2CA3" w:rsidRPr="0034261D" w:rsidRDefault="002A2CA3" w:rsidP="00911DF2">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911DF2">
            <w:pPr>
              <w:autoSpaceDE w:val="0"/>
              <w:autoSpaceDN w:val="0"/>
              <w:jc w:val="center"/>
            </w:pPr>
            <w:r w:rsidRPr="0034261D">
              <w:rPr>
                <w:sz w:val="22"/>
                <w:szCs w:val="22"/>
              </w:rPr>
              <w:t>подлежит заполнению</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10</w:t>
            </w:r>
          </w:p>
        </w:tc>
        <w:tc>
          <w:tcPr>
            <w:tcW w:w="4649" w:type="dxa"/>
          </w:tcPr>
          <w:p w:rsidR="002A2CA3" w:rsidRPr="0034261D" w:rsidRDefault="002A2CA3" w:rsidP="00911DF2">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911DF2">
            <w:pPr>
              <w:autoSpaceDE w:val="0"/>
              <w:autoSpaceDN w:val="0"/>
              <w:jc w:val="center"/>
            </w:pPr>
            <w:r w:rsidRPr="0034261D">
              <w:rPr>
                <w:sz w:val="22"/>
                <w:szCs w:val="22"/>
              </w:rPr>
              <w:t>подлежит заполнению</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11</w:t>
            </w:r>
          </w:p>
        </w:tc>
        <w:tc>
          <w:tcPr>
            <w:tcW w:w="4649" w:type="dxa"/>
          </w:tcPr>
          <w:p w:rsidR="002A2CA3" w:rsidRPr="0034261D" w:rsidRDefault="002A2CA3" w:rsidP="00911DF2">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911DF2">
            <w:pPr>
              <w:autoSpaceDE w:val="0"/>
              <w:autoSpaceDN w:val="0"/>
              <w:jc w:val="center"/>
            </w:pPr>
            <w:r w:rsidRPr="0034261D">
              <w:rPr>
                <w:sz w:val="22"/>
                <w:szCs w:val="22"/>
              </w:rPr>
              <w:t>подлежит заполнению</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12</w:t>
            </w:r>
          </w:p>
        </w:tc>
        <w:tc>
          <w:tcPr>
            <w:tcW w:w="4649" w:type="dxa"/>
          </w:tcPr>
          <w:p w:rsidR="002A2CA3" w:rsidRPr="0034261D" w:rsidRDefault="002A2CA3" w:rsidP="00911DF2">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13</w:t>
            </w:r>
          </w:p>
        </w:tc>
        <w:tc>
          <w:tcPr>
            <w:tcW w:w="4649" w:type="dxa"/>
          </w:tcPr>
          <w:p w:rsidR="002A2CA3" w:rsidRPr="0034261D" w:rsidRDefault="002A2CA3" w:rsidP="00911DF2">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911DF2">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14</w:t>
            </w:r>
          </w:p>
        </w:tc>
        <w:tc>
          <w:tcPr>
            <w:tcW w:w="4649" w:type="dxa"/>
          </w:tcPr>
          <w:p w:rsidR="002A2CA3" w:rsidRPr="0034261D" w:rsidRDefault="002A2CA3" w:rsidP="00911DF2">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911DF2">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lastRenderedPageBreak/>
              <w:t>15</w:t>
            </w:r>
          </w:p>
        </w:tc>
        <w:tc>
          <w:tcPr>
            <w:tcW w:w="4649" w:type="dxa"/>
          </w:tcPr>
          <w:p w:rsidR="002A2CA3" w:rsidRPr="0034261D" w:rsidRDefault="002A2CA3" w:rsidP="00911DF2">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r w:rsidR="002A2CA3" w:rsidRPr="0034261D" w:rsidTr="00911DF2">
        <w:trPr>
          <w:cantSplit/>
        </w:trPr>
        <w:tc>
          <w:tcPr>
            <w:tcW w:w="567" w:type="dxa"/>
          </w:tcPr>
          <w:p w:rsidR="002A2CA3" w:rsidRPr="0034261D" w:rsidRDefault="002A2CA3" w:rsidP="00911DF2">
            <w:pPr>
              <w:autoSpaceDE w:val="0"/>
              <w:autoSpaceDN w:val="0"/>
              <w:jc w:val="center"/>
            </w:pPr>
            <w:r w:rsidRPr="0034261D">
              <w:rPr>
                <w:sz w:val="22"/>
                <w:szCs w:val="22"/>
              </w:rPr>
              <w:t>16</w:t>
            </w:r>
          </w:p>
        </w:tc>
        <w:tc>
          <w:tcPr>
            <w:tcW w:w="4649" w:type="dxa"/>
          </w:tcPr>
          <w:p w:rsidR="002A2CA3" w:rsidRPr="0034261D" w:rsidRDefault="002A2CA3" w:rsidP="00911DF2">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911DF2">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6" w:name="_Toc529889388"/>
      <w:bookmarkStart w:id="77" w:name="_Toc22132822"/>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CF4AD4" w:rsidRDefault="00CF4AD4" w:rsidP="00F92098">
      <w:pPr>
        <w:pStyle w:val="32"/>
        <w:jc w:val="both"/>
        <w:rPr>
          <w:sz w:val="20"/>
          <w:szCs w:val="20"/>
        </w:rPr>
      </w:pPr>
    </w:p>
    <w:p w:rsidR="006523D3" w:rsidRPr="00AF75B8" w:rsidRDefault="006523D3" w:rsidP="006523D3">
      <w:pPr>
        <w:tabs>
          <w:tab w:val="left" w:pos="360"/>
        </w:tabs>
        <w:autoSpaceDE w:val="0"/>
        <w:autoSpaceDN w:val="0"/>
        <w:adjustRightInd w:val="0"/>
        <w:rPr>
          <w:b/>
          <w:bCs/>
        </w:rPr>
      </w:pPr>
      <w:r w:rsidRPr="00BE47BE">
        <w:rPr>
          <w:b/>
          <w:color w:val="000000"/>
        </w:rPr>
        <w:t xml:space="preserve">Предмет </w:t>
      </w:r>
      <w:r w:rsidR="00AF69A4">
        <w:rPr>
          <w:b/>
          <w:color w:val="000000"/>
        </w:rPr>
        <w:t>закупки</w:t>
      </w:r>
      <w:r w:rsidRPr="00BE47BE">
        <w:rPr>
          <w:b/>
          <w:color w:val="000000"/>
        </w:rPr>
        <w:t xml:space="preserve"> в </w:t>
      </w:r>
      <w:r w:rsidRPr="00AF75B8">
        <w:rPr>
          <w:b/>
          <w:color w:val="000000"/>
        </w:rPr>
        <w:t xml:space="preserve">электронной форме: </w:t>
      </w:r>
      <w:r w:rsidR="008C4D36">
        <w:rPr>
          <w:bCs/>
        </w:rPr>
        <w:t>п</w:t>
      </w:r>
      <w:r w:rsidRPr="00AF75B8">
        <w:rPr>
          <w:bCs/>
        </w:rPr>
        <w:t xml:space="preserve">оставка </w:t>
      </w:r>
      <w:r w:rsidR="008C4D36" w:rsidRPr="008C4D36">
        <w:rPr>
          <w:bCs/>
        </w:rPr>
        <w:t>портативных ультразвуковых расходомеров жидкости с накладными датчиками</w:t>
      </w:r>
      <w:r w:rsidRPr="00AF75B8">
        <w:rPr>
          <w:bCs/>
        </w:rPr>
        <w:t xml:space="preserve">. </w:t>
      </w:r>
    </w:p>
    <w:p w:rsidR="006523D3" w:rsidRPr="002E2283" w:rsidRDefault="006523D3" w:rsidP="006523D3">
      <w:pPr>
        <w:tabs>
          <w:tab w:val="left" w:pos="360"/>
        </w:tabs>
        <w:autoSpaceDE w:val="0"/>
        <w:autoSpaceDN w:val="0"/>
        <w:adjustRightInd w:val="0"/>
        <w:jc w:val="both"/>
        <w:rPr>
          <w:b/>
          <w:bCs/>
        </w:rPr>
      </w:pPr>
      <w:r w:rsidRPr="00AF75B8">
        <w:rPr>
          <w:b/>
          <w:bCs/>
        </w:rPr>
        <w:t xml:space="preserve">Срок и условия поставки товара: </w:t>
      </w:r>
      <w:r w:rsidR="008C4D36" w:rsidRPr="008C4D36">
        <w:rPr>
          <w:bCs/>
        </w:rPr>
        <w:t xml:space="preserve">с </w:t>
      </w:r>
      <w:r w:rsidR="00DA1A71">
        <w:rPr>
          <w:bCs/>
        </w:rPr>
        <w:t>даты</w:t>
      </w:r>
      <w:r w:rsidR="008C4D36" w:rsidRPr="008C4D36">
        <w:rPr>
          <w:bCs/>
        </w:rPr>
        <w:t xml:space="preserve"> заключения договора в течение 100 календарных дней</w:t>
      </w:r>
      <w:r w:rsidRPr="00CD2F57">
        <w:rPr>
          <w:bCs/>
        </w:rPr>
        <w:t>.</w:t>
      </w:r>
    </w:p>
    <w:p w:rsidR="006523D3" w:rsidRDefault="006523D3" w:rsidP="006523D3">
      <w:pPr>
        <w:tabs>
          <w:tab w:val="left" w:pos="360"/>
        </w:tabs>
        <w:autoSpaceDE w:val="0"/>
        <w:autoSpaceDN w:val="0"/>
        <w:adjustRightInd w:val="0"/>
        <w:jc w:val="both"/>
        <w:rPr>
          <w:bCs/>
        </w:rPr>
      </w:pPr>
      <w:r w:rsidRPr="002E2283">
        <w:rPr>
          <w:b/>
          <w:bCs/>
        </w:rPr>
        <w:t xml:space="preserve">Место </w:t>
      </w:r>
      <w:r>
        <w:rPr>
          <w:b/>
          <w:bCs/>
        </w:rPr>
        <w:t>поставки товара</w:t>
      </w:r>
      <w:r w:rsidRPr="002E2283">
        <w:rPr>
          <w:b/>
          <w:bCs/>
        </w:rPr>
        <w:t>:</w:t>
      </w:r>
      <w:r w:rsidR="00957DAB">
        <w:rPr>
          <w:bCs/>
        </w:rPr>
        <w:t xml:space="preserve"> </w:t>
      </w:r>
      <w:r w:rsidR="008C4D36" w:rsidRPr="008C4D36">
        <w:rPr>
          <w:bCs/>
        </w:rPr>
        <w:t>Тюменская область, г. Сургут, ул. Профсоюзов 69/1, центральный склад Заказчика</w:t>
      </w:r>
      <w:r w:rsidR="008C4D36">
        <w:rPr>
          <w:bCs/>
        </w:rPr>
        <w:t>.</w:t>
      </w:r>
    </w:p>
    <w:p w:rsidR="008C4D36" w:rsidRPr="00255BDA" w:rsidRDefault="008C4D36" w:rsidP="008C4D36">
      <w:pPr>
        <w:jc w:val="both"/>
        <w:rPr>
          <w:color w:val="000000"/>
        </w:rPr>
      </w:pPr>
      <w:r w:rsidRPr="00255BDA">
        <w:rPr>
          <w:b/>
        </w:rPr>
        <w:t>Время поставки:</w:t>
      </w:r>
      <w:r w:rsidRPr="00255BDA">
        <w:t xml:space="preserve"> </w:t>
      </w:r>
      <w:bookmarkStart w:id="78" w:name="_Hlk520707326"/>
      <w:r w:rsidRPr="00255BDA">
        <w:t>В</w:t>
      </w:r>
      <w:r w:rsidRPr="00255BDA">
        <w:rPr>
          <w:bCs/>
          <w:iCs/>
        </w:rPr>
        <w:t xml:space="preserve"> рабочие дни с 09 до 17 часов (время местное).</w:t>
      </w:r>
      <w:bookmarkEnd w:id="78"/>
    </w:p>
    <w:p w:rsidR="008C4D36" w:rsidRPr="00255BDA" w:rsidRDefault="008C4D36" w:rsidP="008C4D36">
      <w:pPr>
        <w:pStyle w:val="xl24"/>
        <w:spacing w:before="0" w:after="0"/>
        <w:ind w:firstLine="539"/>
        <w:rPr>
          <w:b/>
          <w:szCs w:val="24"/>
        </w:rPr>
      </w:pPr>
    </w:p>
    <w:p w:rsidR="008C4D36" w:rsidRPr="00255BDA" w:rsidRDefault="008C4D36" w:rsidP="008C4D36">
      <w:pPr>
        <w:pStyle w:val="xl24"/>
        <w:spacing w:before="0" w:after="0"/>
        <w:ind w:firstLine="539"/>
        <w:rPr>
          <w:b/>
          <w:szCs w:val="24"/>
        </w:rPr>
      </w:pPr>
      <w:r w:rsidRPr="00255BDA">
        <w:rPr>
          <w:b/>
          <w:szCs w:val="24"/>
        </w:rPr>
        <w:t>ТРЕБОВАНИЯ К КАЧЕСТВУ, ТЕХНИЧЕСКИМ И ФУНКЦИОНАЛЬНЫМ ХАРАКТЕРИСТИКАМ (ПОТРЕБИТЕЛЬСКИМ СВОЙСТВАМ) ПОСТАВЛЯЕМОГО ТОВАРА:</w:t>
      </w:r>
    </w:p>
    <w:p w:rsidR="008C4D36" w:rsidRPr="00255BDA" w:rsidRDefault="008C4D36" w:rsidP="008C4D36">
      <w:pPr>
        <w:pStyle w:val="xl24"/>
        <w:spacing w:before="0" w:after="0"/>
        <w:jc w:val="both"/>
        <w:rPr>
          <w:color w:val="000000"/>
          <w:szCs w:val="24"/>
        </w:rPr>
      </w:pPr>
      <w:r w:rsidRPr="00255BDA">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C4D36" w:rsidRPr="00255BDA" w:rsidRDefault="008C4D36" w:rsidP="008C4D36">
      <w:pPr>
        <w:ind w:left="360"/>
        <w:jc w:val="both"/>
        <w:rPr>
          <w:b/>
        </w:rPr>
      </w:pPr>
    </w:p>
    <w:p w:rsidR="008C4D36" w:rsidRPr="007C7401" w:rsidRDefault="008C4D36" w:rsidP="008C4D36">
      <w:pPr>
        <w:jc w:val="both"/>
      </w:pPr>
      <w:r w:rsidRPr="00255BDA">
        <w:rPr>
          <w:b/>
        </w:rPr>
        <w:t xml:space="preserve">1. Требования к качеству товара: </w:t>
      </w:r>
      <w:r w:rsidR="007C7401" w:rsidRPr="007C7401">
        <w:rPr>
          <w:rStyle w:val="blk"/>
        </w:rPr>
        <w:t xml:space="preserve">Поставщик гарантирует Заказчику, что товар, поставляемый в рамках договора, является новым </w:t>
      </w:r>
      <w:r w:rsidRPr="007C7401">
        <w:t>(товаром,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не являться выставочными образцом, свободен от любых притязаний третьих лиц, не находится под запретом (арестом), в залоге.</w:t>
      </w:r>
    </w:p>
    <w:p w:rsidR="008C4D36" w:rsidRPr="007C7401" w:rsidRDefault="008C4D36" w:rsidP="008C4D36">
      <w:pPr>
        <w:shd w:val="clear" w:color="auto" w:fill="FFFFFF"/>
        <w:spacing w:line="290" w:lineRule="atLeast"/>
        <w:jc w:val="both"/>
      </w:pPr>
      <w:bookmarkStart w:id="79" w:name="dst100076"/>
      <w:bookmarkStart w:id="80" w:name="dst100077"/>
      <w:bookmarkStart w:id="81" w:name="dst100078"/>
      <w:bookmarkStart w:id="82" w:name="dst100079"/>
      <w:bookmarkStart w:id="83" w:name="dst100080"/>
      <w:bookmarkEnd w:id="79"/>
      <w:bookmarkEnd w:id="80"/>
      <w:bookmarkEnd w:id="81"/>
      <w:bookmarkEnd w:id="82"/>
      <w:bookmarkEnd w:id="83"/>
      <w:r w:rsidRPr="007C7401">
        <w:rPr>
          <w:rStyle w:val="blk"/>
        </w:rPr>
        <w:t>По соглашению между поставщиком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8C4D36" w:rsidRPr="00255BDA" w:rsidRDefault="008C4D36" w:rsidP="008C4D36">
      <w:pPr>
        <w:pStyle w:val="ab"/>
        <w:tabs>
          <w:tab w:val="left" w:pos="284"/>
        </w:tabs>
        <w:ind w:left="0"/>
        <w:jc w:val="both"/>
        <w:rPr>
          <w:b/>
        </w:rPr>
      </w:pPr>
      <w:r w:rsidRPr="007C7401">
        <w:rPr>
          <w:b/>
        </w:rPr>
        <w:t>2. Условия поставки товара:</w:t>
      </w:r>
      <w:r w:rsidRPr="007C7401">
        <w:t xml:space="preserve"> Поставщик должен доставить</w:t>
      </w:r>
      <w:r w:rsidRPr="00255BDA">
        <w:t xml:space="preserve">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8C4D36" w:rsidRPr="00255BDA" w:rsidRDefault="008C4D36" w:rsidP="008C4D36">
      <w:pPr>
        <w:pStyle w:val="ab"/>
        <w:tabs>
          <w:tab w:val="left" w:pos="284"/>
        </w:tabs>
        <w:ind w:left="425"/>
        <w:jc w:val="both"/>
        <w:rPr>
          <w:b/>
        </w:rPr>
      </w:pPr>
      <w:r w:rsidRPr="00255BDA">
        <w:br w:type="page"/>
      </w:r>
      <w:r w:rsidRPr="00255BDA">
        <w:lastRenderedPageBreak/>
        <w:t>3. С</w:t>
      </w:r>
      <w:r w:rsidRPr="00255BDA">
        <w:rPr>
          <w:b/>
        </w:rPr>
        <w:t>пецификация:</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878"/>
        <w:gridCol w:w="3153"/>
        <w:gridCol w:w="2942"/>
        <w:gridCol w:w="2517"/>
        <w:gridCol w:w="1134"/>
        <w:gridCol w:w="885"/>
        <w:gridCol w:w="743"/>
        <w:gridCol w:w="1809"/>
      </w:tblGrid>
      <w:tr w:rsidR="006E03F7" w:rsidRPr="00B42BCF" w:rsidTr="00255089">
        <w:trPr>
          <w:trHeight w:val="562"/>
        </w:trPr>
        <w:tc>
          <w:tcPr>
            <w:tcW w:w="816" w:type="dxa"/>
            <w:vMerge w:val="restart"/>
            <w:vAlign w:val="center"/>
          </w:tcPr>
          <w:p w:rsidR="006E03F7" w:rsidRPr="00B42BCF" w:rsidRDefault="006E03F7" w:rsidP="00B42BCF">
            <w:pPr>
              <w:jc w:val="center"/>
              <w:rPr>
                <w:b/>
                <w:sz w:val="20"/>
                <w:szCs w:val="20"/>
              </w:rPr>
            </w:pPr>
            <w:r w:rsidRPr="00B42BCF">
              <w:rPr>
                <w:b/>
                <w:sz w:val="20"/>
                <w:szCs w:val="20"/>
              </w:rPr>
              <w:t>№ п/п</w:t>
            </w:r>
          </w:p>
        </w:tc>
        <w:tc>
          <w:tcPr>
            <w:tcW w:w="1878" w:type="dxa"/>
            <w:vMerge w:val="restart"/>
            <w:vAlign w:val="center"/>
          </w:tcPr>
          <w:p w:rsidR="006E03F7" w:rsidRPr="00B42BCF" w:rsidRDefault="006E03F7" w:rsidP="00B42BCF">
            <w:pPr>
              <w:jc w:val="center"/>
              <w:rPr>
                <w:b/>
                <w:sz w:val="20"/>
                <w:szCs w:val="20"/>
              </w:rPr>
            </w:pPr>
            <w:r w:rsidRPr="00B42BCF">
              <w:rPr>
                <w:b/>
                <w:sz w:val="20"/>
                <w:szCs w:val="20"/>
              </w:rPr>
              <w:t>Наименование товара</w:t>
            </w:r>
          </w:p>
        </w:tc>
        <w:tc>
          <w:tcPr>
            <w:tcW w:w="3153" w:type="dxa"/>
            <w:vMerge w:val="restart"/>
            <w:vAlign w:val="center"/>
          </w:tcPr>
          <w:p w:rsidR="006E03F7" w:rsidRPr="00B42BCF" w:rsidRDefault="006E03F7" w:rsidP="00B42BCF">
            <w:pPr>
              <w:jc w:val="center"/>
              <w:rPr>
                <w:b/>
                <w:bCs/>
                <w:sz w:val="20"/>
                <w:szCs w:val="20"/>
              </w:rPr>
            </w:pPr>
            <w:r w:rsidRPr="00B42BCF">
              <w:rPr>
                <w:b/>
                <w:bCs/>
                <w:sz w:val="20"/>
                <w:szCs w:val="20"/>
              </w:rPr>
              <w:t>Наименование показателя</w:t>
            </w:r>
          </w:p>
        </w:tc>
        <w:tc>
          <w:tcPr>
            <w:tcW w:w="5459" w:type="dxa"/>
            <w:gridSpan w:val="2"/>
            <w:vAlign w:val="center"/>
          </w:tcPr>
          <w:p w:rsidR="006E03F7" w:rsidRPr="00B42BCF" w:rsidRDefault="006E03F7" w:rsidP="00B42BCF">
            <w:pPr>
              <w:jc w:val="center"/>
              <w:rPr>
                <w:b/>
                <w:sz w:val="20"/>
                <w:szCs w:val="20"/>
              </w:rPr>
            </w:pPr>
            <w:r w:rsidRPr="00B42BCF">
              <w:rPr>
                <w:b/>
                <w:sz w:val="20"/>
                <w:szCs w:val="20"/>
              </w:rPr>
              <w:t>Функциональные и технические характеристики</w:t>
            </w:r>
          </w:p>
        </w:tc>
        <w:tc>
          <w:tcPr>
            <w:tcW w:w="1134" w:type="dxa"/>
            <w:vMerge w:val="restart"/>
            <w:vAlign w:val="center"/>
          </w:tcPr>
          <w:p w:rsidR="006E03F7" w:rsidRPr="00B42BCF" w:rsidRDefault="006E03F7" w:rsidP="00B42BCF">
            <w:pPr>
              <w:jc w:val="center"/>
              <w:rPr>
                <w:b/>
                <w:sz w:val="20"/>
                <w:szCs w:val="20"/>
              </w:rPr>
            </w:pPr>
            <w:r w:rsidRPr="00B42BCF">
              <w:rPr>
                <w:b/>
                <w:sz w:val="20"/>
                <w:szCs w:val="20"/>
              </w:rPr>
              <w:t>ГОСТ</w:t>
            </w:r>
          </w:p>
        </w:tc>
        <w:tc>
          <w:tcPr>
            <w:tcW w:w="885" w:type="dxa"/>
            <w:vMerge w:val="restart"/>
            <w:vAlign w:val="center"/>
          </w:tcPr>
          <w:p w:rsidR="006E03F7" w:rsidRPr="00B42BCF" w:rsidRDefault="006E03F7" w:rsidP="00B42BCF">
            <w:pPr>
              <w:jc w:val="center"/>
              <w:rPr>
                <w:b/>
                <w:sz w:val="20"/>
                <w:szCs w:val="20"/>
              </w:rPr>
            </w:pPr>
            <w:r w:rsidRPr="00B42BCF">
              <w:rPr>
                <w:b/>
                <w:sz w:val="20"/>
                <w:szCs w:val="20"/>
              </w:rPr>
              <w:t>Ед. изм.</w:t>
            </w:r>
          </w:p>
        </w:tc>
        <w:tc>
          <w:tcPr>
            <w:tcW w:w="743" w:type="dxa"/>
            <w:vMerge w:val="restart"/>
            <w:vAlign w:val="center"/>
          </w:tcPr>
          <w:p w:rsidR="006E03F7" w:rsidRPr="00B42BCF" w:rsidRDefault="006E03F7" w:rsidP="00B42BCF">
            <w:pPr>
              <w:jc w:val="center"/>
              <w:rPr>
                <w:b/>
                <w:sz w:val="20"/>
                <w:szCs w:val="20"/>
              </w:rPr>
            </w:pPr>
            <w:r w:rsidRPr="00B42BCF">
              <w:rPr>
                <w:b/>
                <w:sz w:val="20"/>
                <w:szCs w:val="20"/>
              </w:rPr>
              <w:t>Кол-во</w:t>
            </w:r>
          </w:p>
        </w:tc>
        <w:tc>
          <w:tcPr>
            <w:tcW w:w="1809" w:type="dxa"/>
            <w:vMerge w:val="restart"/>
            <w:vAlign w:val="center"/>
          </w:tcPr>
          <w:p w:rsidR="006E03F7" w:rsidRPr="00B42BCF" w:rsidRDefault="006E03F7" w:rsidP="006E03F7">
            <w:pPr>
              <w:jc w:val="center"/>
              <w:rPr>
                <w:b/>
                <w:sz w:val="20"/>
                <w:szCs w:val="20"/>
              </w:rPr>
            </w:pPr>
            <w:r>
              <w:rPr>
                <w:b/>
                <w:sz w:val="20"/>
                <w:szCs w:val="20"/>
              </w:rPr>
              <w:t>Средняя цена за ед., руб. с НДС</w:t>
            </w:r>
          </w:p>
        </w:tc>
      </w:tr>
      <w:tr w:rsidR="006E03F7" w:rsidRPr="00255BDA" w:rsidTr="00255089">
        <w:trPr>
          <w:trHeight w:val="562"/>
        </w:trPr>
        <w:tc>
          <w:tcPr>
            <w:tcW w:w="816" w:type="dxa"/>
            <w:vMerge/>
            <w:vAlign w:val="center"/>
          </w:tcPr>
          <w:p w:rsidR="006E03F7" w:rsidRPr="00B42BCF" w:rsidRDefault="006E03F7" w:rsidP="00B42BCF">
            <w:pPr>
              <w:jc w:val="center"/>
              <w:rPr>
                <w:b/>
                <w:sz w:val="20"/>
                <w:szCs w:val="20"/>
              </w:rPr>
            </w:pPr>
          </w:p>
        </w:tc>
        <w:tc>
          <w:tcPr>
            <w:tcW w:w="1878" w:type="dxa"/>
            <w:vMerge/>
            <w:vAlign w:val="center"/>
          </w:tcPr>
          <w:p w:rsidR="006E03F7" w:rsidRPr="00B42BCF" w:rsidRDefault="006E03F7" w:rsidP="00B42BCF">
            <w:pPr>
              <w:jc w:val="center"/>
              <w:rPr>
                <w:b/>
                <w:sz w:val="20"/>
                <w:szCs w:val="20"/>
              </w:rPr>
            </w:pPr>
          </w:p>
        </w:tc>
        <w:tc>
          <w:tcPr>
            <w:tcW w:w="3153" w:type="dxa"/>
            <w:vMerge/>
            <w:vAlign w:val="center"/>
          </w:tcPr>
          <w:p w:rsidR="006E03F7" w:rsidRPr="00B42BCF" w:rsidRDefault="006E03F7" w:rsidP="00B42BCF">
            <w:pPr>
              <w:jc w:val="center"/>
              <w:rPr>
                <w:sz w:val="20"/>
                <w:szCs w:val="20"/>
              </w:rPr>
            </w:pPr>
          </w:p>
        </w:tc>
        <w:tc>
          <w:tcPr>
            <w:tcW w:w="2942" w:type="dxa"/>
            <w:vAlign w:val="center"/>
          </w:tcPr>
          <w:p w:rsidR="006E03F7" w:rsidRPr="00B42BCF" w:rsidRDefault="006E03F7" w:rsidP="00B42BCF">
            <w:pPr>
              <w:jc w:val="center"/>
              <w:rPr>
                <w:b/>
                <w:sz w:val="20"/>
                <w:szCs w:val="20"/>
              </w:rPr>
            </w:pPr>
            <w:r w:rsidRPr="00B42BCF">
              <w:rPr>
                <w:sz w:val="20"/>
                <w:szCs w:val="20"/>
              </w:rPr>
              <w:t xml:space="preserve">Значения показателей, которые не могут </w:t>
            </w:r>
            <w:r>
              <w:rPr>
                <w:sz w:val="20"/>
                <w:szCs w:val="20"/>
              </w:rPr>
              <w:t>из</w:t>
            </w:r>
            <w:r w:rsidRPr="00B42BCF">
              <w:rPr>
                <w:sz w:val="20"/>
                <w:szCs w:val="20"/>
              </w:rPr>
              <w:t xml:space="preserve">меняться </w:t>
            </w:r>
            <w:r w:rsidRPr="00B42BCF">
              <w:rPr>
                <w:b/>
                <w:sz w:val="20"/>
                <w:szCs w:val="20"/>
              </w:rPr>
              <w:t>(неизменяемое</w:t>
            </w:r>
            <w:r w:rsidRPr="00B42BCF">
              <w:rPr>
                <w:sz w:val="20"/>
                <w:szCs w:val="20"/>
              </w:rPr>
              <w:t>)</w:t>
            </w:r>
          </w:p>
        </w:tc>
        <w:tc>
          <w:tcPr>
            <w:tcW w:w="2517" w:type="dxa"/>
            <w:vAlign w:val="center"/>
          </w:tcPr>
          <w:p w:rsidR="006E03F7" w:rsidRPr="00B42BCF" w:rsidRDefault="006E03F7" w:rsidP="00B42BCF">
            <w:pPr>
              <w:jc w:val="center"/>
              <w:rPr>
                <w:sz w:val="20"/>
                <w:szCs w:val="20"/>
              </w:rPr>
            </w:pPr>
            <w:r w:rsidRPr="00B42BCF">
              <w:rPr>
                <w:sz w:val="20"/>
                <w:szCs w:val="20"/>
              </w:rPr>
              <w:t xml:space="preserve">Значения показателей, которые могут </w:t>
            </w:r>
            <w:r>
              <w:rPr>
                <w:sz w:val="20"/>
                <w:szCs w:val="20"/>
              </w:rPr>
              <w:t>из</w:t>
            </w:r>
            <w:r w:rsidRPr="00B42BCF">
              <w:rPr>
                <w:sz w:val="20"/>
                <w:szCs w:val="20"/>
              </w:rPr>
              <w:t xml:space="preserve">меняться </w:t>
            </w:r>
            <w:r w:rsidRPr="00B42BCF">
              <w:rPr>
                <w:b/>
                <w:sz w:val="20"/>
                <w:szCs w:val="20"/>
              </w:rPr>
              <w:t>(изменяемое</w:t>
            </w:r>
            <w:r w:rsidRPr="00B42BCF">
              <w:rPr>
                <w:sz w:val="20"/>
                <w:szCs w:val="20"/>
              </w:rPr>
              <w:t>)</w:t>
            </w:r>
          </w:p>
        </w:tc>
        <w:tc>
          <w:tcPr>
            <w:tcW w:w="1134" w:type="dxa"/>
            <w:vMerge/>
            <w:vAlign w:val="center"/>
          </w:tcPr>
          <w:p w:rsidR="006E03F7" w:rsidRPr="00B42BCF" w:rsidRDefault="006E03F7" w:rsidP="00B42BCF">
            <w:pPr>
              <w:jc w:val="center"/>
              <w:rPr>
                <w:b/>
                <w:sz w:val="20"/>
                <w:szCs w:val="20"/>
              </w:rPr>
            </w:pPr>
          </w:p>
        </w:tc>
        <w:tc>
          <w:tcPr>
            <w:tcW w:w="885" w:type="dxa"/>
            <w:vMerge/>
            <w:vAlign w:val="center"/>
          </w:tcPr>
          <w:p w:rsidR="006E03F7" w:rsidRPr="00B42BCF" w:rsidRDefault="006E03F7" w:rsidP="00B42BCF">
            <w:pPr>
              <w:jc w:val="center"/>
              <w:rPr>
                <w:b/>
                <w:sz w:val="20"/>
                <w:szCs w:val="20"/>
              </w:rPr>
            </w:pPr>
          </w:p>
        </w:tc>
        <w:tc>
          <w:tcPr>
            <w:tcW w:w="743" w:type="dxa"/>
            <w:vMerge/>
            <w:vAlign w:val="center"/>
          </w:tcPr>
          <w:p w:rsidR="006E03F7" w:rsidRPr="00B42BCF" w:rsidRDefault="006E03F7" w:rsidP="00B42BCF">
            <w:pPr>
              <w:jc w:val="center"/>
              <w:rPr>
                <w:b/>
                <w:sz w:val="20"/>
                <w:szCs w:val="20"/>
              </w:rPr>
            </w:pPr>
          </w:p>
        </w:tc>
        <w:tc>
          <w:tcPr>
            <w:tcW w:w="1809" w:type="dxa"/>
            <w:vMerge/>
          </w:tcPr>
          <w:p w:rsidR="006E03F7" w:rsidRPr="00B42BCF" w:rsidRDefault="006E03F7" w:rsidP="00B42BCF">
            <w:pPr>
              <w:jc w:val="center"/>
              <w:rPr>
                <w:b/>
                <w:sz w:val="20"/>
                <w:szCs w:val="20"/>
              </w:rPr>
            </w:pPr>
          </w:p>
        </w:tc>
      </w:tr>
      <w:tr w:rsidR="006E03F7" w:rsidRPr="00255BDA" w:rsidTr="00255089">
        <w:trPr>
          <w:trHeight w:val="275"/>
        </w:trPr>
        <w:tc>
          <w:tcPr>
            <w:tcW w:w="816" w:type="dxa"/>
            <w:vMerge w:val="restart"/>
          </w:tcPr>
          <w:p w:rsidR="006E03F7" w:rsidRPr="00255BDA" w:rsidRDefault="006E03F7" w:rsidP="00CF245B">
            <w:pPr>
              <w:jc w:val="center"/>
              <w:rPr>
                <w:lang w:val="en-US"/>
              </w:rPr>
            </w:pPr>
            <w:r w:rsidRPr="00255BDA">
              <w:rPr>
                <w:lang w:val="en-US"/>
              </w:rPr>
              <w:t>1</w:t>
            </w:r>
          </w:p>
        </w:tc>
        <w:tc>
          <w:tcPr>
            <w:tcW w:w="1878" w:type="dxa"/>
            <w:vMerge w:val="restart"/>
          </w:tcPr>
          <w:p w:rsidR="006E03F7" w:rsidRPr="00255BDA" w:rsidRDefault="006E03F7" w:rsidP="00CF245B">
            <w:pPr>
              <w:rPr>
                <w:b/>
              </w:rPr>
            </w:pPr>
            <w:r w:rsidRPr="00255BDA">
              <w:rPr>
                <w:bCs/>
              </w:rPr>
              <w:t>Портативный двухканальный ультразвуковой расходомер жидкости</w:t>
            </w:r>
            <w:r>
              <w:rPr>
                <w:bCs/>
              </w:rPr>
              <w:t xml:space="preserve"> </w:t>
            </w:r>
            <w:r w:rsidRPr="00295E84">
              <w:rPr>
                <w:bCs/>
              </w:rPr>
              <w:t>с накладными датчиками</w:t>
            </w:r>
          </w:p>
        </w:tc>
        <w:tc>
          <w:tcPr>
            <w:tcW w:w="3153" w:type="dxa"/>
          </w:tcPr>
          <w:p w:rsidR="006E03F7" w:rsidRPr="00255BDA" w:rsidRDefault="006E03F7" w:rsidP="00CF245B">
            <w:r w:rsidRPr="00255BDA">
              <w:rPr>
                <w:bCs/>
              </w:rPr>
              <w:t>Портативный ультразвуковой расходомер жидкости</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val="restart"/>
          </w:tcPr>
          <w:p w:rsidR="006E03F7" w:rsidRPr="006E03F7" w:rsidRDefault="006E03F7" w:rsidP="00CF245B">
            <w:pPr>
              <w:jc w:val="center"/>
            </w:pPr>
            <w:r w:rsidRPr="006E03F7">
              <w:t>2 286 400,00</w:t>
            </w: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rPr>
                <w:bCs/>
              </w:rPr>
            </w:pPr>
          </w:p>
        </w:tc>
        <w:tc>
          <w:tcPr>
            <w:tcW w:w="3153" w:type="dxa"/>
          </w:tcPr>
          <w:p w:rsidR="006E03F7" w:rsidRPr="00255BDA" w:rsidRDefault="006E03F7" w:rsidP="00CF245B">
            <w:pPr>
              <w:rPr>
                <w:rStyle w:val="affd"/>
                <w:b w:val="0"/>
                <w:bCs w:val="0"/>
                <w:color w:val="333333"/>
                <w:shd w:val="clear" w:color="auto" w:fill="F9F9F9"/>
              </w:rPr>
            </w:pPr>
            <w:r w:rsidRPr="00255BDA">
              <w:rPr>
                <w:rStyle w:val="affd"/>
                <w:b w:val="0"/>
                <w:bCs w:val="0"/>
                <w:color w:val="333333"/>
                <w:shd w:val="clear" w:color="auto" w:fill="F9F9F9"/>
              </w:rPr>
              <w:t>Погрешность измерений для трубопровода Ду:</w:t>
            </w:r>
          </w:p>
          <w:p w:rsidR="006E03F7" w:rsidRPr="00255BDA" w:rsidRDefault="006E03F7" w:rsidP="00CF245B">
            <w:pPr>
              <w:rPr>
                <w:rStyle w:val="affd"/>
                <w:b w:val="0"/>
                <w:bCs w:val="0"/>
              </w:rPr>
            </w:pPr>
            <w:r w:rsidRPr="00255BDA">
              <w:rPr>
                <w:rStyle w:val="affd"/>
                <w:b w:val="0"/>
                <w:bCs w:val="0"/>
              </w:rPr>
              <w:t>- 15 – 50 мм;</w:t>
            </w:r>
          </w:p>
          <w:p w:rsidR="006E03F7" w:rsidRPr="00255BDA" w:rsidRDefault="006E03F7" w:rsidP="00CF245B">
            <w:pPr>
              <w:rPr>
                <w:color w:val="333333"/>
                <w:shd w:val="clear" w:color="auto" w:fill="F9F9F9"/>
              </w:rPr>
            </w:pPr>
            <w:r w:rsidRPr="00255BDA">
              <w:rPr>
                <w:rStyle w:val="affd"/>
                <w:b w:val="0"/>
                <w:bCs w:val="0"/>
              </w:rPr>
              <w:t>- более 50 мм.</w:t>
            </w:r>
          </w:p>
        </w:tc>
        <w:tc>
          <w:tcPr>
            <w:tcW w:w="2942" w:type="dxa"/>
          </w:tcPr>
          <w:p w:rsidR="006E03F7" w:rsidRPr="00255BDA" w:rsidRDefault="006E03F7" w:rsidP="00CF245B"/>
          <w:p w:rsidR="006E03F7" w:rsidRPr="00255BDA" w:rsidRDefault="006E03F7" w:rsidP="00CF245B"/>
          <w:p w:rsidR="006E03F7" w:rsidRPr="00255BDA" w:rsidRDefault="006E03F7" w:rsidP="00CF245B">
            <w:r>
              <w:t>н</w:t>
            </w:r>
            <w:r w:rsidRPr="00255BDA">
              <w:t>е более ±2 %</w:t>
            </w:r>
            <w:r w:rsidRPr="00255BDA">
              <w:rPr>
                <w:color w:val="333333"/>
                <w:shd w:val="clear" w:color="auto" w:fill="F9F9F9"/>
              </w:rPr>
              <w:t> </w:t>
            </w:r>
          </w:p>
          <w:p w:rsidR="006E03F7" w:rsidRPr="00255BDA" w:rsidRDefault="006E03F7" w:rsidP="00CF245B">
            <w:r>
              <w:t>н</w:t>
            </w:r>
            <w:r w:rsidRPr="00255BDA">
              <w:t>е более ±1 %</w:t>
            </w:r>
            <w:r w:rsidRPr="00255BDA">
              <w:rPr>
                <w:color w:val="333333"/>
                <w:shd w:val="clear" w:color="auto" w:fill="F9F9F9"/>
              </w:rPr>
              <w:t>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Типы жидкостей</w:t>
            </w:r>
          </w:p>
        </w:tc>
        <w:tc>
          <w:tcPr>
            <w:tcW w:w="2942" w:type="dxa"/>
          </w:tcPr>
          <w:p w:rsidR="006E03F7" w:rsidRPr="00255BDA" w:rsidRDefault="006E03F7" w:rsidP="00CF245B">
            <w:r>
              <w:t>а</w:t>
            </w:r>
            <w:r w:rsidRPr="00255BDA">
              <w:t>кустически проводимые жидкости (вода)</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Диаметр трубопровода</w:t>
            </w:r>
          </w:p>
        </w:tc>
        <w:tc>
          <w:tcPr>
            <w:tcW w:w="2942" w:type="dxa"/>
          </w:tcPr>
          <w:p w:rsidR="006E03F7" w:rsidRPr="00255BDA" w:rsidRDefault="006E03F7" w:rsidP="00CF245B">
            <w:r>
              <w:t>о</w:t>
            </w:r>
            <w:r w:rsidRPr="00255BDA">
              <w:t>т 15 до 5000 мм</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Материал трубопровода</w:t>
            </w:r>
          </w:p>
        </w:tc>
        <w:tc>
          <w:tcPr>
            <w:tcW w:w="2942" w:type="dxa"/>
          </w:tcPr>
          <w:p w:rsidR="006E03F7" w:rsidRPr="00255BDA" w:rsidRDefault="006E03F7" w:rsidP="00CF245B">
            <w:r>
              <w:t>в</w:t>
            </w:r>
            <w:r w:rsidRPr="00255BDA">
              <w:t xml:space="preserve">се металлы, все пластики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Толщина стенки трубопровода</w:t>
            </w:r>
          </w:p>
        </w:tc>
        <w:tc>
          <w:tcPr>
            <w:tcW w:w="2942" w:type="dxa"/>
          </w:tcPr>
          <w:p w:rsidR="006E03F7" w:rsidRPr="00255BDA" w:rsidRDefault="006E03F7" w:rsidP="00CF245B"/>
        </w:tc>
        <w:tc>
          <w:tcPr>
            <w:tcW w:w="2517" w:type="dxa"/>
          </w:tcPr>
          <w:p w:rsidR="006E03F7" w:rsidRPr="00255BDA" w:rsidRDefault="006E03F7" w:rsidP="00CF245B">
            <w:pPr>
              <w:jc w:val="both"/>
            </w:pPr>
            <w:r>
              <w:t>д</w:t>
            </w:r>
            <w:r w:rsidRPr="00255BDA">
              <w:t>о 75 мм</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Диапазон измерения скорости потока</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от </w:t>
            </w:r>
            <w:r w:rsidRPr="00255BDA">
              <w:t>0,03</w:t>
            </w:r>
            <w:r>
              <w:t xml:space="preserve"> до </w:t>
            </w:r>
            <w:r w:rsidRPr="00255BDA">
              <w:t>12,19 м/с</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Параметры измерения</w:t>
            </w:r>
          </w:p>
        </w:tc>
        <w:tc>
          <w:tcPr>
            <w:tcW w:w="2942" w:type="dxa"/>
          </w:tcPr>
          <w:p w:rsidR="006E03F7" w:rsidRPr="00255BDA" w:rsidRDefault="006E03F7" w:rsidP="00CF245B">
            <w:r>
              <w:t>с</w:t>
            </w:r>
            <w:r w:rsidRPr="00255BDA">
              <w:t>корость, объем, масса, общий расход</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Количество каналов измерения</w:t>
            </w:r>
          </w:p>
        </w:tc>
        <w:tc>
          <w:tcPr>
            <w:tcW w:w="2942" w:type="dxa"/>
          </w:tcPr>
          <w:p w:rsidR="006E03F7" w:rsidRPr="00255BDA" w:rsidRDefault="006E03F7" w:rsidP="00CF245B">
            <w:r w:rsidRPr="00255BDA">
              <w:t>2</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Входные сигналы</w:t>
            </w:r>
          </w:p>
        </w:tc>
        <w:tc>
          <w:tcPr>
            <w:tcW w:w="2942" w:type="dxa"/>
          </w:tcPr>
          <w:p w:rsidR="006E03F7" w:rsidRPr="00255BDA" w:rsidRDefault="006E03F7" w:rsidP="00CF245B">
            <w:r w:rsidRPr="00255BDA">
              <w:t>2 аналоговых входа, 4-20 мА</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Выходные сигналы</w:t>
            </w:r>
          </w:p>
        </w:tc>
        <w:tc>
          <w:tcPr>
            <w:tcW w:w="2942" w:type="dxa"/>
          </w:tcPr>
          <w:p w:rsidR="006E03F7" w:rsidRPr="00255BDA" w:rsidRDefault="006E03F7" w:rsidP="00CF245B">
            <w:r w:rsidRPr="00255BDA">
              <w:t>1 цифровой,</w:t>
            </w:r>
            <w:r>
              <w:t xml:space="preserve"> </w:t>
            </w:r>
            <w:r w:rsidRPr="00255BDA">
              <w:t>(импульс/частота/</w:t>
            </w:r>
            <w:r>
              <w:t xml:space="preserve"> </w:t>
            </w:r>
            <w:r w:rsidRPr="00255BDA">
              <w:t xml:space="preserve">аварийная сигнализация)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Температура окружающей среды</w:t>
            </w:r>
          </w:p>
        </w:tc>
        <w:tc>
          <w:tcPr>
            <w:tcW w:w="2942" w:type="dxa"/>
          </w:tcPr>
          <w:p w:rsidR="006E03F7" w:rsidRPr="00255BDA" w:rsidRDefault="006E03F7" w:rsidP="00CF245B">
            <w:r w:rsidRPr="00255BDA">
              <w:t xml:space="preserve">-20 до +55 </w:t>
            </w:r>
            <w:r w:rsidRPr="0089629B">
              <w:rPr>
                <w:vertAlign w:val="superscript"/>
              </w:rPr>
              <w:t>0</w:t>
            </w:r>
            <w:r>
              <w:t>С</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Цифровые интерфейсы связи</w:t>
            </w:r>
          </w:p>
        </w:tc>
        <w:tc>
          <w:tcPr>
            <w:tcW w:w="2942" w:type="dxa"/>
          </w:tcPr>
          <w:p w:rsidR="006E03F7" w:rsidRPr="00255BDA" w:rsidRDefault="006E03F7" w:rsidP="00CF245B">
            <w:pPr>
              <w:rPr>
                <w:lang w:val="en-US"/>
              </w:rPr>
            </w:pPr>
            <w:r w:rsidRPr="00255BDA">
              <w:rPr>
                <w:lang w:val="en-US"/>
              </w:rPr>
              <w:t>RS-485</w:t>
            </w:r>
            <w:r w:rsidRPr="00255BDA">
              <w:t xml:space="preserve">, Bluetooth, </w:t>
            </w:r>
            <w:r w:rsidRPr="00255BDA">
              <w:rPr>
                <w:lang w:val="en-US"/>
              </w:rPr>
              <w:t>micro-USB</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Сохраняемые значений</w:t>
            </w:r>
          </w:p>
          <w:p w:rsidR="006E03F7" w:rsidRPr="00255BDA" w:rsidRDefault="006E03F7" w:rsidP="00CF245B">
            <w:pPr>
              <w:rPr>
                <w:iCs/>
              </w:rPr>
            </w:pPr>
          </w:p>
        </w:tc>
        <w:tc>
          <w:tcPr>
            <w:tcW w:w="2942" w:type="dxa"/>
          </w:tcPr>
          <w:p w:rsidR="006E03F7" w:rsidRPr="00255BDA" w:rsidRDefault="006E03F7" w:rsidP="00CF245B">
            <w:r w:rsidRPr="00255BDA">
              <w:rPr>
                <w:iCs/>
              </w:rPr>
              <w:t>все измеряемые величины</w:t>
            </w:r>
            <w:r>
              <w:rPr>
                <w:iCs/>
              </w:rPr>
              <w:t xml:space="preserve"> </w:t>
            </w:r>
            <w:r w:rsidRPr="00255BDA">
              <w:rPr>
                <w:iCs/>
              </w:rPr>
              <w:t>и диагностические значения</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5F4775"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Класс взрывобезопасности</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не менее </w:t>
            </w:r>
            <w:r w:rsidRPr="00255BDA">
              <w:rPr>
                <w:lang w:val="en-US"/>
              </w:rPr>
              <w:t>IP6</w:t>
            </w:r>
            <w:r w:rsidRPr="00255BDA">
              <w:t>6</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 xml:space="preserve">Вес </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не более </w:t>
            </w:r>
            <w:r w:rsidRPr="00255BDA">
              <w:t>2 кг.</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rPr>
                <w:lang w:val="en-US"/>
              </w:rP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Срок службы</w:t>
            </w:r>
          </w:p>
        </w:tc>
        <w:tc>
          <w:tcPr>
            <w:tcW w:w="2942" w:type="dxa"/>
          </w:tcPr>
          <w:p w:rsidR="006E03F7" w:rsidRPr="00255BDA" w:rsidRDefault="006E03F7" w:rsidP="00CF245B">
            <w:pPr>
              <w:rPr>
                <w:iCs/>
              </w:rPr>
            </w:pPr>
          </w:p>
        </w:tc>
        <w:tc>
          <w:tcPr>
            <w:tcW w:w="2517" w:type="dxa"/>
          </w:tcPr>
          <w:p w:rsidR="006E03F7" w:rsidRPr="00255BDA" w:rsidRDefault="006E03F7" w:rsidP="00CF245B">
            <w:pPr>
              <w:jc w:val="both"/>
            </w:pPr>
            <w:r>
              <w:rPr>
                <w:iCs/>
              </w:rPr>
              <w:t>н</w:t>
            </w:r>
            <w:r w:rsidRPr="00255BDA">
              <w:rPr>
                <w:iCs/>
              </w:rPr>
              <w:t>е менее 25 лет</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Ёмкость памяти</w:t>
            </w:r>
          </w:p>
        </w:tc>
        <w:tc>
          <w:tcPr>
            <w:tcW w:w="2942" w:type="dxa"/>
          </w:tcPr>
          <w:p w:rsidR="006E03F7" w:rsidRPr="00255BDA" w:rsidRDefault="006E03F7" w:rsidP="00CF245B"/>
        </w:tc>
        <w:tc>
          <w:tcPr>
            <w:tcW w:w="2517" w:type="dxa"/>
          </w:tcPr>
          <w:p w:rsidR="006E03F7" w:rsidRPr="00255BDA" w:rsidRDefault="006E03F7" w:rsidP="006E03F7">
            <w:r w:rsidRPr="00255BDA">
              <w:rPr>
                <w:iCs/>
              </w:rPr>
              <w:t>более 100 000 измеряемых величин</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 xml:space="preserve">Межповерочный интервал </w:t>
            </w:r>
          </w:p>
        </w:tc>
        <w:tc>
          <w:tcPr>
            <w:tcW w:w="2942" w:type="dxa"/>
          </w:tcPr>
          <w:p w:rsidR="006E03F7" w:rsidRPr="00255BDA" w:rsidRDefault="006E03F7" w:rsidP="00CF245B"/>
        </w:tc>
        <w:tc>
          <w:tcPr>
            <w:tcW w:w="2517" w:type="dxa"/>
          </w:tcPr>
          <w:p w:rsidR="006E03F7" w:rsidRPr="00255BDA" w:rsidRDefault="006E03F7" w:rsidP="00CF245B">
            <w:r>
              <w:rPr>
                <w:iCs/>
              </w:rPr>
              <w:t xml:space="preserve">не менее </w:t>
            </w:r>
            <w:r w:rsidRPr="00255BDA">
              <w:rPr>
                <w:iCs/>
              </w:rPr>
              <w:t xml:space="preserve">4 </w:t>
            </w:r>
            <w:r>
              <w:rPr>
                <w:iCs/>
              </w:rPr>
              <w:t>лет</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BF2435">
        <w:trPr>
          <w:trHeight w:val="563"/>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Работа от аккумулятора</w:t>
            </w:r>
          </w:p>
        </w:tc>
        <w:tc>
          <w:tcPr>
            <w:tcW w:w="2942" w:type="dxa"/>
          </w:tcPr>
          <w:p w:rsidR="006E03F7" w:rsidRPr="00255BDA" w:rsidRDefault="006E03F7" w:rsidP="00CF245B"/>
        </w:tc>
        <w:tc>
          <w:tcPr>
            <w:tcW w:w="2517" w:type="dxa"/>
          </w:tcPr>
          <w:p w:rsidR="006E03F7" w:rsidRPr="00255BDA" w:rsidRDefault="006E03F7" w:rsidP="00CF245B">
            <w:pPr>
              <w:jc w:val="both"/>
            </w:pPr>
            <w:r>
              <w:t>н</w:t>
            </w:r>
            <w:r w:rsidRPr="00255BDA">
              <w:t xml:space="preserve">е менее </w:t>
            </w:r>
            <w:r>
              <w:rPr>
                <w:lang w:val="en-US"/>
              </w:rPr>
              <w:t>12</w:t>
            </w:r>
            <w:r w:rsidRPr="00255BDA">
              <w:t xml:space="preserve"> часов</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bookmarkStart w:id="84" w:name="_GoBack" w:colFirst="6" w:colLast="6"/>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Аккумуляторная батарея</w:t>
            </w:r>
          </w:p>
        </w:tc>
        <w:tc>
          <w:tcPr>
            <w:tcW w:w="2942" w:type="dxa"/>
          </w:tcPr>
          <w:p w:rsidR="006E03F7" w:rsidRPr="00255BDA" w:rsidRDefault="006E03F7" w:rsidP="00CF245B">
            <w:r>
              <w:t>и</w:t>
            </w:r>
            <w:r w:rsidRPr="00255BDA">
              <w:t>онно-литиевая</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tcPr>
          <w:p w:rsidR="006E03F7" w:rsidRPr="00255BDA" w:rsidRDefault="006E03F7" w:rsidP="00CF245B">
            <w:pPr>
              <w:jc w:val="center"/>
            </w:pPr>
          </w:p>
        </w:tc>
      </w:tr>
      <w:bookmarkEnd w:id="84"/>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Зарядное устройство</w:t>
            </w:r>
          </w:p>
        </w:tc>
        <w:tc>
          <w:tcPr>
            <w:tcW w:w="2942" w:type="dxa"/>
          </w:tcPr>
          <w:p w:rsidR="006E03F7" w:rsidRPr="00255BDA" w:rsidRDefault="006E03F7" w:rsidP="00CF245B">
            <w:r w:rsidRPr="00255BDA">
              <w:t>100-240В переменного тока, 50/60 Гц</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Язык ПО (программное обеспечение)</w:t>
            </w:r>
          </w:p>
        </w:tc>
        <w:tc>
          <w:tcPr>
            <w:tcW w:w="2942" w:type="dxa"/>
          </w:tcPr>
          <w:p w:rsidR="006E03F7" w:rsidRPr="00255BDA" w:rsidRDefault="006E03F7" w:rsidP="00CF245B">
            <w:r w:rsidRPr="00255BDA">
              <w:t xml:space="preserve">Русский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ПО</w:t>
            </w:r>
          </w:p>
        </w:tc>
        <w:tc>
          <w:tcPr>
            <w:tcW w:w="2942" w:type="dxa"/>
          </w:tcPr>
          <w:p w:rsidR="006E03F7" w:rsidRPr="00255BDA" w:rsidRDefault="006E03F7" w:rsidP="00CF245B"/>
        </w:tc>
        <w:tc>
          <w:tcPr>
            <w:tcW w:w="2517" w:type="dxa"/>
          </w:tcPr>
          <w:p w:rsidR="006E03F7" w:rsidRPr="00255BDA" w:rsidRDefault="006E03F7" w:rsidP="00CF245B">
            <w:pPr>
              <w:jc w:val="both"/>
            </w:pPr>
            <w:r>
              <w:t>в</w:t>
            </w:r>
            <w:r w:rsidRPr="00255BDA">
              <w:t xml:space="preserve"> свободном доступе</w:t>
            </w:r>
            <w:r>
              <w:t>, н</w:t>
            </w:r>
            <w:r w:rsidRPr="00255BDA">
              <w:t xml:space="preserve">а </w:t>
            </w:r>
            <w:r w:rsidRPr="00255BDA">
              <w:rPr>
                <w:lang w:val="en-US"/>
              </w:rPr>
              <w:t>CD</w:t>
            </w:r>
            <w:r w:rsidRPr="00255BDA">
              <w:t xml:space="preserve"> диске, </w:t>
            </w:r>
            <w:r w:rsidRPr="00255BDA">
              <w:rPr>
                <w:lang w:val="en-US"/>
              </w:rPr>
              <w:t>SD</w:t>
            </w:r>
            <w:r w:rsidRPr="00255BDA">
              <w:t xml:space="preserve"> карте</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Защитная сумка</w:t>
            </w:r>
          </w:p>
        </w:tc>
        <w:tc>
          <w:tcPr>
            <w:tcW w:w="2942" w:type="dxa"/>
          </w:tcPr>
          <w:p w:rsidR="006E03F7" w:rsidRPr="00255BDA" w:rsidRDefault="006E03F7" w:rsidP="00CF245B"/>
        </w:tc>
        <w:tc>
          <w:tcPr>
            <w:tcW w:w="2517" w:type="dxa"/>
          </w:tcPr>
          <w:p w:rsidR="006E03F7" w:rsidRPr="00255BDA" w:rsidRDefault="006E03F7" w:rsidP="00CF245B">
            <w:pPr>
              <w:jc w:val="both"/>
              <w:rPr>
                <w:bCs/>
              </w:rPr>
            </w:pPr>
            <w:r>
              <w:rPr>
                <w:bCs/>
              </w:rPr>
              <w:t>с</w:t>
            </w:r>
            <w:r w:rsidRPr="00255BDA">
              <w:rPr>
                <w:bCs/>
              </w:rPr>
              <w:t>умка</w:t>
            </w:r>
            <w:r>
              <w:rPr>
                <w:bCs/>
              </w:rPr>
              <w:t xml:space="preserve"> или</w:t>
            </w:r>
            <w:r w:rsidRPr="00255BDA">
              <w:rPr>
                <w:bCs/>
              </w:rPr>
              <w:t xml:space="preserve"> кейс</w:t>
            </w: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 xml:space="preserve">Тип накладных </w:t>
            </w:r>
            <w:r>
              <w:t>преобразователей</w:t>
            </w:r>
          </w:p>
        </w:tc>
        <w:tc>
          <w:tcPr>
            <w:tcW w:w="2942" w:type="dxa"/>
          </w:tcPr>
          <w:p w:rsidR="006E03F7" w:rsidRPr="00255BDA" w:rsidRDefault="006E03F7" w:rsidP="00CF245B">
            <w:r>
              <w:t>у</w:t>
            </w:r>
            <w:r w:rsidRPr="00255BDA">
              <w:t xml:space="preserve">льтразвуковые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комплект</w:t>
            </w:r>
          </w:p>
        </w:tc>
        <w:tc>
          <w:tcPr>
            <w:tcW w:w="743" w:type="dxa"/>
          </w:tcPr>
          <w:p w:rsidR="006E03F7" w:rsidRPr="00255BDA" w:rsidRDefault="006E03F7" w:rsidP="00CF245B">
            <w:pPr>
              <w:jc w:val="center"/>
            </w:pPr>
            <w:r>
              <w:t>2</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Температура окружающей среды</w:t>
            </w:r>
          </w:p>
        </w:tc>
        <w:tc>
          <w:tcPr>
            <w:tcW w:w="2942" w:type="dxa"/>
          </w:tcPr>
          <w:p w:rsidR="006E03F7" w:rsidRPr="00255BDA" w:rsidRDefault="006E03F7" w:rsidP="00CF245B">
            <w:r w:rsidRPr="00255BDA">
              <w:t xml:space="preserve">-40 до +75 </w:t>
            </w:r>
            <w:r w:rsidRPr="0089629B">
              <w:rPr>
                <w:vertAlign w:val="superscript"/>
              </w:rPr>
              <w:t>0</w:t>
            </w:r>
            <w:r>
              <w:t>С</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Температура измеряемой среды</w:t>
            </w:r>
          </w:p>
        </w:tc>
        <w:tc>
          <w:tcPr>
            <w:tcW w:w="2942" w:type="dxa"/>
          </w:tcPr>
          <w:p w:rsidR="006E03F7" w:rsidRPr="00255BDA" w:rsidRDefault="006E03F7" w:rsidP="00CF245B">
            <w:r w:rsidRPr="00255BDA">
              <w:t xml:space="preserve">-40 до +150 </w:t>
            </w:r>
            <w:r w:rsidRPr="0089629B">
              <w:rPr>
                <w:vertAlign w:val="superscript"/>
              </w:rPr>
              <w:t>0</w:t>
            </w:r>
            <w:r>
              <w:t>С</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Параметры электропитания</w:t>
            </w:r>
          </w:p>
        </w:tc>
        <w:tc>
          <w:tcPr>
            <w:tcW w:w="2942" w:type="dxa"/>
          </w:tcPr>
          <w:p w:rsidR="006E03F7" w:rsidRPr="00255BDA" w:rsidRDefault="006E03F7" w:rsidP="00CF245B">
            <w:r w:rsidRPr="00255BDA">
              <w:t>3,0 – 3,6 В</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Диапазон измерений объемного расхода</w:t>
            </w:r>
          </w:p>
        </w:tc>
        <w:tc>
          <w:tcPr>
            <w:tcW w:w="2942" w:type="dxa"/>
          </w:tcPr>
          <w:p w:rsidR="006E03F7" w:rsidRPr="00255BDA" w:rsidRDefault="006E03F7" w:rsidP="00CF245B">
            <w:r w:rsidRPr="00255BDA">
              <w:t>0,3 – 13500 м</w:t>
            </w:r>
            <w:r w:rsidRPr="00255BDA">
              <w:rPr>
                <w:vertAlign w:val="superscript"/>
              </w:rPr>
              <w:t>3</w:t>
            </w:r>
            <w:r w:rsidRPr="00255BDA">
              <w:t>/ч</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Магнитная система крепления преобразователей</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t>комплект</w:t>
            </w:r>
          </w:p>
        </w:tc>
        <w:tc>
          <w:tcPr>
            <w:tcW w:w="743" w:type="dxa"/>
          </w:tcPr>
          <w:p w:rsidR="006E03F7" w:rsidRPr="00255BDA" w:rsidRDefault="006E03F7" w:rsidP="00CF245B">
            <w:pPr>
              <w:jc w:val="center"/>
            </w:pPr>
            <w:r>
              <w:t>2</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Default="006E03F7" w:rsidP="00CF245B">
            <w:r w:rsidRPr="00255BDA">
              <w:t xml:space="preserve">Зажимное устройство </w:t>
            </w:r>
            <w:r>
              <w:t xml:space="preserve">для </w:t>
            </w:r>
            <w:r>
              <w:lastRenderedPageBreak/>
              <w:t>установки</w:t>
            </w:r>
            <w:r w:rsidRPr="00255BDA">
              <w:t xml:space="preserve"> на трубопровод </w:t>
            </w:r>
          </w:p>
          <w:p w:rsidR="006E03F7" w:rsidRDefault="006E03F7" w:rsidP="00CF245B">
            <w:r w:rsidRPr="00255BDA">
              <w:t>Ду 15 – 50 мм</w:t>
            </w:r>
          </w:p>
          <w:p w:rsidR="002F791A" w:rsidRDefault="002F791A" w:rsidP="00CF245B"/>
          <w:p w:rsidR="006E03F7" w:rsidRPr="00255BDA" w:rsidRDefault="006E03F7" w:rsidP="00CF245B">
            <w:r>
              <w:t>Ду более 50 мм</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Default="006E03F7" w:rsidP="00CF245B">
            <w:pPr>
              <w:jc w:val="center"/>
            </w:pPr>
          </w:p>
          <w:p w:rsidR="006E03F7" w:rsidRDefault="006E03F7" w:rsidP="00CF245B">
            <w:pPr>
              <w:jc w:val="center"/>
            </w:pPr>
          </w:p>
          <w:p w:rsidR="006E03F7" w:rsidRDefault="006E03F7" w:rsidP="00CF245B">
            <w:pPr>
              <w:jc w:val="center"/>
            </w:pPr>
            <w:r>
              <w:t>комплект</w:t>
            </w:r>
          </w:p>
          <w:p w:rsidR="006E03F7" w:rsidRPr="00255BDA" w:rsidRDefault="006E03F7" w:rsidP="00CF245B">
            <w:pPr>
              <w:jc w:val="center"/>
            </w:pPr>
            <w:r>
              <w:t>комплект</w:t>
            </w:r>
          </w:p>
        </w:tc>
        <w:tc>
          <w:tcPr>
            <w:tcW w:w="743" w:type="dxa"/>
          </w:tcPr>
          <w:p w:rsidR="006E03F7" w:rsidRDefault="006E03F7" w:rsidP="00CF245B">
            <w:pPr>
              <w:jc w:val="center"/>
            </w:pPr>
          </w:p>
          <w:p w:rsidR="006E03F7" w:rsidRDefault="006E03F7" w:rsidP="00CF245B">
            <w:pPr>
              <w:jc w:val="center"/>
            </w:pPr>
          </w:p>
          <w:p w:rsidR="006E03F7" w:rsidRDefault="006E03F7" w:rsidP="00CF245B">
            <w:pPr>
              <w:jc w:val="center"/>
            </w:pPr>
            <w:r>
              <w:t>2</w:t>
            </w:r>
          </w:p>
          <w:p w:rsidR="002F791A" w:rsidRDefault="002F791A" w:rsidP="00CF245B">
            <w:pPr>
              <w:jc w:val="center"/>
            </w:pPr>
          </w:p>
          <w:p w:rsidR="006E03F7" w:rsidRPr="00255BDA" w:rsidRDefault="006E03F7" w:rsidP="00CF245B">
            <w:pPr>
              <w:jc w:val="center"/>
            </w:pPr>
            <w:r>
              <w:t>2</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t>Длина к</w:t>
            </w:r>
            <w:r w:rsidRPr="00255BDA">
              <w:t>абел</w:t>
            </w:r>
            <w:r>
              <w:t>я подключения</w:t>
            </w:r>
            <w:r w:rsidRPr="00255BDA">
              <w:t xml:space="preserve"> преобразователя</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не менее </w:t>
            </w:r>
            <w:r w:rsidRPr="00255BDA">
              <w:t>8 м</w:t>
            </w: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t>4</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Контактная паста</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t>2</w:t>
            </w:r>
          </w:p>
        </w:tc>
        <w:tc>
          <w:tcPr>
            <w:tcW w:w="1809" w:type="dxa"/>
            <w:vMerge/>
          </w:tcPr>
          <w:p w:rsidR="006E03F7" w:rsidRDefault="006E03F7" w:rsidP="00CF245B">
            <w:pPr>
              <w:jc w:val="center"/>
            </w:pPr>
          </w:p>
        </w:tc>
      </w:tr>
      <w:tr w:rsidR="006E03F7" w:rsidRPr="00255BDA" w:rsidTr="00255089">
        <w:trPr>
          <w:trHeight w:val="275"/>
        </w:trPr>
        <w:tc>
          <w:tcPr>
            <w:tcW w:w="816" w:type="dxa"/>
            <w:vMerge w:val="restart"/>
          </w:tcPr>
          <w:p w:rsidR="006E03F7" w:rsidRPr="00255BDA" w:rsidRDefault="006E03F7" w:rsidP="00CF245B">
            <w:pPr>
              <w:jc w:val="center"/>
            </w:pPr>
            <w:r>
              <w:t>2</w:t>
            </w:r>
          </w:p>
        </w:tc>
        <w:tc>
          <w:tcPr>
            <w:tcW w:w="1878" w:type="dxa"/>
            <w:vMerge w:val="restart"/>
          </w:tcPr>
          <w:p w:rsidR="006E03F7" w:rsidRPr="00255BDA" w:rsidRDefault="006E03F7" w:rsidP="00CF245B">
            <w:pPr>
              <w:rPr>
                <w:b/>
              </w:rPr>
            </w:pPr>
            <w:r w:rsidRPr="00255BDA">
              <w:rPr>
                <w:bCs/>
              </w:rPr>
              <w:t xml:space="preserve">Портативный </w:t>
            </w:r>
            <w:r>
              <w:rPr>
                <w:bCs/>
              </w:rPr>
              <w:t>одноканальный</w:t>
            </w:r>
            <w:r w:rsidRPr="00255BDA">
              <w:rPr>
                <w:bCs/>
              </w:rPr>
              <w:t xml:space="preserve"> ультразвуковой расходомер жидкости</w:t>
            </w:r>
            <w:r>
              <w:rPr>
                <w:bCs/>
              </w:rPr>
              <w:t xml:space="preserve"> </w:t>
            </w:r>
            <w:r w:rsidRPr="00295E84">
              <w:rPr>
                <w:bCs/>
              </w:rPr>
              <w:t>с накладными датчиками</w:t>
            </w:r>
          </w:p>
        </w:tc>
        <w:tc>
          <w:tcPr>
            <w:tcW w:w="3153" w:type="dxa"/>
          </w:tcPr>
          <w:p w:rsidR="006E03F7" w:rsidRPr="00255BDA" w:rsidRDefault="006E03F7" w:rsidP="00CF245B">
            <w:r w:rsidRPr="00255BDA">
              <w:rPr>
                <w:bCs/>
              </w:rPr>
              <w:t>Портативный ультразвуковой расходомер жидкости</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val="restart"/>
          </w:tcPr>
          <w:p w:rsidR="006E03F7" w:rsidRPr="00255BDA" w:rsidRDefault="006E03F7" w:rsidP="00CF245B">
            <w:pPr>
              <w:jc w:val="center"/>
            </w:pPr>
            <w:r>
              <w:t>1 274 000,00</w:t>
            </w: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rPr>
                <w:bCs/>
              </w:rPr>
            </w:pPr>
          </w:p>
        </w:tc>
        <w:tc>
          <w:tcPr>
            <w:tcW w:w="3153" w:type="dxa"/>
          </w:tcPr>
          <w:p w:rsidR="006E03F7" w:rsidRPr="00255BDA" w:rsidRDefault="006E03F7" w:rsidP="00CF245B">
            <w:pPr>
              <w:rPr>
                <w:rStyle w:val="affd"/>
                <w:b w:val="0"/>
                <w:bCs w:val="0"/>
                <w:color w:val="333333"/>
                <w:shd w:val="clear" w:color="auto" w:fill="F9F9F9"/>
              </w:rPr>
            </w:pPr>
            <w:r w:rsidRPr="00255BDA">
              <w:rPr>
                <w:rStyle w:val="affd"/>
                <w:b w:val="0"/>
                <w:bCs w:val="0"/>
                <w:color w:val="333333"/>
                <w:shd w:val="clear" w:color="auto" w:fill="F9F9F9"/>
              </w:rPr>
              <w:t>Погрешность измерений для трубопровода Ду:</w:t>
            </w:r>
          </w:p>
          <w:p w:rsidR="006E03F7" w:rsidRPr="00255BDA" w:rsidRDefault="006E03F7" w:rsidP="00CF245B">
            <w:pPr>
              <w:rPr>
                <w:rStyle w:val="affd"/>
                <w:b w:val="0"/>
                <w:bCs w:val="0"/>
              </w:rPr>
            </w:pPr>
            <w:r w:rsidRPr="00255BDA">
              <w:rPr>
                <w:rStyle w:val="affd"/>
                <w:b w:val="0"/>
                <w:bCs w:val="0"/>
              </w:rPr>
              <w:t>- 15 – 50 мм;</w:t>
            </w:r>
          </w:p>
          <w:p w:rsidR="006E03F7" w:rsidRPr="00255BDA" w:rsidRDefault="006E03F7" w:rsidP="00CF245B">
            <w:pPr>
              <w:rPr>
                <w:color w:val="333333"/>
                <w:shd w:val="clear" w:color="auto" w:fill="F9F9F9"/>
              </w:rPr>
            </w:pPr>
            <w:r w:rsidRPr="00255BDA">
              <w:rPr>
                <w:rStyle w:val="affd"/>
                <w:b w:val="0"/>
                <w:bCs w:val="0"/>
              </w:rPr>
              <w:t>- более 50 мм.</w:t>
            </w:r>
          </w:p>
        </w:tc>
        <w:tc>
          <w:tcPr>
            <w:tcW w:w="2942" w:type="dxa"/>
          </w:tcPr>
          <w:p w:rsidR="006E03F7" w:rsidRPr="00255BDA" w:rsidRDefault="006E03F7" w:rsidP="00CF245B"/>
          <w:p w:rsidR="006E03F7" w:rsidRPr="00255BDA" w:rsidRDefault="006E03F7" w:rsidP="00CF245B"/>
          <w:p w:rsidR="006E03F7" w:rsidRPr="00255BDA" w:rsidRDefault="006E03F7" w:rsidP="00CF245B">
            <w:r>
              <w:t>н</w:t>
            </w:r>
            <w:r w:rsidRPr="00255BDA">
              <w:t>е более ±2 %</w:t>
            </w:r>
            <w:r w:rsidRPr="00255BDA">
              <w:rPr>
                <w:color w:val="333333"/>
                <w:shd w:val="clear" w:color="auto" w:fill="F9F9F9"/>
              </w:rPr>
              <w:t> </w:t>
            </w:r>
          </w:p>
          <w:p w:rsidR="006E03F7" w:rsidRPr="00255BDA" w:rsidRDefault="006E03F7" w:rsidP="00CF245B">
            <w:r>
              <w:t>н</w:t>
            </w:r>
            <w:r w:rsidRPr="00255BDA">
              <w:t>е более ±1 %</w:t>
            </w:r>
            <w:r w:rsidRPr="00255BDA">
              <w:rPr>
                <w:color w:val="333333"/>
                <w:shd w:val="clear" w:color="auto" w:fill="F9F9F9"/>
              </w:rPr>
              <w:t>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Типы жидкостей</w:t>
            </w:r>
          </w:p>
        </w:tc>
        <w:tc>
          <w:tcPr>
            <w:tcW w:w="2942" w:type="dxa"/>
          </w:tcPr>
          <w:p w:rsidR="006E03F7" w:rsidRPr="00255BDA" w:rsidRDefault="006E03F7" w:rsidP="00CF245B">
            <w:r>
              <w:t>а</w:t>
            </w:r>
            <w:r w:rsidRPr="00255BDA">
              <w:t>кустически проводимые жидкости (вода)</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Диаметр трубопровода</w:t>
            </w:r>
          </w:p>
        </w:tc>
        <w:tc>
          <w:tcPr>
            <w:tcW w:w="2942" w:type="dxa"/>
          </w:tcPr>
          <w:p w:rsidR="006E03F7" w:rsidRPr="00255BDA" w:rsidRDefault="006E03F7" w:rsidP="00CF245B">
            <w:r>
              <w:t>о</w:t>
            </w:r>
            <w:r w:rsidRPr="00255BDA">
              <w:t>т 15 до 5000 мм</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Материал трубопровода</w:t>
            </w:r>
          </w:p>
        </w:tc>
        <w:tc>
          <w:tcPr>
            <w:tcW w:w="2942" w:type="dxa"/>
          </w:tcPr>
          <w:p w:rsidR="006E03F7" w:rsidRPr="00255BDA" w:rsidRDefault="006E03F7" w:rsidP="00CF245B">
            <w:r>
              <w:t>в</w:t>
            </w:r>
            <w:r w:rsidRPr="00255BDA">
              <w:t xml:space="preserve">се металлы, все пластики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Толщина стенки трубопровода</w:t>
            </w:r>
          </w:p>
        </w:tc>
        <w:tc>
          <w:tcPr>
            <w:tcW w:w="2942" w:type="dxa"/>
          </w:tcPr>
          <w:p w:rsidR="006E03F7" w:rsidRPr="00255BDA" w:rsidRDefault="006E03F7" w:rsidP="00CF245B"/>
        </w:tc>
        <w:tc>
          <w:tcPr>
            <w:tcW w:w="2517" w:type="dxa"/>
          </w:tcPr>
          <w:p w:rsidR="006E03F7" w:rsidRPr="00255BDA" w:rsidRDefault="006E03F7" w:rsidP="00CF245B">
            <w:pPr>
              <w:jc w:val="both"/>
            </w:pPr>
            <w:r>
              <w:t>д</w:t>
            </w:r>
            <w:r w:rsidRPr="00255BDA">
              <w:t>о 75 мм</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rPr>
                <w:bCs/>
              </w:rPr>
            </w:pPr>
          </w:p>
        </w:tc>
        <w:tc>
          <w:tcPr>
            <w:tcW w:w="3153" w:type="dxa"/>
          </w:tcPr>
          <w:p w:rsidR="006E03F7" w:rsidRPr="00255BDA" w:rsidRDefault="006E03F7" w:rsidP="00CF245B">
            <w:r w:rsidRPr="00255BDA">
              <w:t>Диапазон измерения скорости потока</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от </w:t>
            </w:r>
            <w:r w:rsidRPr="00255BDA">
              <w:t>0,03</w:t>
            </w:r>
            <w:r>
              <w:t xml:space="preserve"> до </w:t>
            </w:r>
            <w:r w:rsidRPr="00255BDA">
              <w:t>12,19 м/с</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Параметры измерения</w:t>
            </w:r>
          </w:p>
        </w:tc>
        <w:tc>
          <w:tcPr>
            <w:tcW w:w="2942" w:type="dxa"/>
          </w:tcPr>
          <w:p w:rsidR="006E03F7" w:rsidRPr="00255BDA" w:rsidRDefault="006E03F7" w:rsidP="00CF245B">
            <w:r>
              <w:t>с</w:t>
            </w:r>
            <w:r w:rsidRPr="00255BDA">
              <w:t>корость, объем, масса, общий расход</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Количество каналов измерения</w:t>
            </w:r>
          </w:p>
        </w:tc>
        <w:tc>
          <w:tcPr>
            <w:tcW w:w="2942" w:type="dxa"/>
          </w:tcPr>
          <w:p w:rsidR="006E03F7" w:rsidRPr="00255BDA" w:rsidRDefault="006E03F7" w:rsidP="00CF245B">
            <w:r>
              <w:t>1</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Входные сигналы</w:t>
            </w:r>
          </w:p>
        </w:tc>
        <w:tc>
          <w:tcPr>
            <w:tcW w:w="2942" w:type="dxa"/>
          </w:tcPr>
          <w:p w:rsidR="006E03F7" w:rsidRPr="00255BDA" w:rsidRDefault="006E03F7" w:rsidP="00CF245B">
            <w:r>
              <w:t>1</w:t>
            </w:r>
            <w:r w:rsidRPr="00255BDA">
              <w:t xml:space="preserve"> аналоговы</w:t>
            </w:r>
            <w:r>
              <w:t>й</w:t>
            </w:r>
            <w:r w:rsidRPr="00255BDA">
              <w:t xml:space="preserve"> вход, 4-20 мА</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Выходные сигналы</w:t>
            </w:r>
          </w:p>
        </w:tc>
        <w:tc>
          <w:tcPr>
            <w:tcW w:w="2942" w:type="dxa"/>
          </w:tcPr>
          <w:p w:rsidR="006E03F7" w:rsidRPr="00255BDA" w:rsidRDefault="006E03F7" w:rsidP="00CF245B">
            <w:r w:rsidRPr="00255BDA">
              <w:t xml:space="preserve">1 цифровой, (импульс/частота/аварийная сигнализация)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 xml:space="preserve">Температура окружающей </w:t>
            </w:r>
            <w:r w:rsidRPr="00255BDA">
              <w:lastRenderedPageBreak/>
              <w:t>среды</w:t>
            </w:r>
          </w:p>
        </w:tc>
        <w:tc>
          <w:tcPr>
            <w:tcW w:w="2942" w:type="dxa"/>
          </w:tcPr>
          <w:p w:rsidR="006E03F7" w:rsidRPr="00255BDA" w:rsidRDefault="006E03F7" w:rsidP="00CF245B">
            <w:r w:rsidRPr="00255BDA">
              <w:lastRenderedPageBreak/>
              <w:t xml:space="preserve">-20 до +55 </w:t>
            </w:r>
            <w:r w:rsidRPr="0089629B">
              <w:rPr>
                <w:vertAlign w:val="superscript"/>
              </w:rPr>
              <w:t>0</w:t>
            </w:r>
            <w:r>
              <w:t>С</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Цифровые интерфейсы связи</w:t>
            </w:r>
          </w:p>
        </w:tc>
        <w:tc>
          <w:tcPr>
            <w:tcW w:w="2942" w:type="dxa"/>
          </w:tcPr>
          <w:p w:rsidR="006E03F7" w:rsidRPr="00255BDA" w:rsidRDefault="006E03F7" w:rsidP="00CF245B">
            <w:pPr>
              <w:rPr>
                <w:lang w:val="en-US"/>
              </w:rPr>
            </w:pPr>
            <w:r w:rsidRPr="00255BDA">
              <w:rPr>
                <w:lang w:val="en-US"/>
              </w:rPr>
              <w:t>RS-485</w:t>
            </w:r>
            <w:r w:rsidRPr="00255BDA">
              <w:t xml:space="preserve">, Bluetooth, </w:t>
            </w:r>
            <w:r w:rsidRPr="00255BDA">
              <w:rPr>
                <w:lang w:val="en-US"/>
              </w:rPr>
              <w:t>micro-USB</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Сохраняемые значений</w:t>
            </w:r>
          </w:p>
          <w:p w:rsidR="006E03F7" w:rsidRPr="00255BDA" w:rsidRDefault="006E03F7" w:rsidP="00CF245B">
            <w:pPr>
              <w:rPr>
                <w:iCs/>
              </w:rPr>
            </w:pPr>
          </w:p>
        </w:tc>
        <w:tc>
          <w:tcPr>
            <w:tcW w:w="2942" w:type="dxa"/>
          </w:tcPr>
          <w:p w:rsidR="006E03F7" w:rsidRPr="00255BDA" w:rsidRDefault="006E03F7" w:rsidP="00CF245B">
            <w:r w:rsidRPr="00255BDA">
              <w:rPr>
                <w:iCs/>
              </w:rPr>
              <w:t>все измеряемые величины</w:t>
            </w:r>
            <w:r>
              <w:rPr>
                <w:iCs/>
              </w:rPr>
              <w:t xml:space="preserve"> </w:t>
            </w:r>
            <w:r w:rsidRPr="00255BDA">
              <w:rPr>
                <w:iCs/>
              </w:rPr>
              <w:t>и диагностические значения</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Класс взрывобезопасности</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не менее </w:t>
            </w:r>
            <w:r w:rsidRPr="00255BDA">
              <w:rPr>
                <w:lang w:val="en-US"/>
              </w:rPr>
              <w:t>IP6</w:t>
            </w:r>
            <w:r w:rsidRPr="00255BDA">
              <w:t>6</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 xml:space="preserve">Вес </w:t>
            </w:r>
          </w:p>
        </w:tc>
        <w:tc>
          <w:tcPr>
            <w:tcW w:w="2942" w:type="dxa"/>
          </w:tcPr>
          <w:p w:rsidR="006E03F7" w:rsidRPr="00255BDA" w:rsidRDefault="006E03F7" w:rsidP="00CF245B"/>
        </w:tc>
        <w:tc>
          <w:tcPr>
            <w:tcW w:w="2517" w:type="dxa"/>
          </w:tcPr>
          <w:p w:rsidR="006E03F7" w:rsidRPr="00255BDA" w:rsidRDefault="006E03F7" w:rsidP="00CF245B">
            <w:pPr>
              <w:jc w:val="both"/>
            </w:pPr>
            <w:r>
              <w:t>не более</w:t>
            </w:r>
            <w:r w:rsidRPr="00255BDA">
              <w:t xml:space="preserve"> 2 кг.</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Срок службы</w:t>
            </w:r>
          </w:p>
        </w:tc>
        <w:tc>
          <w:tcPr>
            <w:tcW w:w="2942" w:type="dxa"/>
          </w:tcPr>
          <w:p w:rsidR="006E03F7" w:rsidRPr="00255BDA" w:rsidRDefault="006E03F7" w:rsidP="00CF245B">
            <w:pPr>
              <w:rPr>
                <w:iCs/>
              </w:rPr>
            </w:pPr>
          </w:p>
        </w:tc>
        <w:tc>
          <w:tcPr>
            <w:tcW w:w="2517" w:type="dxa"/>
          </w:tcPr>
          <w:p w:rsidR="006E03F7" w:rsidRPr="00255BDA" w:rsidRDefault="006E03F7" w:rsidP="00CF245B">
            <w:pPr>
              <w:jc w:val="both"/>
            </w:pPr>
            <w:r>
              <w:rPr>
                <w:iCs/>
              </w:rPr>
              <w:t>н</w:t>
            </w:r>
            <w:r w:rsidRPr="00255BDA">
              <w:rPr>
                <w:iCs/>
              </w:rPr>
              <w:t>е менее 25 лет</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Default="006E03F7" w:rsidP="00CF245B">
            <w:pPr>
              <w:rPr>
                <w:iCs/>
              </w:rPr>
            </w:pPr>
          </w:p>
          <w:p w:rsidR="006E03F7" w:rsidRPr="00255BDA" w:rsidRDefault="006E03F7" w:rsidP="00CF245B">
            <w:pPr>
              <w:rPr>
                <w:iCs/>
              </w:rPr>
            </w:pPr>
            <w:r w:rsidRPr="00255BDA">
              <w:rPr>
                <w:iCs/>
              </w:rPr>
              <w:t>Ёмкость памяти</w:t>
            </w:r>
          </w:p>
        </w:tc>
        <w:tc>
          <w:tcPr>
            <w:tcW w:w="2942" w:type="dxa"/>
          </w:tcPr>
          <w:p w:rsidR="006E03F7" w:rsidRPr="00255BDA" w:rsidRDefault="006E03F7" w:rsidP="00CF245B"/>
        </w:tc>
        <w:tc>
          <w:tcPr>
            <w:tcW w:w="2517" w:type="dxa"/>
          </w:tcPr>
          <w:p w:rsidR="006E03F7" w:rsidRDefault="006E03F7" w:rsidP="00CF245B">
            <w:pPr>
              <w:jc w:val="both"/>
              <w:rPr>
                <w:iCs/>
              </w:rPr>
            </w:pPr>
          </w:p>
          <w:p w:rsidR="006E03F7" w:rsidRPr="00255BDA" w:rsidRDefault="006E03F7" w:rsidP="00CF245B">
            <w:pPr>
              <w:jc w:val="both"/>
            </w:pPr>
            <w:r w:rsidRPr="00255BDA">
              <w:rPr>
                <w:iCs/>
              </w:rPr>
              <w:t>более 100 000 измеряемых величин</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pPr>
              <w:rPr>
                <w:iCs/>
              </w:rPr>
            </w:pPr>
            <w:r w:rsidRPr="00255BDA">
              <w:rPr>
                <w:iCs/>
              </w:rPr>
              <w:t xml:space="preserve">Межповерочный интервал </w:t>
            </w:r>
          </w:p>
        </w:tc>
        <w:tc>
          <w:tcPr>
            <w:tcW w:w="2942" w:type="dxa"/>
          </w:tcPr>
          <w:p w:rsidR="006E03F7" w:rsidRPr="00255BDA" w:rsidRDefault="006E03F7" w:rsidP="00CF245B"/>
        </w:tc>
        <w:tc>
          <w:tcPr>
            <w:tcW w:w="2517" w:type="dxa"/>
          </w:tcPr>
          <w:p w:rsidR="006E03F7" w:rsidRPr="00255BDA" w:rsidRDefault="006E03F7" w:rsidP="00CF245B">
            <w:pPr>
              <w:jc w:val="both"/>
            </w:pPr>
            <w:r>
              <w:rPr>
                <w:iCs/>
              </w:rPr>
              <w:t xml:space="preserve">не менее </w:t>
            </w:r>
            <w:r w:rsidRPr="00255BDA">
              <w:rPr>
                <w:iCs/>
              </w:rPr>
              <w:t xml:space="preserve">4 </w:t>
            </w:r>
            <w:r>
              <w:rPr>
                <w:iCs/>
              </w:rPr>
              <w:t>лет</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Работа от аккумулятора</w:t>
            </w:r>
          </w:p>
        </w:tc>
        <w:tc>
          <w:tcPr>
            <w:tcW w:w="2942" w:type="dxa"/>
          </w:tcPr>
          <w:p w:rsidR="006E03F7" w:rsidRPr="00255BDA" w:rsidRDefault="006E03F7" w:rsidP="00CF245B"/>
        </w:tc>
        <w:tc>
          <w:tcPr>
            <w:tcW w:w="2517" w:type="dxa"/>
          </w:tcPr>
          <w:p w:rsidR="006E03F7" w:rsidRPr="00255BDA" w:rsidRDefault="006E03F7" w:rsidP="00CF245B">
            <w:pPr>
              <w:jc w:val="both"/>
            </w:pPr>
            <w:r>
              <w:t>н</w:t>
            </w:r>
            <w:r w:rsidRPr="00255BDA">
              <w:t xml:space="preserve">е менее </w:t>
            </w:r>
            <w:r>
              <w:rPr>
                <w:lang w:val="en-US"/>
              </w:rPr>
              <w:t>12</w:t>
            </w:r>
            <w:r w:rsidRPr="00255BDA">
              <w:t xml:space="preserve"> часов</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Аккумуляторная батарея</w:t>
            </w:r>
          </w:p>
        </w:tc>
        <w:tc>
          <w:tcPr>
            <w:tcW w:w="2942" w:type="dxa"/>
          </w:tcPr>
          <w:p w:rsidR="006E03F7" w:rsidRPr="00255BDA" w:rsidRDefault="006E03F7" w:rsidP="00CF245B">
            <w:r>
              <w:t>и</w:t>
            </w:r>
            <w:r w:rsidRPr="00255BDA">
              <w:t>онно-литиевая</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Зарядное устройство</w:t>
            </w:r>
          </w:p>
        </w:tc>
        <w:tc>
          <w:tcPr>
            <w:tcW w:w="2942" w:type="dxa"/>
          </w:tcPr>
          <w:p w:rsidR="006E03F7" w:rsidRPr="00255BDA" w:rsidRDefault="006E03F7" w:rsidP="00CF245B">
            <w:r w:rsidRPr="00255BDA">
              <w:t>100-240В переменного тока, 50/60 Гц</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rsidRPr="00255BDA">
              <w:t>1</w:t>
            </w: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Язык ПО (программное обеспечение)</w:t>
            </w:r>
          </w:p>
        </w:tc>
        <w:tc>
          <w:tcPr>
            <w:tcW w:w="2942" w:type="dxa"/>
          </w:tcPr>
          <w:p w:rsidR="006E03F7" w:rsidRPr="00255BDA" w:rsidRDefault="006E03F7" w:rsidP="00CF245B">
            <w:r w:rsidRPr="00255BDA">
              <w:t xml:space="preserve">Русский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ПО</w:t>
            </w:r>
          </w:p>
        </w:tc>
        <w:tc>
          <w:tcPr>
            <w:tcW w:w="2942" w:type="dxa"/>
          </w:tcPr>
          <w:p w:rsidR="006E03F7" w:rsidRPr="00255BDA" w:rsidRDefault="006E03F7" w:rsidP="00CF245B"/>
        </w:tc>
        <w:tc>
          <w:tcPr>
            <w:tcW w:w="2517" w:type="dxa"/>
          </w:tcPr>
          <w:p w:rsidR="006E03F7" w:rsidRPr="00255BDA" w:rsidRDefault="006E03F7" w:rsidP="00CF245B">
            <w:pPr>
              <w:jc w:val="both"/>
            </w:pPr>
            <w:r>
              <w:t>в</w:t>
            </w:r>
            <w:r w:rsidRPr="00255BDA">
              <w:t xml:space="preserve"> свободном доступе</w:t>
            </w:r>
            <w:r>
              <w:t>,</w:t>
            </w:r>
            <w:r w:rsidRPr="00255BDA">
              <w:t xml:space="preserve"> </w:t>
            </w:r>
            <w:r>
              <w:t>н</w:t>
            </w:r>
            <w:r w:rsidRPr="00255BDA">
              <w:t xml:space="preserve">а </w:t>
            </w:r>
            <w:r w:rsidRPr="00255BDA">
              <w:rPr>
                <w:lang w:val="en-US"/>
              </w:rPr>
              <w:t>CD</w:t>
            </w:r>
            <w:r w:rsidRPr="00255BDA">
              <w:t xml:space="preserve"> диске, </w:t>
            </w:r>
            <w:r w:rsidRPr="00255BDA">
              <w:rPr>
                <w:lang w:val="en-US"/>
              </w:rPr>
              <w:t>SD</w:t>
            </w:r>
            <w:r w:rsidRPr="00255BDA">
              <w:t xml:space="preserve"> карте</w:t>
            </w:r>
          </w:p>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Защитная сумка</w:t>
            </w:r>
          </w:p>
        </w:tc>
        <w:tc>
          <w:tcPr>
            <w:tcW w:w="2942" w:type="dxa"/>
          </w:tcPr>
          <w:p w:rsidR="006E03F7" w:rsidRPr="00255BDA" w:rsidRDefault="006E03F7" w:rsidP="00CF245B"/>
        </w:tc>
        <w:tc>
          <w:tcPr>
            <w:tcW w:w="2517" w:type="dxa"/>
          </w:tcPr>
          <w:p w:rsidR="006E03F7" w:rsidRPr="00255BDA" w:rsidRDefault="006E03F7" w:rsidP="00CF245B">
            <w:pPr>
              <w:jc w:val="both"/>
              <w:rPr>
                <w:bCs/>
              </w:rPr>
            </w:pPr>
            <w:r>
              <w:rPr>
                <w:bCs/>
              </w:rPr>
              <w:t>С</w:t>
            </w:r>
            <w:r w:rsidRPr="00255BDA">
              <w:rPr>
                <w:bCs/>
              </w:rPr>
              <w:t>умка</w:t>
            </w:r>
            <w:r>
              <w:rPr>
                <w:bCs/>
              </w:rPr>
              <w:t xml:space="preserve"> или</w:t>
            </w:r>
            <w:r w:rsidRPr="00255BDA">
              <w:rPr>
                <w:bCs/>
              </w:rPr>
              <w:t xml:space="preserve"> кейс</w:t>
            </w: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t>1</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 xml:space="preserve">Тип накладных </w:t>
            </w:r>
            <w:r>
              <w:t>преобразователей</w:t>
            </w:r>
          </w:p>
        </w:tc>
        <w:tc>
          <w:tcPr>
            <w:tcW w:w="2942" w:type="dxa"/>
          </w:tcPr>
          <w:p w:rsidR="006E03F7" w:rsidRPr="00255BDA" w:rsidRDefault="006E03F7" w:rsidP="00CF245B">
            <w:r w:rsidRPr="00255BDA">
              <w:t xml:space="preserve">Ультразвуковые </w:t>
            </w:r>
          </w:p>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комплект</w:t>
            </w:r>
          </w:p>
        </w:tc>
        <w:tc>
          <w:tcPr>
            <w:tcW w:w="743" w:type="dxa"/>
          </w:tcPr>
          <w:p w:rsidR="006E03F7" w:rsidRPr="00255BDA" w:rsidRDefault="006E03F7" w:rsidP="00CF245B">
            <w:pPr>
              <w:jc w:val="center"/>
            </w:pPr>
            <w:r>
              <w:t>1</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Температура окружающей среды</w:t>
            </w:r>
          </w:p>
        </w:tc>
        <w:tc>
          <w:tcPr>
            <w:tcW w:w="2942" w:type="dxa"/>
          </w:tcPr>
          <w:p w:rsidR="006E03F7" w:rsidRPr="00255BDA" w:rsidRDefault="006E03F7" w:rsidP="00CF245B">
            <w:r w:rsidRPr="00255BDA">
              <w:t xml:space="preserve">-40 до +75 </w:t>
            </w:r>
            <w:r w:rsidRPr="0089629B">
              <w:rPr>
                <w:vertAlign w:val="superscript"/>
              </w:rPr>
              <w:t>0</w:t>
            </w:r>
            <w:r>
              <w:t>С</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Температура измеряемой среды</w:t>
            </w:r>
          </w:p>
        </w:tc>
        <w:tc>
          <w:tcPr>
            <w:tcW w:w="2942" w:type="dxa"/>
          </w:tcPr>
          <w:p w:rsidR="006E03F7" w:rsidRPr="00255BDA" w:rsidRDefault="006E03F7" w:rsidP="00CF245B">
            <w:r w:rsidRPr="00255BDA">
              <w:t xml:space="preserve">-40 до +150 </w:t>
            </w:r>
            <w:r w:rsidRPr="0089629B">
              <w:rPr>
                <w:vertAlign w:val="superscript"/>
              </w:rPr>
              <w:t>0</w:t>
            </w:r>
            <w:r>
              <w:t>С</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Параметры электропитания</w:t>
            </w:r>
          </w:p>
        </w:tc>
        <w:tc>
          <w:tcPr>
            <w:tcW w:w="2942" w:type="dxa"/>
          </w:tcPr>
          <w:p w:rsidR="006E03F7" w:rsidRPr="00255BDA" w:rsidRDefault="006E03F7" w:rsidP="00CF245B">
            <w:r w:rsidRPr="00255BDA">
              <w:t>3,0 – 3,6 В</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Диапазон измерений объемного расхода</w:t>
            </w:r>
          </w:p>
        </w:tc>
        <w:tc>
          <w:tcPr>
            <w:tcW w:w="2942" w:type="dxa"/>
          </w:tcPr>
          <w:p w:rsidR="006E03F7" w:rsidRPr="00255BDA" w:rsidRDefault="006E03F7" w:rsidP="00CF245B">
            <w:r w:rsidRPr="00255BDA">
              <w:t>0,3 – 13500 м</w:t>
            </w:r>
            <w:r w:rsidRPr="00255BDA">
              <w:rPr>
                <w:vertAlign w:val="superscript"/>
              </w:rPr>
              <w:t>3</w:t>
            </w:r>
            <w:r w:rsidRPr="00255BDA">
              <w:t>/ч</w:t>
            </w:r>
          </w:p>
        </w:tc>
        <w:tc>
          <w:tcPr>
            <w:tcW w:w="2517" w:type="dxa"/>
          </w:tcPr>
          <w:p w:rsidR="006E03F7" w:rsidRPr="00255BDA" w:rsidRDefault="006E03F7" w:rsidP="00CF245B"/>
        </w:tc>
        <w:tc>
          <w:tcPr>
            <w:tcW w:w="1134" w:type="dxa"/>
          </w:tcPr>
          <w:p w:rsidR="006E03F7" w:rsidRPr="00255BDA" w:rsidRDefault="006E03F7" w:rsidP="00CF245B"/>
        </w:tc>
        <w:tc>
          <w:tcPr>
            <w:tcW w:w="885" w:type="dxa"/>
          </w:tcPr>
          <w:p w:rsidR="006E03F7" w:rsidRPr="00255BDA" w:rsidRDefault="006E03F7" w:rsidP="00CF245B">
            <w:pPr>
              <w:jc w:val="center"/>
            </w:pPr>
          </w:p>
        </w:tc>
        <w:tc>
          <w:tcPr>
            <w:tcW w:w="743" w:type="dxa"/>
          </w:tcPr>
          <w:p w:rsidR="006E03F7" w:rsidRPr="00255BDA" w:rsidRDefault="006E03F7" w:rsidP="00CF245B">
            <w:pPr>
              <w:jc w:val="center"/>
            </w:pPr>
          </w:p>
        </w:tc>
        <w:tc>
          <w:tcPr>
            <w:tcW w:w="1809" w:type="dxa"/>
            <w:vMerge/>
          </w:tcPr>
          <w:p w:rsidR="006E03F7" w:rsidRPr="00255BDA"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Default="006E03F7" w:rsidP="00CF245B">
            <w:r w:rsidRPr="00255BDA">
              <w:t xml:space="preserve">Зажимное устройство </w:t>
            </w:r>
            <w:r>
              <w:t xml:space="preserve">для </w:t>
            </w:r>
            <w:r>
              <w:lastRenderedPageBreak/>
              <w:t>установки</w:t>
            </w:r>
            <w:r w:rsidRPr="00255BDA">
              <w:t xml:space="preserve"> на трубопровод </w:t>
            </w:r>
          </w:p>
          <w:p w:rsidR="006E03F7" w:rsidRDefault="006E03F7" w:rsidP="00CF245B">
            <w:r w:rsidRPr="00255BDA">
              <w:t>Ду 15 – 50 мм</w:t>
            </w:r>
          </w:p>
          <w:p w:rsidR="002621C4" w:rsidRDefault="002621C4" w:rsidP="00CF245B"/>
          <w:p w:rsidR="006E03F7" w:rsidRPr="00255BDA" w:rsidRDefault="006E03F7" w:rsidP="00CF245B">
            <w:r>
              <w:t>Ду более 50 мм</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Default="006E03F7" w:rsidP="00CF245B">
            <w:pPr>
              <w:jc w:val="center"/>
            </w:pPr>
          </w:p>
          <w:p w:rsidR="006E03F7" w:rsidRDefault="006E03F7" w:rsidP="00CF245B">
            <w:pPr>
              <w:jc w:val="center"/>
            </w:pPr>
          </w:p>
          <w:p w:rsidR="006E03F7" w:rsidRDefault="006E03F7" w:rsidP="00CF245B">
            <w:pPr>
              <w:jc w:val="center"/>
            </w:pPr>
            <w:r>
              <w:t>комплект</w:t>
            </w:r>
          </w:p>
          <w:p w:rsidR="006E03F7" w:rsidRPr="00255BDA" w:rsidRDefault="006E03F7" w:rsidP="00CF245B">
            <w:pPr>
              <w:jc w:val="center"/>
            </w:pPr>
            <w:r>
              <w:t>комплект</w:t>
            </w:r>
          </w:p>
        </w:tc>
        <w:tc>
          <w:tcPr>
            <w:tcW w:w="743" w:type="dxa"/>
          </w:tcPr>
          <w:p w:rsidR="006E03F7" w:rsidRDefault="006E03F7" w:rsidP="00CF245B">
            <w:pPr>
              <w:jc w:val="center"/>
            </w:pPr>
          </w:p>
          <w:p w:rsidR="006E03F7" w:rsidRDefault="006E03F7" w:rsidP="00CF245B">
            <w:pPr>
              <w:jc w:val="center"/>
            </w:pPr>
          </w:p>
          <w:p w:rsidR="006E03F7" w:rsidRDefault="006E03F7" w:rsidP="00CF245B">
            <w:pPr>
              <w:jc w:val="center"/>
            </w:pPr>
            <w:r>
              <w:t>1</w:t>
            </w:r>
          </w:p>
          <w:p w:rsidR="002621C4" w:rsidRDefault="002621C4" w:rsidP="00CF245B">
            <w:pPr>
              <w:jc w:val="center"/>
            </w:pPr>
          </w:p>
          <w:p w:rsidR="006E03F7" w:rsidRPr="00255BDA" w:rsidRDefault="006E03F7" w:rsidP="00CF245B">
            <w:pPr>
              <w:jc w:val="center"/>
            </w:pPr>
            <w:r>
              <w:t>1</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t>Длина к</w:t>
            </w:r>
            <w:r w:rsidRPr="00255BDA">
              <w:t>абел</w:t>
            </w:r>
            <w:r>
              <w:t>я подключения</w:t>
            </w:r>
            <w:r w:rsidRPr="00255BDA">
              <w:t xml:space="preserve"> преобразователя</w:t>
            </w:r>
          </w:p>
        </w:tc>
        <w:tc>
          <w:tcPr>
            <w:tcW w:w="2942" w:type="dxa"/>
          </w:tcPr>
          <w:p w:rsidR="006E03F7" w:rsidRPr="00255BDA" w:rsidRDefault="006E03F7" w:rsidP="00CF245B"/>
        </w:tc>
        <w:tc>
          <w:tcPr>
            <w:tcW w:w="2517" w:type="dxa"/>
          </w:tcPr>
          <w:p w:rsidR="006E03F7" w:rsidRPr="00255BDA" w:rsidRDefault="006E03F7" w:rsidP="00CF245B">
            <w:pPr>
              <w:jc w:val="both"/>
            </w:pPr>
            <w:r>
              <w:t xml:space="preserve">не менее </w:t>
            </w:r>
            <w:r w:rsidRPr="00255BDA">
              <w:t>8 м</w:t>
            </w: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t>2</w:t>
            </w:r>
          </w:p>
        </w:tc>
        <w:tc>
          <w:tcPr>
            <w:tcW w:w="1809" w:type="dxa"/>
            <w:vMerge/>
          </w:tcPr>
          <w:p w:rsidR="006E03F7" w:rsidRDefault="006E03F7" w:rsidP="00CF245B">
            <w:pPr>
              <w:jc w:val="center"/>
            </w:pPr>
          </w:p>
        </w:tc>
      </w:tr>
      <w:tr w:rsidR="006E03F7" w:rsidRPr="00255BDA" w:rsidTr="00255089">
        <w:trPr>
          <w:trHeight w:val="275"/>
        </w:trPr>
        <w:tc>
          <w:tcPr>
            <w:tcW w:w="816" w:type="dxa"/>
            <w:vMerge/>
          </w:tcPr>
          <w:p w:rsidR="006E03F7" w:rsidRPr="00255BDA" w:rsidRDefault="006E03F7" w:rsidP="00CF245B">
            <w:pPr>
              <w:jc w:val="center"/>
            </w:pPr>
          </w:p>
        </w:tc>
        <w:tc>
          <w:tcPr>
            <w:tcW w:w="1878" w:type="dxa"/>
            <w:vMerge/>
          </w:tcPr>
          <w:p w:rsidR="006E03F7" w:rsidRPr="00255BDA" w:rsidRDefault="006E03F7" w:rsidP="00CF245B">
            <w:pPr>
              <w:jc w:val="both"/>
              <w:rPr>
                <w:bCs/>
              </w:rPr>
            </w:pPr>
          </w:p>
        </w:tc>
        <w:tc>
          <w:tcPr>
            <w:tcW w:w="3153" w:type="dxa"/>
          </w:tcPr>
          <w:p w:rsidR="006E03F7" w:rsidRPr="00255BDA" w:rsidRDefault="006E03F7" w:rsidP="00CF245B">
            <w:r w:rsidRPr="00255BDA">
              <w:t>Контактная паста</w:t>
            </w:r>
          </w:p>
        </w:tc>
        <w:tc>
          <w:tcPr>
            <w:tcW w:w="2942" w:type="dxa"/>
          </w:tcPr>
          <w:p w:rsidR="006E03F7" w:rsidRPr="00255BDA" w:rsidRDefault="006E03F7" w:rsidP="00CF245B"/>
        </w:tc>
        <w:tc>
          <w:tcPr>
            <w:tcW w:w="2517" w:type="dxa"/>
          </w:tcPr>
          <w:p w:rsidR="006E03F7" w:rsidRPr="00255BDA" w:rsidRDefault="006E03F7" w:rsidP="00CF245B">
            <w:pPr>
              <w:jc w:val="both"/>
            </w:pPr>
          </w:p>
        </w:tc>
        <w:tc>
          <w:tcPr>
            <w:tcW w:w="1134" w:type="dxa"/>
          </w:tcPr>
          <w:p w:rsidR="006E03F7" w:rsidRPr="00255BDA" w:rsidRDefault="006E03F7" w:rsidP="00CF245B"/>
        </w:tc>
        <w:tc>
          <w:tcPr>
            <w:tcW w:w="885" w:type="dxa"/>
          </w:tcPr>
          <w:p w:rsidR="006E03F7" w:rsidRPr="00255BDA" w:rsidRDefault="006E03F7" w:rsidP="00CF245B">
            <w:pPr>
              <w:jc w:val="center"/>
            </w:pPr>
            <w:r w:rsidRPr="00255BDA">
              <w:t>шт.</w:t>
            </w:r>
          </w:p>
        </w:tc>
        <w:tc>
          <w:tcPr>
            <w:tcW w:w="743" w:type="dxa"/>
          </w:tcPr>
          <w:p w:rsidR="006E03F7" w:rsidRPr="00255BDA" w:rsidRDefault="006E03F7" w:rsidP="00CF245B">
            <w:pPr>
              <w:jc w:val="center"/>
            </w:pPr>
            <w:r>
              <w:t>1</w:t>
            </w:r>
          </w:p>
        </w:tc>
        <w:tc>
          <w:tcPr>
            <w:tcW w:w="1809" w:type="dxa"/>
            <w:vMerge/>
          </w:tcPr>
          <w:p w:rsidR="006E03F7" w:rsidRDefault="006E03F7" w:rsidP="00CF245B">
            <w:pPr>
              <w:jc w:val="center"/>
            </w:pPr>
          </w:p>
        </w:tc>
      </w:tr>
    </w:tbl>
    <w:p w:rsidR="008C4D36" w:rsidRPr="00255BDA" w:rsidRDefault="008C4D36" w:rsidP="008C4D36">
      <w:pPr>
        <w:shd w:val="clear" w:color="auto" w:fill="FFFFFF"/>
        <w:jc w:val="both"/>
        <w:rPr>
          <w:b/>
          <w:color w:val="000000"/>
        </w:rPr>
      </w:pPr>
    </w:p>
    <w:p w:rsidR="008C4D36" w:rsidRPr="00255BDA" w:rsidRDefault="008C4D36" w:rsidP="00466D35">
      <w:pPr>
        <w:shd w:val="clear" w:color="auto" w:fill="FFFFFF"/>
        <w:jc w:val="both"/>
        <w:rPr>
          <w:b/>
          <w:color w:val="000000"/>
        </w:rPr>
      </w:pPr>
      <w:r w:rsidRPr="00255BDA">
        <w:rPr>
          <w:b/>
          <w:color w:val="000000"/>
        </w:rPr>
        <w:t xml:space="preserve">4. Требования к маркировке товара: </w:t>
      </w:r>
      <w:r w:rsidRPr="00255BDA">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C4D36" w:rsidRPr="00255BDA" w:rsidRDefault="008C4D36" w:rsidP="00466D35">
      <w:pPr>
        <w:shd w:val="clear" w:color="auto" w:fill="FFFFFF"/>
        <w:jc w:val="both"/>
        <w:rPr>
          <w:b/>
          <w:color w:val="000000"/>
        </w:rPr>
      </w:pPr>
    </w:p>
    <w:p w:rsidR="008C4D36" w:rsidRPr="00255BDA" w:rsidRDefault="008C4D36" w:rsidP="00466D35">
      <w:pPr>
        <w:shd w:val="clear" w:color="auto" w:fill="FFFFFF"/>
        <w:jc w:val="both"/>
        <w:rPr>
          <w:color w:val="000000"/>
        </w:rPr>
      </w:pPr>
      <w:r w:rsidRPr="00255BDA">
        <w:rPr>
          <w:b/>
        </w:rPr>
        <w:t xml:space="preserve">5. Требования к упаковке товара: </w:t>
      </w:r>
      <w:r w:rsidRPr="00255BDA">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C4D36" w:rsidRPr="00255BDA" w:rsidRDefault="008C4D36" w:rsidP="008C4D36">
      <w:pPr>
        <w:shd w:val="clear" w:color="auto" w:fill="FFFFFF"/>
        <w:jc w:val="both"/>
        <w:rPr>
          <w:color w:val="000000"/>
        </w:rPr>
      </w:pPr>
    </w:p>
    <w:p w:rsidR="008C4D36" w:rsidRDefault="008C4D36" w:rsidP="008C4D36">
      <w:pPr>
        <w:jc w:val="both"/>
        <w:rPr>
          <w:b/>
        </w:rPr>
      </w:pPr>
      <w:r w:rsidRPr="00255BDA">
        <w:rPr>
          <w:b/>
        </w:rPr>
        <w:t>6. Список передаваемой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876"/>
      </w:tblGrid>
      <w:tr w:rsidR="008C4D36" w:rsidRPr="00255BDA" w:rsidTr="00EB0E84">
        <w:tc>
          <w:tcPr>
            <w:tcW w:w="8789" w:type="dxa"/>
            <w:shd w:val="clear" w:color="auto" w:fill="auto"/>
            <w:vAlign w:val="center"/>
          </w:tcPr>
          <w:p w:rsidR="008C4D36" w:rsidRPr="00255BDA" w:rsidRDefault="008C4D36" w:rsidP="00EB0E84">
            <w:pPr>
              <w:rPr>
                <w:iCs/>
              </w:rPr>
            </w:pPr>
            <w:r w:rsidRPr="00255BDA">
              <w:rPr>
                <w:iCs/>
              </w:rPr>
              <w:t>Сертификат об утверждении типа</w:t>
            </w:r>
          </w:p>
        </w:tc>
        <w:tc>
          <w:tcPr>
            <w:tcW w:w="1876" w:type="dxa"/>
            <w:shd w:val="clear" w:color="auto" w:fill="auto"/>
          </w:tcPr>
          <w:p w:rsidR="008C4D36" w:rsidRPr="00255BDA" w:rsidRDefault="008C4D36" w:rsidP="00EB0E84">
            <w:pPr>
              <w:jc w:val="both"/>
              <w:rPr>
                <w:bCs/>
              </w:rPr>
            </w:pPr>
            <w:r w:rsidRPr="00255BDA">
              <w:rPr>
                <w:bCs/>
              </w:rPr>
              <w:t>1 шт.</w:t>
            </w:r>
          </w:p>
        </w:tc>
      </w:tr>
      <w:tr w:rsidR="008C4D36" w:rsidRPr="00255BDA" w:rsidTr="00EB0E84">
        <w:tc>
          <w:tcPr>
            <w:tcW w:w="8789" w:type="dxa"/>
            <w:shd w:val="clear" w:color="auto" w:fill="auto"/>
            <w:vAlign w:val="center"/>
          </w:tcPr>
          <w:p w:rsidR="008C4D36" w:rsidRPr="00255BDA" w:rsidRDefault="008C4D36" w:rsidP="00EB0E84">
            <w:pPr>
              <w:rPr>
                <w:iCs/>
              </w:rPr>
            </w:pPr>
            <w:r w:rsidRPr="00255BDA">
              <w:rPr>
                <w:iCs/>
              </w:rPr>
              <w:t>Описание типа</w:t>
            </w:r>
          </w:p>
        </w:tc>
        <w:tc>
          <w:tcPr>
            <w:tcW w:w="1876" w:type="dxa"/>
            <w:shd w:val="clear" w:color="auto" w:fill="auto"/>
          </w:tcPr>
          <w:p w:rsidR="008C4D36" w:rsidRPr="00255BDA" w:rsidRDefault="008C4D36" w:rsidP="00EB0E84">
            <w:r w:rsidRPr="00255BDA">
              <w:rPr>
                <w:bCs/>
              </w:rPr>
              <w:t>1 шт.</w:t>
            </w:r>
          </w:p>
        </w:tc>
      </w:tr>
      <w:tr w:rsidR="008C4D36" w:rsidRPr="00255BDA" w:rsidTr="00EB0E84">
        <w:tc>
          <w:tcPr>
            <w:tcW w:w="8789" w:type="dxa"/>
            <w:shd w:val="clear" w:color="auto" w:fill="auto"/>
            <w:vAlign w:val="center"/>
          </w:tcPr>
          <w:p w:rsidR="008C4D36" w:rsidRPr="00255BDA" w:rsidRDefault="008C4D36" w:rsidP="00EB0E84">
            <w:pPr>
              <w:rPr>
                <w:iCs/>
              </w:rPr>
            </w:pPr>
            <w:r w:rsidRPr="00255BDA">
              <w:rPr>
                <w:iCs/>
              </w:rPr>
              <w:t>Свидетельство о поверке</w:t>
            </w:r>
          </w:p>
        </w:tc>
        <w:tc>
          <w:tcPr>
            <w:tcW w:w="1876" w:type="dxa"/>
            <w:shd w:val="clear" w:color="auto" w:fill="auto"/>
          </w:tcPr>
          <w:p w:rsidR="008C4D36" w:rsidRPr="00255BDA" w:rsidRDefault="008C4D36" w:rsidP="00EB0E84">
            <w:r w:rsidRPr="00255BDA">
              <w:rPr>
                <w:bCs/>
              </w:rPr>
              <w:t>1 шт.</w:t>
            </w:r>
          </w:p>
        </w:tc>
      </w:tr>
      <w:tr w:rsidR="008C4D36" w:rsidRPr="00255BDA" w:rsidTr="00EB0E84">
        <w:tc>
          <w:tcPr>
            <w:tcW w:w="8789" w:type="dxa"/>
            <w:shd w:val="clear" w:color="auto" w:fill="auto"/>
            <w:vAlign w:val="center"/>
          </w:tcPr>
          <w:p w:rsidR="008C4D36" w:rsidRPr="00255BDA" w:rsidRDefault="008C4D36" w:rsidP="00EB0E84">
            <w:pPr>
              <w:rPr>
                <w:iCs/>
              </w:rPr>
            </w:pPr>
            <w:r w:rsidRPr="00255BDA">
              <w:rPr>
                <w:iCs/>
              </w:rPr>
              <w:t>Сертификат соответствия</w:t>
            </w:r>
          </w:p>
        </w:tc>
        <w:tc>
          <w:tcPr>
            <w:tcW w:w="1876" w:type="dxa"/>
            <w:shd w:val="clear" w:color="auto" w:fill="auto"/>
          </w:tcPr>
          <w:p w:rsidR="008C4D36" w:rsidRPr="00255BDA" w:rsidRDefault="008C4D36" w:rsidP="00EB0E84">
            <w:r w:rsidRPr="00255BDA">
              <w:rPr>
                <w:bCs/>
              </w:rPr>
              <w:t>1 шт.</w:t>
            </w:r>
          </w:p>
        </w:tc>
      </w:tr>
      <w:tr w:rsidR="008C4D36" w:rsidRPr="00255BDA" w:rsidTr="00EB0E84">
        <w:tc>
          <w:tcPr>
            <w:tcW w:w="8789" w:type="dxa"/>
            <w:shd w:val="clear" w:color="auto" w:fill="auto"/>
            <w:vAlign w:val="center"/>
          </w:tcPr>
          <w:p w:rsidR="008C4D36" w:rsidRPr="00255BDA" w:rsidRDefault="008C4D36" w:rsidP="00EB0E84">
            <w:pPr>
              <w:tabs>
                <w:tab w:val="left" w:pos="12814"/>
              </w:tabs>
              <w:rPr>
                <w:iCs/>
              </w:rPr>
            </w:pPr>
            <w:r w:rsidRPr="00255BDA">
              <w:rPr>
                <w:iCs/>
              </w:rPr>
              <w:t>Паспорт</w:t>
            </w:r>
          </w:p>
        </w:tc>
        <w:tc>
          <w:tcPr>
            <w:tcW w:w="1876" w:type="dxa"/>
            <w:shd w:val="clear" w:color="auto" w:fill="auto"/>
          </w:tcPr>
          <w:p w:rsidR="008C4D36" w:rsidRPr="00255BDA" w:rsidRDefault="008C4D36" w:rsidP="00EB0E84">
            <w:r w:rsidRPr="00255BDA">
              <w:rPr>
                <w:bCs/>
              </w:rPr>
              <w:t>1 шт.</w:t>
            </w:r>
          </w:p>
        </w:tc>
      </w:tr>
      <w:tr w:rsidR="008C4D36" w:rsidRPr="00255BDA" w:rsidTr="00EB0E84">
        <w:tc>
          <w:tcPr>
            <w:tcW w:w="8789" w:type="dxa"/>
            <w:shd w:val="clear" w:color="auto" w:fill="auto"/>
            <w:vAlign w:val="center"/>
          </w:tcPr>
          <w:p w:rsidR="008C4D36" w:rsidRPr="00255BDA" w:rsidRDefault="008C4D36" w:rsidP="00EB0E84">
            <w:pPr>
              <w:tabs>
                <w:tab w:val="left" w:pos="12814"/>
              </w:tabs>
              <w:rPr>
                <w:iCs/>
              </w:rPr>
            </w:pPr>
            <w:r w:rsidRPr="00255BDA">
              <w:rPr>
                <w:iCs/>
              </w:rPr>
              <w:t>Руководство по эксплуатации и техническому обслуживанию</w:t>
            </w:r>
            <w:r>
              <w:rPr>
                <w:iCs/>
              </w:rPr>
              <w:t xml:space="preserve"> на русском языке</w:t>
            </w:r>
          </w:p>
        </w:tc>
        <w:tc>
          <w:tcPr>
            <w:tcW w:w="1876" w:type="dxa"/>
            <w:shd w:val="clear" w:color="auto" w:fill="auto"/>
          </w:tcPr>
          <w:p w:rsidR="008C4D36" w:rsidRPr="00255BDA" w:rsidRDefault="008C4D36" w:rsidP="00EB0E84">
            <w:r w:rsidRPr="00255BDA">
              <w:rPr>
                <w:bCs/>
              </w:rPr>
              <w:t>1 шт.</w:t>
            </w:r>
          </w:p>
        </w:tc>
      </w:tr>
      <w:tr w:rsidR="008C4D36" w:rsidRPr="00255BDA" w:rsidTr="00EB0E84">
        <w:tc>
          <w:tcPr>
            <w:tcW w:w="8789" w:type="dxa"/>
            <w:shd w:val="clear" w:color="auto" w:fill="auto"/>
            <w:vAlign w:val="center"/>
          </w:tcPr>
          <w:p w:rsidR="008C4D36" w:rsidRPr="00255BDA" w:rsidRDefault="008C4D36" w:rsidP="00EB0E84">
            <w:pPr>
              <w:rPr>
                <w:iCs/>
              </w:rPr>
            </w:pPr>
            <w:r w:rsidRPr="00255BDA">
              <w:rPr>
                <w:iCs/>
              </w:rPr>
              <w:t>Методика поверки</w:t>
            </w:r>
            <w:r>
              <w:rPr>
                <w:iCs/>
              </w:rPr>
              <w:t xml:space="preserve"> на русском языке</w:t>
            </w:r>
          </w:p>
        </w:tc>
        <w:tc>
          <w:tcPr>
            <w:tcW w:w="1876" w:type="dxa"/>
            <w:shd w:val="clear" w:color="auto" w:fill="auto"/>
          </w:tcPr>
          <w:p w:rsidR="008C4D36" w:rsidRPr="00255BDA" w:rsidRDefault="008C4D36" w:rsidP="00EB0E84">
            <w:r w:rsidRPr="00255BDA">
              <w:rPr>
                <w:bCs/>
              </w:rPr>
              <w:t>1 шт.</w:t>
            </w:r>
          </w:p>
        </w:tc>
      </w:tr>
    </w:tbl>
    <w:p w:rsidR="006E03F7" w:rsidRDefault="006E03F7" w:rsidP="008C4D36">
      <w:pPr>
        <w:jc w:val="both"/>
        <w:rPr>
          <w:b/>
        </w:rPr>
      </w:pPr>
    </w:p>
    <w:p w:rsidR="008C4D36" w:rsidRPr="00255BDA" w:rsidRDefault="008C4D36" w:rsidP="008C4D36">
      <w:pPr>
        <w:jc w:val="both"/>
        <w:rPr>
          <w:b/>
        </w:rPr>
      </w:pPr>
      <w:r>
        <w:rPr>
          <w:b/>
        </w:rPr>
        <w:t>7</w:t>
      </w:r>
      <w:r w:rsidRPr="00255BDA">
        <w:t xml:space="preserve">. </w:t>
      </w:r>
      <w:r w:rsidRPr="00255BDA">
        <w:rPr>
          <w:b/>
        </w:rPr>
        <w:t xml:space="preserve">Иные показатели, связанные с определением соответствия товара потребностям заказчика: </w:t>
      </w:r>
      <w:r w:rsidR="007903AE" w:rsidRPr="007903AE">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sidRPr="00255BDA">
        <w:t xml:space="preserve"> </w:t>
      </w:r>
      <w:r w:rsidR="007903AE">
        <w:t>При поставке товара необходимо п</w:t>
      </w:r>
      <w:r w:rsidRPr="00255BDA">
        <w:t>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p>
    <w:p w:rsidR="00AD56B8" w:rsidRDefault="00AD56B8" w:rsidP="004B5146">
      <w:pPr>
        <w:pStyle w:val="32"/>
        <w:rPr>
          <w:sz w:val="20"/>
          <w:szCs w:val="20"/>
        </w:rPr>
        <w:sectPr w:rsidR="00AD56B8" w:rsidSect="008C4D36">
          <w:type w:val="evenPage"/>
          <w:pgSz w:w="16838" w:h="11906" w:orient="landscape"/>
          <w:pgMar w:top="1134" w:right="1134" w:bottom="851" w:left="1134" w:header="709" w:footer="709" w:gutter="0"/>
          <w:cols w:space="720"/>
          <w:docGrid w:linePitch="326"/>
        </w:sectPr>
      </w:pPr>
    </w:p>
    <w:p w:rsidR="0061407C" w:rsidRDefault="0061407C" w:rsidP="0061407C">
      <w:pPr>
        <w:pStyle w:val="11"/>
        <w:pageBreakBefore/>
        <w:jc w:val="center"/>
        <w:rPr>
          <w:rFonts w:ascii="Times New Roman" w:hAnsi="Times New Roman" w:cs="Times New Roman"/>
          <w:color w:val="auto"/>
        </w:rPr>
      </w:pPr>
      <w:bookmarkStart w:id="85" w:name="_Toc529889389"/>
      <w:bookmarkStart w:id="86" w:name="_Toc531338861"/>
      <w:bookmarkStart w:id="87" w:name="_Toc1476125"/>
      <w:bookmarkStart w:id="88" w:name="_Toc22132823"/>
      <w:r w:rsidRPr="00F34233">
        <w:rPr>
          <w:rFonts w:ascii="Times New Roman" w:hAnsi="Times New Roman" w:cs="Times New Roman"/>
          <w:color w:val="auto"/>
        </w:rPr>
        <w:lastRenderedPageBreak/>
        <w:t>РАЗДЕЛ V. ПРОЕКТ ДОГОВОРА</w:t>
      </w:r>
      <w:bookmarkEnd w:id="85"/>
      <w:bookmarkEnd w:id="86"/>
      <w:bookmarkEnd w:id="87"/>
      <w:bookmarkEnd w:id="88"/>
    </w:p>
    <w:p w:rsidR="0061407C" w:rsidRDefault="0061407C" w:rsidP="0061407C">
      <w:pPr>
        <w:widowControl w:val="0"/>
        <w:autoSpaceDE w:val="0"/>
        <w:autoSpaceDN w:val="0"/>
        <w:adjustRightInd w:val="0"/>
        <w:jc w:val="center"/>
        <w:rPr>
          <w:b/>
          <w:caps/>
        </w:rPr>
      </w:pPr>
      <w:r>
        <w:rPr>
          <w:b/>
          <w:caps/>
        </w:rPr>
        <w:t>ДОГОВОР на поставку товаров № ______</w:t>
      </w:r>
    </w:p>
    <w:p w:rsidR="0061407C" w:rsidRDefault="0061407C" w:rsidP="0061407C">
      <w:pPr>
        <w:pStyle w:val="affe"/>
        <w:tabs>
          <w:tab w:val="left" w:pos="5409"/>
          <w:tab w:val="left" w:pos="7162"/>
        </w:tabs>
        <w:jc w:val="left"/>
      </w:pPr>
      <w:r>
        <w:tab/>
      </w:r>
      <w:r>
        <w:tab/>
      </w:r>
    </w:p>
    <w:p w:rsidR="0061407C" w:rsidRDefault="0061407C" w:rsidP="00E8401F">
      <w:pPr>
        <w:pStyle w:val="affe"/>
        <w:spacing w:line="360" w:lineRule="auto"/>
        <w:jc w:val="center"/>
      </w:pPr>
      <w:r>
        <w:t>г. Сургут</w:t>
      </w:r>
      <w:r>
        <w:tab/>
      </w:r>
      <w:r>
        <w:tab/>
      </w:r>
      <w:r>
        <w:tab/>
      </w:r>
      <w:r>
        <w:tab/>
      </w:r>
      <w:r>
        <w:tab/>
      </w:r>
      <w:r>
        <w:tab/>
      </w:r>
      <w:r>
        <w:tab/>
      </w:r>
      <w:r w:rsidR="00E8401F">
        <w:t xml:space="preserve">          </w:t>
      </w:r>
      <w:r>
        <w:tab/>
        <w:t>«___» _______________20</w:t>
      </w:r>
      <w:r>
        <w:softHyphen/>
        <w:t>1_ г.</w:t>
      </w:r>
    </w:p>
    <w:p w:rsidR="00E8401F" w:rsidRDefault="00E8401F" w:rsidP="00E8401F">
      <w:pPr>
        <w:pStyle w:val="ConsPlusNonformat"/>
        <w:ind w:firstLine="567"/>
        <w:jc w:val="both"/>
        <w:rPr>
          <w:rFonts w:ascii="Times New Roman" w:hAnsi="Times New Roman" w:cs="Times New Roman"/>
          <w:spacing w:val="-4"/>
          <w:sz w:val="24"/>
          <w:szCs w:val="24"/>
        </w:rPr>
      </w:pPr>
    </w:p>
    <w:p w:rsidR="00AF59EB" w:rsidRPr="00810D71" w:rsidRDefault="00AF59EB" w:rsidP="00AF59EB">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
    <w:p w:rsidR="00AF59EB" w:rsidRDefault="00AF59EB" w:rsidP="00AF59EB">
      <w:pPr>
        <w:ind w:firstLine="567"/>
        <w:jc w:val="center"/>
        <w:rPr>
          <w:b/>
        </w:rPr>
      </w:pPr>
    </w:p>
    <w:p w:rsidR="00AF59EB" w:rsidRDefault="00AF59EB" w:rsidP="00AF59EB">
      <w:pPr>
        <w:ind w:firstLine="567"/>
        <w:jc w:val="center"/>
        <w:rPr>
          <w:b/>
        </w:rPr>
      </w:pPr>
      <w:r>
        <w:rPr>
          <w:b/>
        </w:rPr>
        <w:t>1. Предмет Договора</w:t>
      </w:r>
    </w:p>
    <w:p w:rsidR="00AF59EB" w:rsidRDefault="00AF59EB" w:rsidP="00AF59EB">
      <w:pPr>
        <w:pStyle w:val="Default"/>
        <w:ind w:firstLine="567"/>
        <w:jc w:val="both"/>
        <w:rPr>
          <w:bCs/>
          <w:szCs w:val="28"/>
        </w:rPr>
      </w:pPr>
      <w:r>
        <w:t>1.1. Поставщик обязуется осуществить поставку</w:t>
      </w:r>
      <w:r>
        <w:rPr>
          <w:b/>
        </w:rPr>
        <w:t xml:space="preserve"> </w:t>
      </w:r>
      <w:r w:rsidRPr="002D6B3D">
        <w:rPr>
          <w:color w:val="222222"/>
        </w:rPr>
        <w:t xml:space="preserve">портативных ультразвуковых расходомеров жидкости с накладными датчиками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F59EB" w:rsidRDefault="00AF59EB" w:rsidP="00AF59EB">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AF59EB" w:rsidRDefault="00AF59EB" w:rsidP="00AF59E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F59EB" w:rsidRPr="00040202" w:rsidRDefault="00AF59EB" w:rsidP="00AF59EB">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AF59EB" w:rsidRDefault="00AF59EB" w:rsidP="00AF59EB">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F59EB" w:rsidRDefault="00AF59EB" w:rsidP="00AF59EB">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F59EB" w:rsidRDefault="00AF59EB" w:rsidP="00AF59E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F59EB" w:rsidRPr="00C52F6D" w:rsidRDefault="00AF59EB" w:rsidP="00AF59EB">
      <w:pPr>
        <w:ind w:firstLine="567"/>
        <w:jc w:val="both"/>
        <w:rPr>
          <w:color w:val="000000"/>
        </w:rPr>
      </w:pPr>
      <w:r>
        <w:t xml:space="preserve">1.7. Место поставки товара: Тюменская область, г. Сургут, ул. Профсоюзов 69/1, центральный склад Заказчика. </w:t>
      </w:r>
      <w:r w:rsidRPr="00C52F6D">
        <w:t>В</w:t>
      </w:r>
      <w:r w:rsidRPr="00C52F6D">
        <w:rPr>
          <w:bCs/>
          <w:iCs/>
        </w:rPr>
        <w:t xml:space="preserve"> рабочие дни с 09 до 17 часов (время местное).</w:t>
      </w:r>
    </w:p>
    <w:p w:rsidR="00AF59EB" w:rsidRDefault="00AF59EB" w:rsidP="00AF59EB">
      <w:pPr>
        <w:ind w:firstLine="567"/>
        <w:jc w:val="both"/>
      </w:pPr>
    </w:p>
    <w:p w:rsidR="00AF59EB" w:rsidRDefault="00AF59EB" w:rsidP="00AF59EB">
      <w:pPr>
        <w:widowControl w:val="0"/>
        <w:autoSpaceDE w:val="0"/>
        <w:autoSpaceDN w:val="0"/>
        <w:adjustRightInd w:val="0"/>
        <w:ind w:firstLine="567"/>
        <w:jc w:val="center"/>
        <w:rPr>
          <w:b/>
        </w:rPr>
      </w:pPr>
    </w:p>
    <w:p w:rsidR="00AF59EB" w:rsidRDefault="00AF59EB" w:rsidP="00AF59EB">
      <w:pPr>
        <w:widowControl w:val="0"/>
        <w:autoSpaceDE w:val="0"/>
        <w:autoSpaceDN w:val="0"/>
        <w:adjustRightInd w:val="0"/>
        <w:ind w:firstLine="567"/>
        <w:jc w:val="center"/>
        <w:rPr>
          <w:b/>
        </w:rPr>
      </w:pPr>
      <w:r>
        <w:rPr>
          <w:b/>
        </w:rPr>
        <w:t>2. Цена Договора и порядок расчетов</w:t>
      </w:r>
    </w:p>
    <w:p w:rsidR="00AF59EB" w:rsidRDefault="00AF59EB" w:rsidP="00AF59E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F59EB" w:rsidRDefault="00AF59EB" w:rsidP="00AF59EB">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AF59EB" w:rsidRDefault="00AF59EB" w:rsidP="00AF59EB">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F59EB" w:rsidRDefault="00AF59EB" w:rsidP="00AF59EB">
      <w:pPr>
        <w:widowControl w:val="0"/>
        <w:autoSpaceDE w:val="0"/>
        <w:autoSpaceDN w:val="0"/>
        <w:adjustRightInd w:val="0"/>
        <w:ind w:firstLine="567"/>
        <w:jc w:val="both"/>
      </w:pPr>
      <w:r>
        <w:t>2.3. Расчеты по Договору производятся в следующем порядке:</w:t>
      </w:r>
    </w:p>
    <w:p w:rsidR="00AF59EB" w:rsidRDefault="00AF59EB" w:rsidP="00AF59E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F59EB" w:rsidRDefault="00AF59EB" w:rsidP="00AF59EB">
      <w:pPr>
        <w:autoSpaceDE w:val="0"/>
        <w:autoSpaceDN w:val="0"/>
        <w:adjustRightInd w:val="0"/>
        <w:ind w:firstLine="567"/>
        <w:jc w:val="both"/>
      </w:pPr>
      <w:r>
        <w:t>2.3.2. Оплата производится в рублях Российской Федерации.</w:t>
      </w:r>
    </w:p>
    <w:p w:rsidR="00AF59EB" w:rsidRDefault="00AF59EB" w:rsidP="00AF59EB">
      <w:pPr>
        <w:ind w:firstLine="567"/>
        <w:jc w:val="both"/>
      </w:pPr>
      <w:r>
        <w:t xml:space="preserve">2.3.3. </w:t>
      </w:r>
      <w:r w:rsidRPr="00AB1E19">
        <w:t xml:space="preserve">Расчет осуществляется </w:t>
      </w:r>
      <w:r w:rsidRPr="00AF59EB">
        <w:t>за товар, поставленный в полном объеме</w:t>
      </w:r>
      <w:r>
        <w:t>, в течение 15</w:t>
      </w:r>
      <w:r w:rsidRPr="00AB1E19">
        <w:t xml:space="preserve"> (</w:t>
      </w:r>
      <w:r>
        <w:t>пятнадцати</w:t>
      </w:r>
      <w:r w:rsidRPr="00AB1E19">
        <w:t xml:space="preserve">) </w:t>
      </w:r>
      <w:r>
        <w:t xml:space="preserve">рабочих </w:t>
      </w:r>
      <w:r w:rsidRPr="00AB1E19">
        <w:t>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AF59EB" w:rsidRDefault="00AF59EB" w:rsidP="00AF59EB">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F59EB" w:rsidRDefault="00AF59EB" w:rsidP="00AF59EB">
      <w:pPr>
        <w:ind w:firstLine="567"/>
        <w:jc w:val="center"/>
        <w:rPr>
          <w:b/>
        </w:rPr>
      </w:pPr>
    </w:p>
    <w:p w:rsidR="00AF59EB" w:rsidRDefault="00AF59EB" w:rsidP="00AF59EB">
      <w:pPr>
        <w:ind w:firstLine="567"/>
        <w:jc w:val="center"/>
        <w:rPr>
          <w:b/>
        </w:rPr>
      </w:pPr>
      <w:r>
        <w:rPr>
          <w:b/>
        </w:rPr>
        <w:t>3. Права и обязанности сторон</w:t>
      </w:r>
    </w:p>
    <w:p w:rsidR="00AF59EB" w:rsidRDefault="00AF59EB" w:rsidP="00AF59EB">
      <w:pPr>
        <w:pStyle w:val="affe"/>
        <w:ind w:firstLine="567"/>
      </w:pPr>
      <w:r>
        <w:t>3.1. Заказчик имеет право:</w:t>
      </w:r>
    </w:p>
    <w:p w:rsidR="00AF59EB" w:rsidRDefault="00AF59EB" w:rsidP="00AF59EB">
      <w:pPr>
        <w:ind w:firstLine="567"/>
        <w:jc w:val="both"/>
      </w:pPr>
      <w:r>
        <w:t>3.1.1. Досрочно принять и оплатить товар.</w:t>
      </w:r>
    </w:p>
    <w:p w:rsidR="00AF59EB" w:rsidRDefault="00AF59EB" w:rsidP="00AF59E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F59EB" w:rsidRDefault="00AF59EB" w:rsidP="00AF59EB">
      <w:pPr>
        <w:ind w:firstLine="567"/>
        <w:jc w:val="both"/>
      </w:pPr>
      <w:r>
        <w:t>3.1.3. Требовать возмещения неустойки (штрафа, пени) и (или) убытков, причиненных по вине Поставщика.</w:t>
      </w:r>
    </w:p>
    <w:p w:rsidR="00AF59EB" w:rsidRDefault="00AF59EB" w:rsidP="00AF59EB">
      <w:pPr>
        <w:pStyle w:val="affe"/>
        <w:ind w:firstLine="567"/>
      </w:pPr>
      <w:r>
        <w:t>3.2. Заказчик обязан:</w:t>
      </w:r>
    </w:p>
    <w:p w:rsidR="00AF59EB" w:rsidRDefault="00AF59EB" w:rsidP="00AF59EB">
      <w:pPr>
        <w:ind w:firstLine="567"/>
        <w:jc w:val="both"/>
      </w:pPr>
      <w:r>
        <w:t>3.2.1. Обеспечить приемку поставляемого по Договору товара в соответствии с условиями Договора.</w:t>
      </w:r>
    </w:p>
    <w:p w:rsidR="00AF59EB" w:rsidRDefault="00AF59EB" w:rsidP="00AF59EB">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F59EB" w:rsidRDefault="00AF59EB" w:rsidP="00AF59EB">
      <w:pPr>
        <w:pStyle w:val="affe"/>
        <w:ind w:firstLine="567"/>
      </w:pPr>
      <w:r>
        <w:t>3.3. Поставщик обязан:</w:t>
      </w:r>
    </w:p>
    <w:p w:rsidR="00AF59EB" w:rsidRDefault="00AF59EB" w:rsidP="00AF59EB">
      <w:pPr>
        <w:shd w:val="clear" w:color="auto" w:fill="FFFFFF"/>
        <w:ind w:firstLine="567"/>
        <w:jc w:val="both"/>
      </w:pPr>
      <w:r>
        <w:t>3.3.1. Поставить товар в сроки, предусмотренные Договором.</w:t>
      </w:r>
    </w:p>
    <w:p w:rsidR="00AF59EB" w:rsidRDefault="00AF59EB" w:rsidP="00AF59EB">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F59EB" w:rsidRDefault="00AF59EB" w:rsidP="00AF59EB">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F59EB" w:rsidRPr="00116121" w:rsidRDefault="00AF59EB" w:rsidP="00AF59EB">
      <w:pPr>
        <w:pStyle w:val="aff5"/>
        <w:tabs>
          <w:tab w:val="num" w:pos="709"/>
        </w:tabs>
        <w:ind w:firstLine="567"/>
        <w:jc w:val="both"/>
        <w:rPr>
          <w:sz w:val="24"/>
          <w:szCs w:val="24"/>
        </w:rPr>
      </w:pPr>
      <w:r>
        <w:rPr>
          <w:i w:val="0"/>
          <w:sz w:val="24"/>
          <w:szCs w:val="24"/>
        </w:rPr>
        <w:lastRenderedPageBreak/>
        <w:t xml:space="preserve">3.3.4. </w:t>
      </w:r>
      <w:r w:rsidRPr="001F4F25">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AF59EB" w:rsidRDefault="00AF59EB" w:rsidP="00AF59EB">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F59EB" w:rsidRDefault="00AF59EB" w:rsidP="00AF59EB">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F59EB" w:rsidRDefault="00AF59EB" w:rsidP="00AF59EB">
      <w:pPr>
        <w:pStyle w:val="affe"/>
        <w:ind w:firstLine="567"/>
      </w:pPr>
      <w:r>
        <w:t>3.3.7. Выполнять иные обязанности, предусмотренные Договором.</w:t>
      </w:r>
    </w:p>
    <w:p w:rsidR="00AF59EB" w:rsidRDefault="00AF59EB" w:rsidP="00AF59EB">
      <w:pPr>
        <w:pStyle w:val="affe"/>
        <w:ind w:firstLine="567"/>
      </w:pPr>
      <w:r>
        <w:t>3.4. Поставщик вправе:</w:t>
      </w:r>
    </w:p>
    <w:p w:rsidR="00AF59EB" w:rsidRDefault="00AF59EB" w:rsidP="00AF59EB">
      <w:pPr>
        <w:pStyle w:val="affe"/>
        <w:ind w:firstLine="567"/>
      </w:pPr>
      <w:r>
        <w:t>3.4.1. Требовать приемки и оплаты товара в объеме, порядке, сроки и на условиях, предусмотренных Договором.</w:t>
      </w:r>
    </w:p>
    <w:p w:rsidR="00AF59EB" w:rsidRDefault="00AF59EB" w:rsidP="00AF59EB">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F59EB" w:rsidRDefault="00AF59EB" w:rsidP="00AF59EB">
      <w:pPr>
        <w:widowControl w:val="0"/>
        <w:autoSpaceDE w:val="0"/>
        <w:autoSpaceDN w:val="0"/>
        <w:adjustRightInd w:val="0"/>
        <w:ind w:firstLine="567"/>
        <w:jc w:val="center"/>
        <w:rPr>
          <w:b/>
        </w:rPr>
      </w:pPr>
    </w:p>
    <w:p w:rsidR="00AF59EB" w:rsidRDefault="00AF59EB" w:rsidP="00AF59EB">
      <w:pPr>
        <w:widowControl w:val="0"/>
        <w:autoSpaceDE w:val="0"/>
        <w:autoSpaceDN w:val="0"/>
        <w:adjustRightInd w:val="0"/>
        <w:ind w:firstLine="567"/>
        <w:jc w:val="center"/>
        <w:rPr>
          <w:b/>
        </w:rPr>
      </w:pPr>
      <w:r>
        <w:rPr>
          <w:b/>
        </w:rPr>
        <w:t>4. Порядок и сроки поставки товара</w:t>
      </w:r>
    </w:p>
    <w:p w:rsidR="00AF59EB" w:rsidRDefault="00AF59EB" w:rsidP="00AF59EB">
      <w:pPr>
        <w:pStyle w:val="32"/>
        <w:ind w:firstLine="567"/>
        <w:jc w:val="both"/>
        <w:rPr>
          <w:sz w:val="24"/>
          <w:szCs w:val="24"/>
        </w:rPr>
      </w:pPr>
      <w:r>
        <w:t xml:space="preserve">4.1. </w:t>
      </w:r>
      <w:r>
        <w:rPr>
          <w:sz w:val="24"/>
          <w:szCs w:val="24"/>
        </w:rPr>
        <w:t>Поставка товара должна быть осуществлена в течение 100</w:t>
      </w:r>
      <w:r>
        <w:rPr>
          <w:color w:val="000000"/>
          <w:spacing w:val="1"/>
          <w:sz w:val="24"/>
          <w:szCs w:val="24"/>
        </w:rPr>
        <w:t xml:space="preserve"> (ста) календарных дней с даты заключения Договора.</w:t>
      </w:r>
    </w:p>
    <w:p w:rsidR="00AF59EB" w:rsidRDefault="00AF59EB" w:rsidP="00AF59EB">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AF59EB" w:rsidRDefault="00AF59EB" w:rsidP="00AF59EB">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AF59EB" w:rsidRDefault="00AF59EB" w:rsidP="00AF59EB">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F59EB" w:rsidRDefault="00AF59EB" w:rsidP="00AF59EB">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F59EB" w:rsidRDefault="00AF59EB" w:rsidP="00AF59EB">
      <w:pPr>
        <w:jc w:val="center"/>
        <w:rPr>
          <w:b/>
        </w:rPr>
      </w:pPr>
      <w:r>
        <w:rPr>
          <w:b/>
        </w:rPr>
        <w:t>5. Порядок сдачи и приемки товара</w:t>
      </w:r>
    </w:p>
    <w:p w:rsidR="00AF59EB" w:rsidRDefault="00AF59EB" w:rsidP="00AF59EB">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F59EB" w:rsidRDefault="00AF59EB" w:rsidP="00AF59EB">
      <w:pPr>
        <w:pStyle w:val="affe"/>
        <w:ind w:firstLine="567"/>
      </w:pPr>
      <w:r>
        <w:t>5.2. Приемка товара, осуществляется в месте поставки товара.</w:t>
      </w:r>
    </w:p>
    <w:p w:rsidR="00AF59EB" w:rsidRDefault="00AF59EB" w:rsidP="00AF59E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AF59EB" w:rsidRDefault="00AF59EB" w:rsidP="00AF59EB">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F59EB" w:rsidRDefault="00AF59EB" w:rsidP="00AF59EB">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F59EB" w:rsidRDefault="00AF59EB" w:rsidP="00AF59E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F59EB" w:rsidRDefault="00AF59EB" w:rsidP="00AF59EB">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AF59EB" w:rsidRDefault="00AF59EB" w:rsidP="00AF59E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F59EB" w:rsidRDefault="00AF59EB" w:rsidP="00AF59E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AF59EB" w:rsidRDefault="00AF59EB" w:rsidP="00AF59EB">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AF59EB" w:rsidRDefault="00AF59EB" w:rsidP="00AF59EB">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F59EB" w:rsidRDefault="00AF59EB" w:rsidP="00AF59EB">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AF59EB" w:rsidRDefault="00AF59EB" w:rsidP="00AF59EB">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F59EB" w:rsidRDefault="00AF59EB" w:rsidP="00AF59EB">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F59EB" w:rsidRDefault="00AF59EB" w:rsidP="00AF59EB">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F59EB" w:rsidRDefault="00AF59EB" w:rsidP="00AF59EB">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F59EB" w:rsidRDefault="00AF59EB" w:rsidP="00AF59EB">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AF59EB" w:rsidRDefault="00AF59EB" w:rsidP="00AF59E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F59EB" w:rsidRDefault="00AF59EB" w:rsidP="00AF59EB">
      <w:pPr>
        <w:ind w:firstLine="567"/>
        <w:jc w:val="both"/>
        <w:rPr>
          <w:kern w:val="16"/>
        </w:rPr>
      </w:pPr>
      <w:r>
        <w:rPr>
          <w:kern w:val="16"/>
        </w:rPr>
        <w:t xml:space="preserve">5.7. Поставщик обеспечивает хранение товара до момента их сдачи – приемки. </w:t>
      </w:r>
    </w:p>
    <w:p w:rsidR="00AF59EB" w:rsidRDefault="00AF59EB" w:rsidP="00AF59EB">
      <w:pPr>
        <w:jc w:val="center"/>
        <w:rPr>
          <w:rFonts w:eastAsia="Calibri"/>
          <w:b/>
        </w:rPr>
      </w:pPr>
    </w:p>
    <w:p w:rsidR="00AF59EB" w:rsidRDefault="00AF59EB" w:rsidP="00AF59EB">
      <w:pPr>
        <w:tabs>
          <w:tab w:val="left" w:pos="709"/>
        </w:tabs>
        <w:ind w:firstLine="567"/>
        <w:jc w:val="center"/>
        <w:rPr>
          <w:rFonts w:eastAsia="Calibri"/>
          <w:b/>
        </w:rPr>
      </w:pPr>
      <w:r>
        <w:rPr>
          <w:rFonts w:eastAsia="Calibri"/>
          <w:b/>
        </w:rPr>
        <w:t>6. Ответственность сторон</w:t>
      </w:r>
    </w:p>
    <w:p w:rsidR="00AF59EB" w:rsidRDefault="00AF59EB" w:rsidP="00AF59EB">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F59EB" w:rsidRDefault="00AF59EB" w:rsidP="00AF59EB">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AF59EB" w:rsidRDefault="00AF59EB" w:rsidP="00AF59EB">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AF59EB" w:rsidRDefault="00AF59EB" w:rsidP="00AF59EB">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F59EB" w:rsidRDefault="00AF59EB" w:rsidP="00AF59E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F59EB" w:rsidRDefault="00AF59EB" w:rsidP="00AF59EB">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F59EB" w:rsidRDefault="00AF59EB" w:rsidP="00AF59EB">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F59EB" w:rsidRDefault="00AF59EB" w:rsidP="00AF59EB">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AF59EB" w:rsidRDefault="00AF59EB" w:rsidP="00AF59EB">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AF59EB" w:rsidRDefault="00AF59EB" w:rsidP="00AF59EB">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AF59EB" w:rsidRDefault="00AF59EB" w:rsidP="00AF59EB">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F59EB" w:rsidRDefault="00AF59EB" w:rsidP="00AF59EB">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rPr>
          <w:rFonts w:eastAsia="Calibri"/>
        </w:rP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F59EB" w:rsidRDefault="00AF59EB" w:rsidP="00AF59EB">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F59EB" w:rsidRDefault="00AF59EB" w:rsidP="00AF59EB">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59EB" w:rsidRDefault="00AF59EB" w:rsidP="00AF59EB">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F59EB" w:rsidRDefault="00AF59EB" w:rsidP="00AF59EB">
      <w:pPr>
        <w:jc w:val="center"/>
        <w:rPr>
          <w:rFonts w:eastAsia="Calibri"/>
          <w:b/>
        </w:rPr>
      </w:pPr>
    </w:p>
    <w:p w:rsidR="00AF59EB" w:rsidRDefault="00AF59EB" w:rsidP="00AF59EB">
      <w:pPr>
        <w:jc w:val="center"/>
        <w:rPr>
          <w:rFonts w:eastAsia="Calibri"/>
          <w:b/>
        </w:rPr>
      </w:pPr>
      <w:r>
        <w:rPr>
          <w:rFonts w:eastAsia="Calibri"/>
          <w:b/>
        </w:rPr>
        <w:t>7. Форс-мажорные обстоятельства</w:t>
      </w:r>
    </w:p>
    <w:p w:rsidR="00AF59EB" w:rsidRDefault="00AF59EB" w:rsidP="00AF59EB">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AF59EB" w:rsidRDefault="00AF59EB" w:rsidP="00AF59EB">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F59EB" w:rsidRDefault="00AF59EB" w:rsidP="00AF59EB">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F59EB" w:rsidRDefault="00AF59EB" w:rsidP="00AF59EB">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F59EB" w:rsidRDefault="00AF59EB" w:rsidP="00AF59EB">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F59EB" w:rsidRDefault="00AF59EB" w:rsidP="00AF59EB">
      <w:pPr>
        <w:keepNext/>
        <w:ind w:firstLine="567"/>
        <w:jc w:val="center"/>
        <w:rPr>
          <w:rFonts w:eastAsia="Calibri"/>
          <w:b/>
        </w:rPr>
      </w:pPr>
    </w:p>
    <w:p w:rsidR="00AF59EB" w:rsidRDefault="00AF59EB" w:rsidP="00AF59EB">
      <w:pPr>
        <w:keepNext/>
        <w:ind w:firstLine="567"/>
        <w:jc w:val="center"/>
        <w:rPr>
          <w:rFonts w:eastAsia="Calibri"/>
          <w:b/>
        </w:rPr>
      </w:pPr>
      <w:r>
        <w:rPr>
          <w:rFonts w:eastAsia="Calibri"/>
          <w:b/>
        </w:rPr>
        <w:t>8. Порядок разрешения споров</w:t>
      </w:r>
    </w:p>
    <w:p w:rsidR="00AF59EB" w:rsidRDefault="00AF59EB" w:rsidP="00AF59EB">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F59EB" w:rsidRDefault="00AF59EB" w:rsidP="00AF59EB">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F59EB" w:rsidRDefault="00AF59EB" w:rsidP="00AF59EB">
      <w:pPr>
        <w:ind w:firstLine="567"/>
        <w:jc w:val="center"/>
        <w:rPr>
          <w:rFonts w:eastAsia="Calibri"/>
          <w:b/>
        </w:rPr>
      </w:pPr>
    </w:p>
    <w:p w:rsidR="00AF59EB" w:rsidRDefault="00AF59EB" w:rsidP="00AF59EB">
      <w:pPr>
        <w:ind w:firstLine="567"/>
        <w:jc w:val="center"/>
        <w:rPr>
          <w:rFonts w:eastAsia="Calibri"/>
          <w:b/>
        </w:rPr>
      </w:pPr>
      <w:r>
        <w:rPr>
          <w:rFonts w:eastAsia="Calibri"/>
          <w:b/>
        </w:rPr>
        <w:t>9. Изменение и расторжение Договора</w:t>
      </w:r>
    </w:p>
    <w:p w:rsidR="00AF59EB" w:rsidRDefault="00AF59EB" w:rsidP="00AF59EB">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F59EB" w:rsidRDefault="00AF59EB" w:rsidP="00AF59EB">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rPr>
          <w:rFonts w:eastAsia="Calibri"/>
        </w:rPr>
        <w:lastRenderedPageBreak/>
        <w:t>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AF59EB" w:rsidRDefault="00AF59EB" w:rsidP="00AF59EB">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F59EB" w:rsidRDefault="00AF59EB" w:rsidP="00AF59EB">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F59EB" w:rsidRDefault="00AF59EB" w:rsidP="00AF59EB">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F59EB" w:rsidRDefault="00AF59EB" w:rsidP="00AF59EB">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AF59EB" w:rsidRDefault="00AF59EB" w:rsidP="00AF59EB">
      <w:pPr>
        <w:ind w:firstLine="567"/>
        <w:jc w:val="center"/>
        <w:rPr>
          <w:rFonts w:eastAsia="Calibri"/>
          <w:b/>
        </w:rPr>
      </w:pPr>
    </w:p>
    <w:p w:rsidR="00AF59EB" w:rsidRDefault="00AF59EB" w:rsidP="00AF59EB">
      <w:pPr>
        <w:ind w:firstLine="567"/>
        <w:jc w:val="center"/>
        <w:rPr>
          <w:rFonts w:eastAsia="Calibri"/>
          <w:b/>
        </w:rPr>
      </w:pPr>
      <w:r>
        <w:rPr>
          <w:rFonts w:eastAsia="Calibri"/>
          <w:b/>
        </w:rPr>
        <w:t>10. Срок действия Договора</w:t>
      </w:r>
    </w:p>
    <w:p w:rsidR="00AF59EB" w:rsidRDefault="00AF59EB" w:rsidP="00AF59EB">
      <w:pPr>
        <w:autoSpaceDE w:val="0"/>
        <w:autoSpaceDN w:val="0"/>
        <w:adjustRightInd w:val="0"/>
        <w:ind w:firstLine="567"/>
        <w:jc w:val="both"/>
        <w:rPr>
          <w:rFonts w:eastAsia="Calibri"/>
        </w:rPr>
      </w:pPr>
      <w:r w:rsidRPr="00D43705">
        <w:rPr>
          <w:rFonts w:eastAsia="Calibri"/>
        </w:rPr>
        <w:t xml:space="preserve">10.1. Договор вступает в силу со дня подписания его Сторонами и действует </w:t>
      </w:r>
      <w:r w:rsidRPr="00D43705">
        <w:t>по 3</w:t>
      </w:r>
      <w:r>
        <w:t>0</w:t>
      </w:r>
      <w:r w:rsidRPr="00D43705">
        <w:t>.</w:t>
      </w:r>
      <w:r>
        <w:t>06</w:t>
      </w:r>
      <w:r w:rsidRPr="00D43705">
        <w:t>.20</w:t>
      </w:r>
      <w:r>
        <w:t>20</w:t>
      </w:r>
      <w:r w:rsidRPr="00D43705">
        <w:t xml:space="preserve">. С 01 </w:t>
      </w:r>
      <w:r>
        <w:t>июля</w:t>
      </w:r>
      <w:r w:rsidRPr="00D43705">
        <w:t xml:space="preserve"> 2020 г. обязательства</w:t>
      </w:r>
      <w:r w:rsidRPr="00D43705">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AF59EB" w:rsidRDefault="00AF59EB" w:rsidP="00AF59EB">
      <w:pPr>
        <w:ind w:firstLine="567"/>
        <w:jc w:val="center"/>
        <w:rPr>
          <w:rFonts w:eastAsia="Calibri"/>
          <w:b/>
        </w:rPr>
      </w:pPr>
    </w:p>
    <w:p w:rsidR="00AF59EB" w:rsidRDefault="00AF59EB" w:rsidP="00AF59EB">
      <w:pPr>
        <w:ind w:firstLine="567"/>
        <w:jc w:val="center"/>
        <w:rPr>
          <w:rFonts w:eastAsia="Calibri"/>
          <w:b/>
        </w:rPr>
      </w:pPr>
      <w:r>
        <w:rPr>
          <w:rFonts w:eastAsia="Calibri"/>
          <w:b/>
        </w:rPr>
        <w:t>11. Прочие условия</w:t>
      </w:r>
    </w:p>
    <w:p w:rsidR="00AF59EB" w:rsidRDefault="00AF59EB" w:rsidP="00AF59EB">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AF59EB" w:rsidRDefault="00AF59EB" w:rsidP="00AF59EB">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F59EB" w:rsidRDefault="00AF59EB" w:rsidP="00AF59EB">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F59EB" w:rsidRDefault="00AF59EB" w:rsidP="00AF59EB">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F59EB" w:rsidRDefault="00AF59EB" w:rsidP="00AF59EB">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F59EB" w:rsidRDefault="00AF59EB" w:rsidP="00AF59EB">
      <w:pPr>
        <w:autoSpaceDE w:val="0"/>
        <w:autoSpaceDN w:val="0"/>
        <w:adjustRightInd w:val="0"/>
        <w:ind w:firstLine="567"/>
        <w:jc w:val="both"/>
      </w:pPr>
      <w:r>
        <w:t>11.6. Все приложения к Договору являются его неотъемлемой частью.</w:t>
      </w:r>
    </w:p>
    <w:p w:rsidR="00AF59EB" w:rsidRDefault="00AF59EB" w:rsidP="00AF59EB">
      <w:pPr>
        <w:autoSpaceDE w:val="0"/>
        <w:autoSpaceDN w:val="0"/>
        <w:adjustRightInd w:val="0"/>
        <w:ind w:firstLine="567"/>
        <w:jc w:val="both"/>
      </w:pPr>
      <w:r>
        <w:lastRenderedPageBreak/>
        <w:t>11.7. К Договору прилагается:</w:t>
      </w:r>
    </w:p>
    <w:p w:rsidR="00AF59EB" w:rsidRDefault="00AF59EB" w:rsidP="00AF59EB">
      <w:pPr>
        <w:autoSpaceDE w:val="0"/>
        <w:autoSpaceDN w:val="0"/>
        <w:adjustRightInd w:val="0"/>
        <w:ind w:firstLine="567"/>
        <w:jc w:val="both"/>
        <w:rPr>
          <w:rFonts w:eastAsia="Calibri"/>
        </w:rPr>
      </w:pPr>
      <w:r>
        <w:rPr>
          <w:rFonts w:eastAsia="Calibri"/>
        </w:rPr>
        <w:t>- Приложение №1 (Спецификация);</w:t>
      </w:r>
    </w:p>
    <w:p w:rsidR="00AF59EB" w:rsidRDefault="00AF59EB" w:rsidP="00AF59EB">
      <w:pPr>
        <w:autoSpaceDE w:val="0"/>
        <w:autoSpaceDN w:val="0"/>
        <w:adjustRightInd w:val="0"/>
        <w:ind w:firstLine="567"/>
        <w:jc w:val="both"/>
      </w:pPr>
      <w:r>
        <w:t>- Приложение №2 (Техническое задание).</w:t>
      </w:r>
    </w:p>
    <w:p w:rsidR="00AF59EB" w:rsidRDefault="00AF59EB" w:rsidP="00AF59EB">
      <w:pPr>
        <w:ind w:firstLine="567"/>
        <w:jc w:val="both"/>
        <w:rPr>
          <w:rFonts w:eastAsia="Calibri"/>
          <w:b/>
        </w:rPr>
      </w:pPr>
    </w:p>
    <w:p w:rsidR="00AF59EB" w:rsidRDefault="00AF59EB" w:rsidP="00AF59EB">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F59EB" w:rsidTr="00EB0E84">
        <w:trPr>
          <w:trHeight w:val="3725"/>
        </w:trPr>
        <w:tc>
          <w:tcPr>
            <w:tcW w:w="4672" w:type="dxa"/>
          </w:tcPr>
          <w:p w:rsidR="00AF59EB" w:rsidRDefault="00AF59EB" w:rsidP="00EB0E84">
            <w:pPr>
              <w:widowControl w:val="0"/>
              <w:autoSpaceDE w:val="0"/>
              <w:autoSpaceDN w:val="0"/>
              <w:adjustRightInd w:val="0"/>
              <w:jc w:val="both"/>
              <w:rPr>
                <w:color w:val="000000"/>
              </w:rPr>
            </w:pPr>
            <w:r>
              <w:rPr>
                <w:b/>
                <w:color w:val="000000"/>
              </w:rPr>
              <w:t>Заказчик:</w:t>
            </w:r>
          </w:p>
          <w:p w:rsidR="00AF59EB" w:rsidRPr="00810D71" w:rsidRDefault="00AF59EB" w:rsidP="00EB0E84">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AF59EB" w:rsidRPr="00810D71" w:rsidRDefault="00AF59EB" w:rsidP="00EB0E84">
            <w:pPr>
              <w:autoSpaceDE w:val="0"/>
              <w:autoSpaceDN w:val="0"/>
              <w:jc w:val="both"/>
              <w:rPr>
                <w:rFonts w:ascii="Calibri" w:hAnsi="Calibri" w:cs="Calibri"/>
                <w:color w:val="000000"/>
              </w:rPr>
            </w:pPr>
            <w:r w:rsidRPr="00810D71">
              <w:rPr>
                <w:color w:val="000000"/>
              </w:rPr>
              <w:t xml:space="preserve">ИНН 8602017038 /КПП 860201001   </w:t>
            </w:r>
          </w:p>
          <w:p w:rsidR="00AF59EB" w:rsidRPr="00810D71" w:rsidRDefault="00AF59EB" w:rsidP="00EB0E84">
            <w:pPr>
              <w:autoSpaceDE w:val="0"/>
              <w:autoSpaceDN w:val="0"/>
              <w:jc w:val="both"/>
              <w:rPr>
                <w:color w:val="000000"/>
              </w:rPr>
            </w:pPr>
            <w:r w:rsidRPr="00810D71">
              <w:rPr>
                <w:color w:val="000000"/>
              </w:rPr>
              <w:t xml:space="preserve">ОГРН 1028600587069     </w:t>
            </w:r>
          </w:p>
          <w:p w:rsidR="00AF59EB" w:rsidRPr="00810D71" w:rsidRDefault="00AF59EB" w:rsidP="00EB0E84">
            <w:pPr>
              <w:autoSpaceDE w:val="0"/>
              <w:autoSpaceDN w:val="0"/>
              <w:jc w:val="both"/>
              <w:rPr>
                <w:color w:val="000000"/>
              </w:rPr>
            </w:pPr>
            <w:r w:rsidRPr="00810D71">
              <w:rPr>
                <w:color w:val="000000"/>
              </w:rPr>
              <w:t>Р/с 40702810167170101356  </w:t>
            </w:r>
          </w:p>
          <w:p w:rsidR="00AF59EB" w:rsidRPr="00810D71" w:rsidRDefault="00AF59EB" w:rsidP="00EB0E84">
            <w:pPr>
              <w:autoSpaceDE w:val="0"/>
              <w:autoSpaceDN w:val="0"/>
              <w:jc w:val="both"/>
              <w:rPr>
                <w:color w:val="000000"/>
              </w:rPr>
            </w:pPr>
            <w:r w:rsidRPr="00810D71">
              <w:rPr>
                <w:color w:val="000000"/>
              </w:rPr>
              <w:t>Западно-Сибирское отделение №8647</w:t>
            </w:r>
          </w:p>
          <w:p w:rsidR="00AF59EB" w:rsidRPr="00810D71" w:rsidRDefault="00AF59EB" w:rsidP="00EB0E84">
            <w:pPr>
              <w:autoSpaceDE w:val="0"/>
              <w:autoSpaceDN w:val="0"/>
              <w:jc w:val="both"/>
              <w:rPr>
                <w:color w:val="000000"/>
              </w:rPr>
            </w:pPr>
            <w:r w:rsidRPr="00810D71">
              <w:rPr>
                <w:color w:val="000000"/>
              </w:rPr>
              <w:t xml:space="preserve">ПАО Сбербанк    </w:t>
            </w:r>
          </w:p>
          <w:p w:rsidR="00AF59EB" w:rsidRPr="00810D71" w:rsidRDefault="00AF59EB" w:rsidP="00EB0E84">
            <w:pPr>
              <w:autoSpaceDE w:val="0"/>
              <w:autoSpaceDN w:val="0"/>
              <w:jc w:val="both"/>
              <w:rPr>
                <w:color w:val="000000"/>
              </w:rPr>
            </w:pPr>
            <w:r w:rsidRPr="00810D71">
              <w:rPr>
                <w:color w:val="000000"/>
              </w:rPr>
              <w:t xml:space="preserve">г. Тюмень         </w:t>
            </w:r>
          </w:p>
          <w:p w:rsidR="00AF59EB" w:rsidRPr="00810D71" w:rsidRDefault="00AF59EB" w:rsidP="00EB0E84">
            <w:pPr>
              <w:autoSpaceDE w:val="0"/>
              <w:autoSpaceDN w:val="0"/>
              <w:jc w:val="both"/>
              <w:rPr>
                <w:color w:val="000000"/>
              </w:rPr>
            </w:pPr>
            <w:r w:rsidRPr="00810D71">
              <w:rPr>
                <w:color w:val="000000"/>
              </w:rPr>
              <w:t xml:space="preserve">к/с 30101810800000000651        </w:t>
            </w:r>
          </w:p>
          <w:p w:rsidR="00AF59EB" w:rsidRPr="00810D71" w:rsidRDefault="00AF59EB" w:rsidP="00EB0E84">
            <w:pPr>
              <w:jc w:val="both"/>
              <w:rPr>
                <w:color w:val="000000"/>
              </w:rPr>
            </w:pPr>
            <w:r w:rsidRPr="00810D71">
              <w:rPr>
                <w:color w:val="000000"/>
              </w:rPr>
              <w:t xml:space="preserve">БИК 047102651         </w:t>
            </w:r>
          </w:p>
          <w:p w:rsidR="00AF59EB" w:rsidRPr="00810D71" w:rsidRDefault="00AF59EB" w:rsidP="00EB0E84">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AF59EB" w:rsidRPr="00810D71" w:rsidRDefault="00AF59EB" w:rsidP="00EB0E84">
            <w:pPr>
              <w:jc w:val="both"/>
              <w:rPr>
                <w:color w:val="000000"/>
              </w:rPr>
            </w:pPr>
            <w:r w:rsidRPr="00810D71">
              <w:rPr>
                <w:color w:val="000000"/>
              </w:rPr>
              <w:t xml:space="preserve">Телефон: </w:t>
            </w:r>
            <w:r w:rsidRPr="00810D71">
              <w:t xml:space="preserve">8 (3462) </w:t>
            </w:r>
            <w:r w:rsidR="007903AE">
              <w:t>52-43-11</w:t>
            </w:r>
          </w:p>
          <w:p w:rsidR="00AF59EB" w:rsidRPr="00810D71" w:rsidRDefault="00AF59EB" w:rsidP="00EB0E84">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r w:rsidRPr="00810D71">
              <w:rPr>
                <w:lang w:val="en-US"/>
              </w:rPr>
              <w:t>surgutgts</w:t>
            </w:r>
            <w:r w:rsidRPr="00810D71">
              <w:t>.</w:t>
            </w:r>
            <w:r w:rsidRPr="00810D71">
              <w:rPr>
                <w:lang w:val="en-US"/>
              </w:rPr>
              <w:t>ru</w:t>
            </w:r>
          </w:p>
          <w:p w:rsidR="00AF59EB" w:rsidRDefault="00AF59EB" w:rsidP="00EB0E84">
            <w:pPr>
              <w:spacing w:line="276" w:lineRule="auto"/>
              <w:jc w:val="both"/>
              <w:rPr>
                <w:color w:val="000000"/>
              </w:rPr>
            </w:pPr>
          </w:p>
          <w:p w:rsidR="00AF59EB" w:rsidRDefault="00AF59EB" w:rsidP="00EB0E84">
            <w:pPr>
              <w:spacing w:line="276" w:lineRule="auto"/>
              <w:jc w:val="both"/>
              <w:rPr>
                <w:color w:val="000000"/>
              </w:rPr>
            </w:pPr>
          </w:p>
        </w:tc>
        <w:tc>
          <w:tcPr>
            <w:tcW w:w="4672" w:type="dxa"/>
          </w:tcPr>
          <w:p w:rsidR="00AF59EB" w:rsidRDefault="00AF59EB" w:rsidP="00EB0E84">
            <w:pPr>
              <w:spacing w:line="276" w:lineRule="auto"/>
              <w:ind w:firstLine="567"/>
              <w:jc w:val="both"/>
              <w:rPr>
                <w:b/>
              </w:rPr>
            </w:pPr>
            <w:r>
              <w:rPr>
                <w:b/>
              </w:rPr>
              <w:t>Поставщик:</w:t>
            </w:r>
          </w:p>
          <w:p w:rsidR="00AF59EB" w:rsidRDefault="00AF59EB" w:rsidP="00EB0E84">
            <w:pPr>
              <w:spacing w:line="276" w:lineRule="auto"/>
              <w:ind w:firstLine="567"/>
              <w:jc w:val="both"/>
            </w:pPr>
          </w:p>
        </w:tc>
      </w:tr>
    </w:tbl>
    <w:p w:rsidR="00AF59EB" w:rsidRDefault="00AF59EB" w:rsidP="00AF59EB">
      <w:pPr>
        <w:ind w:left="142"/>
        <w:jc w:val="both"/>
      </w:pPr>
      <w:r>
        <w:t xml:space="preserve">Директор:                                                                          __________: </w:t>
      </w:r>
    </w:p>
    <w:p w:rsidR="00AF59EB" w:rsidRDefault="00AF59EB" w:rsidP="00AF59EB">
      <w:pPr>
        <w:ind w:left="142"/>
        <w:jc w:val="both"/>
        <w:rPr>
          <w:sz w:val="20"/>
        </w:rPr>
      </w:pPr>
      <w:r>
        <w:t>______________/В.Н. Юркин/                                         ______________/___________/</w:t>
      </w:r>
    </w:p>
    <w:p w:rsidR="00AF59EB" w:rsidRDefault="00AF59EB" w:rsidP="00AF59EB">
      <w:pPr>
        <w:rPr>
          <w:sz w:val="20"/>
        </w:rPr>
        <w:sectPr w:rsidR="00AF59EB" w:rsidSect="00AF59EB">
          <w:type w:val="evenPage"/>
          <w:pgSz w:w="11906" w:h="16838"/>
          <w:pgMar w:top="1134" w:right="849" w:bottom="1134" w:left="1134" w:header="708" w:footer="708" w:gutter="0"/>
          <w:cols w:space="720"/>
          <w:docGrid w:linePitch="326"/>
        </w:sectPr>
      </w:pPr>
    </w:p>
    <w:p w:rsidR="00AF59EB" w:rsidRDefault="00AF59EB" w:rsidP="00AF59EB">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AF59EB" w:rsidRDefault="00AF59EB" w:rsidP="00AF59EB">
      <w:pPr>
        <w:pStyle w:val="ConsPlusNormal"/>
        <w:widowControl/>
        <w:ind w:left="4944" w:firstLine="0"/>
        <w:jc w:val="right"/>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AF59EB" w:rsidRDefault="00AF59EB" w:rsidP="00AF59EB">
      <w:pPr>
        <w:pStyle w:val="ConsPlusNormal"/>
        <w:widowControl/>
        <w:ind w:left="6379" w:firstLine="567"/>
        <w:jc w:val="both"/>
        <w:rPr>
          <w:rFonts w:ascii="Times New Roman" w:hAnsi="Times New Roman" w:cs="Times New Roman"/>
          <w:sz w:val="24"/>
          <w:szCs w:val="24"/>
        </w:rPr>
      </w:pPr>
    </w:p>
    <w:p w:rsidR="00AF59EB" w:rsidRDefault="00AF59EB" w:rsidP="00AF59EB">
      <w:pPr>
        <w:keepNext/>
        <w:ind w:firstLine="567"/>
        <w:jc w:val="center"/>
        <w:outlineLvl w:val="0"/>
        <w:rPr>
          <w:b/>
          <w:bCs/>
          <w:kern w:val="32"/>
        </w:rPr>
      </w:pPr>
    </w:p>
    <w:p w:rsidR="00AF59EB" w:rsidRDefault="00AF59EB" w:rsidP="00AF59EB">
      <w:pPr>
        <w:jc w:val="center"/>
      </w:pPr>
      <w:r>
        <w:rPr>
          <w:b/>
          <w:bCs/>
          <w:kern w:val="32"/>
        </w:rPr>
        <w:t>СПЕЦИФИКАЦИЯ</w:t>
      </w:r>
    </w:p>
    <w:p w:rsidR="00AF59EB" w:rsidRDefault="00AF59EB" w:rsidP="00AF59EB">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AF59EB" w:rsidTr="00EB0E84">
        <w:trPr>
          <w:trHeight w:val="429"/>
        </w:trPr>
        <w:tc>
          <w:tcPr>
            <w:tcW w:w="993" w:type="dxa"/>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jc w:val="both"/>
            </w:pPr>
            <w:r>
              <w:t>№</w:t>
            </w:r>
          </w:p>
          <w:p w:rsidR="00AF59EB" w:rsidRDefault="00AF59EB" w:rsidP="00EB0E84">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AF59EB" w:rsidRPr="00E20821" w:rsidRDefault="00AF59EB" w:rsidP="00EB0E84">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ind w:firstLine="24"/>
              <w:jc w:val="both"/>
            </w:pPr>
            <w:r>
              <w:t xml:space="preserve">Сумма в руб. </w:t>
            </w:r>
            <w:r>
              <w:br/>
              <w:t>(с учетом НДС)</w:t>
            </w:r>
          </w:p>
        </w:tc>
      </w:tr>
      <w:tr w:rsidR="00AF59EB" w:rsidTr="00EB0E84">
        <w:trPr>
          <w:trHeight w:val="215"/>
        </w:trPr>
        <w:tc>
          <w:tcPr>
            <w:tcW w:w="993"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r w:rsidR="00AF59EB" w:rsidTr="00EB0E84">
        <w:trPr>
          <w:trHeight w:val="215"/>
        </w:trPr>
        <w:tc>
          <w:tcPr>
            <w:tcW w:w="993"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r w:rsidR="00AF59EB" w:rsidTr="00EB0E84">
        <w:trPr>
          <w:trHeight w:val="215"/>
        </w:trPr>
        <w:tc>
          <w:tcPr>
            <w:tcW w:w="993"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r w:rsidR="00AF59EB" w:rsidTr="00EB0E84">
        <w:trPr>
          <w:trHeight w:val="215"/>
        </w:trPr>
        <w:tc>
          <w:tcPr>
            <w:tcW w:w="993"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r w:rsidR="00AF59EB" w:rsidTr="00EB0E84">
        <w:trPr>
          <w:trHeight w:val="215"/>
        </w:trPr>
        <w:tc>
          <w:tcPr>
            <w:tcW w:w="993"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r w:rsidR="00AF59EB" w:rsidTr="00EB0E84">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r w:rsidR="00AF59EB" w:rsidTr="00EB0E84">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AF59EB" w:rsidRDefault="00AF59EB" w:rsidP="00EB0E84">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AF59EB" w:rsidRDefault="00AF59EB" w:rsidP="00EB0E84">
            <w:pPr>
              <w:autoSpaceDE w:val="0"/>
              <w:autoSpaceDN w:val="0"/>
              <w:adjustRightInd w:val="0"/>
              <w:spacing w:line="276" w:lineRule="auto"/>
              <w:ind w:left="567" w:firstLine="567"/>
              <w:jc w:val="both"/>
            </w:pPr>
          </w:p>
        </w:tc>
      </w:tr>
    </w:tbl>
    <w:p w:rsidR="00AF59EB" w:rsidRDefault="00AF59EB" w:rsidP="00AF59EB">
      <w:pPr>
        <w:ind w:firstLine="567"/>
        <w:jc w:val="both"/>
      </w:pPr>
    </w:p>
    <w:p w:rsidR="00AF59EB" w:rsidRDefault="00AF59EB" w:rsidP="00AF59EB">
      <w:pPr>
        <w:jc w:val="both"/>
      </w:pPr>
      <w:r>
        <w:t>Общая сумма: ___________(_______________) рублей ___ копеек.</w:t>
      </w:r>
    </w:p>
    <w:p w:rsidR="00AF59EB" w:rsidRDefault="00AF59EB" w:rsidP="00AF59EB">
      <w:pPr>
        <w:jc w:val="both"/>
      </w:pPr>
    </w:p>
    <w:p w:rsidR="00AF59EB" w:rsidRDefault="00AF59EB" w:rsidP="00AF59EB">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Pr>
          <w:color w:val="000000"/>
          <w:spacing w:val="1"/>
          <w:sz w:val="24"/>
          <w:szCs w:val="24"/>
        </w:rPr>
        <w:t>100</w:t>
      </w:r>
      <w:r w:rsidRPr="002B1EBC">
        <w:rPr>
          <w:color w:val="000000"/>
          <w:spacing w:val="1"/>
          <w:sz w:val="24"/>
          <w:szCs w:val="24"/>
        </w:rPr>
        <w:t xml:space="preserve"> (</w:t>
      </w:r>
      <w:r>
        <w:rPr>
          <w:color w:val="000000"/>
          <w:spacing w:val="1"/>
          <w:sz w:val="24"/>
          <w:szCs w:val="24"/>
        </w:rPr>
        <w:t>ста</w:t>
      </w:r>
      <w:r w:rsidRPr="002B1EBC">
        <w:rPr>
          <w:color w:val="000000"/>
          <w:spacing w:val="1"/>
          <w:sz w:val="24"/>
          <w:szCs w:val="24"/>
        </w:rPr>
        <w:t xml:space="preserve">) </w:t>
      </w:r>
      <w:r>
        <w:rPr>
          <w:color w:val="000000"/>
          <w:spacing w:val="1"/>
          <w:sz w:val="24"/>
          <w:szCs w:val="24"/>
        </w:rPr>
        <w:t>календарных</w:t>
      </w:r>
      <w:r w:rsidRPr="002B1EBC">
        <w:rPr>
          <w:color w:val="000000"/>
          <w:spacing w:val="1"/>
          <w:sz w:val="24"/>
          <w:szCs w:val="24"/>
        </w:rPr>
        <w:t xml:space="preserve"> </w:t>
      </w:r>
      <w:r>
        <w:rPr>
          <w:color w:val="000000"/>
          <w:spacing w:val="1"/>
          <w:sz w:val="24"/>
          <w:szCs w:val="24"/>
        </w:rPr>
        <w:t>дней с даты заключения договора.</w:t>
      </w:r>
    </w:p>
    <w:p w:rsidR="00AF59EB" w:rsidRDefault="00AF59EB" w:rsidP="00AF59EB">
      <w:pPr>
        <w:pStyle w:val="32"/>
        <w:jc w:val="both"/>
      </w:pPr>
    </w:p>
    <w:p w:rsidR="00AF59EB" w:rsidRDefault="00AF59EB" w:rsidP="00AF59EB">
      <w:pPr>
        <w:ind w:firstLine="567"/>
        <w:jc w:val="both"/>
      </w:pPr>
    </w:p>
    <w:tbl>
      <w:tblPr>
        <w:tblW w:w="0" w:type="auto"/>
        <w:tblInd w:w="-459" w:type="dxa"/>
        <w:tblLook w:val="01E0" w:firstRow="1" w:lastRow="1" w:firstColumn="1" w:lastColumn="1" w:noHBand="0" w:noVBand="0"/>
      </w:tblPr>
      <w:tblGrid>
        <w:gridCol w:w="4776"/>
        <w:gridCol w:w="4795"/>
      </w:tblGrid>
      <w:tr w:rsidR="00AF59EB" w:rsidTr="00EB0E84">
        <w:tc>
          <w:tcPr>
            <w:tcW w:w="4776" w:type="dxa"/>
            <w:hideMark/>
          </w:tcPr>
          <w:p w:rsidR="00AF59EB" w:rsidRDefault="00AF59EB" w:rsidP="00EB0E84">
            <w:pPr>
              <w:widowControl w:val="0"/>
              <w:spacing w:line="276" w:lineRule="auto"/>
              <w:ind w:firstLine="567"/>
              <w:jc w:val="both"/>
              <w:rPr>
                <w:b/>
              </w:rPr>
            </w:pPr>
            <w:r>
              <w:rPr>
                <w:b/>
              </w:rPr>
              <w:t>Заказчик</w:t>
            </w:r>
          </w:p>
        </w:tc>
        <w:tc>
          <w:tcPr>
            <w:tcW w:w="4795" w:type="dxa"/>
            <w:hideMark/>
          </w:tcPr>
          <w:p w:rsidR="00AF59EB" w:rsidRDefault="00AF59EB" w:rsidP="00EB0E84">
            <w:pPr>
              <w:widowControl w:val="0"/>
              <w:spacing w:line="276" w:lineRule="auto"/>
              <w:ind w:firstLine="567"/>
              <w:jc w:val="both"/>
              <w:rPr>
                <w:b/>
              </w:rPr>
            </w:pPr>
            <w:r>
              <w:rPr>
                <w:b/>
              </w:rPr>
              <w:t>Поставщик</w:t>
            </w:r>
          </w:p>
        </w:tc>
      </w:tr>
    </w:tbl>
    <w:p w:rsidR="00AF59EB" w:rsidRDefault="00AF59EB" w:rsidP="00AF59EB">
      <w:pPr>
        <w:ind w:firstLine="567"/>
        <w:jc w:val="both"/>
      </w:pPr>
    </w:p>
    <w:p w:rsidR="00AF59EB" w:rsidRDefault="00AF59EB" w:rsidP="00AF59EB">
      <w:pPr>
        <w:ind w:firstLine="567"/>
        <w:jc w:val="both"/>
      </w:pPr>
    </w:p>
    <w:p w:rsidR="00AF59EB" w:rsidRDefault="00AF59EB" w:rsidP="00AF59EB">
      <w:pPr>
        <w:jc w:val="both"/>
      </w:pPr>
      <w:r>
        <w:t>Директор: _____________/В.Н. Юркин/               ______________  __________/_________/</w:t>
      </w:r>
    </w:p>
    <w:p w:rsidR="00AF59EB" w:rsidRDefault="00AF59EB" w:rsidP="00AF59EB">
      <w:pPr>
        <w:jc w:val="both"/>
      </w:pPr>
    </w:p>
    <w:p w:rsidR="00AF59EB" w:rsidRDefault="00AF59EB" w:rsidP="00AF59EB">
      <w:pPr>
        <w:jc w:val="both"/>
      </w:pPr>
    </w:p>
    <w:p w:rsidR="00AF59EB" w:rsidRDefault="00AF59EB" w:rsidP="00AF59EB">
      <w:pPr>
        <w:sectPr w:rsidR="00AF59EB">
          <w:pgSz w:w="11906" w:h="16838"/>
          <w:pgMar w:top="1134" w:right="849" w:bottom="1134" w:left="1134" w:header="708" w:footer="708" w:gutter="0"/>
          <w:cols w:space="720"/>
        </w:sectPr>
      </w:pPr>
    </w:p>
    <w:p w:rsidR="00AF59EB" w:rsidRDefault="00AF59EB" w:rsidP="00AF59E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F59EB" w:rsidRDefault="00AF59EB" w:rsidP="00AF59E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F59EB" w:rsidRDefault="00AF59EB" w:rsidP="00AF59EB">
      <w:pPr>
        <w:jc w:val="right"/>
      </w:pPr>
      <w:r>
        <w:t>№ ____ от «___» _______ 20__ г.</w:t>
      </w:r>
    </w:p>
    <w:p w:rsidR="00AF59EB" w:rsidRDefault="00AF59EB" w:rsidP="00AF59EB">
      <w:pPr>
        <w:jc w:val="both"/>
        <w:rPr>
          <w:bCs/>
        </w:rPr>
      </w:pPr>
    </w:p>
    <w:p w:rsidR="00AF59EB" w:rsidRDefault="00AF59EB" w:rsidP="00AF59EB">
      <w:pPr>
        <w:jc w:val="both"/>
        <w:rPr>
          <w:bCs/>
        </w:rPr>
      </w:pPr>
    </w:p>
    <w:p w:rsidR="00AF59EB" w:rsidRDefault="00AF59EB" w:rsidP="00AF59EB">
      <w:pPr>
        <w:jc w:val="center"/>
      </w:pPr>
      <w:r>
        <w:t>ТЕХНИЧЕСКОЕ ЗАДАНИЕ</w:t>
      </w:r>
    </w:p>
    <w:p w:rsidR="00AF59EB" w:rsidRDefault="00AF59EB" w:rsidP="00AF59EB">
      <w:pPr>
        <w:jc w:val="both"/>
      </w:pPr>
    </w:p>
    <w:p w:rsidR="00AF59EB" w:rsidRDefault="00AF59EB" w:rsidP="00AF59EB">
      <w:pPr>
        <w:tabs>
          <w:tab w:val="left" w:pos="4366"/>
        </w:tabs>
        <w:ind w:firstLine="539"/>
        <w:jc w:val="both"/>
        <w:rPr>
          <w:color w:val="000000"/>
        </w:rPr>
      </w:pPr>
    </w:p>
    <w:p w:rsidR="00AF59EB" w:rsidRDefault="00AF59EB" w:rsidP="00AF59EB">
      <w:pPr>
        <w:jc w:val="both"/>
      </w:pPr>
    </w:p>
    <w:p w:rsidR="00AF59EB" w:rsidRDefault="00AF59EB" w:rsidP="00AF59EB">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w:t>
      </w:r>
      <w:r w:rsidR="007903AE">
        <w:t>аукциона</w:t>
      </w:r>
      <w:r>
        <w:t xml:space="preserve"> в электронной форме на право заключения договора на </w:t>
      </w:r>
      <w:r w:rsidRPr="00873889">
        <w:t xml:space="preserve">поставку </w:t>
      </w:r>
      <w:r w:rsidRPr="009B711E">
        <w:t>портативных ультразвуковых расходомеров жидкости с накладными датчиками</w:t>
      </w:r>
      <w:r>
        <w:t>.</w:t>
      </w:r>
    </w:p>
    <w:p w:rsidR="00AF59EB" w:rsidRDefault="00AF59EB" w:rsidP="00AF59EB">
      <w:pPr>
        <w:autoSpaceDE w:val="0"/>
        <w:autoSpaceDN w:val="0"/>
        <w:adjustRightInd w:val="0"/>
        <w:jc w:val="both"/>
        <w:rPr>
          <w:color w:val="222222"/>
        </w:rPr>
      </w:pPr>
    </w:p>
    <w:p w:rsidR="00AF59EB" w:rsidRDefault="00AF59EB" w:rsidP="00AF59EB">
      <w:pPr>
        <w:autoSpaceDE w:val="0"/>
        <w:autoSpaceDN w:val="0"/>
        <w:adjustRightInd w:val="0"/>
        <w:jc w:val="both"/>
      </w:pPr>
    </w:p>
    <w:p w:rsidR="00AF59EB" w:rsidRDefault="00AF59EB" w:rsidP="00AF59EB">
      <w:pPr>
        <w:tabs>
          <w:tab w:val="left" w:pos="5430"/>
        </w:tabs>
        <w:jc w:val="both"/>
      </w:pPr>
      <w:r>
        <w:t>ЗАКАЗЧИК</w:t>
      </w:r>
      <w:r>
        <w:tab/>
        <w:t>ПОСТАВЩИК:</w:t>
      </w:r>
    </w:p>
    <w:p w:rsidR="00AF59EB" w:rsidRDefault="00AF59EB" w:rsidP="00AF59EB">
      <w:pPr>
        <w:jc w:val="both"/>
      </w:pPr>
    </w:p>
    <w:p w:rsidR="00AF59EB" w:rsidRDefault="00AF59EB" w:rsidP="00AF59EB">
      <w:pPr>
        <w:jc w:val="both"/>
      </w:pPr>
      <w:r>
        <w:t xml:space="preserve">Директор:                                                                          _____________: </w:t>
      </w:r>
    </w:p>
    <w:p w:rsidR="00AF59EB" w:rsidRDefault="00AF59EB" w:rsidP="00AF59EB">
      <w:pPr>
        <w:jc w:val="both"/>
      </w:pPr>
    </w:p>
    <w:p w:rsidR="00AF59EB" w:rsidRDefault="00AF59EB" w:rsidP="00AF59EB">
      <w:pPr>
        <w:jc w:val="both"/>
      </w:pPr>
    </w:p>
    <w:p w:rsidR="00AF59EB" w:rsidRDefault="00AF59EB" w:rsidP="00AF59EB">
      <w:pPr>
        <w:jc w:val="both"/>
        <w:rPr>
          <w:kern w:val="16"/>
        </w:rPr>
      </w:pPr>
      <w:r>
        <w:t xml:space="preserve">______________/В.Н. Юркин/                                         ______________/______________ /   </w:t>
      </w:r>
    </w:p>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F2" w:rsidRDefault="00911DF2" w:rsidP="00534E1F">
      <w:r>
        <w:separator/>
      </w:r>
    </w:p>
  </w:endnote>
  <w:endnote w:type="continuationSeparator" w:id="0">
    <w:p w:rsidR="00911DF2" w:rsidRDefault="00911DF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911DF2" w:rsidRDefault="00911DF2">
        <w:pPr>
          <w:pStyle w:val="a5"/>
          <w:jc w:val="center"/>
        </w:pPr>
        <w:r>
          <w:fldChar w:fldCharType="begin"/>
        </w:r>
        <w:r>
          <w:instrText>PAGE   \* MERGEFORMAT</w:instrText>
        </w:r>
        <w:r>
          <w:fldChar w:fldCharType="separate"/>
        </w:r>
        <w:r w:rsidR="00BF2435">
          <w:rPr>
            <w:noProof/>
          </w:rPr>
          <w:t>33</w:t>
        </w:r>
        <w:r>
          <w:fldChar w:fldCharType="end"/>
        </w:r>
      </w:p>
    </w:sdtContent>
  </w:sdt>
  <w:p w:rsidR="00911DF2" w:rsidRDefault="00911DF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F2" w:rsidRDefault="00911DF2">
    <w:pPr>
      <w:pStyle w:val="a5"/>
      <w:jc w:val="center"/>
    </w:pPr>
  </w:p>
  <w:p w:rsidR="00911DF2" w:rsidRDefault="00911DF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911DF2" w:rsidRDefault="00911DF2">
        <w:pPr>
          <w:pStyle w:val="a5"/>
          <w:jc w:val="center"/>
        </w:pPr>
        <w:r>
          <w:fldChar w:fldCharType="begin"/>
        </w:r>
        <w:r>
          <w:instrText>PAGE   \* MERGEFORMAT</w:instrText>
        </w:r>
        <w:r>
          <w:fldChar w:fldCharType="separate"/>
        </w:r>
        <w:r w:rsidR="00BF2435">
          <w:rPr>
            <w:noProof/>
          </w:rPr>
          <w:t>41</w:t>
        </w:r>
        <w:r>
          <w:fldChar w:fldCharType="end"/>
        </w:r>
      </w:p>
    </w:sdtContent>
  </w:sdt>
  <w:p w:rsidR="00911DF2" w:rsidRDefault="00911DF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F2" w:rsidRDefault="00911DF2" w:rsidP="00534E1F">
      <w:r>
        <w:separator/>
      </w:r>
    </w:p>
  </w:footnote>
  <w:footnote w:type="continuationSeparator" w:id="0">
    <w:p w:rsidR="00911DF2" w:rsidRDefault="00911DF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A4F08"/>
    <w:multiLevelType w:val="hybridMultilevel"/>
    <w:tmpl w:val="5756D0D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44B39"/>
    <w:multiLevelType w:val="hybridMultilevel"/>
    <w:tmpl w:val="009EE5EC"/>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28"/>
  </w:num>
  <w:num w:numId="4">
    <w:abstractNumId w:val="38"/>
  </w:num>
  <w:num w:numId="5">
    <w:abstractNumId w:val="36"/>
  </w:num>
  <w:num w:numId="6">
    <w:abstractNumId w:val="0"/>
  </w:num>
  <w:num w:numId="7">
    <w:abstractNumId w:val="33"/>
  </w:num>
  <w:num w:numId="8">
    <w:abstractNumId w:val="11"/>
  </w:num>
  <w:num w:numId="9">
    <w:abstractNumId w:val="13"/>
  </w:num>
  <w:num w:numId="10">
    <w:abstractNumId w:val="20"/>
  </w:num>
  <w:num w:numId="11">
    <w:abstractNumId w:val="39"/>
  </w:num>
  <w:num w:numId="12">
    <w:abstractNumId w:val="1"/>
  </w:num>
  <w:num w:numId="13">
    <w:abstractNumId w:val="29"/>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7"/>
  </w:num>
  <w:num w:numId="22">
    <w:abstractNumId w:val="6"/>
  </w:num>
  <w:num w:numId="23">
    <w:abstractNumId w:val="40"/>
  </w:num>
  <w:num w:numId="24">
    <w:abstractNumId w:val="34"/>
  </w:num>
  <w:num w:numId="25">
    <w:abstractNumId w:val="26"/>
  </w:num>
  <w:num w:numId="26">
    <w:abstractNumId w:val="32"/>
  </w:num>
  <w:num w:numId="27">
    <w:abstractNumId w:val="25"/>
  </w:num>
  <w:num w:numId="28">
    <w:abstractNumId w:val="22"/>
  </w:num>
  <w:num w:numId="29">
    <w:abstractNumId w:val="4"/>
  </w:num>
  <w:num w:numId="30">
    <w:abstractNumId w:val="12"/>
  </w:num>
  <w:num w:numId="31">
    <w:abstractNumId w:val="35"/>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1"/>
  </w:num>
  <w:num w:numId="39">
    <w:abstractNumId w:val="21"/>
  </w:num>
  <w:num w:numId="40">
    <w:abstractNumId w:val="30"/>
  </w:num>
  <w:num w:numId="41">
    <w:abstractNumId w:val="27"/>
  </w:num>
  <w:num w:numId="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0D5E"/>
    <w:rsid w:val="00062C73"/>
    <w:rsid w:val="00065A35"/>
    <w:rsid w:val="00065B46"/>
    <w:rsid w:val="00071785"/>
    <w:rsid w:val="00071C00"/>
    <w:rsid w:val="0007628D"/>
    <w:rsid w:val="000772EE"/>
    <w:rsid w:val="0008271D"/>
    <w:rsid w:val="00086496"/>
    <w:rsid w:val="000868D9"/>
    <w:rsid w:val="00087414"/>
    <w:rsid w:val="000905FD"/>
    <w:rsid w:val="00092996"/>
    <w:rsid w:val="0009369B"/>
    <w:rsid w:val="000944E2"/>
    <w:rsid w:val="000B3DDA"/>
    <w:rsid w:val="000B7A21"/>
    <w:rsid w:val="000C2184"/>
    <w:rsid w:val="000C45CE"/>
    <w:rsid w:val="000C4B59"/>
    <w:rsid w:val="000D1D3B"/>
    <w:rsid w:val="000D3FDB"/>
    <w:rsid w:val="000D5C74"/>
    <w:rsid w:val="000D639E"/>
    <w:rsid w:val="000E15FC"/>
    <w:rsid w:val="000E7868"/>
    <w:rsid w:val="000F71D2"/>
    <w:rsid w:val="00100D35"/>
    <w:rsid w:val="001013F6"/>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774"/>
    <w:rsid w:val="00222C68"/>
    <w:rsid w:val="0022315A"/>
    <w:rsid w:val="00226C42"/>
    <w:rsid w:val="00230AF7"/>
    <w:rsid w:val="00231877"/>
    <w:rsid w:val="00231E97"/>
    <w:rsid w:val="00232596"/>
    <w:rsid w:val="0023493E"/>
    <w:rsid w:val="00240A31"/>
    <w:rsid w:val="00242FE3"/>
    <w:rsid w:val="00244C9B"/>
    <w:rsid w:val="00253CD9"/>
    <w:rsid w:val="00254B34"/>
    <w:rsid w:val="00255089"/>
    <w:rsid w:val="00255227"/>
    <w:rsid w:val="00261CF5"/>
    <w:rsid w:val="002621C4"/>
    <w:rsid w:val="0026382C"/>
    <w:rsid w:val="00266E89"/>
    <w:rsid w:val="00283C3B"/>
    <w:rsid w:val="002867A7"/>
    <w:rsid w:val="00296746"/>
    <w:rsid w:val="002A2CA3"/>
    <w:rsid w:val="002A4AE4"/>
    <w:rsid w:val="002A4F94"/>
    <w:rsid w:val="002A50A9"/>
    <w:rsid w:val="002A5714"/>
    <w:rsid w:val="002A5DA1"/>
    <w:rsid w:val="002B10F7"/>
    <w:rsid w:val="002B1752"/>
    <w:rsid w:val="002B299B"/>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2F791A"/>
    <w:rsid w:val="00301D47"/>
    <w:rsid w:val="00305C8E"/>
    <w:rsid w:val="00306554"/>
    <w:rsid w:val="003070E9"/>
    <w:rsid w:val="003102F7"/>
    <w:rsid w:val="00311EB4"/>
    <w:rsid w:val="00317317"/>
    <w:rsid w:val="00327100"/>
    <w:rsid w:val="00330E34"/>
    <w:rsid w:val="00332312"/>
    <w:rsid w:val="00347E5D"/>
    <w:rsid w:val="00350DC7"/>
    <w:rsid w:val="003538CF"/>
    <w:rsid w:val="00356742"/>
    <w:rsid w:val="0036271F"/>
    <w:rsid w:val="0036407E"/>
    <w:rsid w:val="003642AC"/>
    <w:rsid w:val="00366528"/>
    <w:rsid w:val="0037383B"/>
    <w:rsid w:val="003742E4"/>
    <w:rsid w:val="00376111"/>
    <w:rsid w:val="003778B3"/>
    <w:rsid w:val="0038493F"/>
    <w:rsid w:val="003862BD"/>
    <w:rsid w:val="003900C2"/>
    <w:rsid w:val="00393E5D"/>
    <w:rsid w:val="0039454F"/>
    <w:rsid w:val="003A3AB0"/>
    <w:rsid w:val="003A4945"/>
    <w:rsid w:val="003B0FAC"/>
    <w:rsid w:val="003B5DCF"/>
    <w:rsid w:val="003B673E"/>
    <w:rsid w:val="003C101D"/>
    <w:rsid w:val="003C3459"/>
    <w:rsid w:val="003C3804"/>
    <w:rsid w:val="003C6A5E"/>
    <w:rsid w:val="003C7C08"/>
    <w:rsid w:val="003E0236"/>
    <w:rsid w:val="003E14F9"/>
    <w:rsid w:val="003E4CE5"/>
    <w:rsid w:val="003E54B3"/>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6D35"/>
    <w:rsid w:val="004671DD"/>
    <w:rsid w:val="00467FEF"/>
    <w:rsid w:val="004811B9"/>
    <w:rsid w:val="00485D6C"/>
    <w:rsid w:val="00486F9F"/>
    <w:rsid w:val="00495AF7"/>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5338"/>
    <w:rsid w:val="0051603A"/>
    <w:rsid w:val="005225E0"/>
    <w:rsid w:val="005306A0"/>
    <w:rsid w:val="0053093F"/>
    <w:rsid w:val="00533B4D"/>
    <w:rsid w:val="00534E1F"/>
    <w:rsid w:val="005363F9"/>
    <w:rsid w:val="005371AA"/>
    <w:rsid w:val="005376EC"/>
    <w:rsid w:val="00542F9C"/>
    <w:rsid w:val="00554856"/>
    <w:rsid w:val="005706AC"/>
    <w:rsid w:val="00576F19"/>
    <w:rsid w:val="00580FA6"/>
    <w:rsid w:val="0058384B"/>
    <w:rsid w:val="00584EBE"/>
    <w:rsid w:val="00594201"/>
    <w:rsid w:val="005951EE"/>
    <w:rsid w:val="0059642D"/>
    <w:rsid w:val="005970E6"/>
    <w:rsid w:val="005A06C3"/>
    <w:rsid w:val="005A1199"/>
    <w:rsid w:val="005A2F3D"/>
    <w:rsid w:val="005A52D6"/>
    <w:rsid w:val="005A5C8C"/>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23D3"/>
    <w:rsid w:val="00653F5D"/>
    <w:rsid w:val="00655877"/>
    <w:rsid w:val="00655F69"/>
    <w:rsid w:val="00664442"/>
    <w:rsid w:val="00664E77"/>
    <w:rsid w:val="0066781F"/>
    <w:rsid w:val="006709ED"/>
    <w:rsid w:val="00671467"/>
    <w:rsid w:val="0067254B"/>
    <w:rsid w:val="00674991"/>
    <w:rsid w:val="00684502"/>
    <w:rsid w:val="00684F3F"/>
    <w:rsid w:val="00685CEC"/>
    <w:rsid w:val="0068659E"/>
    <w:rsid w:val="00696600"/>
    <w:rsid w:val="00697A24"/>
    <w:rsid w:val="006A2050"/>
    <w:rsid w:val="006B2470"/>
    <w:rsid w:val="006B2FBC"/>
    <w:rsid w:val="006B7899"/>
    <w:rsid w:val="006C0AE3"/>
    <w:rsid w:val="006D1A9B"/>
    <w:rsid w:val="006D1F3B"/>
    <w:rsid w:val="006D3E4F"/>
    <w:rsid w:val="006D4777"/>
    <w:rsid w:val="006D5A98"/>
    <w:rsid w:val="006E03F7"/>
    <w:rsid w:val="006E654D"/>
    <w:rsid w:val="006E7E40"/>
    <w:rsid w:val="006F0716"/>
    <w:rsid w:val="006F0E27"/>
    <w:rsid w:val="006F0E6A"/>
    <w:rsid w:val="006F1154"/>
    <w:rsid w:val="006F4E84"/>
    <w:rsid w:val="006F61C6"/>
    <w:rsid w:val="00701F4F"/>
    <w:rsid w:val="00703632"/>
    <w:rsid w:val="00705B5D"/>
    <w:rsid w:val="00707EF5"/>
    <w:rsid w:val="0071039B"/>
    <w:rsid w:val="00710D60"/>
    <w:rsid w:val="00724A96"/>
    <w:rsid w:val="007317A1"/>
    <w:rsid w:val="007414F1"/>
    <w:rsid w:val="00744E2B"/>
    <w:rsid w:val="007456AD"/>
    <w:rsid w:val="00746302"/>
    <w:rsid w:val="00751CC3"/>
    <w:rsid w:val="00753C84"/>
    <w:rsid w:val="00753EC2"/>
    <w:rsid w:val="00757DCE"/>
    <w:rsid w:val="0076446A"/>
    <w:rsid w:val="007823E1"/>
    <w:rsid w:val="007903AE"/>
    <w:rsid w:val="00790AF7"/>
    <w:rsid w:val="00794688"/>
    <w:rsid w:val="007962A4"/>
    <w:rsid w:val="007A1042"/>
    <w:rsid w:val="007A6DA6"/>
    <w:rsid w:val="007A7651"/>
    <w:rsid w:val="007B1F79"/>
    <w:rsid w:val="007B5652"/>
    <w:rsid w:val="007C044C"/>
    <w:rsid w:val="007C43CE"/>
    <w:rsid w:val="007C738A"/>
    <w:rsid w:val="007C7401"/>
    <w:rsid w:val="007D06D2"/>
    <w:rsid w:val="007D42F5"/>
    <w:rsid w:val="007D430E"/>
    <w:rsid w:val="007D4DE8"/>
    <w:rsid w:val="007E2085"/>
    <w:rsid w:val="007E4EFE"/>
    <w:rsid w:val="007F0444"/>
    <w:rsid w:val="007F6F87"/>
    <w:rsid w:val="00801EE5"/>
    <w:rsid w:val="00811576"/>
    <w:rsid w:val="008175A7"/>
    <w:rsid w:val="00821BEB"/>
    <w:rsid w:val="00822A64"/>
    <w:rsid w:val="008344BE"/>
    <w:rsid w:val="00835A94"/>
    <w:rsid w:val="00851D7D"/>
    <w:rsid w:val="008562E4"/>
    <w:rsid w:val="00857105"/>
    <w:rsid w:val="00861F3A"/>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4D36"/>
    <w:rsid w:val="008C6692"/>
    <w:rsid w:val="008D1221"/>
    <w:rsid w:val="008D658E"/>
    <w:rsid w:val="008E0C44"/>
    <w:rsid w:val="008E5E06"/>
    <w:rsid w:val="008E75EB"/>
    <w:rsid w:val="008E792E"/>
    <w:rsid w:val="008F13E3"/>
    <w:rsid w:val="008F5930"/>
    <w:rsid w:val="009006C7"/>
    <w:rsid w:val="00904344"/>
    <w:rsid w:val="00911DF2"/>
    <w:rsid w:val="00916ACF"/>
    <w:rsid w:val="009236F4"/>
    <w:rsid w:val="00924726"/>
    <w:rsid w:val="00925AC3"/>
    <w:rsid w:val="0092698D"/>
    <w:rsid w:val="00927F70"/>
    <w:rsid w:val="00933E7B"/>
    <w:rsid w:val="00934D6D"/>
    <w:rsid w:val="00936287"/>
    <w:rsid w:val="00937570"/>
    <w:rsid w:val="00941DFA"/>
    <w:rsid w:val="009442AE"/>
    <w:rsid w:val="00945BA6"/>
    <w:rsid w:val="009575E8"/>
    <w:rsid w:val="00957DAB"/>
    <w:rsid w:val="00965791"/>
    <w:rsid w:val="00966033"/>
    <w:rsid w:val="00966BC3"/>
    <w:rsid w:val="009708EB"/>
    <w:rsid w:val="00975EAD"/>
    <w:rsid w:val="00977D9D"/>
    <w:rsid w:val="00993C30"/>
    <w:rsid w:val="009A19E4"/>
    <w:rsid w:val="009A2276"/>
    <w:rsid w:val="009A477A"/>
    <w:rsid w:val="009B1829"/>
    <w:rsid w:val="009B1D6D"/>
    <w:rsid w:val="009C028A"/>
    <w:rsid w:val="009C0943"/>
    <w:rsid w:val="009C2379"/>
    <w:rsid w:val="009D08A7"/>
    <w:rsid w:val="009D156F"/>
    <w:rsid w:val="009D3354"/>
    <w:rsid w:val="009D4C24"/>
    <w:rsid w:val="009D566E"/>
    <w:rsid w:val="009D6963"/>
    <w:rsid w:val="009E3BFE"/>
    <w:rsid w:val="009E71A4"/>
    <w:rsid w:val="009F0127"/>
    <w:rsid w:val="009F0506"/>
    <w:rsid w:val="009F0E44"/>
    <w:rsid w:val="009F5241"/>
    <w:rsid w:val="009F6B02"/>
    <w:rsid w:val="00A05BA1"/>
    <w:rsid w:val="00A10EE8"/>
    <w:rsid w:val="00A15B1B"/>
    <w:rsid w:val="00A22B71"/>
    <w:rsid w:val="00A23A7B"/>
    <w:rsid w:val="00A240F3"/>
    <w:rsid w:val="00A2744E"/>
    <w:rsid w:val="00A30C73"/>
    <w:rsid w:val="00A334EA"/>
    <w:rsid w:val="00A41BB7"/>
    <w:rsid w:val="00A4511B"/>
    <w:rsid w:val="00A50817"/>
    <w:rsid w:val="00A61060"/>
    <w:rsid w:val="00A74751"/>
    <w:rsid w:val="00A751EA"/>
    <w:rsid w:val="00A75FCC"/>
    <w:rsid w:val="00A77223"/>
    <w:rsid w:val="00A81512"/>
    <w:rsid w:val="00A82C41"/>
    <w:rsid w:val="00A85E9A"/>
    <w:rsid w:val="00A87BE8"/>
    <w:rsid w:val="00A91E27"/>
    <w:rsid w:val="00A94C01"/>
    <w:rsid w:val="00A95AD4"/>
    <w:rsid w:val="00AA052B"/>
    <w:rsid w:val="00AB06E6"/>
    <w:rsid w:val="00AB1B55"/>
    <w:rsid w:val="00AB3263"/>
    <w:rsid w:val="00AB6DD4"/>
    <w:rsid w:val="00AC3C19"/>
    <w:rsid w:val="00AD179F"/>
    <w:rsid w:val="00AD1E16"/>
    <w:rsid w:val="00AD56B8"/>
    <w:rsid w:val="00AD56E9"/>
    <w:rsid w:val="00AD64D4"/>
    <w:rsid w:val="00AD6637"/>
    <w:rsid w:val="00AE068D"/>
    <w:rsid w:val="00AE5042"/>
    <w:rsid w:val="00AF2FC3"/>
    <w:rsid w:val="00AF59EB"/>
    <w:rsid w:val="00AF69A4"/>
    <w:rsid w:val="00AF7A0C"/>
    <w:rsid w:val="00B0176D"/>
    <w:rsid w:val="00B0712D"/>
    <w:rsid w:val="00B07A50"/>
    <w:rsid w:val="00B12B9C"/>
    <w:rsid w:val="00B12DD7"/>
    <w:rsid w:val="00B15A64"/>
    <w:rsid w:val="00B31830"/>
    <w:rsid w:val="00B31D15"/>
    <w:rsid w:val="00B362A1"/>
    <w:rsid w:val="00B42BCF"/>
    <w:rsid w:val="00B520BC"/>
    <w:rsid w:val="00B52AAD"/>
    <w:rsid w:val="00B52EE0"/>
    <w:rsid w:val="00B5529B"/>
    <w:rsid w:val="00B57490"/>
    <w:rsid w:val="00B615F2"/>
    <w:rsid w:val="00B67B87"/>
    <w:rsid w:val="00B67C71"/>
    <w:rsid w:val="00B81E95"/>
    <w:rsid w:val="00B8562D"/>
    <w:rsid w:val="00B8753E"/>
    <w:rsid w:val="00B90342"/>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2435"/>
    <w:rsid w:val="00BF36A7"/>
    <w:rsid w:val="00C01946"/>
    <w:rsid w:val="00C0458F"/>
    <w:rsid w:val="00C10A70"/>
    <w:rsid w:val="00C16D20"/>
    <w:rsid w:val="00C17FC7"/>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4B37"/>
    <w:rsid w:val="00CB5CA3"/>
    <w:rsid w:val="00CB5FB3"/>
    <w:rsid w:val="00CC3C35"/>
    <w:rsid w:val="00CC7A73"/>
    <w:rsid w:val="00CD632E"/>
    <w:rsid w:val="00CE10E6"/>
    <w:rsid w:val="00CE1553"/>
    <w:rsid w:val="00CE3362"/>
    <w:rsid w:val="00CE3971"/>
    <w:rsid w:val="00CE670F"/>
    <w:rsid w:val="00CF2762"/>
    <w:rsid w:val="00CF4AD4"/>
    <w:rsid w:val="00CF5CF3"/>
    <w:rsid w:val="00CF603D"/>
    <w:rsid w:val="00CF6663"/>
    <w:rsid w:val="00CF72B7"/>
    <w:rsid w:val="00D04563"/>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47916"/>
    <w:rsid w:val="00D61E45"/>
    <w:rsid w:val="00D7269B"/>
    <w:rsid w:val="00D7589C"/>
    <w:rsid w:val="00D87F48"/>
    <w:rsid w:val="00D904C0"/>
    <w:rsid w:val="00D953C6"/>
    <w:rsid w:val="00DA1784"/>
    <w:rsid w:val="00DA1A71"/>
    <w:rsid w:val="00DA208D"/>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13BD"/>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2FDF"/>
    <w:rsid w:val="00E93A3D"/>
    <w:rsid w:val="00EB3946"/>
    <w:rsid w:val="00EB7024"/>
    <w:rsid w:val="00EC28BD"/>
    <w:rsid w:val="00ED1F0D"/>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blk">
    <w:name w:val="blk"/>
    <w:rsid w:val="008C4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yakonovaI@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DyakonovaI@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EB83-748D-4A3F-922D-01DB51E9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56</Pages>
  <Words>18836</Words>
  <Characters>107366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201</cp:revision>
  <cp:lastPrinted>2019-10-23T09:43:00Z</cp:lastPrinted>
  <dcterms:created xsi:type="dcterms:W3CDTF">2019-02-20T10:57:00Z</dcterms:created>
  <dcterms:modified xsi:type="dcterms:W3CDTF">2019-11-11T08:05:00Z</dcterms:modified>
</cp:coreProperties>
</file>