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EF6DA0"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6232259" cy="8810045"/>
            <wp:effectExtent l="0" t="0" r="0" b="0"/>
            <wp:docPr id="1" name="Рисунок 1" descr="\\nas-oz\oz\2019г - 223-ФЗ\1.Неразмещено\1.Поставка\Поставка регуляторов давл прямого действия (апрель)\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регуляторов давл прямого действия (апрель)\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32433" cy="8810291"/>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831399" w:rsidRDefault="00E07468">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33257" w:history="1">
            <w:r w:rsidR="00831399" w:rsidRPr="00C40CF9">
              <w:rPr>
                <w:rStyle w:val="a7"/>
                <w:noProof/>
              </w:rPr>
              <w:t>ИЗВЕЩЕНИЕ О ЗАКУПКЕ</w:t>
            </w:r>
            <w:r w:rsidR="00831399">
              <w:rPr>
                <w:noProof/>
                <w:webHidden/>
              </w:rPr>
              <w:tab/>
            </w:r>
            <w:r>
              <w:rPr>
                <w:noProof/>
                <w:webHidden/>
              </w:rPr>
              <w:fldChar w:fldCharType="begin"/>
            </w:r>
            <w:r w:rsidR="00831399">
              <w:rPr>
                <w:noProof/>
                <w:webHidden/>
              </w:rPr>
              <w:instrText xml:space="preserve"> PAGEREF _Toc533257 \h </w:instrText>
            </w:r>
            <w:r>
              <w:rPr>
                <w:noProof/>
                <w:webHidden/>
              </w:rPr>
            </w:r>
            <w:r>
              <w:rPr>
                <w:noProof/>
                <w:webHidden/>
              </w:rPr>
              <w:fldChar w:fldCharType="separate"/>
            </w:r>
            <w:r w:rsidR="00C62BE5">
              <w:rPr>
                <w:noProof/>
                <w:webHidden/>
              </w:rPr>
              <w:t>3</w:t>
            </w:r>
            <w:r>
              <w:rPr>
                <w:noProof/>
                <w:webHidden/>
              </w:rPr>
              <w:fldChar w:fldCharType="end"/>
            </w:r>
          </w:hyperlink>
        </w:p>
        <w:p w:rsidR="00831399" w:rsidRDefault="00444586">
          <w:pPr>
            <w:pStyle w:val="13"/>
            <w:tabs>
              <w:tab w:val="right" w:leader="dot" w:pos="10055"/>
            </w:tabs>
            <w:rPr>
              <w:rFonts w:asciiTheme="minorHAnsi" w:eastAsiaTheme="minorEastAsia" w:hAnsiTheme="minorHAnsi" w:cstheme="minorBidi"/>
              <w:noProof/>
              <w:sz w:val="22"/>
              <w:szCs w:val="22"/>
            </w:rPr>
          </w:pPr>
          <w:hyperlink w:anchor="_Toc533258" w:history="1">
            <w:r w:rsidR="00831399" w:rsidRPr="00C40CF9">
              <w:rPr>
                <w:rStyle w:val="a7"/>
                <w:noProof/>
              </w:rPr>
              <w:t>РАЗДЕЛ I. ТЕРМИНЫ И ОПРЕДЕЛЕНИЯ</w:t>
            </w:r>
            <w:r w:rsidR="00831399">
              <w:rPr>
                <w:noProof/>
                <w:webHidden/>
              </w:rPr>
              <w:tab/>
            </w:r>
            <w:r w:rsidR="00E07468">
              <w:rPr>
                <w:noProof/>
                <w:webHidden/>
              </w:rPr>
              <w:fldChar w:fldCharType="begin"/>
            </w:r>
            <w:r w:rsidR="00831399">
              <w:rPr>
                <w:noProof/>
                <w:webHidden/>
              </w:rPr>
              <w:instrText xml:space="preserve"> PAGEREF _Toc533258 \h </w:instrText>
            </w:r>
            <w:r w:rsidR="00E07468">
              <w:rPr>
                <w:noProof/>
                <w:webHidden/>
              </w:rPr>
            </w:r>
            <w:r w:rsidR="00E07468">
              <w:rPr>
                <w:noProof/>
                <w:webHidden/>
              </w:rPr>
              <w:fldChar w:fldCharType="separate"/>
            </w:r>
            <w:r w:rsidR="00C62BE5">
              <w:rPr>
                <w:noProof/>
                <w:webHidden/>
              </w:rPr>
              <w:t>3</w:t>
            </w:r>
            <w:r w:rsidR="00E07468">
              <w:rPr>
                <w:noProof/>
                <w:webHidden/>
              </w:rPr>
              <w:fldChar w:fldCharType="end"/>
            </w:r>
          </w:hyperlink>
        </w:p>
        <w:p w:rsidR="00831399" w:rsidRDefault="00444586">
          <w:pPr>
            <w:pStyle w:val="13"/>
            <w:tabs>
              <w:tab w:val="right" w:leader="dot" w:pos="10055"/>
            </w:tabs>
            <w:rPr>
              <w:rFonts w:asciiTheme="minorHAnsi" w:eastAsiaTheme="minorEastAsia" w:hAnsiTheme="minorHAnsi" w:cstheme="minorBidi"/>
              <w:noProof/>
              <w:sz w:val="22"/>
              <w:szCs w:val="22"/>
            </w:rPr>
          </w:pPr>
          <w:hyperlink w:anchor="_Toc533259" w:history="1">
            <w:r w:rsidR="00831399" w:rsidRPr="00C40CF9">
              <w:rPr>
                <w:rStyle w:val="a7"/>
                <w:noProof/>
              </w:rPr>
              <w:t>РАЗДЕЛ II. ИНФОРМАЦИОННАЯ КАРТА</w:t>
            </w:r>
            <w:r w:rsidR="00831399">
              <w:rPr>
                <w:noProof/>
                <w:webHidden/>
              </w:rPr>
              <w:tab/>
            </w:r>
            <w:r w:rsidR="00E07468">
              <w:rPr>
                <w:noProof/>
                <w:webHidden/>
              </w:rPr>
              <w:fldChar w:fldCharType="begin"/>
            </w:r>
            <w:r w:rsidR="00831399">
              <w:rPr>
                <w:noProof/>
                <w:webHidden/>
              </w:rPr>
              <w:instrText xml:space="preserve"> PAGEREF _Toc533259 \h </w:instrText>
            </w:r>
            <w:r w:rsidR="00E07468">
              <w:rPr>
                <w:noProof/>
                <w:webHidden/>
              </w:rPr>
            </w:r>
            <w:r w:rsidR="00E07468">
              <w:rPr>
                <w:noProof/>
                <w:webHidden/>
              </w:rPr>
              <w:fldChar w:fldCharType="separate"/>
            </w:r>
            <w:r w:rsidR="00C62BE5">
              <w:rPr>
                <w:noProof/>
                <w:webHidden/>
              </w:rPr>
              <w:t>4</w:t>
            </w:r>
            <w:r w:rsidR="00E07468">
              <w:rPr>
                <w:noProof/>
                <w:webHidden/>
              </w:rPr>
              <w:fldChar w:fldCharType="end"/>
            </w:r>
          </w:hyperlink>
        </w:p>
        <w:p w:rsidR="00831399" w:rsidRDefault="00444586">
          <w:pPr>
            <w:pStyle w:val="23"/>
            <w:rPr>
              <w:rFonts w:asciiTheme="minorHAnsi" w:eastAsiaTheme="minorEastAsia" w:hAnsiTheme="minorHAnsi" w:cstheme="minorBidi"/>
              <w:noProof/>
              <w:sz w:val="22"/>
              <w:szCs w:val="22"/>
            </w:rPr>
          </w:pPr>
          <w:hyperlink w:anchor="_Toc533260" w:history="1">
            <w:r w:rsidR="00831399" w:rsidRPr="00C40CF9">
              <w:rPr>
                <w:rStyle w:val="a7"/>
                <w:noProof/>
              </w:rPr>
              <w:t>2.1. Общие сведения о закупке</w:t>
            </w:r>
            <w:r w:rsidR="00831399">
              <w:rPr>
                <w:noProof/>
                <w:webHidden/>
              </w:rPr>
              <w:tab/>
            </w:r>
            <w:r w:rsidR="00E07468">
              <w:rPr>
                <w:noProof/>
                <w:webHidden/>
              </w:rPr>
              <w:fldChar w:fldCharType="begin"/>
            </w:r>
            <w:r w:rsidR="00831399">
              <w:rPr>
                <w:noProof/>
                <w:webHidden/>
              </w:rPr>
              <w:instrText xml:space="preserve"> PAGEREF _Toc533260 \h </w:instrText>
            </w:r>
            <w:r w:rsidR="00E07468">
              <w:rPr>
                <w:noProof/>
                <w:webHidden/>
              </w:rPr>
            </w:r>
            <w:r w:rsidR="00E07468">
              <w:rPr>
                <w:noProof/>
                <w:webHidden/>
              </w:rPr>
              <w:fldChar w:fldCharType="separate"/>
            </w:r>
            <w:r w:rsidR="00C62BE5">
              <w:rPr>
                <w:noProof/>
                <w:webHidden/>
              </w:rPr>
              <w:t>4</w:t>
            </w:r>
            <w:r w:rsidR="00E07468">
              <w:rPr>
                <w:noProof/>
                <w:webHidden/>
              </w:rPr>
              <w:fldChar w:fldCharType="end"/>
            </w:r>
          </w:hyperlink>
        </w:p>
        <w:p w:rsidR="00831399" w:rsidRDefault="00444586">
          <w:pPr>
            <w:pStyle w:val="23"/>
            <w:rPr>
              <w:rFonts w:asciiTheme="minorHAnsi" w:eastAsiaTheme="minorEastAsia" w:hAnsiTheme="minorHAnsi" w:cstheme="minorBidi"/>
              <w:noProof/>
              <w:sz w:val="22"/>
              <w:szCs w:val="22"/>
            </w:rPr>
          </w:pPr>
          <w:hyperlink w:anchor="_Toc533261" w:history="1">
            <w:r w:rsidR="00831399" w:rsidRPr="00C40CF9">
              <w:rPr>
                <w:rStyle w:val="a7"/>
                <w:rFonts w:eastAsia="MS Mincho"/>
                <w:iCs/>
                <w:noProof/>
              </w:rPr>
              <w:t>2.2. Требования к Заявке на участие в закупке</w:t>
            </w:r>
            <w:r w:rsidR="00831399">
              <w:rPr>
                <w:noProof/>
                <w:webHidden/>
              </w:rPr>
              <w:tab/>
            </w:r>
            <w:r w:rsidR="00E07468">
              <w:rPr>
                <w:noProof/>
                <w:webHidden/>
              </w:rPr>
              <w:fldChar w:fldCharType="begin"/>
            </w:r>
            <w:r w:rsidR="00831399">
              <w:rPr>
                <w:noProof/>
                <w:webHidden/>
              </w:rPr>
              <w:instrText xml:space="preserve"> PAGEREF _Toc533261 \h </w:instrText>
            </w:r>
            <w:r w:rsidR="00E07468">
              <w:rPr>
                <w:noProof/>
                <w:webHidden/>
              </w:rPr>
            </w:r>
            <w:r w:rsidR="00E07468">
              <w:rPr>
                <w:noProof/>
                <w:webHidden/>
              </w:rPr>
              <w:fldChar w:fldCharType="separate"/>
            </w:r>
            <w:r w:rsidR="00C62BE5">
              <w:rPr>
                <w:noProof/>
                <w:webHidden/>
              </w:rPr>
              <w:t>15</w:t>
            </w:r>
            <w:r w:rsidR="00E07468">
              <w:rPr>
                <w:noProof/>
                <w:webHidden/>
              </w:rPr>
              <w:fldChar w:fldCharType="end"/>
            </w:r>
          </w:hyperlink>
        </w:p>
        <w:p w:rsidR="00831399" w:rsidRDefault="00444586">
          <w:pPr>
            <w:pStyle w:val="23"/>
            <w:rPr>
              <w:rFonts w:asciiTheme="minorHAnsi" w:eastAsiaTheme="minorEastAsia" w:hAnsiTheme="minorHAnsi" w:cstheme="minorBidi"/>
              <w:noProof/>
              <w:sz w:val="22"/>
              <w:szCs w:val="22"/>
            </w:rPr>
          </w:pPr>
          <w:hyperlink w:anchor="_Toc533262" w:history="1">
            <w:r w:rsidR="00831399" w:rsidRPr="00C40CF9">
              <w:rPr>
                <w:rStyle w:val="a7"/>
                <w:rFonts w:eastAsia="MS Mincho"/>
                <w:iCs/>
                <w:noProof/>
              </w:rPr>
              <w:t>2.3. Условия заключения и исполнения договора</w:t>
            </w:r>
            <w:r w:rsidR="00831399">
              <w:rPr>
                <w:noProof/>
                <w:webHidden/>
              </w:rPr>
              <w:tab/>
            </w:r>
            <w:r w:rsidR="00E07468">
              <w:rPr>
                <w:noProof/>
                <w:webHidden/>
              </w:rPr>
              <w:fldChar w:fldCharType="begin"/>
            </w:r>
            <w:r w:rsidR="00831399">
              <w:rPr>
                <w:noProof/>
                <w:webHidden/>
              </w:rPr>
              <w:instrText xml:space="preserve"> PAGEREF _Toc533262 \h </w:instrText>
            </w:r>
            <w:r w:rsidR="00E07468">
              <w:rPr>
                <w:noProof/>
                <w:webHidden/>
              </w:rPr>
            </w:r>
            <w:r w:rsidR="00E07468">
              <w:rPr>
                <w:noProof/>
                <w:webHidden/>
              </w:rPr>
              <w:fldChar w:fldCharType="separate"/>
            </w:r>
            <w:r w:rsidR="00C62BE5">
              <w:rPr>
                <w:noProof/>
                <w:webHidden/>
              </w:rPr>
              <w:t>26</w:t>
            </w:r>
            <w:r w:rsidR="00E07468">
              <w:rPr>
                <w:noProof/>
                <w:webHidden/>
              </w:rPr>
              <w:fldChar w:fldCharType="end"/>
            </w:r>
          </w:hyperlink>
        </w:p>
        <w:p w:rsidR="00831399" w:rsidRDefault="00444586">
          <w:pPr>
            <w:pStyle w:val="13"/>
            <w:tabs>
              <w:tab w:val="right" w:leader="dot" w:pos="10055"/>
            </w:tabs>
            <w:rPr>
              <w:rFonts w:asciiTheme="minorHAnsi" w:eastAsiaTheme="minorEastAsia" w:hAnsiTheme="minorHAnsi" w:cstheme="minorBidi"/>
              <w:noProof/>
              <w:sz w:val="22"/>
              <w:szCs w:val="22"/>
            </w:rPr>
          </w:pPr>
          <w:hyperlink w:anchor="_Toc533263" w:history="1">
            <w:r w:rsidR="00831399" w:rsidRPr="00C40CF9">
              <w:rPr>
                <w:rStyle w:val="a7"/>
                <w:noProof/>
              </w:rPr>
              <w:t>РАЗДЕЛ III. ФОРМЫ ДЛЯ ЗАПОЛНЕНИЯ УЧАСТНИКАМИ ЗАКУПКИ</w:t>
            </w:r>
            <w:r w:rsidR="00831399">
              <w:rPr>
                <w:noProof/>
                <w:webHidden/>
              </w:rPr>
              <w:tab/>
            </w:r>
            <w:r w:rsidR="00E07468">
              <w:rPr>
                <w:noProof/>
                <w:webHidden/>
              </w:rPr>
              <w:fldChar w:fldCharType="begin"/>
            </w:r>
            <w:r w:rsidR="00831399">
              <w:rPr>
                <w:noProof/>
                <w:webHidden/>
              </w:rPr>
              <w:instrText xml:space="preserve"> PAGEREF _Toc533263 \h </w:instrText>
            </w:r>
            <w:r w:rsidR="00E07468">
              <w:rPr>
                <w:noProof/>
                <w:webHidden/>
              </w:rPr>
            </w:r>
            <w:r w:rsidR="00E07468">
              <w:rPr>
                <w:noProof/>
                <w:webHidden/>
              </w:rPr>
              <w:fldChar w:fldCharType="separate"/>
            </w:r>
            <w:r w:rsidR="00C62BE5">
              <w:rPr>
                <w:noProof/>
                <w:webHidden/>
              </w:rPr>
              <w:t>29</w:t>
            </w:r>
            <w:r w:rsidR="00E07468">
              <w:rPr>
                <w:noProof/>
                <w:webHidden/>
              </w:rPr>
              <w:fldChar w:fldCharType="end"/>
            </w:r>
          </w:hyperlink>
        </w:p>
        <w:p w:rsidR="00831399" w:rsidRDefault="00444586">
          <w:pPr>
            <w:pStyle w:val="23"/>
            <w:rPr>
              <w:rFonts w:asciiTheme="minorHAnsi" w:eastAsiaTheme="minorEastAsia" w:hAnsiTheme="minorHAnsi" w:cstheme="minorBidi"/>
              <w:noProof/>
              <w:sz w:val="22"/>
              <w:szCs w:val="22"/>
            </w:rPr>
          </w:pPr>
          <w:hyperlink w:anchor="_Toc533264" w:history="1">
            <w:r w:rsidR="00831399" w:rsidRPr="00C40CF9">
              <w:rPr>
                <w:rStyle w:val="a7"/>
                <w:noProof/>
              </w:rPr>
              <w:t>ФОРМА 1. ЗАЯВКА НА УЧАСТИЕ</w:t>
            </w:r>
            <w:r w:rsidR="00831399">
              <w:rPr>
                <w:noProof/>
                <w:webHidden/>
              </w:rPr>
              <w:tab/>
            </w:r>
            <w:r w:rsidR="00E07468">
              <w:rPr>
                <w:noProof/>
                <w:webHidden/>
              </w:rPr>
              <w:fldChar w:fldCharType="begin"/>
            </w:r>
            <w:r w:rsidR="00831399">
              <w:rPr>
                <w:noProof/>
                <w:webHidden/>
              </w:rPr>
              <w:instrText xml:space="preserve"> PAGEREF _Toc533264 \h </w:instrText>
            </w:r>
            <w:r w:rsidR="00E07468">
              <w:rPr>
                <w:noProof/>
                <w:webHidden/>
              </w:rPr>
            </w:r>
            <w:r w:rsidR="00E07468">
              <w:rPr>
                <w:noProof/>
                <w:webHidden/>
              </w:rPr>
              <w:fldChar w:fldCharType="separate"/>
            </w:r>
            <w:r w:rsidR="00C62BE5">
              <w:rPr>
                <w:noProof/>
                <w:webHidden/>
              </w:rPr>
              <w:t>29</w:t>
            </w:r>
            <w:r w:rsidR="00E07468">
              <w:rPr>
                <w:noProof/>
                <w:webHidden/>
              </w:rPr>
              <w:fldChar w:fldCharType="end"/>
            </w:r>
          </w:hyperlink>
        </w:p>
        <w:p w:rsidR="00831399" w:rsidRDefault="00444586">
          <w:pPr>
            <w:pStyle w:val="23"/>
            <w:rPr>
              <w:rFonts w:asciiTheme="minorHAnsi" w:eastAsiaTheme="minorEastAsia" w:hAnsiTheme="minorHAnsi" w:cstheme="minorBidi"/>
              <w:noProof/>
              <w:sz w:val="22"/>
              <w:szCs w:val="22"/>
            </w:rPr>
          </w:pPr>
          <w:hyperlink w:anchor="_Toc533265" w:history="1">
            <w:r w:rsidR="00831399" w:rsidRPr="00C40CF9">
              <w:rPr>
                <w:rStyle w:val="a7"/>
                <w:noProof/>
              </w:rPr>
              <w:t>ФОРМА 2. АНКЕТА УЧАСТНИКА ЗАПРОСА КОТИРОВОК</w:t>
            </w:r>
            <w:r w:rsidR="00831399">
              <w:rPr>
                <w:noProof/>
                <w:webHidden/>
              </w:rPr>
              <w:tab/>
            </w:r>
            <w:r w:rsidR="00E07468">
              <w:rPr>
                <w:noProof/>
                <w:webHidden/>
              </w:rPr>
              <w:fldChar w:fldCharType="begin"/>
            </w:r>
            <w:r w:rsidR="00831399">
              <w:rPr>
                <w:noProof/>
                <w:webHidden/>
              </w:rPr>
              <w:instrText xml:space="preserve"> PAGEREF _Toc533265 \h </w:instrText>
            </w:r>
            <w:r w:rsidR="00E07468">
              <w:rPr>
                <w:noProof/>
                <w:webHidden/>
              </w:rPr>
            </w:r>
            <w:r w:rsidR="00E07468">
              <w:rPr>
                <w:noProof/>
                <w:webHidden/>
              </w:rPr>
              <w:fldChar w:fldCharType="separate"/>
            </w:r>
            <w:r w:rsidR="00C62BE5">
              <w:rPr>
                <w:noProof/>
                <w:webHidden/>
              </w:rPr>
              <w:t>32</w:t>
            </w:r>
            <w:r w:rsidR="00E07468">
              <w:rPr>
                <w:noProof/>
                <w:webHidden/>
              </w:rPr>
              <w:fldChar w:fldCharType="end"/>
            </w:r>
          </w:hyperlink>
        </w:p>
        <w:p w:rsidR="00831399" w:rsidRDefault="00444586">
          <w:pPr>
            <w:pStyle w:val="35"/>
            <w:tabs>
              <w:tab w:val="right" w:leader="dot" w:pos="10055"/>
            </w:tabs>
            <w:rPr>
              <w:rFonts w:asciiTheme="minorHAnsi" w:eastAsiaTheme="minorEastAsia" w:hAnsiTheme="minorHAnsi" w:cstheme="minorBidi"/>
              <w:noProof/>
            </w:rPr>
          </w:pPr>
          <w:hyperlink w:anchor="_Toc533266" w:history="1">
            <w:r w:rsidR="00831399" w:rsidRPr="00C40CF9">
              <w:rPr>
                <w:rStyle w:val="a7"/>
                <w:rFonts w:ascii="Times New Roman" w:eastAsiaTheme="majorEastAsia" w:hAnsi="Times New Roman"/>
                <w:iCs/>
                <w:noProof/>
              </w:rPr>
              <w:t>В ЭЛЕКТРОННОЙ ФОРМЕ</w:t>
            </w:r>
            <w:r w:rsidR="00831399">
              <w:rPr>
                <w:noProof/>
                <w:webHidden/>
              </w:rPr>
              <w:tab/>
            </w:r>
            <w:r w:rsidR="00E07468">
              <w:rPr>
                <w:noProof/>
                <w:webHidden/>
              </w:rPr>
              <w:fldChar w:fldCharType="begin"/>
            </w:r>
            <w:r w:rsidR="00831399">
              <w:rPr>
                <w:noProof/>
                <w:webHidden/>
              </w:rPr>
              <w:instrText xml:space="preserve"> PAGEREF _Toc533266 \h </w:instrText>
            </w:r>
            <w:r w:rsidR="00E07468">
              <w:rPr>
                <w:noProof/>
                <w:webHidden/>
              </w:rPr>
            </w:r>
            <w:r w:rsidR="00E07468">
              <w:rPr>
                <w:noProof/>
                <w:webHidden/>
              </w:rPr>
              <w:fldChar w:fldCharType="separate"/>
            </w:r>
            <w:r w:rsidR="00C62BE5">
              <w:rPr>
                <w:noProof/>
                <w:webHidden/>
              </w:rPr>
              <w:t>32</w:t>
            </w:r>
            <w:r w:rsidR="00E07468">
              <w:rPr>
                <w:noProof/>
                <w:webHidden/>
              </w:rPr>
              <w:fldChar w:fldCharType="end"/>
            </w:r>
          </w:hyperlink>
        </w:p>
        <w:p w:rsidR="00831399" w:rsidRDefault="00444586">
          <w:pPr>
            <w:pStyle w:val="23"/>
            <w:rPr>
              <w:rFonts w:asciiTheme="minorHAnsi" w:eastAsiaTheme="minorEastAsia" w:hAnsiTheme="minorHAnsi" w:cstheme="minorBidi"/>
              <w:noProof/>
              <w:sz w:val="22"/>
              <w:szCs w:val="22"/>
            </w:rPr>
          </w:pPr>
          <w:hyperlink w:anchor="_Toc533267" w:history="1">
            <w:r w:rsidR="00831399" w:rsidRPr="00C40CF9">
              <w:rPr>
                <w:rStyle w:val="a7"/>
                <w:rFonts w:eastAsia="MS Mincho"/>
                <w:noProof/>
                <w:kern w:val="32"/>
              </w:rPr>
              <w:t>ФОРМА 3. ТЕХНИКО-КОММЕРЧЕСКОЕ ПРЕДЛОЖЕНИЕ</w:t>
            </w:r>
            <w:r w:rsidR="00831399">
              <w:rPr>
                <w:noProof/>
                <w:webHidden/>
              </w:rPr>
              <w:tab/>
            </w:r>
            <w:r w:rsidR="00E07468">
              <w:rPr>
                <w:noProof/>
                <w:webHidden/>
              </w:rPr>
              <w:fldChar w:fldCharType="begin"/>
            </w:r>
            <w:r w:rsidR="00831399">
              <w:rPr>
                <w:noProof/>
                <w:webHidden/>
              </w:rPr>
              <w:instrText xml:space="preserve"> PAGEREF _Toc533267 \h </w:instrText>
            </w:r>
            <w:r w:rsidR="00E07468">
              <w:rPr>
                <w:noProof/>
                <w:webHidden/>
              </w:rPr>
            </w:r>
            <w:r w:rsidR="00E07468">
              <w:rPr>
                <w:noProof/>
                <w:webHidden/>
              </w:rPr>
              <w:fldChar w:fldCharType="separate"/>
            </w:r>
            <w:r w:rsidR="00C62BE5">
              <w:rPr>
                <w:noProof/>
                <w:webHidden/>
              </w:rPr>
              <w:t>34</w:t>
            </w:r>
            <w:r w:rsidR="00E07468">
              <w:rPr>
                <w:noProof/>
                <w:webHidden/>
              </w:rPr>
              <w:fldChar w:fldCharType="end"/>
            </w:r>
          </w:hyperlink>
        </w:p>
        <w:p w:rsidR="00831399" w:rsidRDefault="00444586">
          <w:pPr>
            <w:pStyle w:val="23"/>
            <w:rPr>
              <w:rFonts w:asciiTheme="minorHAnsi" w:eastAsiaTheme="minorEastAsia" w:hAnsiTheme="minorHAnsi" w:cstheme="minorBidi"/>
              <w:noProof/>
              <w:sz w:val="22"/>
              <w:szCs w:val="22"/>
            </w:rPr>
          </w:pPr>
          <w:hyperlink w:anchor="_Toc533268" w:history="1">
            <w:r w:rsidR="00831399" w:rsidRPr="00C40CF9">
              <w:rPr>
                <w:rStyle w:val="a7"/>
                <w:rFonts w:eastAsia="MS Mincho"/>
                <w:noProof/>
                <w:kern w:val="32"/>
              </w:rPr>
              <w:t>ФОРМА 3.1. ЦЕНОВОЕ ПРЕДЛОЖЕНИЕ</w:t>
            </w:r>
            <w:r w:rsidR="00831399">
              <w:rPr>
                <w:noProof/>
                <w:webHidden/>
              </w:rPr>
              <w:tab/>
            </w:r>
            <w:r w:rsidR="00E07468">
              <w:rPr>
                <w:noProof/>
                <w:webHidden/>
              </w:rPr>
              <w:fldChar w:fldCharType="begin"/>
            </w:r>
            <w:r w:rsidR="00831399">
              <w:rPr>
                <w:noProof/>
                <w:webHidden/>
              </w:rPr>
              <w:instrText xml:space="preserve"> PAGEREF _Toc533268 \h </w:instrText>
            </w:r>
            <w:r w:rsidR="00E07468">
              <w:rPr>
                <w:noProof/>
                <w:webHidden/>
              </w:rPr>
            </w:r>
            <w:r w:rsidR="00E07468">
              <w:rPr>
                <w:noProof/>
                <w:webHidden/>
              </w:rPr>
              <w:fldChar w:fldCharType="separate"/>
            </w:r>
            <w:r w:rsidR="00C62BE5">
              <w:rPr>
                <w:noProof/>
                <w:webHidden/>
              </w:rPr>
              <w:t>35</w:t>
            </w:r>
            <w:r w:rsidR="00E07468">
              <w:rPr>
                <w:noProof/>
                <w:webHidden/>
              </w:rPr>
              <w:fldChar w:fldCharType="end"/>
            </w:r>
          </w:hyperlink>
        </w:p>
        <w:p w:rsidR="00831399" w:rsidRDefault="00444586">
          <w:pPr>
            <w:pStyle w:val="23"/>
            <w:rPr>
              <w:rFonts w:asciiTheme="minorHAnsi" w:eastAsiaTheme="minorEastAsia" w:hAnsiTheme="minorHAnsi" w:cstheme="minorBidi"/>
              <w:noProof/>
              <w:sz w:val="22"/>
              <w:szCs w:val="22"/>
            </w:rPr>
          </w:pPr>
          <w:hyperlink w:anchor="_Toc533269" w:history="1">
            <w:r w:rsidR="00831399" w:rsidRPr="00C40CF9">
              <w:rPr>
                <w:rStyle w:val="a7"/>
                <w:rFonts w:eastAsia="MS Mincho"/>
                <w:noProof/>
                <w:kern w:val="32"/>
              </w:rPr>
              <w:t>ФОРМА 4. РЕКОМЕНДУЕМАЯ ФОРМА ЗАПРОСА РАЗЪЯСНЕНИЙ ИЗВЕЩЕНИЯ О ЗАКУПКЕ</w:t>
            </w:r>
            <w:r w:rsidR="00831399">
              <w:rPr>
                <w:noProof/>
                <w:webHidden/>
              </w:rPr>
              <w:tab/>
            </w:r>
            <w:r w:rsidR="00E07468">
              <w:rPr>
                <w:noProof/>
                <w:webHidden/>
              </w:rPr>
              <w:fldChar w:fldCharType="begin"/>
            </w:r>
            <w:r w:rsidR="00831399">
              <w:rPr>
                <w:noProof/>
                <w:webHidden/>
              </w:rPr>
              <w:instrText xml:space="preserve"> PAGEREF _Toc533269 \h </w:instrText>
            </w:r>
            <w:r w:rsidR="00E07468">
              <w:rPr>
                <w:noProof/>
                <w:webHidden/>
              </w:rPr>
            </w:r>
            <w:r w:rsidR="00E07468">
              <w:rPr>
                <w:noProof/>
                <w:webHidden/>
              </w:rPr>
              <w:fldChar w:fldCharType="separate"/>
            </w:r>
            <w:r w:rsidR="00C62BE5">
              <w:rPr>
                <w:noProof/>
                <w:webHidden/>
              </w:rPr>
              <w:t>36</w:t>
            </w:r>
            <w:r w:rsidR="00E07468">
              <w:rPr>
                <w:noProof/>
                <w:webHidden/>
              </w:rPr>
              <w:fldChar w:fldCharType="end"/>
            </w:r>
          </w:hyperlink>
        </w:p>
        <w:p w:rsidR="00831399" w:rsidRDefault="00444586">
          <w:pPr>
            <w:pStyle w:val="23"/>
            <w:rPr>
              <w:rFonts w:asciiTheme="minorHAnsi" w:eastAsiaTheme="minorEastAsia" w:hAnsiTheme="minorHAnsi" w:cstheme="minorBidi"/>
              <w:noProof/>
              <w:sz w:val="22"/>
              <w:szCs w:val="22"/>
            </w:rPr>
          </w:pPr>
          <w:hyperlink w:anchor="_Toc533270" w:history="1">
            <w:r w:rsidR="00831399" w:rsidRPr="00C40CF9">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831399">
              <w:rPr>
                <w:noProof/>
                <w:webHidden/>
              </w:rPr>
              <w:tab/>
            </w:r>
            <w:r w:rsidR="00E07468">
              <w:rPr>
                <w:noProof/>
                <w:webHidden/>
              </w:rPr>
              <w:fldChar w:fldCharType="begin"/>
            </w:r>
            <w:r w:rsidR="00831399">
              <w:rPr>
                <w:noProof/>
                <w:webHidden/>
              </w:rPr>
              <w:instrText xml:space="preserve"> PAGEREF _Toc533270 \h </w:instrText>
            </w:r>
            <w:r w:rsidR="00E07468">
              <w:rPr>
                <w:noProof/>
                <w:webHidden/>
              </w:rPr>
            </w:r>
            <w:r w:rsidR="00E07468">
              <w:rPr>
                <w:noProof/>
                <w:webHidden/>
              </w:rPr>
              <w:fldChar w:fldCharType="separate"/>
            </w:r>
            <w:r w:rsidR="00C62BE5">
              <w:rPr>
                <w:noProof/>
                <w:webHidden/>
              </w:rPr>
              <w:t>37</w:t>
            </w:r>
            <w:r w:rsidR="00E07468">
              <w:rPr>
                <w:noProof/>
                <w:webHidden/>
              </w:rPr>
              <w:fldChar w:fldCharType="end"/>
            </w:r>
          </w:hyperlink>
        </w:p>
        <w:p w:rsidR="00831399" w:rsidRDefault="00444586">
          <w:pPr>
            <w:pStyle w:val="13"/>
            <w:tabs>
              <w:tab w:val="right" w:leader="dot" w:pos="10055"/>
            </w:tabs>
            <w:rPr>
              <w:rFonts w:asciiTheme="minorHAnsi" w:eastAsiaTheme="minorEastAsia" w:hAnsiTheme="minorHAnsi" w:cstheme="minorBidi"/>
              <w:noProof/>
              <w:sz w:val="22"/>
              <w:szCs w:val="22"/>
            </w:rPr>
          </w:pPr>
          <w:hyperlink w:anchor="_Toc533271" w:history="1">
            <w:r w:rsidR="00831399" w:rsidRPr="00C40CF9">
              <w:rPr>
                <w:rStyle w:val="a7"/>
                <w:rFonts w:eastAsia="MS Mincho"/>
                <w:noProof/>
                <w:kern w:val="32"/>
              </w:rPr>
              <w:t>РАЗДЕЛ IV. ТЕХНИЧЕСКОЕ ЗАДАНИЕ</w:t>
            </w:r>
            <w:r w:rsidR="00831399">
              <w:rPr>
                <w:noProof/>
                <w:webHidden/>
              </w:rPr>
              <w:tab/>
            </w:r>
            <w:r w:rsidR="00E07468">
              <w:rPr>
                <w:noProof/>
                <w:webHidden/>
              </w:rPr>
              <w:fldChar w:fldCharType="begin"/>
            </w:r>
            <w:r w:rsidR="00831399">
              <w:rPr>
                <w:noProof/>
                <w:webHidden/>
              </w:rPr>
              <w:instrText xml:space="preserve"> PAGEREF _Toc533271 \h </w:instrText>
            </w:r>
            <w:r w:rsidR="00E07468">
              <w:rPr>
                <w:noProof/>
                <w:webHidden/>
              </w:rPr>
            </w:r>
            <w:r w:rsidR="00E07468">
              <w:rPr>
                <w:noProof/>
                <w:webHidden/>
              </w:rPr>
              <w:fldChar w:fldCharType="separate"/>
            </w:r>
            <w:r w:rsidR="00C62BE5">
              <w:rPr>
                <w:noProof/>
                <w:webHidden/>
              </w:rPr>
              <w:t>41</w:t>
            </w:r>
            <w:r w:rsidR="00E07468">
              <w:rPr>
                <w:noProof/>
                <w:webHidden/>
              </w:rPr>
              <w:fldChar w:fldCharType="end"/>
            </w:r>
          </w:hyperlink>
        </w:p>
        <w:p w:rsidR="00831399" w:rsidRDefault="00444586">
          <w:pPr>
            <w:pStyle w:val="13"/>
            <w:tabs>
              <w:tab w:val="right" w:leader="dot" w:pos="10055"/>
            </w:tabs>
            <w:rPr>
              <w:rFonts w:asciiTheme="minorHAnsi" w:eastAsiaTheme="minorEastAsia" w:hAnsiTheme="minorHAnsi" w:cstheme="minorBidi"/>
              <w:noProof/>
              <w:sz w:val="22"/>
              <w:szCs w:val="22"/>
            </w:rPr>
          </w:pPr>
          <w:hyperlink w:anchor="_Toc533272" w:history="1">
            <w:r w:rsidR="00831399" w:rsidRPr="00C40CF9">
              <w:rPr>
                <w:rStyle w:val="a7"/>
                <w:noProof/>
              </w:rPr>
              <w:t>РАЗДЕЛ V. ПРОЕКТ ДОГОВОРА</w:t>
            </w:r>
            <w:r w:rsidR="00831399">
              <w:rPr>
                <w:noProof/>
                <w:webHidden/>
              </w:rPr>
              <w:tab/>
            </w:r>
            <w:r w:rsidR="00E07468">
              <w:rPr>
                <w:noProof/>
                <w:webHidden/>
              </w:rPr>
              <w:fldChar w:fldCharType="begin"/>
            </w:r>
            <w:r w:rsidR="00831399">
              <w:rPr>
                <w:noProof/>
                <w:webHidden/>
              </w:rPr>
              <w:instrText xml:space="preserve"> PAGEREF _Toc533272 \h </w:instrText>
            </w:r>
            <w:r w:rsidR="00E07468">
              <w:rPr>
                <w:noProof/>
                <w:webHidden/>
              </w:rPr>
            </w:r>
            <w:r w:rsidR="00E07468">
              <w:rPr>
                <w:noProof/>
                <w:webHidden/>
              </w:rPr>
              <w:fldChar w:fldCharType="separate"/>
            </w:r>
            <w:r w:rsidR="00C62BE5">
              <w:rPr>
                <w:noProof/>
                <w:webHidden/>
              </w:rPr>
              <w:t>46</w:t>
            </w:r>
            <w:r w:rsidR="00E07468">
              <w:rPr>
                <w:noProof/>
                <w:webHidden/>
              </w:rPr>
              <w:fldChar w:fldCharType="end"/>
            </w:r>
          </w:hyperlink>
        </w:p>
        <w:p w:rsidR="00327100" w:rsidRDefault="00E07468">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533257"/>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533258"/>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533259"/>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4"/>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533260"/>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757E2E">
            <w:pPr>
              <w:pStyle w:val="ab"/>
              <w:numPr>
                <w:ilvl w:val="0"/>
                <w:numId w:val="33"/>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0418CF" w:rsidRPr="007A7B98" w:rsidRDefault="000418CF" w:rsidP="000418CF">
            <w:pPr>
              <w:pStyle w:val="Default"/>
              <w:ind w:firstLine="567"/>
              <w:jc w:val="both"/>
              <w:rPr>
                <w:bCs/>
              </w:rPr>
            </w:pPr>
            <w:r w:rsidRPr="007A7B98">
              <w:rPr>
                <w:bCs/>
              </w:rPr>
              <w:t>Турусинов Владимир Андреевич</w:t>
            </w:r>
          </w:p>
          <w:p w:rsidR="000418CF" w:rsidRPr="007A7B98" w:rsidRDefault="000418CF" w:rsidP="000418CF">
            <w:pPr>
              <w:pStyle w:val="Default"/>
              <w:ind w:firstLine="567"/>
              <w:jc w:val="both"/>
              <w:rPr>
                <w:bCs/>
              </w:rPr>
            </w:pPr>
            <w:r>
              <w:rPr>
                <w:bCs/>
              </w:rPr>
              <w:t>тел. + 7 (3462) 52-43-69</w:t>
            </w:r>
          </w:p>
          <w:p w:rsidR="000418CF" w:rsidRDefault="000418CF" w:rsidP="000418CF">
            <w:pPr>
              <w:pStyle w:val="Default"/>
              <w:ind w:firstLine="567"/>
              <w:jc w:val="both"/>
              <w:rPr>
                <w:bCs/>
                <w:u w:val="single"/>
              </w:rPr>
            </w:pPr>
            <w:r w:rsidRPr="007A7B98">
              <w:t>Адрес электронной почты:</w:t>
            </w:r>
            <w:hyperlink r:id="rId12" w:history="1">
              <w:r w:rsidRPr="0016639F">
                <w:rPr>
                  <w:rStyle w:val="a7"/>
                  <w:bCs/>
                  <w:lang w:val="en-US"/>
                </w:rPr>
                <w:t>Turusinovv</w:t>
              </w:r>
              <w:r w:rsidRPr="0016639F">
                <w:rPr>
                  <w:rStyle w:val="a7"/>
                  <w:bCs/>
                </w:rPr>
                <w:t>@</w:t>
              </w:r>
              <w:r w:rsidRPr="0016639F">
                <w:rPr>
                  <w:rStyle w:val="a7"/>
                  <w:bCs/>
                  <w:lang w:val="en-US"/>
                </w:rPr>
                <w:t>surgutgts</w:t>
              </w:r>
              <w:r w:rsidRPr="0016639F">
                <w:rPr>
                  <w:rStyle w:val="a7"/>
                  <w:bCs/>
                </w:rPr>
                <w:t>.</w:t>
              </w:r>
              <w:r w:rsidRPr="0016639F">
                <w:rPr>
                  <w:rStyle w:val="a7"/>
                  <w:bCs/>
                  <w:lang w:val="en-US"/>
                </w:rPr>
                <w:t>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0418CF" w:rsidRPr="008D0E86" w:rsidRDefault="00EA0000" w:rsidP="000418CF">
            <w:pPr>
              <w:pStyle w:val="Default"/>
              <w:ind w:firstLine="567"/>
              <w:jc w:val="both"/>
              <w:rPr>
                <w:bCs/>
              </w:rPr>
            </w:pPr>
            <w:r>
              <w:t>Черкашенко Павел Викторович</w:t>
            </w:r>
          </w:p>
          <w:p w:rsidR="000418CF" w:rsidRPr="00AC1096" w:rsidRDefault="000418CF" w:rsidP="000418CF">
            <w:pPr>
              <w:pStyle w:val="Default"/>
              <w:ind w:firstLine="567"/>
              <w:jc w:val="both"/>
              <w:rPr>
                <w:bCs/>
              </w:rPr>
            </w:pPr>
            <w:r w:rsidRPr="008D0E86">
              <w:rPr>
                <w:bCs/>
              </w:rPr>
              <w:t>тел</w:t>
            </w:r>
            <w:r w:rsidRPr="00AC1096">
              <w:rPr>
                <w:bCs/>
              </w:rPr>
              <w:t>. + 7 (3462) 65-</w:t>
            </w:r>
            <w:r w:rsidR="00EA0000">
              <w:rPr>
                <w:bCs/>
              </w:rPr>
              <w:t>21-27</w:t>
            </w:r>
          </w:p>
          <w:p w:rsidR="000418CF" w:rsidRDefault="000418CF" w:rsidP="000418CF">
            <w:pPr>
              <w:pStyle w:val="Default"/>
              <w:ind w:firstLine="567"/>
              <w:jc w:val="both"/>
            </w:pPr>
            <w:r w:rsidRPr="008D0E86">
              <w:rPr>
                <w:bCs/>
                <w:lang w:val="en-US"/>
              </w:rPr>
              <w:t>e</w:t>
            </w:r>
            <w:r w:rsidRPr="00AC1096">
              <w:rPr>
                <w:bCs/>
              </w:rPr>
              <w:t>-</w:t>
            </w:r>
            <w:r w:rsidRPr="008D0E86">
              <w:rPr>
                <w:bCs/>
                <w:lang w:val="en-US"/>
              </w:rPr>
              <w:t>mail</w:t>
            </w:r>
            <w:r w:rsidRPr="00AC1096">
              <w:rPr>
                <w:bCs/>
              </w:rPr>
              <w:t xml:space="preserve">: </w:t>
            </w:r>
            <w:hyperlink r:id="rId13" w:history="1">
              <w:r w:rsidR="00EA0000" w:rsidRPr="00BB1E22">
                <w:rPr>
                  <w:rStyle w:val="a7"/>
                </w:rPr>
                <w:t>CherkashenkoP@surgutgts.ru</w:t>
              </w:r>
            </w:hyperlink>
          </w:p>
          <w:p w:rsidR="000418CF" w:rsidRPr="007A7B98" w:rsidRDefault="000418CF" w:rsidP="000418CF">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Документации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lastRenderedPageBreak/>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757E2E">
            <w:pPr>
              <w:pStyle w:val="ab"/>
              <w:numPr>
                <w:ilvl w:val="0"/>
                <w:numId w:val="33"/>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444586"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D15864">
            <w:pPr>
              <w:ind w:firstLine="567"/>
              <w:jc w:val="both"/>
              <w:rPr>
                <w:b/>
              </w:rPr>
            </w:pPr>
            <w:r w:rsidRPr="00182067">
              <w:rPr>
                <w:b/>
              </w:rPr>
              <w:t>«</w:t>
            </w:r>
            <w:r w:rsidR="006A6F9F">
              <w:rPr>
                <w:b/>
              </w:rPr>
              <w:t>0</w:t>
            </w:r>
            <w:r w:rsidR="00D15864">
              <w:rPr>
                <w:b/>
              </w:rPr>
              <w:t>8</w:t>
            </w:r>
            <w:r w:rsidRPr="00182067">
              <w:rPr>
                <w:b/>
              </w:rPr>
              <w:t>»</w:t>
            </w:r>
            <w:r w:rsidR="00441073">
              <w:rPr>
                <w:b/>
              </w:rPr>
              <w:t xml:space="preserve"> </w:t>
            </w:r>
            <w:r w:rsidR="006A6F9F">
              <w:rPr>
                <w:b/>
              </w:rPr>
              <w:t>апреля</w:t>
            </w:r>
            <w:r w:rsidR="00F10A1E">
              <w:rPr>
                <w:b/>
              </w:rPr>
              <w:t xml:space="preserve"> </w:t>
            </w:r>
            <w:r w:rsidR="00087F17" w:rsidRPr="00D179E3">
              <w:rPr>
                <w:b/>
              </w:rPr>
              <w:t xml:space="preserve"> 2019</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6A6F9F">
              <w:rPr>
                <w:b/>
              </w:rPr>
              <w:t>0</w:t>
            </w:r>
            <w:r w:rsidR="00D15864">
              <w:rPr>
                <w:b/>
              </w:rPr>
              <w:t>8</w:t>
            </w:r>
            <w:r w:rsidRPr="00182067">
              <w:rPr>
                <w:b/>
              </w:rPr>
              <w:t xml:space="preserve">» </w:t>
            </w:r>
            <w:r w:rsidR="001F79B8">
              <w:rPr>
                <w:b/>
              </w:rPr>
              <w:t>марта</w:t>
            </w:r>
            <w:r w:rsidR="00F10A1E">
              <w:rPr>
                <w:b/>
              </w:rPr>
              <w:t xml:space="preserve"> </w:t>
            </w:r>
            <w:r w:rsidRPr="005E761C">
              <w:rPr>
                <w:b/>
              </w:rPr>
              <w:t>201</w:t>
            </w:r>
            <w:r w:rsidR="00087F17">
              <w:rPr>
                <w:b/>
              </w:rPr>
              <w:t>9</w:t>
            </w:r>
            <w:r w:rsidRPr="005E761C">
              <w:rPr>
                <w:b/>
              </w:rPr>
              <w:t xml:space="preserve"> 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6A6F9F">
              <w:rPr>
                <w:b/>
              </w:rPr>
              <w:t>1</w:t>
            </w:r>
            <w:r w:rsidR="00D15864">
              <w:rPr>
                <w:b/>
              </w:rPr>
              <w:t>5</w:t>
            </w:r>
            <w:r w:rsidRPr="00182067">
              <w:rPr>
                <w:b/>
              </w:rPr>
              <w:t>»</w:t>
            </w:r>
            <w:r w:rsidR="001F79B8">
              <w:rPr>
                <w:b/>
              </w:rPr>
              <w:t xml:space="preserve"> </w:t>
            </w:r>
            <w:r w:rsidR="006A6F9F">
              <w:rPr>
                <w:b/>
              </w:rPr>
              <w:t>апреля</w:t>
            </w:r>
            <w:r w:rsidR="00F10A1E">
              <w:rPr>
                <w:b/>
              </w:rPr>
              <w:t xml:space="preserve"> </w:t>
            </w:r>
            <w:r w:rsidRPr="005E761C">
              <w:rPr>
                <w:b/>
              </w:rPr>
              <w:t>201</w:t>
            </w:r>
            <w:r w:rsidR="007A0167">
              <w:rPr>
                <w:b/>
              </w:rPr>
              <w:t>9</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912C4" w:rsidP="007F6E21">
            <w:pPr>
              <w:jc w:val="both"/>
              <w:rPr>
                <w:b/>
              </w:rPr>
            </w:pPr>
            <w:r>
              <w:rPr>
                <w:b/>
              </w:rPr>
              <w:t>«</w:t>
            </w:r>
            <w:r w:rsidR="006A6F9F">
              <w:rPr>
                <w:b/>
              </w:rPr>
              <w:t>1</w:t>
            </w:r>
            <w:r w:rsidR="00D15864">
              <w:rPr>
                <w:b/>
              </w:rPr>
              <w:t>6</w:t>
            </w:r>
            <w:r w:rsidR="007F6E21" w:rsidRPr="00182067">
              <w:rPr>
                <w:b/>
              </w:rPr>
              <w:t>»</w:t>
            </w:r>
            <w:r w:rsidR="001F79B8">
              <w:rPr>
                <w:b/>
              </w:rPr>
              <w:t xml:space="preserve"> </w:t>
            </w:r>
            <w:r w:rsidR="006A6F9F">
              <w:rPr>
                <w:b/>
              </w:rPr>
              <w:t>апреля</w:t>
            </w:r>
            <w:r w:rsidR="007F6E21" w:rsidRPr="005E761C">
              <w:rPr>
                <w:b/>
              </w:rPr>
              <w:t xml:space="preserve"> 201</w:t>
            </w:r>
            <w:r w:rsidR="007F6E21">
              <w:rPr>
                <w:b/>
              </w:rPr>
              <w:t xml:space="preserve">9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Pr="00182067">
              <w:rPr>
                <w:b/>
              </w:rPr>
              <w:t>«</w:t>
            </w:r>
            <w:r w:rsidR="00D15864">
              <w:rPr>
                <w:b/>
              </w:rPr>
              <w:t>25</w:t>
            </w:r>
            <w:r w:rsidRPr="00182067">
              <w:rPr>
                <w:b/>
              </w:rPr>
              <w:t>»</w:t>
            </w:r>
            <w:r w:rsidR="001F79B8">
              <w:rPr>
                <w:b/>
              </w:rPr>
              <w:t xml:space="preserve"> </w:t>
            </w:r>
            <w:r w:rsidR="006A6F9F">
              <w:rPr>
                <w:b/>
              </w:rPr>
              <w:t>апреля</w:t>
            </w:r>
            <w:r w:rsidR="00087F17" w:rsidRPr="005E761C">
              <w:rPr>
                <w:b/>
              </w:rPr>
              <w:t xml:space="preserve"> 201</w:t>
            </w:r>
            <w:r w:rsidR="00087F17">
              <w:rPr>
                <w:b/>
              </w:rPr>
              <w:t>9</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15864">
              <w:rPr>
                <w:b/>
              </w:rPr>
              <w:t>26</w:t>
            </w:r>
            <w:r w:rsidRPr="00787952">
              <w:rPr>
                <w:b/>
              </w:rPr>
              <w:t>»</w:t>
            </w:r>
            <w:r w:rsidR="00AB73A2">
              <w:rPr>
                <w:b/>
              </w:rPr>
              <w:t xml:space="preserve"> </w:t>
            </w:r>
            <w:r w:rsidR="006A6F9F">
              <w:rPr>
                <w:b/>
              </w:rPr>
              <w:t>апреля</w:t>
            </w:r>
            <w:r w:rsidR="006A6F9F" w:rsidRPr="005E761C">
              <w:rPr>
                <w:b/>
              </w:rPr>
              <w:t xml:space="preserve"> </w:t>
            </w:r>
            <w:r w:rsidRPr="005E761C">
              <w:rPr>
                <w:b/>
              </w:rPr>
              <w:t>201</w:t>
            </w:r>
            <w:r>
              <w:rPr>
                <w:b/>
              </w:rPr>
              <w:t xml:space="preserve">9 </w:t>
            </w:r>
            <w:r w:rsidRPr="005E761C">
              <w:rPr>
                <w:b/>
              </w:rPr>
              <w:t>года</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912C4" w:rsidRPr="00D179E3">
              <w:rPr>
                <w:b/>
              </w:rPr>
              <w:t>«</w:t>
            </w:r>
            <w:r w:rsidR="00D15864">
              <w:rPr>
                <w:b/>
              </w:rPr>
              <w:t>08</w:t>
            </w:r>
            <w:r w:rsidR="00D912C4">
              <w:rPr>
                <w:b/>
              </w:rPr>
              <w:t>»</w:t>
            </w:r>
            <w:r w:rsidR="006D465A">
              <w:rPr>
                <w:b/>
              </w:rPr>
              <w:t xml:space="preserve"> </w:t>
            </w:r>
            <w:r w:rsidR="006A6F9F">
              <w:rPr>
                <w:b/>
              </w:rPr>
              <w:t>апреля</w:t>
            </w:r>
            <w:r w:rsidR="00637F9F">
              <w:rPr>
                <w:b/>
              </w:rPr>
              <w:t xml:space="preserve"> </w:t>
            </w:r>
            <w:r w:rsidR="00087F17" w:rsidRPr="005E761C">
              <w:rPr>
                <w:b/>
              </w:rPr>
              <w:t>201</w:t>
            </w:r>
            <w:r w:rsidR="00087F17">
              <w:rPr>
                <w:b/>
              </w:rPr>
              <w:t>9</w:t>
            </w:r>
            <w:r w:rsidR="007F6E21">
              <w:rPr>
                <w:b/>
              </w:rPr>
              <w:t xml:space="preserve">года </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Pr="00D179E3">
              <w:rPr>
                <w:b/>
              </w:rPr>
              <w:t>«</w:t>
            </w:r>
            <w:r w:rsidR="00D15864">
              <w:rPr>
                <w:b/>
              </w:rPr>
              <w:t>11</w:t>
            </w:r>
            <w:r w:rsidR="00357ED7">
              <w:rPr>
                <w:b/>
              </w:rPr>
              <w:t>»</w:t>
            </w:r>
            <w:r w:rsidR="006D465A">
              <w:rPr>
                <w:b/>
              </w:rPr>
              <w:t xml:space="preserve"> </w:t>
            </w:r>
            <w:r w:rsidR="006A6F9F">
              <w:rPr>
                <w:b/>
              </w:rPr>
              <w:t>апреля</w:t>
            </w:r>
            <w:r w:rsidR="00087F17" w:rsidRPr="005E761C">
              <w:rPr>
                <w:b/>
              </w:rPr>
              <w:t xml:space="preserve"> 201</w:t>
            </w:r>
            <w:r w:rsidR="00087F17">
              <w:rPr>
                <w:b/>
              </w:rPr>
              <w:t>9</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955AC0" w:rsidRPr="00955AC0" w:rsidRDefault="00125E35" w:rsidP="00955AC0">
            <w:pPr>
              <w:pStyle w:val="Default"/>
              <w:jc w:val="both"/>
              <w:rPr>
                <w:b/>
                <w:color w:val="auto"/>
              </w:rPr>
            </w:pPr>
            <w:r w:rsidRPr="002B7D79">
              <w:rPr>
                <w:iCs/>
                <w:color w:val="auto"/>
              </w:rPr>
              <w:t>Предмет договора:</w:t>
            </w:r>
            <w:r w:rsidR="00D74185">
              <w:rPr>
                <w:iCs/>
                <w:color w:val="auto"/>
              </w:rPr>
              <w:t xml:space="preserve"> </w:t>
            </w:r>
            <w:r w:rsidR="00D74185" w:rsidRPr="00D74185">
              <w:rPr>
                <w:b/>
                <w:bCs/>
              </w:rPr>
              <w:t xml:space="preserve">Поставка </w:t>
            </w:r>
            <w:r w:rsidR="00D97FEF" w:rsidRPr="00D97FEF">
              <w:rPr>
                <w:b/>
                <w:bCs/>
              </w:rPr>
              <w:t>регуляторов давления прямого действия</w:t>
            </w:r>
          </w:p>
          <w:p w:rsidR="00767EC2" w:rsidRPr="00CF2E98" w:rsidRDefault="00767EC2" w:rsidP="00767EC2">
            <w:pPr>
              <w:pStyle w:val="Default"/>
              <w:jc w:val="both"/>
            </w:pP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w:t>
            </w:r>
            <w:r w:rsidRPr="0015184E">
              <w:rPr>
                <w:bCs/>
              </w:rPr>
              <w:lastRenderedPageBreak/>
              <w:t>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4B09E3" w:rsidRPr="007A7B98" w:rsidRDefault="00D97FEF" w:rsidP="004B09E3">
            <w:pPr>
              <w:ind w:firstLine="567"/>
              <w:jc w:val="both"/>
              <w:rPr>
                <w:b/>
                <w:snapToGrid w:val="0"/>
              </w:rPr>
            </w:pPr>
            <w:r>
              <w:rPr>
                <w:b/>
              </w:rPr>
              <w:t>1 095 200</w:t>
            </w:r>
            <w:r w:rsidRPr="003C0255">
              <w:rPr>
                <w:b/>
                <w:snapToGrid w:val="0"/>
                <w:color w:val="000000"/>
              </w:rPr>
              <w:t xml:space="preserve"> </w:t>
            </w:r>
            <w:r w:rsidR="004B09E3" w:rsidRPr="003C0255">
              <w:rPr>
                <w:b/>
                <w:snapToGrid w:val="0"/>
                <w:color w:val="000000"/>
              </w:rPr>
              <w:t>(</w:t>
            </w:r>
            <w:r w:rsidR="003C0255">
              <w:rPr>
                <w:b/>
                <w:snapToGrid w:val="0"/>
                <w:color w:val="000000"/>
              </w:rPr>
              <w:t xml:space="preserve">один миллион </w:t>
            </w:r>
            <w:r>
              <w:rPr>
                <w:b/>
                <w:snapToGrid w:val="0"/>
                <w:color w:val="000000"/>
              </w:rPr>
              <w:t>девяносто пять тысяч двести</w:t>
            </w:r>
            <w:r w:rsidR="004B09E3">
              <w:rPr>
                <w:b/>
                <w:snapToGrid w:val="0"/>
                <w:color w:val="000000"/>
              </w:rPr>
              <w:t>) рубл</w:t>
            </w:r>
            <w:r>
              <w:rPr>
                <w:b/>
                <w:snapToGrid w:val="0"/>
                <w:color w:val="000000"/>
              </w:rPr>
              <w:t>ей</w:t>
            </w:r>
            <w:r w:rsidR="004B09E3">
              <w:rPr>
                <w:b/>
                <w:snapToGrid w:val="0"/>
              </w:rPr>
              <w:t xml:space="preserve"> </w:t>
            </w:r>
            <w:r>
              <w:rPr>
                <w:b/>
                <w:snapToGrid w:val="0"/>
              </w:rPr>
              <w:t>00</w:t>
            </w:r>
            <w:r w:rsidR="004B09E3" w:rsidRPr="007A7B98">
              <w:rPr>
                <w:b/>
                <w:snapToGrid w:val="0"/>
              </w:rPr>
              <w:t xml:space="preserve"> копеек</w:t>
            </w:r>
            <w:r w:rsidR="004B09E3">
              <w:rPr>
                <w:b/>
                <w:snapToGrid w:val="0"/>
              </w:rPr>
              <w:t xml:space="preserve"> с учетом НДС (20%)</w:t>
            </w:r>
            <w:r w:rsidR="004B09E3" w:rsidRPr="007A7B98">
              <w:rPr>
                <w:b/>
                <w:snapToGrid w:val="0"/>
              </w:rPr>
              <w:t>.</w:t>
            </w:r>
          </w:p>
          <w:p w:rsidR="00357ED7" w:rsidRPr="009E433C" w:rsidRDefault="00125E35" w:rsidP="00357ED7">
            <w:pPr>
              <w:widowControl w:val="0"/>
              <w:autoSpaceDE w:val="0"/>
              <w:autoSpaceDN w:val="0"/>
              <w:adjustRightInd w:val="0"/>
              <w:ind w:firstLine="567"/>
              <w:jc w:val="both"/>
              <w:rPr>
                <w:snapToGrid w:val="0"/>
              </w:rPr>
            </w:pPr>
            <w:r w:rsidRPr="009E433C">
              <w:rPr>
                <w:snapToGrid w:val="0"/>
              </w:rPr>
              <w:t xml:space="preserve">Цена договора включает все расходы </w:t>
            </w:r>
            <w:r w:rsidR="00D97FEF">
              <w:rPr>
                <w:snapToGrid w:val="0"/>
              </w:rPr>
              <w:t>Поставщика</w:t>
            </w:r>
            <w:r w:rsidRPr="009E433C">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sidR="00751CC3" w:rsidRPr="009E433C">
              <w:rPr>
                <w:snapToGrid w:val="0"/>
              </w:rPr>
              <w:t>исполнением обязательств по договору</w:t>
            </w:r>
            <w:r w:rsidRPr="009E433C">
              <w:rPr>
                <w:snapToGrid w:val="0"/>
              </w:rPr>
              <w:t xml:space="preserve">, которые </w:t>
            </w:r>
            <w:r w:rsidR="00D97FEF">
              <w:rPr>
                <w:snapToGrid w:val="0"/>
              </w:rPr>
              <w:t>Поставщик</w:t>
            </w:r>
            <w:r w:rsidRPr="009E433C">
              <w:rPr>
                <w:snapToGrid w:val="0"/>
              </w:rPr>
              <w:t xml:space="preserve"> должен оплачивать в соответствии с условиями договора или на иных основаниях. </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B54CBC">
            <w:pPr>
              <w:pStyle w:val="ab"/>
              <w:numPr>
                <w:ilvl w:val="0"/>
                <w:numId w:val="7"/>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6A6F9F">
              <w:fldChar w:fldCharType="begin"/>
            </w:r>
            <w:r w:rsidR="006A6F9F">
              <w:instrText xml:space="preserve"> REF _Ref422821548 \r \h  \* MERGEFORMAT </w:instrText>
            </w:r>
            <w:r w:rsidR="006A6F9F">
              <w:fldChar w:fldCharType="separate"/>
            </w:r>
            <w:r w:rsidR="00C62BE5">
              <w:t>2</w:t>
            </w:r>
            <w:r w:rsidR="006A6F9F">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 xml:space="preserve">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w:t>
            </w:r>
            <w:r w:rsidRPr="0015184E">
              <w:rPr>
                <w:rFonts w:cs="Arial"/>
                <w:color w:val="000000"/>
              </w:rPr>
              <w:lastRenderedPageBreak/>
              <w:t>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lastRenderedPageBreak/>
              <w:t xml:space="preserve">В случае, если при </w:t>
            </w:r>
            <w:proofErr w:type="spellStart"/>
            <w:r w:rsidRPr="0015184E">
              <w:t>рассмотрениизаявок</w:t>
            </w:r>
            <w:proofErr w:type="spellEnd"/>
            <w:r w:rsidRPr="0015184E">
              <w:t xml:space="preserve">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w:t>
            </w:r>
            <w:r>
              <w:rPr>
                <w:color w:val="000000"/>
              </w:rPr>
              <w:lastRenderedPageBreak/>
              <w:t>(максимальной)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rvps1"/>
              <w:numPr>
                <w:ilvl w:val="0"/>
                <w:numId w:val="33"/>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125E35" w:rsidRPr="00217C26" w:rsidTr="00757E2E">
        <w:trPr>
          <w:trHeight w:val="445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757E2E">
            <w:pPr>
              <w:pStyle w:val="ab"/>
              <w:numPr>
                <w:ilvl w:val="0"/>
                <w:numId w:val="33"/>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125E35" w:rsidRPr="0015184E" w:rsidRDefault="00125E35" w:rsidP="00125E35">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125E35" w:rsidRPr="0015184E" w:rsidRDefault="00125E35" w:rsidP="00125E35">
            <w:pPr>
              <w:pStyle w:val="rvps9"/>
              <w:ind w:firstLine="459"/>
            </w:pPr>
            <w:r w:rsidRPr="0015184E">
              <w:t>Любые изменения, вносимые в Извещение о закупке, являются его неотъемлемой частью.</w:t>
            </w:r>
          </w:p>
          <w:p w:rsidR="00125E35" w:rsidRPr="0015184E" w:rsidRDefault="00125E35"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9713D2" w:rsidRPr="0015184E" w:rsidRDefault="00125E35" w:rsidP="009713D2">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533261"/>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BD64ED">
        <w:trPr>
          <w:trHeight w:val="3464"/>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757E2E">
            <w:pPr>
              <w:pStyle w:val="rvps1"/>
              <w:numPr>
                <w:ilvl w:val="0"/>
                <w:numId w:val="33"/>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BD64ED">
            <w:pPr>
              <w:pStyle w:val="Default"/>
              <w:numPr>
                <w:ilvl w:val="0"/>
                <w:numId w:val="24"/>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BD64ED">
            <w:pPr>
              <w:pStyle w:val="Default"/>
              <w:numPr>
                <w:ilvl w:val="0"/>
                <w:numId w:val="24"/>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proofErr w:type="spellStart"/>
              <w:r w:rsidR="002B299B" w:rsidRPr="000744A8">
                <w:rPr>
                  <w:rStyle w:val="a7"/>
                  <w:rFonts w:eastAsiaTheme="majorEastAsia"/>
                </w:rPr>
                <w:t>Раздела</w:t>
              </w:r>
              <w:bookmarkEnd w:id="38"/>
              <w:bookmarkEnd w:id="39"/>
              <w:r w:rsidRPr="000744A8">
                <w:rPr>
                  <w:rStyle w:val="a7"/>
                  <w:rFonts w:eastAsiaTheme="majorEastAsia"/>
                </w:rPr>
                <w:t>III</w:t>
              </w:r>
              <w:proofErr w:type="spellEnd"/>
              <w:r w:rsidRPr="000744A8">
                <w:rPr>
                  <w:rStyle w:val="a7"/>
                  <w:rFonts w:eastAsiaTheme="majorEastAsia"/>
                </w:rPr>
                <w:t xml:space="preserve">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lastRenderedPageBreak/>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proofErr w:type="spellStart"/>
            <w:r w:rsidR="009F0127" w:rsidRPr="00D2774C">
              <w:t>о</w:t>
            </w:r>
            <w:r w:rsidR="00790AF7" w:rsidRPr="0015184E">
              <w:t>фирменно</w:t>
            </w:r>
            <w:r w:rsidR="00D2774C">
              <w:t>м</w:t>
            </w:r>
            <w:proofErr w:type="spellEnd"/>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277F2">
              <w:rPr>
                <w:u w:val="single"/>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277F2">
              <w:rPr>
                <w:u w:val="single"/>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lastRenderedPageBreak/>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4D1C06">
              <w:t>:</w:t>
            </w:r>
          </w:p>
          <w:p w:rsidR="000868D9" w:rsidRDefault="004D1C06" w:rsidP="006F10CF">
            <w:pPr>
              <w:autoSpaceDE w:val="0"/>
              <w:autoSpaceDN w:val="0"/>
              <w:adjustRightInd w:val="0"/>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Pr="00677C0B">
                <w:rPr>
                  <w:rStyle w:val="a7"/>
                  <w:rFonts w:cs="Arial"/>
                </w:rPr>
                <w:t>Форма 5</w:t>
              </w:r>
            </w:hyperlink>
            <w:r w:rsidRPr="004A476B">
              <w:rPr>
                <w:rFonts w:cs="Arial"/>
              </w:rPr>
              <w:t xml:space="preserve">раздела </w:t>
            </w:r>
            <w:r w:rsidRPr="004A476B">
              <w:rPr>
                <w:rFonts w:cs="Arial"/>
                <w:lang w:val="en-US"/>
              </w:rPr>
              <w:t>III</w:t>
            </w:r>
            <w:r w:rsidRPr="004A476B">
              <w:rPr>
                <w:rFonts w:cs="Arial"/>
              </w:rPr>
              <w:t>.Формы для заполнения участниками закупки</w:t>
            </w:r>
            <w:r w:rsidRPr="000F3B3F">
              <w:rPr>
                <w:rFonts w:cs="Arial"/>
                <w:color w:val="000000"/>
              </w:rPr>
              <w:t>)</w:t>
            </w:r>
            <w:r w:rsidRPr="000F3B3F">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5B1F85">
              <w:t>8</w:t>
            </w:r>
            <w:r>
              <w:t xml:space="preserve"> Раздела </w:t>
            </w:r>
            <w:r>
              <w:rPr>
                <w:lang w:val="en-US"/>
              </w:rPr>
              <w:t>II</w:t>
            </w:r>
            <w:r>
              <w:t>настоящего Извещения.</w:t>
            </w:r>
          </w:p>
          <w:p w:rsidR="00790AF7" w:rsidRPr="0015184E" w:rsidRDefault="00790AF7" w:rsidP="006F10CF">
            <w:pPr>
              <w:jc w:val="both"/>
            </w:pPr>
            <w:bookmarkStart w:id="48" w:name="_Toc313349960"/>
            <w:bookmarkStart w:id="49"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BC22ED" w:rsidRPr="0015184E" w:rsidTr="006F10C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6F10CF">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BC22ED" w:rsidRPr="00BC22ED" w:rsidRDefault="00BC22ED" w:rsidP="006F10CF">
            <w:pPr>
              <w:jc w:val="both"/>
            </w:pPr>
            <w:r w:rsidRPr="00BC22ED">
              <w:t xml:space="preserve">При подаче сведений </w:t>
            </w:r>
            <w:r w:rsidR="007D06D2">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005D5A29">
              <w:t xml:space="preserve">настоящего </w:t>
            </w:r>
            <w:r w:rsidR="00A24776">
              <w:t>Извещения</w:t>
            </w:r>
            <w:r w:rsidR="00A24776" w:rsidRPr="005D5A29">
              <w:t xml:space="preserve"> (</w:t>
            </w:r>
            <w:r w:rsidRPr="00BC22ED">
              <w:t>«Техническое задание»</w:t>
            </w:r>
            <w:r w:rsidR="005D5A29" w:rsidRPr="005D5A29">
              <w:t>)</w:t>
            </w:r>
            <w:r w:rsidRPr="00BC22ED">
              <w:t>.</w:t>
            </w:r>
          </w:p>
          <w:p w:rsidR="00BC22ED" w:rsidRPr="00BC22ED" w:rsidRDefault="00BC22ED" w:rsidP="006F10CF">
            <w:pPr>
              <w:jc w:val="both"/>
            </w:pPr>
            <w:r w:rsidRPr="00BC22ED">
              <w:t>В случае, если в разделе I</w:t>
            </w:r>
            <w:r>
              <w:rPr>
                <w:lang w:val="en-US"/>
              </w:rPr>
              <w:t>V</w:t>
            </w:r>
            <w:r w:rsidR="00A24776">
              <w:t xml:space="preserve"> Извещения</w:t>
            </w:r>
            <w:r w:rsidR="00A24776" w:rsidRPr="005D5A29">
              <w:t xml:space="preserve"> (</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6F10C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6F10C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5D5A29">
              <w:t>Извещения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6F10C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6F10C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6F10C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6F10C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6F10CF">
            <w:pPr>
              <w:jc w:val="both"/>
            </w:pPr>
            <w:r w:rsidRPr="00BC22ED">
              <w:t xml:space="preserve">- слов «не менее и не более», «не менее, не более», «не менее не более», «не менее; не более», «не менее/не более» – </w:t>
            </w:r>
            <w:proofErr w:type="spellStart"/>
            <w:r w:rsidR="007D06D2">
              <w:t>У</w:t>
            </w:r>
            <w:r w:rsidRPr="00BC22ED">
              <w:t>частникомпредоставляется</w:t>
            </w:r>
            <w:proofErr w:type="spellEnd"/>
            <w:r w:rsidRPr="00BC22ED">
              <w:t xml:space="preserve"> одно конкретное значение в рамках значений верхней и нижней границы;</w:t>
            </w:r>
          </w:p>
          <w:p w:rsidR="00BC22ED" w:rsidRPr="00BC22ED" w:rsidRDefault="00BC22ED" w:rsidP="006F10C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6F10C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6F10C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6F10C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6F10C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6F10CF">
            <w:pPr>
              <w:jc w:val="both"/>
            </w:pPr>
            <w:r w:rsidRPr="00BC22ED">
              <w:t>В случае</w:t>
            </w:r>
            <w:r w:rsidR="00757E2E">
              <w:t xml:space="preserve"> </w:t>
            </w:r>
            <w:r w:rsidR="005D5A29" w:rsidRPr="00BC22ED">
              <w:t>перечисления</w:t>
            </w:r>
            <w:r w:rsidR="005D5A29">
              <w:t xml:space="preserve"> З</w:t>
            </w:r>
            <w:r w:rsidRPr="00BC22ED">
              <w:t>аказчиком в разделе I</w:t>
            </w:r>
            <w:r w:rsidR="005D5A29">
              <w:rPr>
                <w:lang w:val="en-US"/>
              </w:rPr>
              <w:t>V</w:t>
            </w:r>
            <w:r w:rsidR="00757E2E">
              <w:t xml:space="preserve"> </w:t>
            </w:r>
            <w:r w:rsidR="005D5A29">
              <w:t>Извещения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7D06D2">
              <w:t>Извещения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6F10C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6F10C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6F10CF">
            <w:pPr>
              <w:jc w:val="both"/>
            </w:pPr>
            <w:r w:rsidRPr="00BC22ED">
              <w:t xml:space="preserve">В случае, если </w:t>
            </w:r>
            <w:r w:rsidR="007D06D2">
              <w:t>З</w:t>
            </w:r>
            <w:r w:rsidRPr="00BC22ED">
              <w:t>аказчик в техническом задании перед значением показателя</w:t>
            </w:r>
            <w:r w:rsidR="00757E2E">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6F10C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6F10C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6F10C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6F10C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6F10C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6F10CF">
            <w:pPr>
              <w:jc w:val="both"/>
            </w:pPr>
            <w:r w:rsidRPr="00BC22ED">
              <w:t>Общие сведения:</w:t>
            </w:r>
          </w:p>
          <w:p w:rsidR="00BC22ED" w:rsidRPr="00BC22ED" w:rsidRDefault="00BC22ED" w:rsidP="006F10CF">
            <w:pPr>
              <w:ind w:right="-108"/>
              <w:jc w:val="both"/>
            </w:pPr>
            <w:r w:rsidRPr="00BC22ED">
              <w:t xml:space="preserve">Если характеристики товара содержатся в колонке «Значения показателей, которые не могут изменяться (неизменяемое)» – </w:t>
            </w:r>
            <w:r w:rsidR="007D06D2">
              <w:t>У</w:t>
            </w:r>
            <w:r w:rsidRPr="00BC22ED">
              <w:t xml:space="preserve">частник </w:t>
            </w:r>
            <w:r w:rsidRPr="00BC22ED">
              <w:lastRenderedPageBreak/>
              <w:t>не вправе изменять указанные значения.</w:t>
            </w:r>
          </w:p>
          <w:p w:rsidR="00BC22ED" w:rsidRPr="00BC22ED" w:rsidRDefault="00BC22ED" w:rsidP="006F10C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6F10CF">
            <w:pPr>
              <w:jc w:val="both"/>
            </w:pPr>
            <w:r w:rsidRPr="00BC22ED">
              <w:t xml:space="preserve">При использовании </w:t>
            </w:r>
            <w:r w:rsidR="00D31C44">
              <w:t>З</w:t>
            </w:r>
            <w:r w:rsidRPr="00BC22ED">
              <w:t>аказчиком в разделе I</w:t>
            </w:r>
            <w:r w:rsidR="00AD56E9">
              <w:rPr>
                <w:lang w:val="en-US"/>
              </w:rPr>
              <w:t>V</w:t>
            </w:r>
            <w:r w:rsidR="00AD56E9">
              <w:t xml:space="preserve"> Извещения(</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6F10C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217C26" w:rsidRPr="00217C26"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57E2E">
              <w:t>6</w:t>
            </w:r>
            <w:r w:rsidR="00E4768D">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790AF7" w:rsidRPr="0015184E" w:rsidRDefault="00790AF7"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w:t>
            </w:r>
            <w:r w:rsidRPr="0015184E">
              <w:lastRenderedPageBreak/>
              <w:t xml:space="preserve">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6F10CF">
            <w:pPr>
              <w:ind w:firstLine="459"/>
              <w:jc w:val="both"/>
            </w:pPr>
            <w:r w:rsidRPr="0015184E">
              <w:t>3. Все суммы денежных средств в Заявке должны быть выражены в валюте, установленной в пункте 2</w:t>
            </w:r>
            <w:r w:rsidR="008B02FD">
              <w:t>2</w:t>
            </w:r>
            <w:r w:rsidR="00757E2E">
              <w:t xml:space="preserve">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790AF7" w:rsidRPr="0015184E" w:rsidRDefault="00790AF7"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rsidR="00757E2E">
              <w:t xml:space="preserve"> </w:t>
            </w:r>
            <w:r w:rsidRPr="0015184E">
              <w:t>Заявка на участие в закупке от 01012018.pdf);</w:t>
            </w:r>
          </w:p>
          <w:p w:rsidR="00790AF7" w:rsidRPr="0015184E" w:rsidRDefault="00790AF7"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15184E" w:rsidRDefault="00790AF7"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790AF7" w:rsidRPr="0015184E" w:rsidRDefault="00790AF7"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6F10CF">
            <w:pPr>
              <w:pStyle w:val="ab"/>
              <w:ind w:left="0" w:firstLine="459"/>
              <w:jc w:val="both"/>
            </w:pPr>
            <w:r w:rsidRPr="0015184E">
              <w:t xml:space="preserve">Прочие правила подготовки и подачи Заявки через Электронную площадку определяются Регламентом работы данной Электронной </w:t>
            </w:r>
            <w:r w:rsidRPr="0015184E">
              <w:lastRenderedPageBreak/>
              <w:t>площадки.</w:t>
            </w:r>
          </w:p>
        </w:tc>
      </w:tr>
      <w:tr w:rsidR="00757E2E" w:rsidRPr="00217C26" w:rsidTr="006F10CF">
        <w:tc>
          <w:tcPr>
            <w:tcW w:w="597" w:type="dxa"/>
            <w:tcBorders>
              <w:top w:val="single" w:sz="4" w:space="0" w:color="auto"/>
              <w:left w:val="single" w:sz="4" w:space="0" w:color="auto"/>
              <w:bottom w:val="single" w:sz="4" w:space="0" w:color="auto"/>
              <w:right w:val="single" w:sz="4" w:space="0" w:color="auto"/>
            </w:tcBorders>
          </w:tcPr>
          <w:p w:rsidR="00757E2E" w:rsidRPr="0015184E" w:rsidRDefault="00757E2E" w:rsidP="00757E2E">
            <w:pPr>
              <w:pStyle w:val="ab"/>
              <w:numPr>
                <w:ilvl w:val="0"/>
                <w:numId w:val="33"/>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757E2E" w:rsidRDefault="00757E2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757E2E" w:rsidRDefault="00757E2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757E2E" w:rsidRPr="00727538" w:rsidRDefault="00757E2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 </w:t>
            </w:r>
          </w:p>
          <w:p w:rsidR="00757E2E" w:rsidRDefault="00757E2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757E2E" w:rsidRPr="00DD049D" w:rsidRDefault="00757E2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757E2E" w:rsidRPr="00DD049D" w:rsidRDefault="00757E2E" w:rsidP="00DA3953">
            <w:pPr>
              <w:pStyle w:val="ab"/>
              <w:numPr>
                <w:ilvl w:val="0"/>
                <w:numId w:val="20"/>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757E2E" w:rsidRPr="00DD049D" w:rsidRDefault="00757E2E" w:rsidP="00DA3953">
            <w:pPr>
              <w:pStyle w:val="ab"/>
              <w:numPr>
                <w:ilvl w:val="0"/>
                <w:numId w:val="20"/>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757E2E" w:rsidRPr="00DD049D" w:rsidRDefault="00757E2E" w:rsidP="00DA3953">
            <w:pPr>
              <w:pStyle w:val="ab"/>
              <w:numPr>
                <w:ilvl w:val="0"/>
                <w:numId w:val="20"/>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757E2E" w:rsidRPr="00DD049D" w:rsidRDefault="00757E2E" w:rsidP="00DA3953">
            <w:pPr>
              <w:pStyle w:val="ab"/>
              <w:numPr>
                <w:ilvl w:val="0"/>
                <w:numId w:val="20"/>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757E2E" w:rsidRPr="00727538" w:rsidRDefault="00757E2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sidR="005A52FD">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757E2E" w:rsidRDefault="00757E2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w:t>
            </w:r>
            <w:proofErr w:type="spellStart"/>
            <w:r>
              <w:t>осоответствии</w:t>
            </w:r>
            <w:proofErr w:type="spellEnd"/>
            <w:r>
              <w:t xml:space="preserve"> предлагаемого им товара, работы, услуги, требованиям, установленным в настоящем Извещении о закупке.</w:t>
            </w:r>
          </w:p>
          <w:p w:rsidR="00757E2E" w:rsidRDefault="00757E2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757E2E" w:rsidRDefault="00757E2E" w:rsidP="005A52FD">
            <w:pPr>
              <w:jc w:val="both"/>
            </w:pPr>
            <w:r>
              <w:t>Заказчик вправе запросить оригиналы или в нотариально</w:t>
            </w:r>
            <w:r>
              <w:br/>
            </w:r>
            <w:r>
              <w:lastRenderedPageBreak/>
              <w:t>заверенные копии документов, указанных в пункте 2</w:t>
            </w:r>
            <w:r w:rsidR="005A52FD">
              <w:t xml:space="preserve">6 </w:t>
            </w:r>
            <w:r w:rsidRPr="00727538">
              <w:rPr>
                <w:spacing w:val="-1"/>
              </w:rPr>
              <w:t xml:space="preserve">раздела </w:t>
            </w:r>
            <w:r w:rsidRPr="00727538">
              <w:rPr>
                <w:spacing w:val="-1"/>
                <w:lang w:val="en-US"/>
              </w:rPr>
              <w:t>II</w:t>
            </w:r>
            <w:r w:rsidRPr="00727538">
              <w:rPr>
                <w:spacing w:val="-1"/>
              </w:rPr>
              <w:t>«Информационная карта»Извещения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533262"/>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w:t>
            </w:r>
            <w:r w:rsidRPr="0015184E">
              <w:lastRenderedPageBreak/>
              <w:t xml:space="preserve">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5A52FD">
            <w:pPr>
              <w:pStyle w:val="ab"/>
              <w:numPr>
                <w:ilvl w:val="0"/>
                <w:numId w:val="33"/>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w:t>
            </w:r>
            <w:r w:rsidRPr="0015184E">
              <w:lastRenderedPageBreak/>
              <w:t xml:space="preserve">словами; </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F30F99">
            <w:pPr>
              <w:numPr>
                <w:ilvl w:val="0"/>
                <w:numId w:val="3"/>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F30F99">
            <w:pPr>
              <w:numPr>
                <w:ilvl w:val="0"/>
                <w:numId w:val="2"/>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533263"/>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533264"/>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937570">
        <w:t>Извещения о проведении запроса котировок в электронной форме</w:t>
      </w:r>
      <w:r w:rsidRPr="00490E87">
        <w:t xml:space="preserve"> и п. </w:t>
      </w:r>
      <w:r>
        <w:t>8.3.2</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 xml:space="preserve">Запроса </w:t>
      </w:r>
      <w:proofErr w:type="spellStart"/>
      <w:r>
        <w:rPr>
          <w:i/>
        </w:rPr>
        <w:t>котировок</w:t>
      </w:r>
      <w:r w:rsidR="002A5DA1" w:rsidRPr="002A5DA1">
        <w:rPr>
          <w:i/>
        </w:rPr>
        <w:t>в</w:t>
      </w:r>
      <w:proofErr w:type="spellEnd"/>
      <w:r w:rsidR="002A5DA1" w:rsidRPr="002A5DA1">
        <w:rPr>
          <w:i/>
        </w:rPr>
        <w:t xml:space="preserve">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 xml:space="preserve">Запроса </w:t>
      </w:r>
      <w:proofErr w:type="spellStart"/>
      <w:r>
        <w:t>котировок</w:t>
      </w:r>
      <w:r w:rsidR="002A5DA1">
        <w:t>в</w:t>
      </w:r>
      <w:r w:rsidR="002A5DA1" w:rsidRPr="0015184E">
        <w:t>электронной</w:t>
      </w:r>
      <w:proofErr w:type="spellEnd"/>
      <w:r w:rsidR="002A5DA1" w:rsidRPr="0015184E">
        <w:t xml:space="preserve"> форме</w:t>
      </w:r>
      <w:r w:rsidRPr="00733E33">
        <w:t>)</w:t>
      </w:r>
      <w:proofErr w:type="spellStart"/>
      <w:r w:rsidRPr="00F40235">
        <w:rPr>
          <w:rFonts w:cs="Arial"/>
          <w:color w:val="000000"/>
        </w:rPr>
        <w:t>и</w:t>
      </w:r>
      <w:r>
        <w:t>СГМУП</w:t>
      </w:r>
      <w:proofErr w:type="spellEnd"/>
      <w:r>
        <w:t xml:space="preserve">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форме</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 xml:space="preserve">Сообщаем, что для совершения сделки по результатам Запроса </w:t>
      </w:r>
      <w:proofErr w:type="spellStart"/>
      <w:r w:rsidRPr="00680598">
        <w:rPr>
          <w:szCs w:val="24"/>
        </w:rPr>
        <w:t>котировок</w:t>
      </w:r>
      <w:r w:rsidR="002A5DA1" w:rsidRPr="00680598">
        <w:t>вэлектронной</w:t>
      </w:r>
      <w:proofErr w:type="spellEnd"/>
      <w:r w:rsidR="002A5DA1" w:rsidRPr="00680598">
        <w:t xml:space="preserve"> форме</w:t>
      </w:r>
      <w:r w:rsidRPr="00680598">
        <w:rPr>
          <w:szCs w:val="24"/>
        </w:rPr>
        <w:t xml:space="preserve">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 xml:space="preserve">(наименование Участника Запроса </w:t>
      </w:r>
      <w:proofErr w:type="spellStart"/>
      <w:r w:rsidRPr="00680598">
        <w:rPr>
          <w:i/>
          <w:szCs w:val="24"/>
        </w:rPr>
        <w:t>котировок</w:t>
      </w:r>
      <w:r w:rsidR="002A5DA1" w:rsidRPr="00680598">
        <w:rPr>
          <w:i/>
          <w:szCs w:val="24"/>
        </w:rPr>
        <w:t>в</w:t>
      </w:r>
      <w:proofErr w:type="spellEnd"/>
      <w:r w:rsidR="002A5DA1" w:rsidRPr="00680598">
        <w:rPr>
          <w:i/>
          <w:szCs w:val="24"/>
        </w:rPr>
        <w:t xml:space="preserve">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680598">
        <w:rPr>
          <w:color w:val="FF0000"/>
          <w:szCs w:val="24"/>
        </w:rPr>
        <w:t>.</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bookmarkStart w:id="65" w:name="_GoBack"/>
            <w:bookmarkEnd w:id="65"/>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B54CBC">
      <w:pPr>
        <w:pStyle w:val="Times12"/>
        <w:numPr>
          <w:ilvl w:val="0"/>
          <w:numId w:val="4"/>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B54CBC">
      <w:pPr>
        <w:pStyle w:val="Times12"/>
        <w:numPr>
          <w:ilvl w:val="0"/>
          <w:numId w:val="4"/>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533265"/>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533266"/>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 xml:space="preserve">электронной </w:t>
            </w:r>
            <w:proofErr w:type="spellStart"/>
            <w:r w:rsidR="002A5DA1" w:rsidRPr="0015184E">
              <w:t>форме</w:t>
            </w:r>
            <w:r w:rsidRPr="00733E33">
              <w:t>в</w:t>
            </w:r>
            <w:proofErr w:type="spellEnd"/>
            <w:r w:rsidRPr="00733E33">
              <w:t xml:space="preserve">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Запроса </w:t>
      </w:r>
      <w:proofErr w:type="spellStart"/>
      <w:r w:rsidRPr="00BD5394">
        <w:rPr>
          <w:color w:val="808080" w:themeColor="background1" w:themeShade="80"/>
        </w:rPr>
        <w:t>котировок</w:t>
      </w:r>
      <w:r w:rsidR="002A5DA1" w:rsidRPr="002A5DA1">
        <w:rPr>
          <w:color w:val="808080" w:themeColor="background1" w:themeShade="80"/>
        </w:rPr>
        <w:t>в</w:t>
      </w:r>
      <w:proofErr w:type="spellEnd"/>
      <w:r w:rsidR="002A5DA1" w:rsidRPr="002A5DA1">
        <w:rPr>
          <w:color w:val="808080" w:themeColor="background1" w:themeShade="80"/>
        </w:rPr>
        <w:t xml:space="preserve">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533267"/>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526"/>
        <w:gridCol w:w="1559"/>
        <w:gridCol w:w="1560"/>
        <w:gridCol w:w="1701"/>
        <w:gridCol w:w="1276"/>
        <w:gridCol w:w="1133"/>
      </w:tblGrid>
      <w:tr w:rsidR="00D47290" w:rsidRPr="00F87E6C" w:rsidTr="00D47290">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DA3953">
            <w:pPr>
              <w:jc w:val="center"/>
              <w:rPr>
                <w:b/>
                <w:bCs/>
                <w:sz w:val="20"/>
                <w:szCs w:val="20"/>
              </w:rPr>
            </w:pPr>
            <w:r w:rsidRPr="00F87E6C">
              <w:rPr>
                <w:b/>
                <w:bCs/>
                <w:sz w:val="20"/>
                <w:szCs w:val="20"/>
              </w:rPr>
              <w:t>№ п/п</w:t>
            </w:r>
          </w:p>
        </w:tc>
        <w:tc>
          <w:tcPr>
            <w:tcW w:w="2526"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DA3953">
            <w:pPr>
              <w:spacing w:line="276" w:lineRule="auto"/>
              <w:jc w:val="center"/>
              <w:rPr>
                <w:b/>
                <w:sz w:val="20"/>
              </w:rPr>
            </w:pPr>
            <w:r w:rsidRPr="00F87E6C">
              <w:rPr>
                <w:b/>
                <w:sz w:val="20"/>
                <w:szCs w:val="22"/>
              </w:rPr>
              <w:t>Наименование</w:t>
            </w:r>
          </w:p>
          <w:p w:rsidR="00D47290" w:rsidRPr="00F87E6C" w:rsidRDefault="00D47290"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DA3953">
            <w:pPr>
              <w:jc w:val="center"/>
              <w:rPr>
                <w:b/>
                <w:sz w:val="20"/>
                <w:szCs w:val="20"/>
              </w:rPr>
            </w:pPr>
            <w:r w:rsidRPr="00F87E6C">
              <w:rPr>
                <w:b/>
                <w:sz w:val="20"/>
                <w:szCs w:val="20"/>
              </w:rPr>
              <w:t>Страна происхождения товара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DA3953">
            <w:pPr>
              <w:jc w:val="center"/>
              <w:rPr>
                <w:b/>
                <w:bCs/>
                <w:sz w:val="20"/>
                <w:szCs w:val="20"/>
              </w:rPr>
            </w:pPr>
            <w:r w:rsidRPr="00F87E6C">
              <w:rPr>
                <w:b/>
                <w:bCs/>
                <w:sz w:val="20"/>
                <w:szCs w:val="20"/>
              </w:rPr>
              <w:t>Кол-во товара</w:t>
            </w:r>
          </w:p>
        </w:tc>
      </w:tr>
      <w:tr w:rsidR="00D47290" w:rsidRPr="00F87E6C" w:rsidTr="00D47290">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DA3953">
            <w:pPr>
              <w:rPr>
                <w:b/>
                <w:bCs/>
                <w:sz w:val="20"/>
                <w:szCs w:val="20"/>
              </w:rPr>
            </w:pPr>
          </w:p>
        </w:tc>
        <w:tc>
          <w:tcPr>
            <w:tcW w:w="2526"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DA3953">
            <w:pPr>
              <w:jc w:val="center"/>
              <w:rPr>
                <w:b/>
                <w:bCs/>
                <w:sz w:val="20"/>
                <w:szCs w:val="20"/>
              </w:rPr>
            </w:pPr>
            <w:r w:rsidRPr="00F87E6C">
              <w:rPr>
                <w:b/>
                <w:sz w:val="20"/>
                <w:szCs w:val="20"/>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DA3953">
            <w:pPr>
              <w:jc w:val="center"/>
              <w:rPr>
                <w:b/>
                <w:bCs/>
                <w:sz w:val="20"/>
                <w:szCs w:val="20"/>
              </w:rPr>
            </w:pPr>
            <w:r w:rsidRPr="00F87E6C">
              <w:rPr>
                <w:b/>
                <w:sz w:val="20"/>
                <w:szCs w:val="20"/>
              </w:rPr>
              <w:t>Значение показателя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DA3953">
            <w:pPr>
              <w:rPr>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DA3953">
            <w:pPr>
              <w:rPr>
                <w:b/>
                <w:bCs/>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47290" w:rsidRPr="00F87E6C" w:rsidRDefault="00D47290" w:rsidP="00DA3953">
            <w:pPr>
              <w:rPr>
                <w:b/>
                <w:bCs/>
                <w:sz w:val="20"/>
                <w:szCs w:val="20"/>
              </w:rPr>
            </w:pPr>
          </w:p>
        </w:tc>
      </w:tr>
      <w:tr w:rsidR="00D47290" w:rsidRPr="00F87E6C" w:rsidTr="00D47290">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D47290" w:rsidRPr="00F87E6C" w:rsidRDefault="00D47290" w:rsidP="00DA3953">
            <w:pPr>
              <w:jc w:val="center"/>
              <w:rPr>
                <w:sz w:val="20"/>
                <w:szCs w:val="20"/>
              </w:rPr>
            </w:pPr>
            <w:r w:rsidRPr="00F87E6C">
              <w:rPr>
                <w:sz w:val="20"/>
                <w:szCs w:val="20"/>
              </w:rPr>
              <w:t>1</w:t>
            </w:r>
          </w:p>
        </w:tc>
        <w:tc>
          <w:tcPr>
            <w:tcW w:w="2526" w:type="dxa"/>
            <w:tcBorders>
              <w:top w:val="single" w:sz="4" w:space="0" w:color="auto"/>
              <w:left w:val="single" w:sz="4" w:space="0" w:color="auto"/>
              <w:bottom w:val="single" w:sz="4" w:space="0" w:color="auto"/>
              <w:right w:val="single" w:sz="4" w:space="0" w:color="auto"/>
            </w:tcBorders>
            <w:hideMark/>
          </w:tcPr>
          <w:p w:rsidR="00D47290" w:rsidRPr="00F87E6C" w:rsidRDefault="00D47290"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D47290" w:rsidRPr="00F87E6C" w:rsidRDefault="00D47290"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D47290" w:rsidRPr="00F87E6C" w:rsidRDefault="00D47290" w:rsidP="00DA3953">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47290" w:rsidRPr="00F87E6C" w:rsidRDefault="00D47290" w:rsidP="00DA395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center"/>
          </w:tcPr>
          <w:p w:rsidR="00D47290" w:rsidRPr="00F87E6C" w:rsidRDefault="00D47290" w:rsidP="00DA3953">
            <w:pPr>
              <w:jc w:val="center"/>
              <w:rPr>
                <w:sz w:val="20"/>
                <w:szCs w:val="20"/>
              </w:rPr>
            </w:pPr>
          </w:p>
        </w:tc>
        <w:tc>
          <w:tcPr>
            <w:tcW w:w="1133" w:type="dxa"/>
            <w:tcBorders>
              <w:top w:val="single" w:sz="4" w:space="0" w:color="auto"/>
              <w:left w:val="single" w:sz="4" w:space="0" w:color="auto"/>
              <w:bottom w:val="single" w:sz="4" w:space="0" w:color="auto"/>
              <w:right w:val="single" w:sz="4" w:space="0" w:color="auto"/>
            </w:tcBorders>
            <w:noWrap/>
            <w:vAlign w:val="center"/>
            <w:hideMark/>
          </w:tcPr>
          <w:p w:rsidR="00D47290" w:rsidRPr="00F87E6C" w:rsidRDefault="00D47290"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533268"/>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704"/>
        <w:gridCol w:w="1559"/>
        <w:gridCol w:w="1276"/>
        <w:gridCol w:w="1701"/>
        <w:gridCol w:w="993"/>
        <w:gridCol w:w="850"/>
        <w:gridCol w:w="992"/>
        <w:gridCol w:w="855"/>
      </w:tblGrid>
      <w:tr w:rsidR="005748FC" w:rsidRPr="00F87E6C" w:rsidTr="00DA3953">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spacing w:line="276" w:lineRule="auto"/>
              <w:jc w:val="center"/>
              <w:rPr>
                <w:b/>
                <w:sz w:val="20"/>
              </w:rPr>
            </w:pPr>
            <w:r w:rsidRPr="00F87E6C">
              <w:rPr>
                <w:b/>
                <w:sz w:val="20"/>
                <w:szCs w:val="22"/>
              </w:rPr>
              <w:t>Наименование</w:t>
            </w:r>
          </w:p>
          <w:p w:rsidR="005748FC" w:rsidRPr="00F87E6C" w:rsidRDefault="005748FC"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jc w:val="center"/>
              <w:rPr>
                <w:b/>
                <w:sz w:val="20"/>
                <w:szCs w:val="20"/>
              </w:rPr>
            </w:pPr>
            <w:r w:rsidRPr="00F87E6C">
              <w:rPr>
                <w:b/>
                <w:sz w:val="20"/>
                <w:szCs w:val="20"/>
              </w:rPr>
              <w:t>Страна происхождения товара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jc w:val="center"/>
              <w:rPr>
                <w:b/>
                <w:bCs/>
                <w:sz w:val="20"/>
                <w:szCs w:val="20"/>
              </w:rPr>
            </w:pPr>
            <w:r w:rsidRPr="00F87E6C">
              <w:rPr>
                <w:b/>
                <w:bCs/>
                <w:sz w:val="20"/>
                <w:szCs w:val="20"/>
              </w:rPr>
              <w:t>Кол-во товара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jc w:val="center"/>
              <w:rPr>
                <w:b/>
                <w:sz w:val="20"/>
                <w:szCs w:val="20"/>
              </w:rPr>
            </w:pPr>
            <w:r w:rsidRPr="00F87E6C">
              <w:rPr>
                <w:b/>
                <w:sz w:val="20"/>
                <w:szCs w:val="20"/>
              </w:rPr>
              <w:t>Цена за единицу с НДС, руб.</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jc w:val="center"/>
              <w:rPr>
                <w:b/>
                <w:sz w:val="20"/>
                <w:szCs w:val="20"/>
              </w:rPr>
            </w:pPr>
            <w:r w:rsidRPr="00F87E6C">
              <w:rPr>
                <w:b/>
                <w:sz w:val="20"/>
                <w:szCs w:val="20"/>
              </w:rPr>
              <w:t>Сумма с НДС, руб.</w:t>
            </w:r>
          </w:p>
        </w:tc>
      </w:tr>
      <w:tr w:rsidR="005748FC" w:rsidRPr="00F87E6C" w:rsidTr="00DA3953">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jc w:val="center"/>
              <w:rPr>
                <w:b/>
                <w:bCs/>
                <w:sz w:val="20"/>
                <w:szCs w:val="20"/>
              </w:rPr>
            </w:pPr>
            <w:r w:rsidRPr="00F87E6C">
              <w:rPr>
                <w:b/>
                <w:sz w:val="20"/>
                <w:szCs w:val="20"/>
              </w:rPr>
              <w:t>Значение показателя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rPr>
                <w:b/>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rPr>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rPr>
                <w:b/>
                <w:sz w:val="20"/>
                <w:szCs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748FC" w:rsidRPr="00F87E6C" w:rsidRDefault="005748FC" w:rsidP="00DA3953">
            <w:pPr>
              <w:rPr>
                <w:b/>
                <w:sz w:val="20"/>
                <w:szCs w:val="20"/>
              </w:rPr>
            </w:pPr>
          </w:p>
        </w:tc>
      </w:tr>
      <w:tr w:rsidR="005748FC" w:rsidRPr="00F87E6C" w:rsidTr="00DA3953">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5748FC" w:rsidRPr="00F87E6C" w:rsidRDefault="005748FC"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5748FC" w:rsidRPr="00F87E6C" w:rsidRDefault="005748FC"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5748FC" w:rsidRPr="00F87E6C" w:rsidRDefault="005748FC"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748FC" w:rsidRPr="00F87E6C" w:rsidRDefault="005748FC" w:rsidP="00DA3953">
            <w:pP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748FC" w:rsidRPr="00F87E6C" w:rsidRDefault="005748FC" w:rsidP="00DA3953">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5748FC" w:rsidRPr="00F87E6C" w:rsidRDefault="005748FC"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5748FC" w:rsidRPr="00F87E6C" w:rsidRDefault="005748FC" w:rsidP="00DA3953">
            <w:pPr>
              <w:rPr>
                <w:rFonts w:ascii="Calibri" w:hAnsi="Calibri"/>
              </w:rPr>
            </w:pPr>
          </w:p>
        </w:tc>
        <w:tc>
          <w:tcPr>
            <w:tcW w:w="992" w:type="dxa"/>
            <w:tcBorders>
              <w:top w:val="single" w:sz="4" w:space="0" w:color="auto"/>
              <w:left w:val="single" w:sz="4" w:space="0" w:color="auto"/>
              <w:bottom w:val="single" w:sz="4" w:space="0" w:color="auto"/>
              <w:right w:val="single" w:sz="4" w:space="0" w:color="auto"/>
            </w:tcBorders>
            <w:vAlign w:val="center"/>
          </w:tcPr>
          <w:p w:rsidR="005748FC" w:rsidRPr="00F87E6C" w:rsidRDefault="005748FC" w:rsidP="00DA3953">
            <w:pPr>
              <w:jc w:val="center"/>
              <w:rPr>
                <w:sz w:val="20"/>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5748FC" w:rsidRPr="00F87E6C" w:rsidRDefault="005748FC" w:rsidP="00DA3953">
            <w:pPr>
              <w:jc w:val="center"/>
              <w:rPr>
                <w:sz w:val="20"/>
                <w:szCs w:val="20"/>
              </w:rPr>
            </w:pPr>
          </w:p>
        </w:tc>
      </w:tr>
      <w:tr w:rsidR="005748FC" w:rsidRPr="00F87E6C" w:rsidTr="00DA3953">
        <w:trPr>
          <w:trHeight w:val="574"/>
        </w:trPr>
        <w:tc>
          <w:tcPr>
            <w:tcW w:w="9634" w:type="dxa"/>
            <w:gridSpan w:val="8"/>
            <w:tcBorders>
              <w:top w:val="single" w:sz="4" w:space="0" w:color="auto"/>
              <w:left w:val="single" w:sz="4" w:space="0" w:color="auto"/>
              <w:bottom w:val="single" w:sz="4" w:space="0" w:color="auto"/>
              <w:right w:val="single" w:sz="4" w:space="0" w:color="auto"/>
            </w:tcBorders>
            <w:noWrap/>
            <w:vAlign w:val="center"/>
            <w:hideMark/>
          </w:tcPr>
          <w:p w:rsidR="005748FC" w:rsidRPr="00F87E6C" w:rsidRDefault="005748FC" w:rsidP="00DA3953">
            <w:pPr>
              <w:jc w:val="right"/>
              <w:rPr>
                <w:b/>
                <w:bCs/>
                <w:sz w:val="20"/>
                <w:szCs w:val="20"/>
              </w:rPr>
            </w:pPr>
            <w:r w:rsidRPr="00F87E6C">
              <w:rPr>
                <w:sz w:val="20"/>
                <w:szCs w:val="20"/>
              </w:rPr>
              <w:t> </w:t>
            </w:r>
            <w:r w:rsidRPr="00F87E6C">
              <w:rPr>
                <w:b/>
                <w:bCs/>
                <w:sz w:val="20"/>
                <w:szCs w:val="20"/>
              </w:rPr>
              <w:t>Итого:</w:t>
            </w:r>
          </w:p>
        </w:tc>
        <w:tc>
          <w:tcPr>
            <w:tcW w:w="855" w:type="dxa"/>
            <w:tcBorders>
              <w:top w:val="single" w:sz="4" w:space="0" w:color="auto"/>
              <w:left w:val="single" w:sz="4" w:space="0" w:color="auto"/>
              <w:bottom w:val="single" w:sz="4" w:space="0" w:color="auto"/>
              <w:right w:val="single" w:sz="4" w:space="0" w:color="auto"/>
            </w:tcBorders>
            <w:vAlign w:val="center"/>
          </w:tcPr>
          <w:p w:rsidR="005748FC" w:rsidRPr="00F87E6C" w:rsidRDefault="005748FC"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533269"/>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533270"/>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 xml:space="preserve">(указывается субъект малого или среднего </w:t>
      </w:r>
      <w:proofErr w:type="spellStart"/>
      <w:r w:rsidRPr="00BD5394">
        <w:rPr>
          <w:sz w:val="20"/>
        </w:rPr>
        <w:t>предпринимательствав</w:t>
      </w:r>
      <w:proofErr w:type="spellEnd"/>
      <w:r w:rsidRPr="00BD5394">
        <w:rPr>
          <w:sz w:val="20"/>
        </w:rPr>
        <w:t xml:space="preserve">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pPr>
    </w:p>
    <w:p w:rsidR="002F3A3A" w:rsidRDefault="002F3A3A" w:rsidP="002F3A3A">
      <w:pPr>
        <w:ind w:firstLine="567"/>
        <w:jc w:val="both"/>
        <w:rPr>
          <w:color w:val="808080" w:themeColor="background1" w:themeShade="80"/>
        </w:rPr>
        <w:sectPr w:rsidR="002F3A3A" w:rsidSect="004103CF">
          <w:pgSz w:w="11906" w:h="16838"/>
          <w:pgMar w:top="1134" w:right="850" w:bottom="1134" w:left="851"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87" w:name="_РАЗДЕЛ_IV._ТЕХНИЧЕСКОЕ"/>
      <w:bookmarkStart w:id="88" w:name="_Toc529889388"/>
      <w:bookmarkStart w:id="89" w:name="_Toc533271"/>
      <w:bookmarkEnd w:id="87"/>
      <w:r w:rsidRPr="00E12E61">
        <w:rPr>
          <w:rFonts w:ascii="Times New Roman" w:eastAsia="MS Mincho" w:hAnsi="Times New Roman"/>
          <w:color w:val="auto"/>
          <w:kern w:val="32"/>
          <w:szCs w:val="24"/>
        </w:rPr>
        <w:lastRenderedPageBreak/>
        <w:t>РАЗДЕЛ IV. ТЕХНИЧЕСКОЕ ЗАДАНИЕ</w:t>
      </w:r>
      <w:bookmarkEnd w:id="88"/>
      <w:bookmarkEnd w:id="89"/>
    </w:p>
    <w:p w:rsidR="004446B2" w:rsidRDefault="004446B2" w:rsidP="004446B2">
      <w:pPr>
        <w:rPr>
          <w:rFonts w:eastAsia="MS Mincho"/>
        </w:rPr>
      </w:pPr>
    </w:p>
    <w:p w:rsidR="00E638F0" w:rsidRPr="00E638F0" w:rsidRDefault="00970A53" w:rsidP="00970A53">
      <w:pPr>
        <w:pStyle w:val="32"/>
        <w:spacing w:line="276" w:lineRule="auto"/>
        <w:jc w:val="both"/>
        <w:rPr>
          <w:color w:val="000000"/>
          <w:sz w:val="24"/>
          <w:szCs w:val="24"/>
        </w:rPr>
      </w:pPr>
      <w:r w:rsidRPr="004C237A">
        <w:rPr>
          <w:b/>
          <w:color w:val="000000"/>
          <w:sz w:val="24"/>
          <w:szCs w:val="24"/>
        </w:rPr>
        <w:t xml:space="preserve">Предмет </w:t>
      </w:r>
      <w:r>
        <w:rPr>
          <w:b/>
          <w:sz w:val="24"/>
          <w:szCs w:val="24"/>
          <w:lang w:eastAsia="zh-CN"/>
        </w:rPr>
        <w:t>запроса котировок</w:t>
      </w:r>
      <w:r w:rsidRPr="004C237A">
        <w:rPr>
          <w:b/>
          <w:sz w:val="24"/>
          <w:szCs w:val="24"/>
          <w:lang w:eastAsia="zh-CN"/>
        </w:rPr>
        <w:t xml:space="preserve"> в электронной форме</w:t>
      </w:r>
      <w:r w:rsidRPr="004C237A">
        <w:rPr>
          <w:b/>
          <w:color w:val="000000"/>
          <w:sz w:val="24"/>
          <w:szCs w:val="24"/>
        </w:rPr>
        <w:t>:</w:t>
      </w:r>
      <w:r w:rsidRPr="004C237A">
        <w:rPr>
          <w:color w:val="000000"/>
          <w:sz w:val="24"/>
          <w:szCs w:val="24"/>
        </w:rPr>
        <w:t xml:space="preserve"> </w:t>
      </w:r>
      <w:r w:rsidR="00E638F0" w:rsidRPr="00E638F0">
        <w:rPr>
          <w:color w:val="000000"/>
          <w:sz w:val="24"/>
          <w:szCs w:val="24"/>
        </w:rPr>
        <w:t>Поставка регуляторов давления  прямого действия</w:t>
      </w:r>
    </w:p>
    <w:p w:rsidR="00E638F0" w:rsidRPr="00E638F0" w:rsidRDefault="00E638F0" w:rsidP="00E638F0">
      <w:pPr>
        <w:jc w:val="both"/>
        <w:rPr>
          <w:color w:val="000000"/>
        </w:rPr>
      </w:pPr>
      <w:r w:rsidRPr="00E638F0">
        <w:rPr>
          <w:b/>
          <w:color w:val="000000"/>
        </w:rPr>
        <w:t>Срок и условия поставки товара:</w:t>
      </w:r>
      <w:r w:rsidRPr="00E638F0">
        <w:rPr>
          <w:color w:val="000000"/>
        </w:rPr>
        <w:t xml:space="preserve"> </w:t>
      </w:r>
      <w:r w:rsidRPr="00E638F0">
        <w:t>в течение 90 календарных дней с даты подписания договора</w:t>
      </w:r>
      <w:r w:rsidRPr="00E638F0">
        <w:rPr>
          <w:color w:val="000000"/>
          <w:spacing w:val="1"/>
        </w:rPr>
        <w:t>.</w:t>
      </w:r>
    </w:p>
    <w:p w:rsidR="00E638F0" w:rsidRPr="00E638F0" w:rsidRDefault="00E638F0" w:rsidP="00E638F0">
      <w:pPr>
        <w:jc w:val="both"/>
        <w:rPr>
          <w:b/>
        </w:rPr>
      </w:pPr>
      <w:r w:rsidRPr="00E638F0">
        <w:rPr>
          <w:b/>
          <w:color w:val="000000"/>
        </w:rPr>
        <w:t>Место поставки товара:</w:t>
      </w:r>
      <w:r w:rsidRPr="00E638F0">
        <w:rPr>
          <w:color w:val="000000"/>
        </w:rPr>
        <w:t xml:space="preserve"> </w:t>
      </w:r>
      <w:r w:rsidRPr="00E638F0">
        <w:t>Тюменская область, г. Сургут, ул. Профсоюзов 69/1, центральный склад Заказчика</w:t>
      </w:r>
    </w:p>
    <w:p w:rsidR="00E638F0" w:rsidRPr="00AB6EA2" w:rsidRDefault="00E638F0" w:rsidP="00E638F0">
      <w:pPr>
        <w:jc w:val="center"/>
        <w:rPr>
          <w:b/>
        </w:rPr>
      </w:pPr>
    </w:p>
    <w:p w:rsidR="00E638F0" w:rsidRPr="00AB6EA2" w:rsidRDefault="00E638F0" w:rsidP="00E638F0">
      <w:pPr>
        <w:jc w:val="center"/>
        <w:rPr>
          <w:b/>
        </w:rPr>
      </w:pPr>
    </w:p>
    <w:p w:rsidR="00E638F0" w:rsidRPr="00AB6EA2" w:rsidRDefault="00E638F0" w:rsidP="00E638F0">
      <w:pPr>
        <w:pStyle w:val="xl24"/>
        <w:spacing w:before="0" w:after="0"/>
        <w:rPr>
          <w:b/>
          <w:szCs w:val="24"/>
        </w:rPr>
      </w:pPr>
      <w:r w:rsidRPr="00AB6EA2">
        <w:rPr>
          <w:b/>
          <w:szCs w:val="24"/>
        </w:rPr>
        <w:t>ТРЕБОВАНИЯ К КАЧЕСТВУ, ТЕХНИЧЕСКИМ И ФУНКЦИОНАЛЬНЫМ ХАРАКТЕРИСТИКАМ (ПОТРЕБИТЕЛЬСКИМ СВОЙСТВАМ) ПОСТАВЛЯЕМОГО ТОВАРА:</w:t>
      </w:r>
    </w:p>
    <w:p w:rsidR="00E638F0" w:rsidRPr="00AB6EA2" w:rsidRDefault="00E638F0" w:rsidP="00E638F0">
      <w:pPr>
        <w:pStyle w:val="xl24"/>
        <w:spacing w:before="0" w:after="0"/>
        <w:rPr>
          <w:b/>
          <w:szCs w:val="24"/>
        </w:rPr>
      </w:pPr>
    </w:p>
    <w:p w:rsidR="00E638F0" w:rsidRPr="00AB6EA2" w:rsidRDefault="00E638F0" w:rsidP="00E638F0">
      <w:pPr>
        <w:jc w:val="both"/>
        <w:rPr>
          <w:color w:val="000000"/>
        </w:rPr>
      </w:pPr>
      <w:r w:rsidRPr="00AB6EA2">
        <w:rPr>
          <w:color w:val="000000"/>
        </w:rPr>
        <w:t>Поставщик должен осуществить поставку товара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E638F0" w:rsidRPr="00AB6EA2" w:rsidRDefault="00E638F0" w:rsidP="00E638F0">
      <w:pPr>
        <w:jc w:val="center"/>
        <w:rPr>
          <w:b/>
        </w:rPr>
      </w:pPr>
    </w:p>
    <w:p w:rsidR="00E638F0" w:rsidRDefault="00E638F0" w:rsidP="00E638F0">
      <w:pPr>
        <w:widowControl w:val="0"/>
        <w:numPr>
          <w:ilvl w:val="0"/>
          <w:numId w:val="15"/>
        </w:numPr>
        <w:shd w:val="clear" w:color="auto" w:fill="FFFFFF"/>
        <w:tabs>
          <w:tab w:val="clear" w:pos="1560"/>
          <w:tab w:val="num" w:pos="502"/>
        </w:tabs>
        <w:ind w:left="0" w:firstLine="0"/>
        <w:jc w:val="both"/>
        <w:rPr>
          <w:color w:val="000000"/>
        </w:rPr>
      </w:pPr>
      <w:r w:rsidRPr="00AB6EA2">
        <w:rPr>
          <w:b/>
        </w:rPr>
        <w:t xml:space="preserve">Требования к качеству товара:  </w:t>
      </w:r>
      <w:r w:rsidRPr="00AB6EA2">
        <w:t>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rsidRPr="00AB6EA2">
        <w:rPr>
          <w:color w:val="000000"/>
        </w:rPr>
        <w:t>.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E638F0" w:rsidRPr="00AB6EA2" w:rsidRDefault="00E638F0" w:rsidP="00E638F0">
      <w:pPr>
        <w:widowControl w:val="0"/>
        <w:shd w:val="clear" w:color="auto" w:fill="FFFFFF"/>
        <w:rPr>
          <w:color w:val="000000"/>
        </w:rPr>
      </w:pPr>
    </w:p>
    <w:p w:rsidR="00E638F0" w:rsidRPr="008A2796" w:rsidRDefault="00E638F0" w:rsidP="00E638F0">
      <w:pPr>
        <w:numPr>
          <w:ilvl w:val="0"/>
          <w:numId w:val="15"/>
        </w:numPr>
        <w:tabs>
          <w:tab w:val="clear" w:pos="1560"/>
          <w:tab w:val="num" w:pos="284"/>
          <w:tab w:val="num" w:pos="502"/>
        </w:tabs>
        <w:ind w:left="0" w:firstLine="0"/>
        <w:jc w:val="both"/>
        <w:rPr>
          <w:b/>
        </w:rPr>
      </w:pPr>
      <w:r w:rsidRPr="00AB6EA2">
        <w:rPr>
          <w:b/>
        </w:rPr>
        <w:t xml:space="preserve">  Условия поставки товара:</w:t>
      </w:r>
      <w:r w:rsidRPr="00AB6EA2">
        <w:t xml:space="preserve">  Поставщик обязан доставить товар своим транспортом и за свой счет, а также представить все принадлежности и документы (техническую документацию), относящиеся к товару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w:t>
      </w:r>
    </w:p>
    <w:p w:rsidR="00E638F0" w:rsidRPr="008A2796" w:rsidRDefault="00E638F0" w:rsidP="00E638F0">
      <w:pPr>
        <w:rPr>
          <w:b/>
        </w:rPr>
      </w:pPr>
      <w:r w:rsidRPr="00AB6EA2">
        <w:t xml:space="preserve">Федерации). </w:t>
      </w:r>
    </w:p>
    <w:p w:rsidR="00E638F0" w:rsidRPr="00AB6EA2" w:rsidRDefault="00E638F0" w:rsidP="00E638F0">
      <w:pPr>
        <w:rPr>
          <w:b/>
        </w:rPr>
      </w:pPr>
    </w:p>
    <w:p w:rsidR="00E638F0" w:rsidRPr="00AB6EA2" w:rsidRDefault="00E638F0" w:rsidP="00E638F0">
      <w:pPr>
        <w:widowControl w:val="0"/>
        <w:numPr>
          <w:ilvl w:val="0"/>
          <w:numId w:val="15"/>
        </w:numPr>
        <w:tabs>
          <w:tab w:val="clear" w:pos="1560"/>
          <w:tab w:val="num" w:pos="502"/>
        </w:tabs>
        <w:autoSpaceDE w:val="0"/>
        <w:autoSpaceDN w:val="0"/>
        <w:adjustRightInd w:val="0"/>
        <w:ind w:left="502"/>
        <w:rPr>
          <w:b/>
        </w:rPr>
      </w:pPr>
      <w:r w:rsidRPr="00AB6EA2">
        <w:rPr>
          <w:b/>
        </w:rPr>
        <w:t>Спецификация:</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709"/>
        <w:gridCol w:w="850"/>
        <w:gridCol w:w="2410"/>
        <w:gridCol w:w="1559"/>
        <w:gridCol w:w="1559"/>
        <w:gridCol w:w="1418"/>
      </w:tblGrid>
      <w:tr w:rsidR="00E638F0" w:rsidRPr="005E3AC5" w:rsidTr="00E638F0">
        <w:tc>
          <w:tcPr>
            <w:tcW w:w="568" w:type="dxa"/>
            <w:vMerge w:val="restart"/>
          </w:tcPr>
          <w:p w:rsidR="00E638F0" w:rsidRPr="005E3AC5" w:rsidRDefault="00E638F0" w:rsidP="008D4464">
            <w:pPr>
              <w:rPr>
                <w:sz w:val="20"/>
                <w:szCs w:val="20"/>
              </w:rPr>
            </w:pPr>
            <w:r w:rsidRPr="005E3AC5">
              <w:rPr>
                <w:sz w:val="20"/>
                <w:szCs w:val="20"/>
              </w:rPr>
              <w:t>№ п/п</w:t>
            </w:r>
          </w:p>
        </w:tc>
        <w:tc>
          <w:tcPr>
            <w:tcW w:w="1559" w:type="dxa"/>
            <w:vMerge w:val="restart"/>
            <w:vAlign w:val="center"/>
          </w:tcPr>
          <w:p w:rsidR="00E638F0" w:rsidRPr="005E3AC5" w:rsidRDefault="00E638F0" w:rsidP="008D4464">
            <w:pPr>
              <w:jc w:val="center"/>
              <w:rPr>
                <w:bCs/>
                <w:sz w:val="20"/>
                <w:szCs w:val="20"/>
              </w:rPr>
            </w:pPr>
            <w:r w:rsidRPr="005E3AC5">
              <w:rPr>
                <w:bCs/>
                <w:sz w:val="20"/>
                <w:szCs w:val="20"/>
              </w:rPr>
              <w:t>Наименование поставляемого товара</w:t>
            </w:r>
          </w:p>
        </w:tc>
        <w:tc>
          <w:tcPr>
            <w:tcW w:w="709" w:type="dxa"/>
            <w:vMerge w:val="restart"/>
            <w:vAlign w:val="center"/>
          </w:tcPr>
          <w:p w:rsidR="00E638F0" w:rsidRPr="005E3AC5" w:rsidRDefault="00E638F0" w:rsidP="008D4464">
            <w:pPr>
              <w:jc w:val="center"/>
              <w:rPr>
                <w:bCs/>
                <w:sz w:val="20"/>
                <w:szCs w:val="20"/>
              </w:rPr>
            </w:pPr>
            <w:r w:rsidRPr="005E3AC5">
              <w:rPr>
                <w:bCs/>
                <w:sz w:val="20"/>
                <w:szCs w:val="20"/>
              </w:rPr>
              <w:t>Ед. изм.</w:t>
            </w:r>
          </w:p>
        </w:tc>
        <w:tc>
          <w:tcPr>
            <w:tcW w:w="850" w:type="dxa"/>
            <w:vMerge w:val="restart"/>
            <w:vAlign w:val="center"/>
          </w:tcPr>
          <w:p w:rsidR="00E638F0" w:rsidRPr="005E3AC5" w:rsidRDefault="00E638F0" w:rsidP="008D4464">
            <w:pPr>
              <w:jc w:val="center"/>
              <w:rPr>
                <w:bCs/>
                <w:sz w:val="20"/>
                <w:szCs w:val="20"/>
              </w:rPr>
            </w:pPr>
            <w:r w:rsidRPr="005E3AC5">
              <w:rPr>
                <w:bCs/>
                <w:sz w:val="20"/>
                <w:szCs w:val="20"/>
              </w:rPr>
              <w:t>Кол-во поставляемых товаров (</w:t>
            </w:r>
            <w:proofErr w:type="spellStart"/>
            <w:r w:rsidRPr="005E3AC5">
              <w:rPr>
                <w:bCs/>
                <w:sz w:val="20"/>
                <w:szCs w:val="20"/>
              </w:rPr>
              <w:t>усл</w:t>
            </w:r>
            <w:proofErr w:type="spellEnd"/>
            <w:r w:rsidRPr="005E3AC5">
              <w:rPr>
                <w:bCs/>
                <w:sz w:val="20"/>
                <w:szCs w:val="20"/>
              </w:rPr>
              <w:t>. ед.)</w:t>
            </w:r>
          </w:p>
        </w:tc>
        <w:tc>
          <w:tcPr>
            <w:tcW w:w="5528" w:type="dxa"/>
            <w:gridSpan w:val="3"/>
          </w:tcPr>
          <w:p w:rsidR="00E638F0" w:rsidRPr="005E3AC5" w:rsidRDefault="00E638F0" w:rsidP="008D4464">
            <w:pPr>
              <w:jc w:val="center"/>
              <w:rPr>
                <w:sz w:val="20"/>
                <w:szCs w:val="20"/>
              </w:rPr>
            </w:pPr>
            <w:r w:rsidRPr="005E3AC5">
              <w:rPr>
                <w:sz w:val="20"/>
                <w:szCs w:val="20"/>
              </w:rPr>
              <w:t>Требования, установленные к качеству, техническим характеристикам товара, функциональным характеристикам (потребительским свойствам) товара, к размерам, в том числе параметры в соответствии с которыми будет устанавливаться эквивалентность\соответствии</w:t>
            </w:r>
          </w:p>
        </w:tc>
        <w:tc>
          <w:tcPr>
            <w:tcW w:w="1418" w:type="dxa"/>
            <w:vMerge w:val="restart"/>
          </w:tcPr>
          <w:p w:rsidR="00E638F0" w:rsidRPr="005E3AC5" w:rsidRDefault="00E638F0" w:rsidP="008D4464">
            <w:pPr>
              <w:jc w:val="center"/>
              <w:rPr>
                <w:sz w:val="20"/>
                <w:szCs w:val="20"/>
              </w:rPr>
            </w:pPr>
            <w:r>
              <w:rPr>
                <w:sz w:val="20"/>
                <w:szCs w:val="20"/>
              </w:rPr>
              <w:t>Средняя цена за ед. (руб.)</w:t>
            </w:r>
          </w:p>
        </w:tc>
      </w:tr>
      <w:tr w:rsidR="00E638F0" w:rsidRPr="005E3AC5" w:rsidTr="00E638F0">
        <w:tc>
          <w:tcPr>
            <w:tcW w:w="568" w:type="dxa"/>
            <w:vMerge/>
          </w:tcPr>
          <w:p w:rsidR="00E638F0" w:rsidRPr="005E3AC5" w:rsidRDefault="00E638F0" w:rsidP="008D4464">
            <w:pPr>
              <w:rPr>
                <w:sz w:val="20"/>
                <w:szCs w:val="20"/>
              </w:rPr>
            </w:pPr>
          </w:p>
        </w:tc>
        <w:tc>
          <w:tcPr>
            <w:tcW w:w="1559" w:type="dxa"/>
            <w:vMerge/>
          </w:tcPr>
          <w:p w:rsidR="00E638F0" w:rsidRPr="005E3AC5" w:rsidRDefault="00E638F0" w:rsidP="008D4464">
            <w:pPr>
              <w:rPr>
                <w:bCs/>
                <w:sz w:val="20"/>
                <w:szCs w:val="20"/>
              </w:rPr>
            </w:pPr>
          </w:p>
        </w:tc>
        <w:tc>
          <w:tcPr>
            <w:tcW w:w="709" w:type="dxa"/>
            <w:vMerge/>
            <w:vAlign w:val="center"/>
          </w:tcPr>
          <w:p w:rsidR="00E638F0" w:rsidRPr="005E3AC5" w:rsidRDefault="00E638F0" w:rsidP="008D4464">
            <w:pPr>
              <w:rPr>
                <w:bCs/>
                <w:sz w:val="20"/>
                <w:szCs w:val="20"/>
              </w:rPr>
            </w:pPr>
          </w:p>
        </w:tc>
        <w:tc>
          <w:tcPr>
            <w:tcW w:w="850" w:type="dxa"/>
            <w:vMerge/>
            <w:vAlign w:val="center"/>
          </w:tcPr>
          <w:p w:rsidR="00E638F0" w:rsidRPr="005E3AC5" w:rsidRDefault="00E638F0" w:rsidP="008D4464">
            <w:pPr>
              <w:rPr>
                <w:bCs/>
                <w:sz w:val="20"/>
                <w:szCs w:val="20"/>
              </w:rPr>
            </w:pPr>
          </w:p>
        </w:tc>
        <w:tc>
          <w:tcPr>
            <w:tcW w:w="2410" w:type="dxa"/>
          </w:tcPr>
          <w:p w:rsidR="00E638F0" w:rsidRPr="005E3AC5" w:rsidRDefault="00E638F0" w:rsidP="008D4464">
            <w:pPr>
              <w:jc w:val="center"/>
              <w:rPr>
                <w:sz w:val="20"/>
                <w:szCs w:val="20"/>
              </w:rPr>
            </w:pPr>
            <w:r w:rsidRPr="005E3AC5">
              <w:rPr>
                <w:sz w:val="20"/>
                <w:szCs w:val="20"/>
              </w:rPr>
              <w:t>Наименование показателя, технического, функционального параметра и т.п.</w:t>
            </w:r>
          </w:p>
        </w:tc>
        <w:tc>
          <w:tcPr>
            <w:tcW w:w="3118" w:type="dxa"/>
            <w:gridSpan w:val="2"/>
          </w:tcPr>
          <w:p w:rsidR="00E638F0" w:rsidRPr="005E3AC5" w:rsidRDefault="00E638F0" w:rsidP="008D4464">
            <w:pPr>
              <w:jc w:val="center"/>
              <w:rPr>
                <w:sz w:val="20"/>
                <w:szCs w:val="20"/>
              </w:rPr>
            </w:pPr>
          </w:p>
          <w:p w:rsidR="00E638F0" w:rsidRPr="005E3AC5" w:rsidRDefault="00E638F0" w:rsidP="008D4464">
            <w:pPr>
              <w:jc w:val="center"/>
              <w:rPr>
                <w:sz w:val="20"/>
                <w:szCs w:val="20"/>
              </w:rPr>
            </w:pPr>
            <w:r w:rsidRPr="005E3AC5">
              <w:rPr>
                <w:sz w:val="20"/>
                <w:szCs w:val="20"/>
              </w:rPr>
              <w:t>Значение показателя, параметра</w:t>
            </w:r>
          </w:p>
          <w:p w:rsidR="00E638F0" w:rsidRPr="005E3AC5" w:rsidRDefault="00E638F0" w:rsidP="008D4464">
            <w:pPr>
              <w:jc w:val="center"/>
              <w:rPr>
                <w:sz w:val="20"/>
                <w:szCs w:val="20"/>
              </w:rPr>
            </w:pPr>
          </w:p>
        </w:tc>
        <w:tc>
          <w:tcPr>
            <w:tcW w:w="1418" w:type="dxa"/>
            <w:vMerge/>
          </w:tcPr>
          <w:p w:rsidR="00E638F0" w:rsidRPr="005E3AC5" w:rsidRDefault="00E638F0" w:rsidP="008D4464">
            <w:pPr>
              <w:rPr>
                <w:sz w:val="20"/>
                <w:szCs w:val="20"/>
              </w:rPr>
            </w:pPr>
          </w:p>
        </w:tc>
      </w:tr>
      <w:tr w:rsidR="00E638F0" w:rsidRPr="005E3AC5" w:rsidTr="00E638F0">
        <w:tc>
          <w:tcPr>
            <w:tcW w:w="568" w:type="dxa"/>
          </w:tcPr>
          <w:p w:rsidR="00E638F0" w:rsidRPr="005E3AC5" w:rsidRDefault="00E638F0" w:rsidP="00E638F0">
            <w:pPr>
              <w:numPr>
                <w:ilvl w:val="0"/>
                <w:numId w:val="34"/>
              </w:numPr>
              <w:jc w:val="center"/>
              <w:rPr>
                <w:sz w:val="20"/>
                <w:szCs w:val="20"/>
              </w:rPr>
            </w:pPr>
          </w:p>
        </w:tc>
        <w:tc>
          <w:tcPr>
            <w:tcW w:w="1559" w:type="dxa"/>
          </w:tcPr>
          <w:p w:rsidR="00E638F0" w:rsidRPr="005E3AC5" w:rsidRDefault="00E638F0" w:rsidP="00E638F0">
            <w:pPr>
              <w:numPr>
                <w:ilvl w:val="0"/>
                <w:numId w:val="34"/>
              </w:numPr>
              <w:jc w:val="center"/>
              <w:rPr>
                <w:bCs/>
                <w:sz w:val="20"/>
                <w:szCs w:val="20"/>
              </w:rPr>
            </w:pPr>
          </w:p>
        </w:tc>
        <w:tc>
          <w:tcPr>
            <w:tcW w:w="709" w:type="dxa"/>
            <w:vAlign w:val="center"/>
          </w:tcPr>
          <w:p w:rsidR="00E638F0" w:rsidRPr="005E3AC5" w:rsidRDefault="00E638F0" w:rsidP="00E638F0">
            <w:pPr>
              <w:numPr>
                <w:ilvl w:val="0"/>
                <w:numId w:val="34"/>
              </w:numPr>
              <w:jc w:val="center"/>
              <w:rPr>
                <w:bCs/>
                <w:sz w:val="20"/>
                <w:szCs w:val="20"/>
              </w:rPr>
            </w:pPr>
          </w:p>
        </w:tc>
        <w:tc>
          <w:tcPr>
            <w:tcW w:w="850" w:type="dxa"/>
            <w:vAlign w:val="center"/>
          </w:tcPr>
          <w:p w:rsidR="00E638F0" w:rsidRPr="005E3AC5" w:rsidRDefault="00E638F0" w:rsidP="00E638F0">
            <w:pPr>
              <w:numPr>
                <w:ilvl w:val="0"/>
                <w:numId w:val="34"/>
              </w:numPr>
              <w:jc w:val="center"/>
              <w:rPr>
                <w:bCs/>
                <w:sz w:val="20"/>
                <w:szCs w:val="20"/>
              </w:rPr>
            </w:pPr>
          </w:p>
        </w:tc>
        <w:tc>
          <w:tcPr>
            <w:tcW w:w="2410" w:type="dxa"/>
          </w:tcPr>
          <w:p w:rsidR="00E638F0" w:rsidRPr="005E3AC5" w:rsidRDefault="00E638F0" w:rsidP="00E638F0">
            <w:pPr>
              <w:numPr>
                <w:ilvl w:val="0"/>
                <w:numId w:val="34"/>
              </w:numPr>
              <w:jc w:val="center"/>
              <w:rPr>
                <w:sz w:val="20"/>
                <w:szCs w:val="20"/>
              </w:rPr>
            </w:pPr>
          </w:p>
        </w:tc>
        <w:tc>
          <w:tcPr>
            <w:tcW w:w="3118" w:type="dxa"/>
            <w:gridSpan w:val="2"/>
          </w:tcPr>
          <w:p w:rsidR="00E638F0" w:rsidRPr="005E3AC5" w:rsidRDefault="00E638F0" w:rsidP="00E638F0">
            <w:pPr>
              <w:numPr>
                <w:ilvl w:val="0"/>
                <w:numId w:val="34"/>
              </w:numPr>
              <w:jc w:val="center"/>
              <w:rPr>
                <w:sz w:val="20"/>
                <w:szCs w:val="20"/>
              </w:rPr>
            </w:pPr>
          </w:p>
        </w:tc>
        <w:tc>
          <w:tcPr>
            <w:tcW w:w="1418" w:type="dxa"/>
          </w:tcPr>
          <w:p w:rsidR="00E638F0" w:rsidRPr="005E3AC5" w:rsidRDefault="00E638F0" w:rsidP="00E638F0">
            <w:pPr>
              <w:numPr>
                <w:ilvl w:val="0"/>
                <w:numId w:val="34"/>
              </w:numPr>
              <w:jc w:val="center"/>
              <w:rPr>
                <w:sz w:val="20"/>
                <w:szCs w:val="20"/>
              </w:rPr>
            </w:pPr>
          </w:p>
        </w:tc>
      </w:tr>
      <w:tr w:rsidR="00D06884" w:rsidRPr="005E3AC5" w:rsidTr="00E638F0">
        <w:tc>
          <w:tcPr>
            <w:tcW w:w="568" w:type="dxa"/>
            <w:vMerge w:val="restart"/>
          </w:tcPr>
          <w:p w:rsidR="00D06884" w:rsidRPr="005E3AC5" w:rsidRDefault="00D06884" w:rsidP="00E638F0">
            <w:pPr>
              <w:numPr>
                <w:ilvl w:val="0"/>
                <w:numId w:val="35"/>
              </w:numPr>
              <w:jc w:val="both"/>
              <w:rPr>
                <w:sz w:val="20"/>
                <w:szCs w:val="20"/>
              </w:rPr>
            </w:pPr>
          </w:p>
        </w:tc>
        <w:tc>
          <w:tcPr>
            <w:tcW w:w="1559" w:type="dxa"/>
            <w:vMerge w:val="restart"/>
          </w:tcPr>
          <w:p w:rsidR="00D06884" w:rsidRPr="00C66351" w:rsidRDefault="00D06884" w:rsidP="008D4464">
            <w:pPr>
              <w:ind w:right="72"/>
              <w:jc w:val="center"/>
              <w:rPr>
                <w:sz w:val="20"/>
                <w:szCs w:val="20"/>
              </w:rPr>
            </w:pPr>
            <w:r w:rsidRPr="005E3AC5">
              <w:rPr>
                <w:sz w:val="20"/>
                <w:szCs w:val="20"/>
              </w:rPr>
              <w:t xml:space="preserve">Регулятор давления прямого действия  «до себя» </w:t>
            </w:r>
            <w:proofErr w:type="spellStart"/>
            <w:r w:rsidRPr="005E3AC5">
              <w:rPr>
                <w:sz w:val="20"/>
                <w:szCs w:val="20"/>
              </w:rPr>
              <w:t>Ду</w:t>
            </w:r>
            <w:proofErr w:type="spellEnd"/>
            <w:r w:rsidRPr="005E3AC5">
              <w:rPr>
                <w:sz w:val="20"/>
                <w:szCs w:val="20"/>
              </w:rPr>
              <w:t xml:space="preserve"> 150 </w:t>
            </w:r>
            <w:r>
              <w:rPr>
                <w:sz w:val="20"/>
                <w:szCs w:val="20"/>
              </w:rPr>
              <w:t xml:space="preserve">в </w:t>
            </w:r>
            <w:r>
              <w:rPr>
                <w:sz w:val="20"/>
                <w:szCs w:val="20"/>
              </w:rPr>
              <w:lastRenderedPageBreak/>
              <w:t>сборе (</w:t>
            </w:r>
            <w:r w:rsidRPr="00AF5634">
              <w:rPr>
                <w:sz w:val="20"/>
                <w:szCs w:val="20"/>
              </w:rPr>
              <w:t xml:space="preserve">клапан, привод  и </w:t>
            </w:r>
            <w:proofErr w:type="spellStart"/>
            <w:r w:rsidRPr="00AF5634">
              <w:rPr>
                <w:sz w:val="20"/>
                <w:szCs w:val="20"/>
              </w:rPr>
              <w:t>задатчик</w:t>
            </w:r>
            <w:proofErr w:type="spellEnd"/>
            <w:r>
              <w:rPr>
                <w:sz w:val="20"/>
                <w:szCs w:val="20"/>
              </w:rPr>
              <w:t>)</w:t>
            </w:r>
            <w:r w:rsidRPr="00AF5634">
              <w:rPr>
                <w:sz w:val="20"/>
                <w:szCs w:val="20"/>
              </w:rPr>
              <w:t>.</w:t>
            </w:r>
          </w:p>
          <w:p w:rsidR="00D06884" w:rsidRPr="005E3AC5" w:rsidRDefault="00D06884" w:rsidP="008D4464">
            <w:pPr>
              <w:jc w:val="center"/>
              <w:rPr>
                <w:sz w:val="20"/>
                <w:szCs w:val="20"/>
              </w:rPr>
            </w:pPr>
          </w:p>
          <w:p w:rsidR="00D06884" w:rsidRPr="005E3AC5" w:rsidRDefault="00D06884" w:rsidP="008D4464">
            <w:pPr>
              <w:jc w:val="center"/>
              <w:rPr>
                <w:sz w:val="20"/>
                <w:szCs w:val="20"/>
              </w:rPr>
            </w:pPr>
          </w:p>
        </w:tc>
        <w:tc>
          <w:tcPr>
            <w:tcW w:w="709" w:type="dxa"/>
            <w:vMerge w:val="restart"/>
          </w:tcPr>
          <w:p w:rsidR="00D06884" w:rsidRPr="005E3AC5" w:rsidRDefault="00D06884" w:rsidP="008D4464">
            <w:pPr>
              <w:jc w:val="center"/>
              <w:rPr>
                <w:sz w:val="20"/>
                <w:szCs w:val="20"/>
              </w:rPr>
            </w:pPr>
            <w:r w:rsidRPr="005E3AC5">
              <w:rPr>
                <w:sz w:val="20"/>
                <w:szCs w:val="20"/>
              </w:rPr>
              <w:lastRenderedPageBreak/>
              <w:t>шт.</w:t>
            </w:r>
          </w:p>
        </w:tc>
        <w:tc>
          <w:tcPr>
            <w:tcW w:w="850" w:type="dxa"/>
            <w:vMerge w:val="restart"/>
          </w:tcPr>
          <w:p w:rsidR="00D06884" w:rsidRPr="005E3AC5" w:rsidRDefault="00D06884" w:rsidP="008D4464">
            <w:pPr>
              <w:jc w:val="center"/>
              <w:rPr>
                <w:sz w:val="20"/>
                <w:szCs w:val="20"/>
              </w:rPr>
            </w:pPr>
            <w:r>
              <w:rPr>
                <w:sz w:val="20"/>
                <w:szCs w:val="20"/>
              </w:rPr>
              <w:t>3</w:t>
            </w:r>
          </w:p>
        </w:tc>
        <w:tc>
          <w:tcPr>
            <w:tcW w:w="2410" w:type="dxa"/>
          </w:tcPr>
          <w:p w:rsidR="00D06884" w:rsidRPr="005E3AC5" w:rsidRDefault="00D06884" w:rsidP="008D4464">
            <w:pPr>
              <w:jc w:val="center"/>
              <w:rPr>
                <w:sz w:val="20"/>
                <w:szCs w:val="20"/>
              </w:rPr>
            </w:pPr>
            <w:r w:rsidRPr="005E3AC5">
              <w:rPr>
                <w:sz w:val="20"/>
                <w:szCs w:val="20"/>
              </w:rPr>
              <w:t>Тип</w:t>
            </w:r>
          </w:p>
        </w:tc>
        <w:tc>
          <w:tcPr>
            <w:tcW w:w="3118" w:type="dxa"/>
            <w:gridSpan w:val="2"/>
          </w:tcPr>
          <w:p w:rsidR="00D06884" w:rsidRPr="005E3AC5" w:rsidRDefault="00D06884" w:rsidP="008D4464">
            <w:pPr>
              <w:rPr>
                <w:sz w:val="20"/>
                <w:szCs w:val="20"/>
              </w:rPr>
            </w:pPr>
            <w:r w:rsidRPr="005E3AC5">
              <w:rPr>
                <w:color w:val="000000"/>
                <w:sz w:val="20"/>
                <w:szCs w:val="20"/>
                <w:shd w:val="clear" w:color="auto" w:fill="FFFFFF"/>
              </w:rPr>
              <w:t>Регулятор давления прямого действия «до  себя», для систем централизованного теплоснабжения</w:t>
            </w:r>
          </w:p>
        </w:tc>
        <w:tc>
          <w:tcPr>
            <w:tcW w:w="1418" w:type="dxa"/>
            <w:vMerge w:val="restart"/>
          </w:tcPr>
          <w:p w:rsidR="00D06884" w:rsidRPr="005E3AC5" w:rsidRDefault="00D06884" w:rsidP="008D4464">
            <w:pPr>
              <w:rPr>
                <w:sz w:val="20"/>
                <w:szCs w:val="20"/>
              </w:rPr>
            </w:pPr>
            <w:r>
              <w:rPr>
                <w:sz w:val="20"/>
                <w:szCs w:val="20"/>
              </w:rPr>
              <w:t>273800,00</w:t>
            </w:r>
          </w:p>
        </w:tc>
      </w:tr>
      <w:tr w:rsidR="00D06884" w:rsidRPr="005E3AC5" w:rsidTr="00E638F0">
        <w:tc>
          <w:tcPr>
            <w:tcW w:w="568" w:type="dxa"/>
            <w:vMerge/>
          </w:tcPr>
          <w:p w:rsidR="00D06884" w:rsidRPr="005E3AC5" w:rsidRDefault="00D06884" w:rsidP="00E638F0">
            <w:pPr>
              <w:numPr>
                <w:ilvl w:val="0"/>
                <w:numId w:val="35"/>
              </w:numPr>
              <w:jc w:val="both"/>
              <w:rPr>
                <w:sz w:val="20"/>
                <w:szCs w:val="20"/>
              </w:rPr>
            </w:pPr>
          </w:p>
        </w:tc>
        <w:tc>
          <w:tcPr>
            <w:tcW w:w="1559" w:type="dxa"/>
            <w:vMerge/>
          </w:tcPr>
          <w:p w:rsidR="00D06884" w:rsidRPr="005E3AC5" w:rsidRDefault="00D06884" w:rsidP="008D4464">
            <w:pPr>
              <w:jc w:val="center"/>
              <w:rPr>
                <w:sz w:val="20"/>
                <w:szCs w:val="20"/>
              </w:rPr>
            </w:pPr>
          </w:p>
        </w:tc>
        <w:tc>
          <w:tcPr>
            <w:tcW w:w="709" w:type="dxa"/>
            <w:vMerge/>
          </w:tcPr>
          <w:p w:rsidR="00D06884" w:rsidRPr="005E3AC5" w:rsidRDefault="00D06884" w:rsidP="008D4464">
            <w:pPr>
              <w:jc w:val="center"/>
              <w:rPr>
                <w:sz w:val="20"/>
                <w:szCs w:val="20"/>
              </w:rPr>
            </w:pPr>
          </w:p>
        </w:tc>
        <w:tc>
          <w:tcPr>
            <w:tcW w:w="850" w:type="dxa"/>
            <w:vMerge/>
          </w:tcPr>
          <w:p w:rsidR="00D06884" w:rsidRPr="005E3AC5" w:rsidRDefault="00D06884" w:rsidP="008D4464">
            <w:pPr>
              <w:jc w:val="center"/>
              <w:rPr>
                <w:sz w:val="20"/>
                <w:szCs w:val="20"/>
              </w:rPr>
            </w:pPr>
          </w:p>
        </w:tc>
        <w:tc>
          <w:tcPr>
            <w:tcW w:w="2410" w:type="dxa"/>
          </w:tcPr>
          <w:p w:rsidR="00D06884" w:rsidRPr="005E3AC5" w:rsidRDefault="00D06884" w:rsidP="008D4464">
            <w:pPr>
              <w:rPr>
                <w:sz w:val="20"/>
                <w:szCs w:val="20"/>
              </w:rPr>
            </w:pPr>
            <w:r>
              <w:rPr>
                <w:sz w:val="20"/>
                <w:szCs w:val="20"/>
              </w:rPr>
              <w:t>Характеристики</w:t>
            </w:r>
          </w:p>
        </w:tc>
        <w:tc>
          <w:tcPr>
            <w:tcW w:w="1559" w:type="dxa"/>
            <w:tcBorders>
              <w:right w:val="single" w:sz="2" w:space="0" w:color="auto"/>
            </w:tcBorders>
          </w:tcPr>
          <w:p w:rsidR="00D06884" w:rsidRPr="005E3AC5" w:rsidRDefault="00D06884" w:rsidP="008D4464">
            <w:pPr>
              <w:jc w:val="center"/>
              <w:rPr>
                <w:b/>
                <w:sz w:val="20"/>
                <w:szCs w:val="20"/>
                <w:u w:val="single"/>
              </w:rPr>
            </w:pPr>
            <w:r>
              <w:rPr>
                <w:sz w:val="20"/>
                <w:szCs w:val="20"/>
              </w:rPr>
              <w:t>изменяемые</w:t>
            </w:r>
          </w:p>
        </w:tc>
        <w:tc>
          <w:tcPr>
            <w:tcW w:w="1559" w:type="dxa"/>
            <w:tcBorders>
              <w:left w:val="single" w:sz="2" w:space="0" w:color="auto"/>
            </w:tcBorders>
          </w:tcPr>
          <w:p w:rsidR="00D06884" w:rsidRPr="005E3AC5" w:rsidRDefault="00D06884" w:rsidP="008D4464">
            <w:pPr>
              <w:jc w:val="center"/>
              <w:rPr>
                <w:b/>
                <w:sz w:val="20"/>
                <w:szCs w:val="20"/>
                <w:u w:val="single"/>
              </w:rPr>
            </w:pPr>
            <w:r>
              <w:rPr>
                <w:sz w:val="20"/>
                <w:szCs w:val="20"/>
              </w:rPr>
              <w:t>неизменяемые</w:t>
            </w:r>
          </w:p>
        </w:tc>
        <w:tc>
          <w:tcPr>
            <w:tcW w:w="1418" w:type="dxa"/>
            <w:vMerge/>
          </w:tcPr>
          <w:p w:rsidR="00D06884" w:rsidRPr="005E3AC5" w:rsidRDefault="00D06884" w:rsidP="008D4464">
            <w:pPr>
              <w:rPr>
                <w:sz w:val="20"/>
                <w:szCs w:val="20"/>
              </w:rPr>
            </w:pPr>
          </w:p>
        </w:tc>
      </w:tr>
      <w:tr w:rsidR="00D06884" w:rsidRPr="005E3AC5" w:rsidTr="00E638F0">
        <w:tc>
          <w:tcPr>
            <w:tcW w:w="568" w:type="dxa"/>
            <w:vMerge/>
          </w:tcPr>
          <w:p w:rsidR="00D06884" w:rsidRPr="005E3AC5" w:rsidRDefault="00D06884" w:rsidP="00E638F0">
            <w:pPr>
              <w:numPr>
                <w:ilvl w:val="0"/>
                <w:numId w:val="35"/>
              </w:numPr>
              <w:jc w:val="both"/>
              <w:rPr>
                <w:sz w:val="20"/>
                <w:szCs w:val="20"/>
              </w:rPr>
            </w:pPr>
          </w:p>
        </w:tc>
        <w:tc>
          <w:tcPr>
            <w:tcW w:w="1559" w:type="dxa"/>
            <w:vMerge/>
          </w:tcPr>
          <w:p w:rsidR="00D06884" w:rsidRPr="005E3AC5" w:rsidRDefault="00D06884" w:rsidP="008D4464">
            <w:pPr>
              <w:jc w:val="center"/>
              <w:rPr>
                <w:sz w:val="20"/>
                <w:szCs w:val="20"/>
              </w:rPr>
            </w:pPr>
          </w:p>
        </w:tc>
        <w:tc>
          <w:tcPr>
            <w:tcW w:w="709" w:type="dxa"/>
            <w:vMerge/>
          </w:tcPr>
          <w:p w:rsidR="00D06884" w:rsidRPr="005E3AC5" w:rsidRDefault="00D06884" w:rsidP="008D4464">
            <w:pPr>
              <w:jc w:val="center"/>
              <w:rPr>
                <w:sz w:val="20"/>
                <w:szCs w:val="20"/>
              </w:rPr>
            </w:pPr>
          </w:p>
        </w:tc>
        <w:tc>
          <w:tcPr>
            <w:tcW w:w="850" w:type="dxa"/>
            <w:vMerge/>
          </w:tcPr>
          <w:p w:rsidR="00D06884" w:rsidRPr="005E3AC5" w:rsidRDefault="00D06884" w:rsidP="008D4464">
            <w:pPr>
              <w:jc w:val="center"/>
              <w:rPr>
                <w:sz w:val="20"/>
                <w:szCs w:val="20"/>
              </w:rPr>
            </w:pPr>
          </w:p>
        </w:tc>
        <w:tc>
          <w:tcPr>
            <w:tcW w:w="2410" w:type="dxa"/>
          </w:tcPr>
          <w:p w:rsidR="00D06884" w:rsidRPr="005E3AC5" w:rsidRDefault="00D06884" w:rsidP="008D4464">
            <w:pPr>
              <w:rPr>
                <w:sz w:val="20"/>
                <w:szCs w:val="20"/>
              </w:rPr>
            </w:pPr>
            <w:r w:rsidRPr="005E3AC5">
              <w:rPr>
                <w:sz w:val="20"/>
                <w:szCs w:val="20"/>
              </w:rPr>
              <w:t>Подсоединение к трубопроводу</w:t>
            </w:r>
          </w:p>
        </w:tc>
        <w:tc>
          <w:tcPr>
            <w:tcW w:w="1559" w:type="dxa"/>
            <w:tcBorders>
              <w:right w:val="single" w:sz="2" w:space="0" w:color="auto"/>
            </w:tcBorders>
          </w:tcPr>
          <w:p w:rsidR="00D06884" w:rsidRPr="005E3AC5" w:rsidRDefault="00D06884" w:rsidP="008D4464">
            <w:pPr>
              <w:jc w:val="center"/>
              <w:rPr>
                <w:b/>
                <w:sz w:val="20"/>
                <w:szCs w:val="20"/>
                <w:u w:val="single"/>
              </w:rPr>
            </w:pPr>
          </w:p>
        </w:tc>
        <w:tc>
          <w:tcPr>
            <w:tcW w:w="1559" w:type="dxa"/>
            <w:tcBorders>
              <w:left w:val="single" w:sz="2" w:space="0" w:color="auto"/>
            </w:tcBorders>
          </w:tcPr>
          <w:p w:rsidR="00D06884" w:rsidRPr="005E3AC5" w:rsidRDefault="00D06884" w:rsidP="008D4464">
            <w:pPr>
              <w:jc w:val="center"/>
              <w:rPr>
                <w:b/>
                <w:sz w:val="20"/>
                <w:szCs w:val="20"/>
                <w:u w:val="single"/>
              </w:rPr>
            </w:pPr>
            <w:r w:rsidRPr="005E3AC5">
              <w:rPr>
                <w:sz w:val="20"/>
                <w:szCs w:val="20"/>
              </w:rPr>
              <w:t xml:space="preserve">фланцевое </w:t>
            </w:r>
            <w:proofErr w:type="spellStart"/>
            <w:r w:rsidRPr="005E3AC5">
              <w:rPr>
                <w:sz w:val="20"/>
                <w:szCs w:val="20"/>
              </w:rPr>
              <w:t>Ду</w:t>
            </w:r>
            <w:proofErr w:type="spellEnd"/>
            <w:r w:rsidRPr="005E3AC5">
              <w:rPr>
                <w:sz w:val="20"/>
                <w:szCs w:val="20"/>
              </w:rPr>
              <w:t xml:space="preserve"> 150</w:t>
            </w:r>
          </w:p>
        </w:tc>
        <w:tc>
          <w:tcPr>
            <w:tcW w:w="1418" w:type="dxa"/>
            <w:vMerge/>
          </w:tcPr>
          <w:p w:rsidR="00D06884" w:rsidRPr="005E3AC5" w:rsidRDefault="00D06884" w:rsidP="008D4464">
            <w:pPr>
              <w:rPr>
                <w:sz w:val="20"/>
                <w:szCs w:val="20"/>
              </w:rPr>
            </w:pPr>
          </w:p>
        </w:tc>
      </w:tr>
      <w:tr w:rsidR="00D06884" w:rsidRPr="005E3AC5" w:rsidTr="00E638F0">
        <w:tc>
          <w:tcPr>
            <w:tcW w:w="568" w:type="dxa"/>
            <w:vMerge/>
          </w:tcPr>
          <w:p w:rsidR="00D06884" w:rsidRPr="005E3AC5" w:rsidRDefault="00D06884" w:rsidP="008D4464">
            <w:pPr>
              <w:rPr>
                <w:sz w:val="20"/>
                <w:szCs w:val="20"/>
              </w:rPr>
            </w:pPr>
          </w:p>
        </w:tc>
        <w:tc>
          <w:tcPr>
            <w:tcW w:w="1559" w:type="dxa"/>
            <w:vMerge/>
          </w:tcPr>
          <w:p w:rsidR="00D06884" w:rsidRPr="005E3AC5" w:rsidRDefault="00D06884" w:rsidP="008D4464">
            <w:pPr>
              <w:jc w:val="center"/>
              <w:rPr>
                <w:sz w:val="20"/>
                <w:szCs w:val="20"/>
              </w:rPr>
            </w:pPr>
          </w:p>
        </w:tc>
        <w:tc>
          <w:tcPr>
            <w:tcW w:w="709" w:type="dxa"/>
            <w:vMerge/>
          </w:tcPr>
          <w:p w:rsidR="00D06884" w:rsidRPr="005E3AC5" w:rsidRDefault="00D06884" w:rsidP="008D4464">
            <w:pPr>
              <w:rPr>
                <w:sz w:val="20"/>
                <w:szCs w:val="20"/>
              </w:rPr>
            </w:pPr>
          </w:p>
        </w:tc>
        <w:tc>
          <w:tcPr>
            <w:tcW w:w="850" w:type="dxa"/>
            <w:vMerge/>
          </w:tcPr>
          <w:p w:rsidR="00D06884" w:rsidRPr="005E3AC5" w:rsidRDefault="00D06884" w:rsidP="008D4464">
            <w:pPr>
              <w:rPr>
                <w:sz w:val="20"/>
                <w:szCs w:val="20"/>
              </w:rPr>
            </w:pPr>
          </w:p>
        </w:tc>
        <w:tc>
          <w:tcPr>
            <w:tcW w:w="2410" w:type="dxa"/>
          </w:tcPr>
          <w:p w:rsidR="00D06884" w:rsidRPr="005E3AC5" w:rsidRDefault="00D06884" w:rsidP="008D4464">
            <w:pPr>
              <w:rPr>
                <w:sz w:val="20"/>
                <w:szCs w:val="20"/>
              </w:rPr>
            </w:pPr>
            <w:r w:rsidRPr="005E3AC5">
              <w:rPr>
                <w:sz w:val="20"/>
                <w:szCs w:val="20"/>
              </w:rPr>
              <w:t xml:space="preserve">Коэффициент условной пропускной способности </w:t>
            </w:r>
            <w:proofErr w:type="spellStart"/>
            <w:r w:rsidRPr="005E3AC5">
              <w:rPr>
                <w:sz w:val="20"/>
                <w:szCs w:val="20"/>
                <w:lang w:val="en-US"/>
              </w:rPr>
              <w:t>Kv</w:t>
            </w:r>
            <w:proofErr w:type="spellEnd"/>
          </w:p>
        </w:tc>
        <w:tc>
          <w:tcPr>
            <w:tcW w:w="1559" w:type="dxa"/>
            <w:tcBorders>
              <w:right w:val="single" w:sz="2" w:space="0" w:color="auto"/>
            </w:tcBorders>
          </w:tcPr>
          <w:p w:rsidR="00D06884" w:rsidRPr="005E3AC5" w:rsidRDefault="00D06884" w:rsidP="008D4464">
            <w:pPr>
              <w:jc w:val="center"/>
              <w:rPr>
                <w:sz w:val="20"/>
                <w:szCs w:val="20"/>
              </w:rPr>
            </w:pPr>
            <w:r w:rsidRPr="005E3AC5">
              <w:rPr>
                <w:sz w:val="20"/>
                <w:szCs w:val="20"/>
              </w:rPr>
              <w:t>не менее 2</w:t>
            </w:r>
            <w:r>
              <w:rPr>
                <w:sz w:val="20"/>
                <w:szCs w:val="20"/>
              </w:rPr>
              <w:t>5</w:t>
            </w:r>
            <w:r w:rsidRPr="005E3AC5">
              <w:rPr>
                <w:sz w:val="20"/>
                <w:szCs w:val="20"/>
              </w:rPr>
              <w:t>0  м</w:t>
            </w:r>
            <w:r w:rsidRPr="005E3AC5">
              <w:rPr>
                <w:sz w:val="20"/>
                <w:szCs w:val="20"/>
                <w:vertAlign w:val="superscript"/>
              </w:rPr>
              <w:t>3</w:t>
            </w:r>
            <w:r w:rsidRPr="005E3AC5">
              <w:rPr>
                <w:sz w:val="20"/>
                <w:szCs w:val="20"/>
              </w:rPr>
              <w:t>/ч</w:t>
            </w:r>
          </w:p>
        </w:tc>
        <w:tc>
          <w:tcPr>
            <w:tcW w:w="1559" w:type="dxa"/>
            <w:tcBorders>
              <w:left w:val="single" w:sz="2" w:space="0" w:color="auto"/>
            </w:tcBorders>
          </w:tcPr>
          <w:p w:rsidR="00D06884" w:rsidRPr="005E3AC5" w:rsidRDefault="00D06884" w:rsidP="008D4464">
            <w:pPr>
              <w:jc w:val="center"/>
              <w:rPr>
                <w:sz w:val="20"/>
                <w:szCs w:val="20"/>
              </w:rPr>
            </w:pPr>
          </w:p>
        </w:tc>
        <w:tc>
          <w:tcPr>
            <w:tcW w:w="1418" w:type="dxa"/>
            <w:vMerge/>
          </w:tcPr>
          <w:p w:rsidR="00D06884" w:rsidRPr="005E3AC5" w:rsidRDefault="00D06884" w:rsidP="008D4464">
            <w:pPr>
              <w:rPr>
                <w:sz w:val="20"/>
                <w:szCs w:val="20"/>
              </w:rPr>
            </w:pPr>
          </w:p>
        </w:tc>
      </w:tr>
      <w:tr w:rsidR="00D06884" w:rsidRPr="005E3AC5" w:rsidTr="00E638F0">
        <w:tc>
          <w:tcPr>
            <w:tcW w:w="568" w:type="dxa"/>
            <w:vMerge/>
          </w:tcPr>
          <w:p w:rsidR="00D06884" w:rsidRPr="005E3AC5" w:rsidRDefault="00D06884" w:rsidP="008D4464">
            <w:pPr>
              <w:rPr>
                <w:sz w:val="20"/>
                <w:szCs w:val="20"/>
              </w:rPr>
            </w:pPr>
          </w:p>
        </w:tc>
        <w:tc>
          <w:tcPr>
            <w:tcW w:w="1559" w:type="dxa"/>
            <w:vMerge/>
          </w:tcPr>
          <w:p w:rsidR="00D06884" w:rsidRPr="005E3AC5" w:rsidRDefault="00D06884" w:rsidP="008D4464">
            <w:pPr>
              <w:jc w:val="center"/>
              <w:rPr>
                <w:sz w:val="20"/>
                <w:szCs w:val="20"/>
              </w:rPr>
            </w:pPr>
          </w:p>
        </w:tc>
        <w:tc>
          <w:tcPr>
            <w:tcW w:w="709" w:type="dxa"/>
            <w:vMerge/>
          </w:tcPr>
          <w:p w:rsidR="00D06884" w:rsidRPr="005E3AC5" w:rsidRDefault="00D06884" w:rsidP="008D4464">
            <w:pPr>
              <w:rPr>
                <w:sz w:val="20"/>
                <w:szCs w:val="20"/>
              </w:rPr>
            </w:pPr>
          </w:p>
        </w:tc>
        <w:tc>
          <w:tcPr>
            <w:tcW w:w="850" w:type="dxa"/>
            <w:vMerge/>
          </w:tcPr>
          <w:p w:rsidR="00D06884" w:rsidRPr="005E3AC5" w:rsidRDefault="00D06884" w:rsidP="008D4464">
            <w:pPr>
              <w:rPr>
                <w:sz w:val="20"/>
                <w:szCs w:val="20"/>
              </w:rPr>
            </w:pPr>
          </w:p>
        </w:tc>
        <w:tc>
          <w:tcPr>
            <w:tcW w:w="2410" w:type="dxa"/>
          </w:tcPr>
          <w:p w:rsidR="00D06884" w:rsidRPr="005E3AC5" w:rsidRDefault="00D06884" w:rsidP="008D4464">
            <w:pPr>
              <w:rPr>
                <w:sz w:val="20"/>
                <w:szCs w:val="20"/>
              </w:rPr>
            </w:pPr>
            <w:r w:rsidRPr="005E3AC5">
              <w:rPr>
                <w:sz w:val="20"/>
                <w:szCs w:val="20"/>
              </w:rPr>
              <w:t>Рабочая температура теплоносителя</w:t>
            </w:r>
          </w:p>
        </w:tc>
        <w:tc>
          <w:tcPr>
            <w:tcW w:w="1559" w:type="dxa"/>
            <w:tcBorders>
              <w:right w:val="single" w:sz="2" w:space="0" w:color="auto"/>
            </w:tcBorders>
          </w:tcPr>
          <w:p w:rsidR="00D06884" w:rsidRPr="005E3AC5" w:rsidRDefault="00D06884" w:rsidP="008D4464">
            <w:pPr>
              <w:jc w:val="center"/>
              <w:rPr>
                <w:sz w:val="20"/>
                <w:szCs w:val="20"/>
              </w:rPr>
            </w:pPr>
          </w:p>
        </w:tc>
        <w:tc>
          <w:tcPr>
            <w:tcW w:w="1559" w:type="dxa"/>
            <w:tcBorders>
              <w:left w:val="single" w:sz="2" w:space="0" w:color="auto"/>
            </w:tcBorders>
          </w:tcPr>
          <w:p w:rsidR="00D06884" w:rsidRPr="005E3AC5" w:rsidRDefault="00D06884" w:rsidP="008D4464">
            <w:pPr>
              <w:jc w:val="center"/>
              <w:rPr>
                <w:sz w:val="20"/>
                <w:szCs w:val="20"/>
              </w:rPr>
            </w:pPr>
            <w:r w:rsidRPr="005E3AC5">
              <w:rPr>
                <w:sz w:val="20"/>
                <w:szCs w:val="20"/>
              </w:rPr>
              <w:t>150 °C</w:t>
            </w:r>
          </w:p>
        </w:tc>
        <w:tc>
          <w:tcPr>
            <w:tcW w:w="1418" w:type="dxa"/>
            <w:vMerge/>
          </w:tcPr>
          <w:p w:rsidR="00D06884" w:rsidRPr="005E3AC5" w:rsidRDefault="00D06884" w:rsidP="008D4464">
            <w:pPr>
              <w:rPr>
                <w:sz w:val="20"/>
                <w:szCs w:val="20"/>
              </w:rPr>
            </w:pPr>
          </w:p>
        </w:tc>
      </w:tr>
      <w:tr w:rsidR="00D06884" w:rsidRPr="005E3AC5" w:rsidTr="00E638F0">
        <w:tc>
          <w:tcPr>
            <w:tcW w:w="568" w:type="dxa"/>
            <w:vMerge/>
          </w:tcPr>
          <w:p w:rsidR="00D06884" w:rsidRPr="005E3AC5" w:rsidRDefault="00D06884" w:rsidP="008D4464">
            <w:pPr>
              <w:rPr>
                <w:sz w:val="20"/>
                <w:szCs w:val="20"/>
              </w:rPr>
            </w:pPr>
          </w:p>
        </w:tc>
        <w:tc>
          <w:tcPr>
            <w:tcW w:w="1559" w:type="dxa"/>
            <w:vMerge/>
          </w:tcPr>
          <w:p w:rsidR="00D06884" w:rsidRPr="005E3AC5" w:rsidRDefault="00D06884" w:rsidP="008D4464">
            <w:pPr>
              <w:jc w:val="center"/>
              <w:rPr>
                <w:sz w:val="20"/>
                <w:szCs w:val="20"/>
              </w:rPr>
            </w:pPr>
          </w:p>
        </w:tc>
        <w:tc>
          <w:tcPr>
            <w:tcW w:w="709" w:type="dxa"/>
            <w:vMerge/>
          </w:tcPr>
          <w:p w:rsidR="00D06884" w:rsidRPr="005E3AC5" w:rsidRDefault="00D06884" w:rsidP="008D4464">
            <w:pPr>
              <w:rPr>
                <w:sz w:val="20"/>
                <w:szCs w:val="20"/>
              </w:rPr>
            </w:pPr>
          </w:p>
        </w:tc>
        <w:tc>
          <w:tcPr>
            <w:tcW w:w="850" w:type="dxa"/>
            <w:vMerge/>
          </w:tcPr>
          <w:p w:rsidR="00D06884" w:rsidRPr="005E3AC5" w:rsidRDefault="00D06884" w:rsidP="008D4464">
            <w:pPr>
              <w:rPr>
                <w:sz w:val="20"/>
                <w:szCs w:val="20"/>
              </w:rPr>
            </w:pPr>
          </w:p>
        </w:tc>
        <w:tc>
          <w:tcPr>
            <w:tcW w:w="2410" w:type="dxa"/>
          </w:tcPr>
          <w:p w:rsidR="00D06884" w:rsidRPr="005E3AC5" w:rsidRDefault="00D06884" w:rsidP="008D4464">
            <w:pPr>
              <w:rPr>
                <w:sz w:val="20"/>
                <w:szCs w:val="20"/>
              </w:rPr>
            </w:pPr>
            <w:r>
              <w:rPr>
                <w:sz w:val="20"/>
                <w:szCs w:val="20"/>
              </w:rPr>
              <w:t xml:space="preserve">Условное </w:t>
            </w:r>
            <w:r w:rsidRPr="005E3AC5">
              <w:rPr>
                <w:sz w:val="20"/>
                <w:szCs w:val="20"/>
              </w:rPr>
              <w:t xml:space="preserve"> давление</w:t>
            </w:r>
          </w:p>
        </w:tc>
        <w:tc>
          <w:tcPr>
            <w:tcW w:w="1559" w:type="dxa"/>
            <w:tcBorders>
              <w:right w:val="single" w:sz="2" w:space="0" w:color="auto"/>
            </w:tcBorders>
          </w:tcPr>
          <w:p w:rsidR="00D06884" w:rsidRPr="005E3AC5" w:rsidRDefault="00D06884" w:rsidP="008D4464">
            <w:pPr>
              <w:jc w:val="center"/>
              <w:rPr>
                <w:sz w:val="20"/>
                <w:szCs w:val="20"/>
              </w:rPr>
            </w:pPr>
          </w:p>
        </w:tc>
        <w:tc>
          <w:tcPr>
            <w:tcW w:w="1559" w:type="dxa"/>
            <w:tcBorders>
              <w:left w:val="single" w:sz="2" w:space="0" w:color="auto"/>
            </w:tcBorders>
          </w:tcPr>
          <w:p w:rsidR="00D06884" w:rsidRPr="005E3AC5" w:rsidRDefault="00D06884" w:rsidP="008D4464">
            <w:pPr>
              <w:jc w:val="center"/>
              <w:rPr>
                <w:sz w:val="20"/>
                <w:szCs w:val="20"/>
              </w:rPr>
            </w:pPr>
            <w:r w:rsidRPr="005E3AC5">
              <w:rPr>
                <w:sz w:val="20"/>
                <w:szCs w:val="20"/>
              </w:rPr>
              <w:t>16 кгс/см</w:t>
            </w:r>
            <w:r w:rsidRPr="005E3AC5">
              <w:rPr>
                <w:sz w:val="20"/>
                <w:szCs w:val="20"/>
                <w:vertAlign w:val="superscript"/>
              </w:rPr>
              <w:t>2</w:t>
            </w:r>
          </w:p>
        </w:tc>
        <w:tc>
          <w:tcPr>
            <w:tcW w:w="1418" w:type="dxa"/>
            <w:vMerge/>
          </w:tcPr>
          <w:p w:rsidR="00D06884" w:rsidRPr="005E3AC5" w:rsidRDefault="00D06884" w:rsidP="008D4464">
            <w:pPr>
              <w:rPr>
                <w:sz w:val="20"/>
                <w:szCs w:val="20"/>
              </w:rPr>
            </w:pPr>
          </w:p>
        </w:tc>
      </w:tr>
      <w:tr w:rsidR="00D06884" w:rsidRPr="005E3AC5" w:rsidTr="00E638F0">
        <w:tc>
          <w:tcPr>
            <w:tcW w:w="568" w:type="dxa"/>
            <w:vMerge/>
          </w:tcPr>
          <w:p w:rsidR="00D06884" w:rsidRPr="005E3AC5" w:rsidRDefault="00D06884" w:rsidP="008D4464">
            <w:pPr>
              <w:rPr>
                <w:sz w:val="20"/>
                <w:szCs w:val="20"/>
              </w:rPr>
            </w:pPr>
          </w:p>
        </w:tc>
        <w:tc>
          <w:tcPr>
            <w:tcW w:w="1559" w:type="dxa"/>
            <w:vMerge/>
          </w:tcPr>
          <w:p w:rsidR="00D06884" w:rsidRPr="005E3AC5" w:rsidRDefault="00D06884" w:rsidP="008D4464">
            <w:pPr>
              <w:jc w:val="center"/>
              <w:rPr>
                <w:sz w:val="20"/>
                <w:szCs w:val="20"/>
              </w:rPr>
            </w:pPr>
          </w:p>
        </w:tc>
        <w:tc>
          <w:tcPr>
            <w:tcW w:w="709" w:type="dxa"/>
            <w:vMerge/>
          </w:tcPr>
          <w:p w:rsidR="00D06884" w:rsidRPr="005E3AC5" w:rsidRDefault="00D06884" w:rsidP="008D4464">
            <w:pPr>
              <w:rPr>
                <w:sz w:val="20"/>
                <w:szCs w:val="20"/>
              </w:rPr>
            </w:pPr>
          </w:p>
        </w:tc>
        <w:tc>
          <w:tcPr>
            <w:tcW w:w="850" w:type="dxa"/>
            <w:vMerge/>
          </w:tcPr>
          <w:p w:rsidR="00D06884" w:rsidRPr="005E3AC5" w:rsidRDefault="00D06884" w:rsidP="008D4464">
            <w:pPr>
              <w:rPr>
                <w:sz w:val="20"/>
                <w:szCs w:val="20"/>
              </w:rPr>
            </w:pPr>
          </w:p>
        </w:tc>
        <w:tc>
          <w:tcPr>
            <w:tcW w:w="2410" w:type="dxa"/>
          </w:tcPr>
          <w:p w:rsidR="00D06884" w:rsidRPr="005E3AC5" w:rsidRDefault="00D06884" w:rsidP="008D4464">
            <w:pPr>
              <w:rPr>
                <w:sz w:val="20"/>
                <w:szCs w:val="20"/>
              </w:rPr>
            </w:pPr>
            <w:r w:rsidRPr="005E3AC5">
              <w:rPr>
                <w:sz w:val="20"/>
                <w:szCs w:val="20"/>
              </w:rPr>
              <w:t xml:space="preserve">Диапазон </w:t>
            </w:r>
            <w:r>
              <w:rPr>
                <w:sz w:val="20"/>
                <w:szCs w:val="20"/>
              </w:rPr>
              <w:t xml:space="preserve">настройки давления  на входе регулятора </w:t>
            </w:r>
          </w:p>
        </w:tc>
        <w:tc>
          <w:tcPr>
            <w:tcW w:w="1559" w:type="dxa"/>
            <w:tcBorders>
              <w:right w:val="single" w:sz="2" w:space="0" w:color="auto"/>
            </w:tcBorders>
          </w:tcPr>
          <w:p w:rsidR="00D06884" w:rsidRPr="005E3AC5" w:rsidRDefault="00D06884" w:rsidP="008D4464">
            <w:pPr>
              <w:rPr>
                <w:sz w:val="20"/>
                <w:szCs w:val="20"/>
              </w:rPr>
            </w:pPr>
            <w:r w:rsidRPr="005E3AC5">
              <w:rPr>
                <w:sz w:val="20"/>
                <w:szCs w:val="20"/>
              </w:rPr>
              <w:t>Р</w:t>
            </w:r>
            <w:r w:rsidRPr="005E3AC5">
              <w:rPr>
                <w:sz w:val="20"/>
                <w:szCs w:val="20"/>
                <w:lang w:val="en-US"/>
              </w:rPr>
              <w:t>min</w:t>
            </w:r>
            <w:r>
              <w:rPr>
                <w:sz w:val="20"/>
                <w:szCs w:val="20"/>
              </w:rPr>
              <w:t xml:space="preserve"> </w:t>
            </w:r>
            <w:r w:rsidRPr="005E3AC5">
              <w:rPr>
                <w:sz w:val="20"/>
                <w:szCs w:val="20"/>
              </w:rPr>
              <w:t>не более</w:t>
            </w:r>
            <w:r>
              <w:rPr>
                <w:sz w:val="20"/>
                <w:szCs w:val="20"/>
              </w:rPr>
              <w:t xml:space="preserve">        </w:t>
            </w:r>
            <w:r w:rsidRPr="005E3AC5">
              <w:rPr>
                <w:sz w:val="20"/>
                <w:szCs w:val="20"/>
              </w:rPr>
              <w:t xml:space="preserve"> </w:t>
            </w:r>
            <w:r>
              <w:rPr>
                <w:sz w:val="20"/>
                <w:szCs w:val="20"/>
              </w:rPr>
              <w:t>2,5</w:t>
            </w:r>
            <w:r w:rsidRPr="005E3AC5">
              <w:rPr>
                <w:sz w:val="20"/>
                <w:szCs w:val="20"/>
              </w:rPr>
              <w:t xml:space="preserve"> кгс/см</w:t>
            </w:r>
            <w:r w:rsidRPr="005E3AC5">
              <w:rPr>
                <w:sz w:val="20"/>
                <w:szCs w:val="20"/>
                <w:vertAlign w:val="superscript"/>
              </w:rPr>
              <w:t>2</w:t>
            </w:r>
            <w:r w:rsidRPr="005E3AC5">
              <w:rPr>
                <w:sz w:val="20"/>
                <w:szCs w:val="20"/>
              </w:rPr>
              <w:t xml:space="preserve"> </w:t>
            </w:r>
          </w:p>
          <w:p w:rsidR="00D06884" w:rsidRPr="005E3AC5" w:rsidRDefault="00D06884" w:rsidP="008D4464">
            <w:pPr>
              <w:rPr>
                <w:sz w:val="20"/>
                <w:szCs w:val="20"/>
              </w:rPr>
            </w:pPr>
            <w:r w:rsidRPr="005E3AC5">
              <w:rPr>
                <w:sz w:val="20"/>
                <w:szCs w:val="20"/>
              </w:rPr>
              <w:t>Р</w:t>
            </w:r>
            <w:r w:rsidRPr="005E3AC5">
              <w:rPr>
                <w:sz w:val="20"/>
                <w:szCs w:val="20"/>
                <w:lang w:val="en-US"/>
              </w:rPr>
              <w:t>max</w:t>
            </w:r>
            <w:r w:rsidRPr="005E3AC5">
              <w:rPr>
                <w:sz w:val="20"/>
                <w:szCs w:val="20"/>
              </w:rPr>
              <w:t xml:space="preserve"> не менее</w:t>
            </w:r>
            <w:r>
              <w:rPr>
                <w:sz w:val="20"/>
                <w:szCs w:val="20"/>
              </w:rPr>
              <w:t xml:space="preserve">            </w:t>
            </w:r>
            <w:r w:rsidRPr="005E3AC5">
              <w:rPr>
                <w:sz w:val="20"/>
                <w:szCs w:val="20"/>
              </w:rPr>
              <w:t xml:space="preserve"> </w:t>
            </w:r>
            <w:r>
              <w:rPr>
                <w:sz w:val="20"/>
                <w:szCs w:val="20"/>
              </w:rPr>
              <w:t>6</w:t>
            </w:r>
            <w:r w:rsidRPr="005E3AC5">
              <w:rPr>
                <w:sz w:val="20"/>
                <w:szCs w:val="20"/>
              </w:rPr>
              <w:t xml:space="preserve"> кгс/см</w:t>
            </w:r>
            <w:r w:rsidRPr="005E3AC5">
              <w:rPr>
                <w:sz w:val="20"/>
                <w:szCs w:val="20"/>
                <w:vertAlign w:val="superscript"/>
              </w:rPr>
              <w:t>2</w:t>
            </w:r>
          </w:p>
        </w:tc>
        <w:tc>
          <w:tcPr>
            <w:tcW w:w="1559" w:type="dxa"/>
            <w:tcBorders>
              <w:left w:val="single" w:sz="2" w:space="0" w:color="auto"/>
            </w:tcBorders>
          </w:tcPr>
          <w:p w:rsidR="00D06884" w:rsidRPr="005E3AC5" w:rsidRDefault="00D06884" w:rsidP="008D4464">
            <w:pPr>
              <w:jc w:val="center"/>
              <w:rPr>
                <w:sz w:val="20"/>
                <w:szCs w:val="20"/>
              </w:rPr>
            </w:pPr>
          </w:p>
        </w:tc>
        <w:tc>
          <w:tcPr>
            <w:tcW w:w="1418" w:type="dxa"/>
            <w:vMerge/>
          </w:tcPr>
          <w:p w:rsidR="00D06884" w:rsidRPr="005E3AC5" w:rsidRDefault="00D06884" w:rsidP="008D4464">
            <w:pPr>
              <w:rPr>
                <w:sz w:val="20"/>
                <w:szCs w:val="20"/>
              </w:rPr>
            </w:pPr>
          </w:p>
        </w:tc>
      </w:tr>
      <w:tr w:rsidR="00D06884" w:rsidRPr="005E3AC5" w:rsidTr="00E638F0">
        <w:tc>
          <w:tcPr>
            <w:tcW w:w="568" w:type="dxa"/>
            <w:vMerge w:val="restart"/>
          </w:tcPr>
          <w:p w:rsidR="00D06884" w:rsidRPr="005E3AC5" w:rsidRDefault="00D06884" w:rsidP="00E638F0">
            <w:pPr>
              <w:numPr>
                <w:ilvl w:val="0"/>
                <w:numId w:val="35"/>
              </w:numPr>
              <w:jc w:val="both"/>
              <w:rPr>
                <w:sz w:val="20"/>
                <w:szCs w:val="20"/>
              </w:rPr>
            </w:pPr>
          </w:p>
        </w:tc>
        <w:tc>
          <w:tcPr>
            <w:tcW w:w="1559" w:type="dxa"/>
            <w:vMerge w:val="restart"/>
          </w:tcPr>
          <w:p w:rsidR="00D06884" w:rsidRPr="005E3AC5" w:rsidRDefault="00D06884" w:rsidP="008D4464">
            <w:pPr>
              <w:jc w:val="center"/>
              <w:rPr>
                <w:sz w:val="20"/>
                <w:szCs w:val="20"/>
              </w:rPr>
            </w:pPr>
            <w:r w:rsidRPr="005E3AC5">
              <w:rPr>
                <w:sz w:val="20"/>
                <w:szCs w:val="20"/>
              </w:rPr>
              <w:t xml:space="preserve">Регулятор давления прямого действия «после себя» </w:t>
            </w:r>
            <w:proofErr w:type="spellStart"/>
            <w:r w:rsidRPr="005E3AC5">
              <w:rPr>
                <w:sz w:val="20"/>
                <w:szCs w:val="20"/>
              </w:rPr>
              <w:t>Ду</w:t>
            </w:r>
            <w:proofErr w:type="spellEnd"/>
            <w:r w:rsidRPr="005E3AC5">
              <w:rPr>
                <w:sz w:val="20"/>
                <w:szCs w:val="20"/>
              </w:rPr>
              <w:t xml:space="preserve"> 150 </w:t>
            </w:r>
          </w:p>
          <w:p w:rsidR="00D06884" w:rsidRPr="005E3AC5" w:rsidRDefault="00D06884" w:rsidP="008D4464">
            <w:pPr>
              <w:jc w:val="center"/>
              <w:rPr>
                <w:sz w:val="20"/>
                <w:szCs w:val="20"/>
              </w:rPr>
            </w:pPr>
            <w:r>
              <w:rPr>
                <w:sz w:val="20"/>
                <w:szCs w:val="20"/>
              </w:rPr>
              <w:t>в сборе (</w:t>
            </w:r>
            <w:r w:rsidRPr="00AF5634">
              <w:rPr>
                <w:sz w:val="20"/>
                <w:szCs w:val="20"/>
              </w:rPr>
              <w:t xml:space="preserve">клапан, привод  и </w:t>
            </w:r>
            <w:proofErr w:type="spellStart"/>
            <w:r w:rsidRPr="00AF5634">
              <w:rPr>
                <w:sz w:val="20"/>
                <w:szCs w:val="20"/>
              </w:rPr>
              <w:t>задатчик</w:t>
            </w:r>
            <w:proofErr w:type="spellEnd"/>
            <w:r>
              <w:rPr>
                <w:sz w:val="20"/>
                <w:szCs w:val="20"/>
              </w:rPr>
              <w:t>)</w:t>
            </w:r>
            <w:r w:rsidRPr="00AF5634">
              <w:rPr>
                <w:sz w:val="20"/>
                <w:szCs w:val="20"/>
              </w:rPr>
              <w:t>.</w:t>
            </w:r>
          </w:p>
        </w:tc>
        <w:tc>
          <w:tcPr>
            <w:tcW w:w="709" w:type="dxa"/>
            <w:vMerge w:val="restart"/>
          </w:tcPr>
          <w:p w:rsidR="00D06884" w:rsidRPr="005E3AC5" w:rsidRDefault="00D06884" w:rsidP="008D4464">
            <w:pPr>
              <w:jc w:val="center"/>
              <w:rPr>
                <w:sz w:val="20"/>
                <w:szCs w:val="20"/>
              </w:rPr>
            </w:pPr>
            <w:r w:rsidRPr="005E3AC5">
              <w:rPr>
                <w:sz w:val="20"/>
                <w:szCs w:val="20"/>
              </w:rPr>
              <w:t>шт.</w:t>
            </w:r>
          </w:p>
        </w:tc>
        <w:tc>
          <w:tcPr>
            <w:tcW w:w="850" w:type="dxa"/>
            <w:vMerge w:val="restart"/>
          </w:tcPr>
          <w:p w:rsidR="00D06884" w:rsidRPr="005E3AC5" w:rsidRDefault="00D06884" w:rsidP="008D4464">
            <w:pPr>
              <w:jc w:val="center"/>
              <w:rPr>
                <w:sz w:val="20"/>
                <w:szCs w:val="20"/>
              </w:rPr>
            </w:pPr>
            <w:r w:rsidRPr="005E3AC5">
              <w:rPr>
                <w:sz w:val="20"/>
                <w:szCs w:val="20"/>
              </w:rPr>
              <w:t>1</w:t>
            </w:r>
          </w:p>
        </w:tc>
        <w:tc>
          <w:tcPr>
            <w:tcW w:w="2410" w:type="dxa"/>
          </w:tcPr>
          <w:p w:rsidR="00D06884" w:rsidRPr="005E3AC5" w:rsidRDefault="00D06884" w:rsidP="008D4464">
            <w:pPr>
              <w:jc w:val="center"/>
              <w:rPr>
                <w:sz w:val="20"/>
                <w:szCs w:val="20"/>
              </w:rPr>
            </w:pPr>
            <w:r w:rsidRPr="005E3AC5">
              <w:rPr>
                <w:sz w:val="20"/>
                <w:szCs w:val="20"/>
              </w:rPr>
              <w:t>Тип</w:t>
            </w:r>
          </w:p>
        </w:tc>
        <w:tc>
          <w:tcPr>
            <w:tcW w:w="3118" w:type="dxa"/>
            <w:gridSpan w:val="2"/>
          </w:tcPr>
          <w:p w:rsidR="00D06884" w:rsidRPr="005E3AC5" w:rsidRDefault="00D06884" w:rsidP="008D4464">
            <w:pPr>
              <w:rPr>
                <w:sz w:val="20"/>
                <w:szCs w:val="20"/>
              </w:rPr>
            </w:pPr>
            <w:r w:rsidRPr="005E3AC5">
              <w:rPr>
                <w:color w:val="000000"/>
                <w:sz w:val="20"/>
                <w:szCs w:val="20"/>
                <w:shd w:val="clear" w:color="auto" w:fill="FFFFFF"/>
              </w:rPr>
              <w:t>Регулятор давления прямого действия «после  себя» для систем централизованного теплоснабжения</w:t>
            </w:r>
          </w:p>
        </w:tc>
        <w:tc>
          <w:tcPr>
            <w:tcW w:w="1418" w:type="dxa"/>
            <w:vMerge w:val="restart"/>
          </w:tcPr>
          <w:p w:rsidR="00D06884" w:rsidRPr="005E3AC5" w:rsidRDefault="00D06884" w:rsidP="008D4464">
            <w:pPr>
              <w:rPr>
                <w:sz w:val="20"/>
                <w:szCs w:val="20"/>
              </w:rPr>
            </w:pPr>
            <w:r>
              <w:rPr>
                <w:sz w:val="20"/>
                <w:szCs w:val="20"/>
              </w:rPr>
              <w:t>273800,00</w:t>
            </w:r>
          </w:p>
        </w:tc>
      </w:tr>
      <w:tr w:rsidR="00D06884" w:rsidRPr="005E3AC5" w:rsidTr="00E638F0">
        <w:tc>
          <w:tcPr>
            <w:tcW w:w="568" w:type="dxa"/>
            <w:vMerge/>
          </w:tcPr>
          <w:p w:rsidR="00D06884" w:rsidRPr="005E3AC5" w:rsidRDefault="00D06884" w:rsidP="00E638F0">
            <w:pPr>
              <w:numPr>
                <w:ilvl w:val="0"/>
                <w:numId w:val="35"/>
              </w:numPr>
              <w:jc w:val="both"/>
              <w:rPr>
                <w:sz w:val="20"/>
                <w:szCs w:val="20"/>
              </w:rPr>
            </w:pPr>
          </w:p>
        </w:tc>
        <w:tc>
          <w:tcPr>
            <w:tcW w:w="1559" w:type="dxa"/>
            <w:vMerge/>
          </w:tcPr>
          <w:p w:rsidR="00D06884" w:rsidRPr="005E3AC5" w:rsidRDefault="00D06884" w:rsidP="008D4464">
            <w:pPr>
              <w:jc w:val="center"/>
              <w:rPr>
                <w:sz w:val="20"/>
                <w:szCs w:val="20"/>
              </w:rPr>
            </w:pPr>
          </w:p>
        </w:tc>
        <w:tc>
          <w:tcPr>
            <w:tcW w:w="709" w:type="dxa"/>
            <w:vMerge/>
          </w:tcPr>
          <w:p w:rsidR="00D06884" w:rsidRPr="005E3AC5" w:rsidRDefault="00D06884" w:rsidP="008D4464">
            <w:pPr>
              <w:jc w:val="center"/>
              <w:rPr>
                <w:sz w:val="20"/>
                <w:szCs w:val="20"/>
              </w:rPr>
            </w:pPr>
          </w:p>
        </w:tc>
        <w:tc>
          <w:tcPr>
            <w:tcW w:w="850" w:type="dxa"/>
            <w:vMerge/>
          </w:tcPr>
          <w:p w:rsidR="00D06884" w:rsidRPr="005E3AC5" w:rsidRDefault="00D06884" w:rsidP="008D4464">
            <w:pPr>
              <w:jc w:val="center"/>
              <w:rPr>
                <w:sz w:val="20"/>
                <w:szCs w:val="20"/>
              </w:rPr>
            </w:pPr>
          </w:p>
        </w:tc>
        <w:tc>
          <w:tcPr>
            <w:tcW w:w="2410" w:type="dxa"/>
          </w:tcPr>
          <w:p w:rsidR="00D06884" w:rsidRPr="005E3AC5" w:rsidRDefault="00D06884" w:rsidP="008D4464">
            <w:pPr>
              <w:rPr>
                <w:sz w:val="20"/>
                <w:szCs w:val="20"/>
              </w:rPr>
            </w:pPr>
          </w:p>
        </w:tc>
        <w:tc>
          <w:tcPr>
            <w:tcW w:w="1559" w:type="dxa"/>
            <w:tcBorders>
              <w:right w:val="single" w:sz="2" w:space="0" w:color="auto"/>
            </w:tcBorders>
          </w:tcPr>
          <w:p w:rsidR="00D06884" w:rsidRPr="005E3AC5" w:rsidRDefault="00D06884" w:rsidP="008D4464">
            <w:pPr>
              <w:jc w:val="center"/>
              <w:rPr>
                <w:b/>
                <w:sz w:val="20"/>
                <w:szCs w:val="20"/>
                <w:u w:val="single"/>
              </w:rPr>
            </w:pPr>
          </w:p>
        </w:tc>
        <w:tc>
          <w:tcPr>
            <w:tcW w:w="1559" w:type="dxa"/>
            <w:tcBorders>
              <w:left w:val="single" w:sz="2" w:space="0" w:color="auto"/>
            </w:tcBorders>
          </w:tcPr>
          <w:p w:rsidR="00D06884" w:rsidRPr="005E3AC5" w:rsidRDefault="00D06884" w:rsidP="008D4464">
            <w:pPr>
              <w:jc w:val="center"/>
              <w:rPr>
                <w:b/>
                <w:sz w:val="20"/>
                <w:szCs w:val="20"/>
                <w:u w:val="single"/>
              </w:rPr>
            </w:pPr>
          </w:p>
        </w:tc>
        <w:tc>
          <w:tcPr>
            <w:tcW w:w="1418" w:type="dxa"/>
            <w:vMerge/>
          </w:tcPr>
          <w:p w:rsidR="00D06884" w:rsidRPr="005E3AC5" w:rsidRDefault="00D06884" w:rsidP="008D4464">
            <w:pPr>
              <w:rPr>
                <w:sz w:val="20"/>
                <w:szCs w:val="20"/>
              </w:rPr>
            </w:pPr>
          </w:p>
        </w:tc>
      </w:tr>
      <w:tr w:rsidR="00D06884" w:rsidRPr="005E3AC5" w:rsidTr="00E638F0">
        <w:tc>
          <w:tcPr>
            <w:tcW w:w="568" w:type="dxa"/>
            <w:vMerge/>
          </w:tcPr>
          <w:p w:rsidR="00D06884" w:rsidRPr="005E3AC5" w:rsidRDefault="00D06884" w:rsidP="00E638F0">
            <w:pPr>
              <w:numPr>
                <w:ilvl w:val="0"/>
                <w:numId w:val="35"/>
              </w:numPr>
              <w:jc w:val="both"/>
              <w:rPr>
                <w:sz w:val="20"/>
                <w:szCs w:val="20"/>
              </w:rPr>
            </w:pPr>
          </w:p>
        </w:tc>
        <w:tc>
          <w:tcPr>
            <w:tcW w:w="1559" w:type="dxa"/>
            <w:vMerge/>
          </w:tcPr>
          <w:p w:rsidR="00D06884" w:rsidRPr="005E3AC5" w:rsidRDefault="00D06884" w:rsidP="008D4464">
            <w:pPr>
              <w:jc w:val="center"/>
              <w:rPr>
                <w:sz w:val="20"/>
                <w:szCs w:val="20"/>
              </w:rPr>
            </w:pPr>
          </w:p>
        </w:tc>
        <w:tc>
          <w:tcPr>
            <w:tcW w:w="709" w:type="dxa"/>
            <w:vMerge/>
          </w:tcPr>
          <w:p w:rsidR="00D06884" w:rsidRPr="005E3AC5" w:rsidRDefault="00D06884" w:rsidP="008D4464">
            <w:pPr>
              <w:jc w:val="center"/>
              <w:rPr>
                <w:sz w:val="20"/>
                <w:szCs w:val="20"/>
              </w:rPr>
            </w:pPr>
          </w:p>
        </w:tc>
        <w:tc>
          <w:tcPr>
            <w:tcW w:w="850" w:type="dxa"/>
            <w:vMerge/>
          </w:tcPr>
          <w:p w:rsidR="00D06884" w:rsidRPr="005E3AC5" w:rsidRDefault="00D06884" w:rsidP="008D4464">
            <w:pPr>
              <w:jc w:val="center"/>
              <w:rPr>
                <w:sz w:val="20"/>
                <w:szCs w:val="20"/>
              </w:rPr>
            </w:pPr>
          </w:p>
        </w:tc>
        <w:tc>
          <w:tcPr>
            <w:tcW w:w="2410" w:type="dxa"/>
          </w:tcPr>
          <w:p w:rsidR="00D06884" w:rsidRPr="005E3AC5" w:rsidRDefault="00D06884" w:rsidP="008D4464">
            <w:pPr>
              <w:rPr>
                <w:sz w:val="20"/>
                <w:szCs w:val="20"/>
              </w:rPr>
            </w:pPr>
            <w:r w:rsidRPr="005E3AC5">
              <w:rPr>
                <w:sz w:val="20"/>
                <w:szCs w:val="20"/>
              </w:rPr>
              <w:t>Подсоединение к трубопроводу</w:t>
            </w:r>
          </w:p>
        </w:tc>
        <w:tc>
          <w:tcPr>
            <w:tcW w:w="1559" w:type="dxa"/>
            <w:tcBorders>
              <w:right w:val="single" w:sz="2" w:space="0" w:color="auto"/>
            </w:tcBorders>
          </w:tcPr>
          <w:p w:rsidR="00D06884" w:rsidRPr="005E3AC5" w:rsidRDefault="00D06884" w:rsidP="008D4464">
            <w:pPr>
              <w:jc w:val="center"/>
              <w:rPr>
                <w:b/>
                <w:sz w:val="20"/>
                <w:szCs w:val="20"/>
                <w:u w:val="single"/>
              </w:rPr>
            </w:pPr>
          </w:p>
        </w:tc>
        <w:tc>
          <w:tcPr>
            <w:tcW w:w="1559" w:type="dxa"/>
            <w:tcBorders>
              <w:left w:val="single" w:sz="2" w:space="0" w:color="auto"/>
            </w:tcBorders>
          </w:tcPr>
          <w:p w:rsidR="00D06884" w:rsidRPr="005E3AC5" w:rsidRDefault="00D06884" w:rsidP="008D4464">
            <w:pPr>
              <w:jc w:val="center"/>
              <w:rPr>
                <w:sz w:val="20"/>
                <w:szCs w:val="20"/>
              </w:rPr>
            </w:pPr>
            <w:r w:rsidRPr="005E3AC5">
              <w:rPr>
                <w:sz w:val="20"/>
                <w:szCs w:val="20"/>
              </w:rPr>
              <w:t xml:space="preserve">фланцевое </w:t>
            </w:r>
            <w:proofErr w:type="spellStart"/>
            <w:r w:rsidRPr="005E3AC5">
              <w:rPr>
                <w:sz w:val="20"/>
                <w:szCs w:val="20"/>
              </w:rPr>
              <w:t>Ду</w:t>
            </w:r>
            <w:proofErr w:type="spellEnd"/>
            <w:r w:rsidRPr="005E3AC5">
              <w:rPr>
                <w:sz w:val="20"/>
                <w:szCs w:val="20"/>
              </w:rPr>
              <w:t xml:space="preserve"> 150</w:t>
            </w:r>
          </w:p>
        </w:tc>
        <w:tc>
          <w:tcPr>
            <w:tcW w:w="1418" w:type="dxa"/>
            <w:vMerge/>
          </w:tcPr>
          <w:p w:rsidR="00D06884" w:rsidRPr="005E3AC5" w:rsidRDefault="00D06884" w:rsidP="008D4464">
            <w:pPr>
              <w:rPr>
                <w:sz w:val="20"/>
                <w:szCs w:val="20"/>
              </w:rPr>
            </w:pPr>
          </w:p>
        </w:tc>
      </w:tr>
      <w:tr w:rsidR="00D06884" w:rsidRPr="005E3AC5" w:rsidTr="00E638F0">
        <w:tc>
          <w:tcPr>
            <w:tcW w:w="568" w:type="dxa"/>
            <w:vMerge/>
          </w:tcPr>
          <w:p w:rsidR="00D06884" w:rsidRPr="005E3AC5" w:rsidRDefault="00D06884" w:rsidP="008D4464">
            <w:pPr>
              <w:rPr>
                <w:sz w:val="20"/>
                <w:szCs w:val="20"/>
              </w:rPr>
            </w:pPr>
          </w:p>
        </w:tc>
        <w:tc>
          <w:tcPr>
            <w:tcW w:w="1559" w:type="dxa"/>
            <w:vMerge/>
          </w:tcPr>
          <w:p w:rsidR="00D06884" w:rsidRPr="005E3AC5" w:rsidRDefault="00D06884" w:rsidP="008D4464">
            <w:pPr>
              <w:jc w:val="center"/>
              <w:rPr>
                <w:sz w:val="20"/>
                <w:szCs w:val="20"/>
              </w:rPr>
            </w:pPr>
          </w:p>
        </w:tc>
        <w:tc>
          <w:tcPr>
            <w:tcW w:w="709" w:type="dxa"/>
            <w:vMerge/>
          </w:tcPr>
          <w:p w:rsidR="00D06884" w:rsidRPr="005E3AC5" w:rsidRDefault="00D06884" w:rsidP="008D4464">
            <w:pPr>
              <w:rPr>
                <w:sz w:val="20"/>
                <w:szCs w:val="20"/>
              </w:rPr>
            </w:pPr>
          </w:p>
        </w:tc>
        <w:tc>
          <w:tcPr>
            <w:tcW w:w="850" w:type="dxa"/>
            <w:vMerge/>
          </w:tcPr>
          <w:p w:rsidR="00D06884" w:rsidRPr="005E3AC5" w:rsidRDefault="00D06884" w:rsidP="008D4464">
            <w:pPr>
              <w:rPr>
                <w:sz w:val="20"/>
                <w:szCs w:val="20"/>
              </w:rPr>
            </w:pPr>
          </w:p>
        </w:tc>
        <w:tc>
          <w:tcPr>
            <w:tcW w:w="2410" w:type="dxa"/>
          </w:tcPr>
          <w:p w:rsidR="00D06884" w:rsidRPr="005E3AC5" w:rsidRDefault="00D06884" w:rsidP="008D4464">
            <w:pPr>
              <w:rPr>
                <w:sz w:val="20"/>
                <w:szCs w:val="20"/>
              </w:rPr>
            </w:pPr>
            <w:r w:rsidRPr="005E3AC5">
              <w:rPr>
                <w:sz w:val="20"/>
                <w:szCs w:val="20"/>
              </w:rPr>
              <w:t xml:space="preserve">Коэффициент условной пропускной способности </w:t>
            </w:r>
            <w:proofErr w:type="spellStart"/>
            <w:r w:rsidRPr="005E3AC5">
              <w:rPr>
                <w:sz w:val="20"/>
                <w:szCs w:val="20"/>
                <w:lang w:val="en-US"/>
              </w:rPr>
              <w:t>Kv</w:t>
            </w:r>
            <w:proofErr w:type="spellEnd"/>
          </w:p>
        </w:tc>
        <w:tc>
          <w:tcPr>
            <w:tcW w:w="1559" w:type="dxa"/>
            <w:tcBorders>
              <w:right w:val="single" w:sz="2" w:space="0" w:color="auto"/>
            </w:tcBorders>
          </w:tcPr>
          <w:p w:rsidR="00D06884" w:rsidRPr="005E3AC5" w:rsidRDefault="00D06884" w:rsidP="008D4464">
            <w:pPr>
              <w:jc w:val="center"/>
              <w:rPr>
                <w:sz w:val="20"/>
                <w:szCs w:val="20"/>
              </w:rPr>
            </w:pPr>
            <w:r w:rsidRPr="005E3AC5">
              <w:rPr>
                <w:sz w:val="20"/>
                <w:szCs w:val="20"/>
              </w:rPr>
              <w:t>не менее 2</w:t>
            </w:r>
            <w:r>
              <w:rPr>
                <w:sz w:val="20"/>
                <w:szCs w:val="20"/>
              </w:rPr>
              <w:t>5</w:t>
            </w:r>
            <w:r w:rsidRPr="005E3AC5">
              <w:rPr>
                <w:sz w:val="20"/>
                <w:szCs w:val="20"/>
              </w:rPr>
              <w:t>0  м</w:t>
            </w:r>
            <w:r w:rsidRPr="005E3AC5">
              <w:rPr>
                <w:sz w:val="20"/>
                <w:szCs w:val="20"/>
                <w:vertAlign w:val="superscript"/>
              </w:rPr>
              <w:t>3</w:t>
            </w:r>
            <w:r w:rsidRPr="005E3AC5">
              <w:rPr>
                <w:sz w:val="20"/>
                <w:szCs w:val="20"/>
              </w:rPr>
              <w:t>/ч</w:t>
            </w:r>
          </w:p>
        </w:tc>
        <w:tc>
          <w:tcPr>
            <w:tcW w:w="1559" w:type="dxa"/>
            <w:tcBorders>
              <w:left w:val="single" w:sz="2" w:space="0" w:color="auto"/>
            </w:tcBorders>
          </w:tcPr>
          <w:p w:rsidR="00D06884" w:rsidRPr="005E3AC5" w:rsidRDefault="00D06884" w:rsidP="008D4464">
            <w:pPr>
              <w:jc w:val="center"/>
              <w:rPr>
                <w:sz w:val="20"/>
                <w:szCs w:val="20"/>
              </w:rPr>
            </w:pPr>
          </w:p>
        </w:tc>
        <w:tc>
          <w:tcPr>
            <w:tcW w:w="1418" w:type="dxa"/>
            <w:vMerge/>
          </w:tcPr>
          <w:p w:rsidR="00D06884" w:rsidRPr="005E3AC5" w:rsidRDefault="00D06884" w:rsidP="008D4464">
            <w:pPr>
              <w:rPr>
                <w:sz w:val="20"/>
                <w:szCs w:val="20"/>
              </w:rPr>
            </w:pPr>
          </w:p>
        </w:tc>
      </w:tr>
      <w:tr w:rsidR="00D06884" w:rsidRPr="005E3AC5" w:rsidTr="00E638F0">
        <w:tc>
          <w:tcPr>
            <w:tcW w:w="568" w:type="dxa"/>
            <w:vMerge/>
          </w:tcPr>
          <w:p w:rsidR="00D06884" w:rsidRPr="005E3AC5" w:rsidRDefault="00D06884" w:rsidP="008D4464">
            <w:pPr>
              <w:rPr>
                <w:sz w:val="20"/>
                <w:szCs w:val="20"/>
              </w:rPr>
            </w:pPr>
          </w:p>
        </w:tc>
        <w:tc>
          <w:tcPr>
            <w:tcW w:w="1559" w:type="dxa"/>
            <w:vMerge/>
          </w:tcPr>
          <w:p w:rsidR="00D06884" w:rsidRPr="005E3AC5" w:rsidRDefault="00D06884" w:rsidP="008D4464">
            <w:pPr>
              <w:jc w:val="center"/>
              <w:rPr>
                <w:sz w:val="20"/>
                <w:szCs w:val="20"/>
              </w:rPr>
            </w:pPr>
          </w:p>
        </w:tc>
        <w:tc>
          <w:tcPr>
            <w:tcW w:w="709" w:type="dxa"/>
            <w:vMerge/>
          </w:tcPr>
          <w:p w:rsidR="00D06884" w:rsidRPr="005E3AC5" w:rsidRDefault="00D06884" w:rsidP="008D4464">
            <w:pPr>
              <w:rPr>
                <w:sz w:val="20"/>
                <w:szCs w:val="20"/>
              </w:rPr>
            </w:pPr>
          </w:p>
        </w:tc>
        <w:tc>
          <w:tcPr>
            <w:tcW w:w="850" w:type="dxa"/>
            <w:vMerge/>
          </w:tcPr>
          <w:p w:rsidR="00D06884" w:rsidRPr="005E3AC5" w:rsidRDefault="00D06884" w:rsidP="008D4464">
            <w:pPr>
              <w:rPr>
                <w:sz w:val="20"/>
                <w:szCs w:val="20"/>
              </w:rPr>
            </w:pPr>
          </w:p>
        </w:tc>
        <w:tc>
          <w:tcPr>
            <w:tcW w:w="2410" w:type="dxa"/>
          </w:tcPr>
          <w:p w:rsidR="00D06884" w:rsidRPr="005E3AC5" w:rsidRDefault="00D06884" w:rsidP="008D4464">
            <w:pPr>
              <w:rPr>
                <w:sz w:val="20"/>
                <w:szCs w:val="20"/>
              </w:rPr>
            </w:pPr>
            <w:r w:rsidRPr="005E3AC5">
              <w:rPr>
                <w:sz w:val="20"/>
                <w:szCs w:val="20"/>
              </w:rPr>
              <w:t>Рабочая температура теплоносителя</w:t>
            </w:r>
          </w:p>
        </w:tc>
        <w:tc>
          <w:tcPr>
            <w:tcW w:w="1559" w:type="dxa"/>
            <w:tcBorders>
              <w:right w:val="single" w:sz="2" w:space="0" w:color="auto"/>
            </w:tcBorders>
          </w:tcPr>
          <w:p w:rsidR="00D06884" w:rsidRPr="005E3AC5" w:rsidRDefault="00D06884" w:rsidP="008D4464">
            <w:pPr>
              <w:jc w:val="center"/>
              <w:rPr>
                <w:sz w:val="20"/>
                <w:szCs w:val="20"/>
              </w:rPr>
            </w:pPr>
          </w:p>
        </w:tc>
        <w:tc>
          <w:tcPr>
            <w:tcW w:w="1559" w:type="dxa"/>
            <w:tcBorders>
              <w:left w:val="single" w:sz="2" w:space="0" w:color="auto"/>
            </w:tcBorders>
          </w:tcPr>
          <w:p w:rsidR="00D06884" w:rsidRPr="005E3AC5" w:rsidRDefault="00D06884" w:rsidP="008D4464">
            <w:pPr>
              <w:jc w:val="center"/>
              <w:rPr>
                <w:sz w:val="20"/>
                <w:szCs w:val="20"/>
              </w:rPr>
            </w:pPr>
            <w:r w:rsidRPr="005E3AC5">
              <w:rPr>
                <w:sz w:val="20"/>
                <w:szCs w:val="20"/>
              </w:rPr>
              <w:t>150 °C</w:t>
            </w:r>
          </w:p>
        </w:tc>
        <w:tc>
          <w:tcPr>
            <w:tcW w:w="1418" w:type="dxa"/>
            <w:vMerge/>
          </w:tcPr>
          <w:p w:rsidR="00D06884" w:rsidRPr="005E3AC5" w:rsidRDefault="00D06884" w:rsidP="008D4464">
            <w:pPr>
              <w:rPr>
                <w:sz w:val="20"/>
                <w:szCs w:val="20"/>
              </w:rPr>
            </w:pPr>
          </w:p>
        </w:tc>
      </w:tr>
      <w:tr w:rsidR="00D06884" w:rsidRPr="005E3AC5" w:rsidTr="00E638F0">
        <w:tc>
          <w:tcPr>
            <w:tcW w:w="568" w:type="dxa"/>
            <w:vMerge/>
          </w:tcPr>
          <w:p w:rsidR="00D06884" w:rsidRPr="005E3AC5" w:rsidRDefault="00D06884" w:rsidP="008D4464">
            <w:pPr>
              <w:rPr>
                <w:sz w:val="20"/>
                <w:szCs w:val="20"/>
              </w:rPr>
            </w:pPr>
          </w:p>
        </w:tc>
        <w:tc>
          <w:tcPr>
            <w:tcW w:w="1559" w:type="dxa"/>
            <w:vMerge/>
          </w:tcPr>
          <w:p w:rsidR="00D06884" w:rsidRPr="005E3AC5" w:rsidRDefault="00D06884" w:rsidP="008D4464">
            <w:pPr>
              <w:jc w:val="center"/>
              <w:rPr>
                <w:sz w:val="20"/>
                <w:szCs w:val="20"/>
              </w:rPr>
            </w:pPr>
          </w:p>
        </w:tc>
        <w:tc>
          <w:tcPr>
            <w:tcW w:w="709" w:type="dxa"/>
            <w:vMerge/>
          </w:tcPr>
          <w:p w:rsidR="00D06884" w:rsidRPr="005E3AC5" w:rsidRDefault="00D06884" w:rsidP="008D4464">
            <w:pPr>
              <w:rPr>
                <w:sz w:val="20"/>
                <w:szCs w:val="20"/>
              </w:rPr>
            </w:pPr>
          </w:p>
        </w:tc>
        <w:tc>
          <w:tcPr>
            <w:tcW w:w="850" w:type="dxa"/>
            <w:vMerge/>
          </w:tcPr>
          <w:p w:rsidR="00D06884" w:rsidRPr="005E3AC5" w:rsidRDefault="00D06884" w:rsidP="008D4464">
            <w:pPr>
              <w:rPr>
                <w:sz w:val="20"/>
                <w:szCs w:val="20"/>
              </w:rPr>
            </w:pPr>
          </w:p>
        </w:tc>
        <w:tc>
          <w:tcPr>
            <w:tcW w:w="2410" w:type="dxa"/>
          </w:tcPr>
          <w:p w:rsidR="00D06884" w:rsidRPr="005E3AC5" w:rsidRDefault="00D06884" w:rsidP="008D4464">
            <w:pPr>
              <w:rPr>
                <w:sz w:val="20"/>
                <w:szCs w:val="20"/>
              </w:rPr>
            </w:pPr>
            <w:r>
              <w:rPr>
                <w:sz w:val="20"/>
                <w:szCs w:val="20"/>
              </w:rPr>
              <w:t xml:space="preserve">Условное </w:t>
            </w:r>
            <w:r w:rsidRPr="005E3AC5">
              <w:rPr>
                <w:sz w:val="20"/>
                <w:szCs w:val="20"/>
              </w:rPr>
              <w:t xml:space="preserve"> давление</w:t>
            </w:r>
          </w:p>
        </w:tc>
        <w:tc>
          <w:tcPr>
            <w:tcW w:w="1559" w:type="dxa"/>
            <w:tcBorders>
              <w:right w:val="single" w:sz="2" w:space="0" w:color="auto"/>
            </w:tcBorders>
          </w:tcPr>
          <w:p w:rsidR="00D06884" w:rsidRPr="005E3AC5" w:rsidRDefault="00D06884" w:rsidP="008D4464">
            <w:pPr>
              <w:jc w:val="center"/>
              <w:rPr>
                <w:sz w:val="20"/>
                <w:szCs w:val="20"/>
              </w:rPr>
            </w:pPr>
          </w:p>
        </w:tc>
        <w:tc>
          <w:tcPr>
            <w:tcW w:w="1559" w:type="dxa"/>
            <w:tcBorders>
              <w:left w:val="single" w:sz="2" w:space="0" w:color="auto"/>
            </w:tcBorders>
          </w:tcPr>
          <w:p w:rsidR="00D06884" w:rsidRPr="005E3AC5" w:rsidRDefault="00D06884" w:rsidP="008D4464">
            <w:pPr>
              <w:jc w:val="center"/>
              <w:rPr>
                <w:sz w:val="20"/>
                <w:szCs w:val="20"/>
              </w:rPr>
            </w:pPr>
            <w:r w:rsidRPr="005E3AC5">
              <w:rPr>
                <w:sz w:val="20"/>
                <w:szCs w:val="20"/>
              </w:rPr>
              <w:t>16 кгс/см</w:t>
            </w:r>
            <w:r w:rsidRPr="005E3AC5">
              <w:rPr>
                <w:sz w:val="20"/>
                <w:szCs w:val="20"/>
                <w:vertAlign w:val="superscript"/>
              </w:rPr>
              <w:t>2</w:t>
            </w:r>
          </w:p>
        </w:tc>
        <w:tc>
          <w:tcPr>
            <w:tcW w:w="1418" w:type="dxa"/>
            <w:vMerge/>
          </w:tcPr>
          <w:p w:rsidR="00D06884" w:rsidRPr="005E3AC5" w:rsidRDefault="00D06884" w:rsidP="008D4464">
            <w:pPr>
              <w:rPr>
                <w:sz w:val="20"/>
                <w:szCs w:val="20"/>
              </w:rPr>
            </w:pPr>
          </w:p>
        </w:tc>
      </w:tr>
      <w:tr w:rsidR="00D06884" w:rsidRPr="005E3AC5" w:rsidTr="00E638F0">
        <w:tc>
          <w:tcPr>
            <w:tcW w:w="568" w:type="dxa"/>
            <w:vMerge/>
          </w:tcPr>
          <w:p w:rsidR="00D06884" w:rsidRPr="005E3AC5" w:rsidRDefault="00D06884" w:rsidP="008D4464">
            <w:pPr>
              <w:rPr>
                <w:sz w:val="20"/>
                <w:szCs w:val="20"/>
              </w:rPr>
            </w:pPr>
          </w:p>
        </w:tc>
        <w:tc>
          <w:tcPr>
            <w:tcW w:w="1559" w:type="dxa"/>
            <w:vMerge/>
          </w:tcPr>
          <w:p w:rsidR="00D06884" w:rsidRPr="005E3AC5" w:rsidRDefault="00D06884" w:rsidP="008D4464">
            <w:pPr>
              <w:jc w:val="center"/>
              <w:rPr>
                <w:sz w:val="20"/>
                <w:szCs w:val="20"/>
              </w:rPr>
            </w:pPr>
          </w:p>
        </w:tc>
        <w:tc>
          <w:tcPr>
            <w:tcW w:w="709" w:type="dxa"/>
            <w:vMerge/>
          </w:tcPr>
          <w:p w:rsidR="00D06884" w:rsidRPr="005E3AC5" w:rsidRDefault="00D06884" w:rsidP="008D4464">
            <w:pPr>
              <w:rPr>
                <w:sz w:val="20"/>
                <w:szCs w:val="20"/>
              </w:rPr>
            </w:pPr>
          </w:p>
        </w:tc>
        <w:tc>
          <w:tcPr>
            <w:tcW w:w="850" w:type="dxa"/>
            <w:vMerge/>
          </w:tcPr>
          <w:p w:rsidR="00D06884" w:rsidRPr="005E3AC5" w:rsidRDefault="00D06884" w:rsidP="008D4464">
            <w:pPr>
              <w:rPr>
                <w:sz w:val="20"/>
                <w:szCs w:val="20"/>
              </w:rPr>
            </w:pPr>
          </w:p>
        </w:tc>
        <w:tc>
          <w:tcPr>
            <w:tcW w:w="2410" w:type="dxa"/>
          </w:tcPr>
          <w:p w:rsidR="00D06884" w:rsidRPr="005E3AC5" w:rsidRDefault="00D06884" w:rsidP="008D4464">
            <w:pPr>
              <w:rPr>
                <w:sz w:val="20"/>
                <w:szCs w:val="20"/>
              </w:rPr>
            </w:pPr>
            <w:r w:rsidRPr="005E3AC5">
              <w:rPr>
                <w:sz w:val="20"/>
                <w:szCs w:val="20"/>
              </w:rPr>
              <w:t xml:space="preserve">Диапазон </w:t>
            </w:r>
            <w:r>
              <w:rPr>
                <w:sz w:val="20"/>
                <w:szCs w:val="20"/>
              </w:rPr>
              <w:t xml:space="preserve">настройки давления  на выходе регулятора </w:t>
            </w:r>
          </w:p>
        </w:tc>
        <w:tc>
          <w:tcPr>
            <w:tcW w:w="1559" w:type="dxa"/>
            <w:tcBorders>
              <w:right w:val="single" w:sz="2" w:space="0" w:color="auto"/>
            </w:tcBorders>
          </w:tcPr>
          <w:p w:rsidR="00D06884" w:rsidRPr="005E3AC5" w:rsidRDefault="00D06884" w:rsidP="008D4464">
            <w:pPr>
              <w:jc w:val="center"/>
              <w:rPr>
                <w:sz w:val="20"/>
                <w:szCs w:val="20"/>
              </w:rPr>
            </w:pPr>
            <w:r w:rsidRPr="005E3AC5">
              <w:rPr>
                <w:sz w:val="20"/>
                <w:szCs w:val="20"/>
              </w:rPr>
              <w:t>Р</w:t>
            </w:r>
            <w:r w:rsidRPr="005E3AC5">
              <w:rPr>
                <w:sz w:val="20"/>
                <w:szCs w:val="20"/>
                <w:lang w:val="en-US"/>
              </w:rPr>
              <w:t>min</w:t>
            </w:r>
            <w:r w:rsidRPr="005E3AC5">
              <w:rPr>
                <w:sz w:val="20"/>
                <w:szCs w:val="20"/>
              </w:rPr>
              <w:t xml:space="preserve"> не более </w:t>
            </w:r>
            <w:r>
              <w:rPr>
                <w:sz w:val="20"/>
                <w:szCs w:val="20"/>
              </w:rPr>
              <w:t xml:space="preserve">              6</w:t>
            </w:r>
            <w:r w:rsidRPr="005E3AC5">
              <w:rPr>
                <w:sz w:val="20"/>
                <w:szCs w:val="20"/>
              </w:rPr>
              <w:t xml:space="preserve"> кгс/см</w:t>
            </w:r>
            <w:r w:rsidRPr="005E3AC5">
              <w:rPr>
                <w:sz w:val="20"/>
                <w:szCs w:val="20"/>
                <w:vertAlign w:val="superscript"/>
              </w:rPr>
              <w:t>2</w:t>
            </w:r>
            <w:r w:rsidRPr="005E3AC5">
              <w:rPr>
                <w:sz w:val="20"/>
                <w:szCs w:val="20"/>
              </w:rPr>
              <w:t xml:space="preserve"> </w:t>
            </w:r>
          </w:p>
          <w:p w:rsidR="00D06884" w:rsidRPr="005E3AC5" w:rsidRDefault="00D06884" w:rsidP="008D4464">
            <w:pPr>
              <w:jc w:val="center"/>
              <w:rPr>
                <w:sz w:val="20"/>
                <w:szCs w:val="20"/>
              </w:rPr>
            </w:pPr>
            <w:r w:rsidRPr="005E3AC5">
              <w:rPr>
                <w:sz w:val="20"/>
                <w:szCs w:val="20"/>
              </w:rPr>
              <w:t>Р</w:t>
            </w:r>
            <w:r w:rsidRPr="005E3AC5">
              <w:rPr>
                <w:sz w:val="20"/>
                <w:szCs w:val="20"/>
                <w:lang w:val="en-US"/>
              </w:rPr>
              <w:t>max</w:t>
            </w:r>
            <w:r w:rsidRPr="005E3AC5">
              <w:rPr>
                <w:sz w:val="20"/>
                <w:szCs w:val="20"/>
              </w:rPr>
              <w:t xml:space="preserve"> не менее </w:t>
            </w:r>
            <w:r>
              <w:rPr>
                <w:sz w:val="20"/>
                <w:szCs w:val="20"/>
              </w:rPr>
              <w:t xml:space="preserve">          10</w:t>
            </w:r>
            <w:r w:rsidRPr="005E3AC5">
              <w:rPr>
                <w:sz w:val="20"/>
                <w:szCs w:val="20"/>
              </w:rPr>
              <w:t xml:space="preserve"> кгс/см</w:t>
            </w:r>
            <w:r w:rsidRPr="005E3AC5">
              <w:rPr>
                <w:sz w:val="20"/>
                <w:szCs w:val="20"/>
                <w:vertAlign w:val="superscript"/>
              </w:rPr>
              <w:t>2</w:t>
            </w:r>
          </w:p>
        </w:tc>
        <w:tc>
          <w:tcPr>
            <w:tcW w:w="1559" w:type="dxa"/>
            <w:tcBorders>
              <w:left w:val="single" w:sz="2" w:space="0" w:color="auto"/>
            </w:tcBorders>
          </w:tcPr>
          <w:p w:rsidR="00D06884" w:rsidRPr="005E3AC5" w:rsidRDefault="00D06884" w:rsidP="008D4464">
            <w:pPr>
              <w:jc w:val="center"/>
              <w:rPr>
                <w:sz w:val="20"/>
                <w:szCs w:val="20"/>
              </w:rPr>
            </w:pPr>
          </w:p>
        </w:tc>
        <w:tc>
          <w:tcPr>
            <w:tcW w:w="1418" w:type="dxa"/>
            <w:vMerge/>
          </w:tcPr>
          <w:p w:rsidR="00D06884" w:rsidRPr="005E3AC5" w:rsidRDefault="00D06884" w:rsidP="008D4464">
            <w:pPr>
              <w:rPr>
                <w:sz w:val="20"/>
                <w:szCs w:val="20"/>
              </w:rPr>
            </w:pPr>
          </w:p>
        </w:tc>
      </w:tr>
    </w:tbl>
    <w:p w:rsidR="00E638F0" w:rsidRPr="00AB6EA2" w:rsidRDefault="00E638F0" w:rsidP="00E638F0">
      <w:pPr>
        <w:rPr>
          <w:b/>
          <w:color w:val="000000"/>
        </w:rPr>
      </w:pPr>
    </w:p>
    <w:p w:rsidR="00E638F0" w:rsidRPr="00AB6EA2" w:rsidRDefault="00E638F0" w:rsidP="00D06884">
      <w:pPr>
        <w:widowControl w:val="0"/>
        <w:numPr>
          <w:ilvl w:val="0"/>
          <w:numId w:val="15"/>
        </w:numPr>
        <w:tabs>
          <w:tab w:val="clear" w:pos="1560"/>
          <w:tab w:val="num" w:pos="284"/>
          <w:tab w:val="num" w:pos="502"/>
        </w:tabs>
        <w:autoSpaceDE w:val="0"/>
        <w:autoSpaceDN w:val="0"/>
        <w:adjustRightInd w:val="0"/>
        <w:ind w:left="0" w:firstLine="0"/>
        <w:jc w:val="both"/>
      </w:pPr>
      <w:r w:rsidRPr="00AB6EA2">
        <w:rPr>
          <w:b/>
          <w:color w:val="000000"/>
        </w:rPr>
        <w:t xml:space="preserve">Требования к маркировке товара: </w:t>
      </w:r>
      <w:r w:rsidRPr="00AB6EA2">
        <w:t>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E638F0" w:rsidRPr="008A2796" w:rsidRDefault="00E638F0" w:rsidP="00E638F0">
      <w:pPr>
        <w:shd w:val="clear" w:color="auto" w:fill="FFFFFF"/>
        <w:tabs>
          <w:tab w:val="left" w:pos="426"/>
        </w:tabs>
        <w:rPr>
          <w:b/>
          <w:color w:val="000000"/>
          <w:sz w:val="16"/>
          <w:szCs w:val="16"/>
        </w:rPr>
      </w:pPr>
    </w:p>
    <w:p w:rsidR="00E638F0" w:rsidRPr="00AB6EA2" w:rsidRDefault="00E638F0" w:rsidP="00E638F0">
      <w:pPr>
        <w:widowControl w:val="0"/>
        <w:numPr>
          <w:ilvl w:val="0"/>
          <w:numId w:val="15"/>
        </w:numPr>
        <w:shd w:val="clear" w:color="auto" w:fill="FFFFFF"/>
        <w:tabs>
          <w:tab w:val="clear" w:pos="1560"/>
          <w:tab w:val="num" w:pos="0"/>
          <w:tab w:val="left" w:pos="426"/>
          <w:tab w:val="num" w:pos="502"/>
        </w:tabs>
        <w:ind w:left="0" w:firstLine="0"/>
        <w:jc w:val="both"/>
        <w:rPr>
          <w:color w:val="000000"/>
        </w:rPr>
      </w:pPr>
      <w:r w:rsidRPr="00AB6EA2">
        <w:rPr>
          <w:b/>
        </w:rPr>
        <w:t xml:space="preserve">Требования к упаковке товара:  </w:t>
      </w:r>
      <w:r w:rsidRPr="00AB6EA2">
        <w:t xml:space="preserve">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w:t>
      </w:r>
    </w:p>
    <w:p w:rsidR="00E638F0" w:rsidRPr="008A2796" w:rsidRDefault="00E638F0" w:rsidP="00E638F0">
      <w:pPr>
        <w:pStyle w:val="aff5"/>
        <w:tabs>
          <w:tab w:val="num" w:pos="709"/>
        </w:tabs>
        <w:jc w:val="both"/>
        <w:rPr>
          <w:b/>
          <w:sz w:val="16"/>
          <w:szCs w:val="16"/>
        </w:rPr>
      </w:pPr>
    </w:p>
    <w:p w:rsidR="00E638F0" w:rsidRPr="00E638F0" w:rsidRDefault="00E638F0" w:rsidP="00E638F0">
      <w:pPr>
        <w:pStyle w:val="aff5"/>
        <w:tabs>
          <w:tab w:val="num" w:pos="709"/>
        </w:tabs>
        <w:jc w:val="both"/>
        <w:rPr>
          <w:i w:val="0"/>
          <w:sz w:val="24"/>
          <w:szCs w:val="24"/>
        </w:rPr>
      </w:pPr>
      <w:r w:rsidRPr="00E638F0">
        <w:rPr>
          <w:b/>
          <w:i w:val="0"/>
          <w:sz w:val="24"/>
          <w:szCs w:val="24"/>
        </w:rPr>
        <w:t>6</w:t>
      </w:r>
      <w:r w:rsidRPr="00E638F0">
        <w:rPr>
          <w:i w:val="0"/>
          <w:sz w:val="24"/>
          <w:szCs w:val="24"/>
        </w:rPr>
        <w:t xml:space="preserve">. </w:t>
      </w:r>
      <w:r w:rsidRPr="00E638F0">
        <w:rPr>
          <w:b/>
          <w:i w:val="0"/>
          <w:sz w:val="24"/>
          <w:szCs w:val="24"/>
        </w:rPr>
        <w:t xml:space="preserve">Иные показатели, связанные с определением соответствия товара потребностям заказчика: </w:t>
      </w:r>
      <w:r w:rsidRPr="00E638F0">
        <w:rPr>
          <w:i w:val="0"/>
          <w:sz w:val="24"/>
          <w:szCs w:val="24"/>
        </w:rPr>
        <w:t>Бесплатно осуществлять гарантийные обязательства в отношении товара в течение гарантийного срока.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Гарантийный срок должен соответствовать гарантийным обязательствам предприятия-изготовителя.</w:t>
      </w:r>
    </w:p>
    <w:p w:rsidR="00E638F0" w:rsidRPr="00E638F0" w:rsidRDefault="00E638F0" w:rsidP="00E638F0">
      <w:pPr>
        <w:pStyle w:val="aff5"/>
        <w:tabs>
          <w:tab w:val="num" w:pos="709"/>
        </w:tabs>
        <w:jc w:val="both"/>
        <w:rPr>
          <w:i w:val="0"/>
          <w:sz w:val="24"/>
          <w:szCs w:val="24"/>
        </w:rPr>
      </w:pPr>
      <w:r w:rsidRPr="00E638F0">
        <w:rPr>
          <w:i w:val="0"/>
          <w:sz w:val="24"/>
          <w:szCs w:val="24"/>
        </w:rPr>
        <w:t>Гарантийный срок начинает исчисляться с момента подписания Заказчиком товарной накладной и универсального передаточного документа.</w:t>
      </w:r>
    </w:p>
    <w:p w:rsidR="00E638F0" w:rsidRDefault="00E638F0" w:rsidP="00E638F0">
      <w:pPr>
        <w:rPr>
          <w:sz w:val="20"/>
          <w:szCs w:val="20"/>
        </w:rPr>
      </w:pPr>
    </w:p>
    <w:p w:rsidR="00087878" w:rsidRDefault="00087878" w:rsidP="00E638F0">
      <w:pPr>
        <w:pStyle w:val="32"/>
        <w:spacing w:line="276" w:lineRule="auto"/>
        <w:jc w:val="both"/>
        <w:rPr>
          <w:rFonts w:eastAsia="MS Mincho"/>
        </w:rPr>
        <w:sectPr w:rsidR="00087878" w:rsidSect="00087878">
          <w:pgSz w:w="11906" w:h="16838"/>
          <w:pgMar w:top="1134" w:right="849" w:bottom="1134" w:left="1134" w:header="708" w:footer="708" w:gutter="0"/>
          <w:cols w:space="708"/>
          <w:docGrid w:linePitch="360"/>
        </w:sectPr>
      </w:pPr>
    </w:p>
    <w:p w:rsidR="002F3A3A" w:rsidRDefault="002F3A3A" w:rsidP="00671B8F">
      <w:pPr>
        <w:pStyle w:val="11"/>
        <w:pageBreakBefore/>
        <w:jc w:val="center"/>
        <w:rPr>
          <w:rFonts w:ascii="Times New Roman" w:hAnsi="Times New Roman" w:cs="Times New Roman"/>
          <w:color w:val="auto"/>
        </w:rPr>
      </w:pPr>
      <w:bookmarkStart w:id="90" w:name="_Toc529889389"/>
      <w:bookmarkStart w:id="91" w:name="_Toc533272"/>
      <w:r w:rsidRPr="00F34233">
        <w:rPr>
          <w:rFonts w:ascii="Times New Roman" w:hAnsi="Times New Roman" w:cs="Times New Roman"/>
          <w:color w:val="auto"/>
        </w:rPr>
        <w:lastRenderedPageBreak/>
        <w:t>РАЗДЕЛ V. ПРОЕКТ ДОГОВОРА</w:t>
      </w:r>
      <w:bookmarkEnd w:id="90"/>
      <w:bookmarkEnd w:id="91"/>
    </w:p>
    <w:p w:rsidR="00173CC9" w:rsidRDefault="00173CC9" w:rsidP="00173CC9">
      <w:pPr>
        <w:widowControl w:val="0"/>
        <w:autoSpaceDE w:val="0"/>
        <w:autoSpaceDN w:val="0"/>
        <w:adjustRightInd w:val="0"/>
        <w:jc w:val="center"/>
        <w:rPr>
          <w:b/>
          <w:caps/>
        </w:rPr>
      </w:pPr>
      <w:r>
        <w:rPr>
          <w:b/>
          <w:caps/>
        </w:rPr>
        <w:t>на поставку товаров № ______</w:t>
      </w:r>
    </w:p>
    <w:p w:rsidR="00173CC9" w:rsidRDefault="00173CC9" w:rsidP="00173CC9">
      <w:pPr>
        <w:pStyle w:val="affe"/>
        <w:tabs>
          <w:tab w:val="left" w:pos="5409"/>
          <w:tab w:val="left" w:pos="7162"/>
        </w:tabs>
        <w:jc w:val="left"/>
      </w:pPr>
      <w:r>
        <w:tab/>
      </w:r>
      <w:r>
        <w:tab/>
      </w:r>
    </w:p>
    <w:p w:rsidR="00173CC9" w:rsidRDefault="00173CC9" w:rsidP="00173CC9">
      <w:pPr>
        <w:pStyle w:val="affe"/>
        <w:spacing w:line="360" w:lineRule="auto"/>
      </w:pPr>
      <w:r>
        <w:t>г. Сургут</w:t>
      </w:r>
      <w:r>
        <w:tab/>
      </w:r>
      <w:r>
        <w:tab/>
      </w:r>
      <w:r>
        <w:tab/>
      </w:r>
      <w:r>
        <w:tab/>
      </w:r>
      <w:r>
        <w:tab/>
      </w:r>
      <w:r>
        <w:tab/>
      </w:r>
      <w:r>
        <w:tab/>
      </w:r>
      <w:r>
        <w:tab/>
        <w:t>«___» _______________20</w:t>
      </w:r>
      <w:r>
        <w:softHyphen/>
        <w:t>1_ г.</w:t>
      </w:r>
    </w:p>
    <w:p w:rsidR="00173CC9" w:rsidRDefault="00173CC9" w:rsidP="00173CC9">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 xml:space="preserve">именуем___ в 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 xml:space="preserve">с другой стороны, именуемые в дальнейшем «Стороны», </w:t>
      </w:r>
      <w:r>
        <w:rPr>
          <w:rFonts w:ascii="Times New Roman" w:hAnsi="Times New Roman" w:cs="Times New Roman"/>
          <w:color w:val="000000"/>
          <w:kern w:val="16"/>
          <w:sz w:val="24"/>
          <w:szCs w:val="24"/>
        </w:rPr>
        <w:t>на основании протокола подведения итогов №________________ от «__»__________ 2019 г</w:t>
      </w:r>
      <w:r>
        <w:rPr>
          <w:rFonts w:ascii="Times New Roman" w:hAnsi="Times New Roman" w:cs="Times New Roman"/>
          <w:sz w:val="24"/>
          <w:szCs w:val="24"/>
        </w:rPr>
        <w:t>., заключили настоящий Договор о нижеследующем:</w:t>
      </w:r>
    </w:p>
    <w:p w:rsidR="00173CC9" w:rsidRDefault="00173CC9" w:rsidP="00173CC9">
      <w:pPr>
        <w:ind w:firstLine="567"/>
        <w:jc w:val="center"/>
        <w:rPr>
          <w:b/>
        </w:rPr>
      </w:pPr>
    </w:p>
    <w:p w:rsidR="00173CC9" w:rsidRDefault="00173CC9" w:rsidP="00173CC9">
      <w:pPr>
        <w:ind w:firstLine="567"/>
        <w:jc w:val="center"/>
        <w:rPr>
          <w:b/>
        </w:rPr>
      </w:pPr>
      <w:r>
        <w:rPr>
          <w:b/>
        </w:rPr>
        <w:t>1. Предмет Договора</w:t>
      </w:r>
    </w:p>
    <w:p w:rsidR="00173CC9" w:rsidRDefault="00173CC9" w:rsidP="00173CC9">
      <w:pPr>
        <w:pStyle w:val="Default"/>
        <w:ind w:firstLine="567"/>
        <w:jc w:val="both"/>
        <w:rPr>
          <w:bCs/>
          <w:szCs w:val="28"/>
        </w:rPr>
      </w:pPr>
      <w:r>
        <w:t>1.1. Поставщик обязуется осуществить поставку</w:t>
      </w:r>
      <w:r w:rsidRPr="00CA5970">
        <w:rPr>
          <w:b/>
        </w:rPr>
        <w:t xml:space="preserve"> </w:t>
      </w:r>
      <w:r>
        <w:t>регулятора давления прямого действия</w:t>
      </w:r>
      <w:r w:rsidRPr="00AC51BC">
        <w:rPr>
          <w:b/>
        </w:rPr>
        <w:t xml:space="preserve"> </w:t>
      </w:r>
      <w:r>
        <w:t>(далее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173CC9" w:rsidRDefault="00173CC9" w:rsidP="00173CC9">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w:t>
      </w:r>
      <w:r w:rsidRPr="00840A22">
        <w:t>санитарно-эпидемиологическими правилами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173CC9" w:rsidRDefault="00173CC9" w:rsidP="00173CC9">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173CC9" w:rsidRDefault="00173CC9" w:rsidP="00173CC9">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173CC9" w:rsidRDefault="00173CC9" w:rsidP="00173CC9">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173CC9" w:rsidRDefault="00173CC9" w:rsidP="00173CC9">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173CC9" w:rsidRDefault="00173CC9" w:rsidP="00173CC9">
      <w:pPr>
        <w:ind w:firstLine="567"/>
        <w:jc w:val="both"/>
      </w:pPr>
      <w:r>
        <w:t>1.7. Место поставки товара: Тюменская область, г. Сургут, ул. Профсоюзов 69/1, центральный склад Заказчика.</w:t>
      </w:r>
    </w:p>
    <w:p w:rsidR="00173CC9" w:rsidRDefault="00173CC9" w:rsidP="00173CC9">
      <w:pPr>
        <w:widowControl w:val="0"/>
        <w:autoSpaceDE w:val="0"/>
        <w:autoSpaceDN w:val="0"/>
        <w:adjustRightInd w:val="0"/>
        <w:ind w:firstLine="567"/>
        <w:jc w:val="center"/>
        <w:rPr>
          <w:b/>
        </w:rPr>
      </w:pPr>
    </w:p>
    <w:p w:rsidR="00173CC9" w:rsidRDefault="00173CC9" w:rsidP="00173CC9">
      <w:pPr>
        <w:widowControl w:val="0"/>
        <w:autoSpaceDE w:val="0"/>
        <w:autoSpaceDN w:val="0"/>
        <w:adjustRightInd w:val="0"/>
        <w:ind w:firstLine="567"/>
        <w:jc w:val="center"/>
        <w:rPr>
          <w:b/>
        </w:rPr>
      </w:pPr>
      <w:r>
        <w:rPr>
          <w:b/>
        </w:rPr>
        <w:t>2. Цена Договора и порядок расчетов</w:t>
      </w:r>
    </w:p>
    <w:p w:rsidR="00173CC9" w:rsidRDefault="00173CC9" w:rsidP="00173CC9">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173CC9" w:rsidRDefault="00173CC9" w:rsidP="00173CC9">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173CC9" w:rsidRDefault="00173CC9" w:rsidP="00173CC9">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173CC9" w:rsidRDefault="00173CC9" w:rsidP="00173CC9">
      <w:pPr>
        <w:widowControl w:val="0"/>
        <w:autoSpaceDE w:val="0"/>
        <w:autoSpaceDN w:val="0"/>
        <w:adjustRightInd w:val="0"/>
        <w:ind w:firstLine="567"/>
        <w:jc w:val="both"/>
      </w:pPr>
      <w:r>
        <w:t>2.3. Расчеты по Договору производятся в следующем порядке:</w:t>
      </w:r>
    </w:p>
    <w:p w:rsidR="00173CC9" w:rsidRDefault="00173CC9" w:rsidP="00173CC9">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173CC9" w:rsidRDefault="00173CC9" w:rsidP="00173CC9">
      <w:pPr>
        <w:autoSpaceDE w:val="0"/>
        <w:autoSpaceDN w:val="0"/>
        <w:adjustRightInd w:val="0"/>
        <w:ind w:firstLine="567"/>
        <w:jc w:val="both"/>
      </w:pPr>
      <w:r>
        <w:t>2.3.2. Оплата производится в рублях Российской Федерации.</w:t>
      </w:r>
    </w:p>
    <w:p w:rsidR="00173CC9" w:rsidRDefault="00173CC9" w:rsidP="00173CC9">
      <w:pPr>
        <w:ind w:firstLine="567"/>
        <w:jc w:val="both"/>
      </w:pPr>
      <w:r>
        <w:t xml:space="preserve">2.3.3. Расчет осуществляется </w:t>
      </w:r>
      <w:r w:rsidRPr="00173CC9">
        <w:t>за товар, поставленный в полном объеме,</w:t>
      </w:r>
      <w:r>
        <w:t xml:space="preserve"> </w:t>
      </w:r>
      <w:r>
        <w:rPr>
          <w:color w:val="000000"/>
        </w:rPr>
        <w:t>в течение 30 (тридцати) календарных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173CC9" w:rsidRPr="004F3430" w:rsidRDefault="00173CC9" w:rsidP="00173CC9">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173CC9" w:rsidRDefault="00173CC9" w:rsidP="00173CC9">
      <w:pPr>
        <w:ind w:firstLine="567"/>
        <w:jc w:val="center"/>
        <w:rPr>
          <w:b/>
        </w:rPr>
      </w:pPr>
      <w:r>
        <w:rPr>
          <w:b/>
        </w:rPr>
        <w:t>3. Права и обязанности сторон</w:t>
      </w:r>
    </w:p>
    <w:p w:rsidR="00173CC9" w:rsidRDefault="00173CC9" w:rsidP="00173CC9">
      <w:pPr>
        <w:pStyle w:val="affe"/>
        <w:ind w:firstLine="567"/>
      </w:pPr>
      <w:r>
        <w:t>3.1. Заказчик имеет право:</w:t>
      </w:r>
    </w:p>
    <w:p w:rsidR="00173CC9" w:rsidRDefault="00173CC9" w:rsidP="00173CC9">
      <w:pPr>
        <w:ind w:firstLine="567"/>
        <w:jc w:val="both"/>
      </w:pPr>
      <w:r>
        <w:t>3.1.1. Досрочно принять и оплатить товар.</w:t>
      </w:r>
    </w:p>
    <w:p w:rsidR="00173CC9" w:rsidRDefault="00173CC9" w:rsidP="00173CC9">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173CC9" w:rsidRDefault="00173CC9" w:rsidP="00173CC9">
      <w:pPr>
        <w:ind w:firstLine="567"/>
        <w:jc w:val="both"/>
      </w:pPr>
      <w:r>
        <w:t>3.1.3. Требовать возмещения неустойки (штрафа, пени) и (или) убытков, причиненных по вине Поставщика.</w:t>
      </w:r>
    </w:p>
    <w:p w:rsidR="00173CC9" w:rsidRDefault="00173CC9" w:rsidP="00173CC9">
      <w:pPr>
        <w:pStyle w:val="affe"/>
        <w:ind w:firstLine="567"/>
      </w:pPr>
      <w:r>
        <w:t>3.2. Заказчик обязан:</w:t>
      </w:r>
    </w:p>
    <w:p w:rsidR="00173CC9" w:rsidRDefault="00173CC9" w:rsidP="00173CC9">
      <w:pPr>
        <w:ind w:firstLine="567"/>
        <w:jc w:val="both"/>
      </w:pPr>
      <w:r>
        <w:t>3.2.1. Обеспечить приемку поставляемого по Договору товара в соответствии с условиями Договора.</w:t>
      </w:r>
    </w:p>
    <w:p w:rsidR="00173CC9" w:rsidRDefault="00173CC9" w:rsidP="00173CC9">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173CC9" w:rsidRDefault="00173CC9" w:rsidP="00173CC9">
      <w:pPr>
        <w:pStyle w:val="affe"/>
        <w:ind w:firstLine="567"/>
      </w:pPr>
      <w:r>
        <w:t>3.3. Поставщик обязан:</w:t>
      </w:r>
    </w:p>
    <w:p w:rsidR="00173CC9" w:rsidRDefault="00173CC9" w:rsidP="00173CC9">
      <w:pPr>
        <w:shd w:val="clear" w:color="auto" w:fill="FFFFFF"/>
        <w:ind w:firstLine="567"/>
        <w:jc w:val="both"/>
      </w:pPr>
      <w:r>
        <w:t>3.3.1. Поставить товар в сроки, предусмотренные Договором.</w:t>
      </w:r>
    </w:p>
    <w:p w:rsidR="00173CC9" w:rsidRDefault="00173CC9" w:rsidP="00173CC9">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w:t>
      </w:r>
      <w:r w:rsidRPr="003C2543">
        <w:t>декларации о соответствии</w:t>
      </w:r>
      <w:r>
        <w:t>,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173CC9" w:rsidRDefault="00173CC9" w:rsidP="00173CC9">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173CC9" w:rsidRPr="00885271" w:rsidRDefault="00173CC9" w:rsidP="00173CC9">
      <w:pPr>
        <w:pStyle w:val="aff5"/>
        <w:tabs>
          <w:tab w:val="num" w:pos="709"/>
        </w:tabs>
        <w:jc w:val="both"/>
        <w:rPr>
          <w:i w:val="0"/>
          <w:sz w:val="24"/>
          <w:szCs w:val="24"/>
        </w:rPr>
      </w:pPr>
      <w:r>
        <w:rPr>
          <w:i w:val="0"/>
          <w:sz w:val="24"/>
          <w:szCs w:val="24"/>
        </w:rPr>
        <w:tab/>
      </w:r>
      <w:r w:rsidRPr="00885271">
        <w:rPr>
          <w:i w:val="0"/>
          <w:sz w:val="24"/>
          <w:szCs w:val="24"/>
        </w:rPr>
        <w:t xml:space="preserve">3.3.4. Предоставлять гарантию качества на весь объем поставляемого товара. </w:t>
      </w:r>
      <w:r w:rsidRPr="00E638F0">
        <w:rPr>
          <w:i w:val="0"/>
          <w:sz w:val="24"/>
          <w:szCs w:val="24"/>
        </w:rPr>
        <w:t>Гарантийный срок должен соответствовать гарантийным обязательствам предприятия-изготовителя</w:t>
      </w:r>
      <w:r>
        <w:rPr>
          <w:i w:val="0"/>
          <w:sz w:val="24"/>
          <w:szCs w:val="24"/>
        </w:rPr>
        <w:t>.</w:t>
      </w:r>
      <w:r w:rsidRPr="00885271">
        <w:rPr>
          <w:i w:val="0"/>
          <w:sz w:val="24"/>
          <w:szCs w:val="24"/>
        </w:rPr>
        <w:t xml:space="preserve"> Гарантийный срок начинает исчисляться с момента подписания Заказчиком товарной на</w:t>
      </w:r>
      <w:r>
        <w:rPr>
          <w:i w:val="0"/>
          <w:sz w:val="24"/>
          <w:szCs w:val="24"/>
        </w:rPr>
        <w:t xml:space="preserve">кладной </w:t>
      </w:r>
      <w:r w:rsidRPr="00885271">
        <w:rPr>
          <w:i w:val="0"/>
          <w:sz w:val="24"/>
          <w:szCs w:val="24"/>
        </w:rPr>
        <w:t>и/или универсального передаточного документа. Бесплатно осуществлять гарантийные обязательства в отношении товара в течение гарантийного срока. Испо</w:t>
      </w:r>
      <w:r>
        <w:rPr>
          <w:i w:val="0"/>
          <w:sz w:val="24"/>
          <w:szCs w:val="24"/>
        </w:rPr>
        <w:t>лнение гарантийных обязательств</w:t>
      </w:r>
      <w:r w:rsidRPr="00885271">
        <w:rPr>
          <w:i w:val="0"/>
          <w:sz w:val="24"/>
          <w:szCs w:val="24"/>
        </w:rPr>
        <w:t xml:space="preserve"> осуществляется как по местонахождению Заказчика, так и по месту нахождения Поставщика. В случаях, когда гарантийные обязательства осуществляются по </w:t>
      </w:r>
      <w:r w:rsidRPr="00885271">
        <w:rPr>
          <w:i w:val="0"/>
          <w:sz w:val="24"/>
          <w:szCs w:val="24"/>
        </w:rPr>
        <w:lastRenderedPageBreak/>
        <w:t>местонахождению Поставщика, доставка товара к месту гарантийного обслуживания и обратно осуществляется за счет Поставщика.</w:t>
      </w:r>
    </w:p>
    <w:p w:rsidR="00173CC9" w:rsidRDefault="00173CC9" w:rsidP="00173CC9">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173CC9" w:rsidRDefault="00173CC9" w:rsidP="00173CC9">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173CC9" w:rsidRDefault="00173CC9" w:rsidP="00173CC9">
      <w:pPr>
        <w:pStyle w:val="affe"/>
        <w:ind w:firstLine="567"/>
      </w:pPr>
      <w:r>
        <w:t>3.3.7. Выполнять иные обязанности, предусмотренные Договором.</w:t>
      </w:r>
    </w:p>
    <w:p w:rsidR="00173CC9" w:rsidRDefault="00173CC9" w:rsidP="00173CC9">
      <w:pPr>
        <w:pStyle w:val="affe"/>
        <w:ind w:firstLine="567"/>
      </w:pPr>
      <w:r>
        <w:t>3.4. Поставщик вправе:</w:t>
      </w:r>
    </w:p>
    <w:p w:rsidR="00173CC9" w:rsidRDefault="00173CC9" w:rsidP="00173CC9">
      <w:pPr>
        <w:pStyle w:val="affe"/>
        <w:ind w:firstLine="567"/>
      </w:pPr>
      <w:r>
        <w:t>3.4.1. Требовать приемки и оплаты товара в объеме, порядке, сроки и на условиях, предусмотренных Договором.</w:t>
      </w:r>
    </w:p>
    <w:p w:rsidR="00173CC9" w:rsidRPr="004F3430" w:rsidRDefault="00173CC9" w:rsidP="00173CC9">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173CC9" w:rsidRDefault="00173CC9" w:rsidP="00173CC9">
      <w:pPr>
        <w:widowControl w:val="0"/>
        <w:autoSpaceDE w:val="0"/>
        <w:autoSpaceDN w:val="0"/>
        <w:adjustRightInd w:val="0"/>
        <w:ind w:firstLine="567"/>
        <w:jc w:val="center"/>
        <w:rPr>
          <w:b/>
        </w:rPr>
      </w:pPr>
    </w:p>
    <w:p w:rsidR="00173CC9" w:rsidRDefault="00173CC9" w:rsidP="00173CC9">
      <w:pPr>
        <w:widowControl w:val="0"/>
        <w:autoSpaceDE w:val="0"/>
        <w:autoSpaceDN w:val="0"/>
        <w:adjustRightInd w:val="0"/>
        <w:ind w:firstLine="567"/>
        <w:jc w:val="center"/>
        <w:rPr>
          <w:b/>
        </w:rPr>
      </w:pPr>
      <w:r>
        <w:rPr>
          <w:b/>
        </w:rPr>
        <w:t>4. Порядок и сроки поставки товара</w:t>
      </w:r>
    </w:p>
    <w:p w:rsidR="00173CC9" w:rsidRPr="008556D6" w:rsidRDefault="00173CC9" w:rsidP="00173CC9">
      <w:pPr>
        <w:pStyle w:val="32"/>
        <w:ind w:firstLine="567"/>
        <w:jc w:val="both"/>
        <w:rPr>
          <w:sz w:val="24"/>
          <w:szCs w:val="24"/>
        </w:rPr>
      </w:pPr>
      <w:r>
        <w:t xml:space="preserve">4.1. </w:t>
      </w:r>
      <w:r w:rsidRPr="008556D6">
        <w:rPr>
          <w:sz w:val="24"/>
          <w:szCs w:val="24"/>
        </w:rPr>
        <w:t xml:space="preserve">Поставка товара должна быть </w:t>
      </w:r>
      <w:r>
        <w:rPr>
          <w:sz w:val="24"/>
          <w:szCs w:val="24"/>
        </w:rPr>
        <w:t xml:space="preserve">осуществлена в течение </w:t>
      </w:r>
      <w:r>
        <w:rPr>
          <w:color w:val="000000"/>
          <w:spacing w:val="1"/>
          <w:sz w:val="24"/>
          <w:szCs w:val="24"/>
        </w:rPr>
        <w:t>90 (Девяноста) календарных дней с даты заключения договора.</w:t>
      </w:r>
    </w:p>
    <w:p w:rsidR="00173CC9" w:rsidRDefault="00173CC9" w:rsidP="00173CC9">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и/или универсального передаточного документа.</w:t>
      </w:r>
    </w:p>
    <w:p w:rsidR="00173CC9" w:rsidRDefault="00173CC9" w:rsidP="00173CC9">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173CC9" w:rsidRDefault="00173CC9" w:rsidP="00173CC9">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173CC9" w:rsidRDefault="00173CC9" w:rsidP="00173CC9">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173CC9" w:rsidRDefault="00173CC9" w:rsidP="00173CC9">
      <w:pPr>
        <w:jc w:val="center"/>
        <w:rPr>
          <w:b/>
        </w:rPr>
      </w:pPr>
      <w:r>
        <w:rPr>
          <w:b/>
        </w:rPr>
        <w:t>5. Порядок сдачи и приемки товара</w:t>
      </w:r>
    </w:p>
    <w:p w:rsidR="00173CC9" w:rsidRDefault="00173CC9" w:rsidP="00173CC9">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и/или счет-фактуру и/или универсальные передаточные документы, все принадлежности и документы (техническую документацию), относящиеся к товару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173CC9" w:rsidRDefault="00173CC9" w:rsidP="00173CC9">
      <w:pPr>
        <w:pStyle w:val="affe"/>
        <w:ind w:firstLine="567"/>
      </w:pPr>
      <w:r>
        <w:t>5.2. Приемка товара, осуществляется в месте поставки товара.</w:t>
      </w:r>
    </w:p>
    <w:p w:rsidR="00173CC9" w:rsidRDefault="00173CC9" w:rsidP="00173CC9">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173CC9" w:rsidRDefault="00173CC9" w:rsidP="00173CC9">
      <w:pPr>
        <w:pStyle w:val="affe"/>
        <w:ind w:firstLine="567"/>
      </w:pPr>
      <w:r>
        <w:lastRenderedPageBreak/>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173CC9" w:rsidRDefault="00173CC9" w:rsidP="00173CC9">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173CC9" w:rsidRDefault="00173CC9" w:rsidP="00173CC9">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173CC9" w:rsidRDefault="00173CC9" w:rsidP="00173CC9">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 Договору);</w:t>
      </w:r>
    </w:p>
    <w:p w:rsidR="00173CC9" w:rsidRDefault="00173CC9" w:rsidP="00173CC9">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173CC9" w:rsidRDefault="00173CC9" w:rsidP="00173CC9">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Техническом задании (Приложение №2 к Договору). </w:t>
      </w:r>
    </w:p>
    <w:p w:rsidR="00173CC9" w:rsidRDefault="00173CC9" w:rsidP="00173CC9">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в место поставки и получения сопроводительных документов на товар, либо Заказчик извещает Поставщика об отказе в приемке товара в этот же срок.</w:t>
      </w:r>
    </w:p>
    <w:p w:rsidR="00173CC9" w:rsidRDefault="00173CC9" w:rsidP="00173CC9">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173CC9" w:rsidRDefault="00173CC9" w:rsidP="00173CC9">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173CC9" w:rsidRDefault="00173CC9" w:rsidP="00173CC9">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173CC9" w:rsidRDefault="00173CC9" w:rsidP="00173CC9">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173CC9" w:rsidRDefault="00173CC9" w:rsidP="00173CC9">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173CC9" w:rsidRDefault="00173CC9" w:rsidP="00173CC9">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173CC9" w:rsidRDefault="00173CC9" w:rsidP="00173CC9">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173CC9" w:rsidRDefault="00173CC9" w:rsidP="00173CC9">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173CC9" w:rsidRPr="004F3430" w:rsidRDefault="00173CC9" w:rsidP="00173CC9">
      <w:pPr>
        <w:ind w:firstLine="567"/>
        <w:jc w:val="both"/>
        <w:rPr>
          <w:kern w:val="16"/>
        </w:rPr>
      </w:pPr>
      <w:r>
        <w:rPr>
          <w:kern w:val="16"/>
        </w:rPr>
        <w:t xml:space="preserve">5.7. Поставщик обеспечивает хранение товара до момента их сдачи – приемки. </w:t>
      </w:r>
    </w:p>
    <w:p w:rsidR="00173CC9" w:rsidRDefault="00173CC9" w:rsidP="00173CC9">
      <w:pPr>
        <w:jc w:val="center"/>
        <w:rPr>
          <w:rFonts w:eastAsia="Calibri"/>
          <w:b/>
        </w:rPr>
      </w:pPr>
    </w:p>
    <w:p w:rsidR="00173CC9" w:rsidRPr="00D87E43" w:rsidRDefault="00173CC9" w:rsidP="00173CC9">
      <w:pPr>
        <w:tabs>
          <w:tab w:val="left" w:pos="709"/>
        </w:tabs>
        <w:ind w:firstLine="567"/>
        <w:jc w:val="center"/>
        <w:rPr>
          <w:rFonts w:eastAsia="Calibri"/>
          <w:b/>
        </w:rPr>
      </w:pPr>
      <w:r>
        <w:rPr>
          <w:rFonts w:eastAsia="Calibri"/>
          <w:b/>
        </w:rPr>
        <w:t>6</w:t>
      </w:r>
      <w:r w:rsidRPr="00D87E43">
        <w:rPr>
          <w:rFonts w:eastAsia="Calibri"/>
          <w:b/>
        </w:rPr>
        <w:t>. Ответственность сторон</w:t>
      </w:r>
    </w:p>
    <w:p w:rsidR="00173CC9" w:rsidRPr="00D87E43" w:rsidRDefault="00173CC9" w:rsidP="00173CC9">
      <w:pPr>
        <w:ind w:firstLine="567"/>
        <w:jc w:val="both"/>
        <w:rPr>
          <w:rFonts w:eastAsia="Calibri"/>
        </w:rPr>
      </w:pPr>
      <w:r>
        <w:rPr>
          <w:rFonts w:eastAsia="Calibri"/>
          <w:kern w:val="16"/>
        </w:rPr>
        <w:t>6</w:t>
      </w:r>
      <w:r w:rsidRPr="00D87E43">
        <w:rPr>
          <w:rFonts w:eastAsia="Calibri"/>
          <w:kern w:val="16"/>
        </w:rPr>
        <w:t xml:space="preserve">.1. </w:t>
      </w:r>
      <w:r w:rsidRPr="00D87E43">
        <w:rPr>
          <w:rFonts w:eastAsia="Calibri"/>
        </w:rP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173CC9" w:rsidRPr="00D87E43" w:rsidRDefault="00173CC9" w:rsidP="00173CC9">
      <w:pPr>
        <w:ind w:firstLine="567"/>
        <w:jc w:val="both"/>
        <w:rPr>
          <w:rFonts w:eastAsia="Calibri"/>
        </w:rPr>
      </w:pPr>
      <w:r>
        <w:rPr>
          <w:rFonts w:eastAsia="Calibri"/>
        </w:rPr>
        <w:t>6</w:t>
      </w:r>
      <w:r w:rsidRPr="00D87E43">
        <w:rPr>
          <w:rFonts w:eastAsia="Calibri"/>
        </w:rPr>
        <w:t>.2. За нарушение срока поставки, указанного в пункте 4.1. настоящего Договора, Поставщик выплачивает Заказчику пеню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173CC9" w:rsidRPr="00D87E43" w:rsidRDefault="00173CC9" w:rsidP="00173CC9">
      <w:pPr>
        <w:ind w:firstLine="567"/>
        <w:jc w:val="both"/>
        <w:rPr>
          <w:rFonts w:eastAsia="Calibri"/>
        </w:rPr>
      </w:pPr>
      <w:r w:rsidRPr="00D87E43">
        <w:rPr>
          <w:rFonts w:eastAsia="Calibri"/>
        </w:rPr>
        <w:t>При просрочке свыше 15-ти (пятнадцати) календарных дней Поставщик выплачивает Заказчику пеню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173CC9" w:rsidRPr="00D87E43" w:rsidRDefault="00173CC9" w:rsidP="00173CC9">
      <w:pPr>
        <w:ind w:firstLine="567"/>
        <w:jc w:val="both"/>
        <w:rPr>
          <w:rFonts w:eastAsia="Calibri"/>
        </w:rPr>
      </w:pPr>
      <w:r>
        <w:rPr>
          <w:rFonts w:eastAsia="Calibri"/>
        </w:rPr>
        <w:t>6</w:t>
      </w:r>
      <w:r w:rsidRPr="00D87E43">
        <w:rPr>
          <w:rFonts w:eastAsia="Calibri"/>
        </w:rPr>
        <w:t>.3. 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173CC9" w:rsidRPr="00D87E43" w:rsidRDefault="00173CC9" w:rsidP="00173CC9">
      <w:pPr>
        <w:ind w:firstLine="567"/>
        <w:jc w:val="both"/>
        <w:rPr>
          <w:rFonts w:eastAsia="Calibri"/>
        </w:rPr>
      </w:pPr>
      <w:r w:rsidRPr="00D87E43">
        <w:rPr>
          <w:rFonts w:eastAsia="Calibri"/>
        </w:rP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173CC9" w:rsidRPr="00D87E43" w:rsidRDefault="00173CC9" w:rsidP="00173CC9">
      <w:pPr>
        <w:ind w:firstLine="567"/>
        <w:jc w:val="both"/>
        <w:rPr>
          <w:rFonts w:eastAsia="Calibri"/>
        </w:rPr>
      </w:pPr>
      <w:r>
        <w:rPr>
          <w:rFonts w:eastAsia="Calibri"/>
        </w:rPr>
        <w:t>6</w:t>
      </w:r>
      <w:r w:rsidRPr="00D87E43">
        <w:rPr>
          <w:rFonts w:eastAsia="Calibri"/>
        </w:rPr>
        <w:t>.4. За ненадлежащее исполнение обязательств, за исключением просрочки Поставщик уплачивает Заказчику штраф в размере 5 (пять) % от цены настоящего Договора, указанной в п. 2.1. Договора.</w:t>
      </w:r>
    </w:p>
    <w:p w:rsidR="00173CC9" w:rsidRPr="00D87E43" w:rsidRDefault="00173CC9" w:rsidP="00173CC9">
      <w:pPr>
        <w:widowControl w:val="0"/>
        <w:autoSpaceDE w:val="0"/>
        <w:autoSpaceDN w:val="0"/>
        <w:adjustRightInd w:val="0"/>
        <w:ind w:firstLine="567"/>
        <w:jc w:val="both"/>
      </w:pPr>
      <w:r>
        <w:t>6</w:t>
      </w:r>
      <w:r w:rsidRPr="00D87E43">
        <w:t>.5. За неисполнение или ненадлежащее исполнение Поставщиком обязательств, предусмотренных пунктами Договора 3.3.2., 3.3.3., 3.3.4., 3.3.5., 3.3.6. Поставщик уплачивает Заказчику штраф в размере 5000 (Пять тысяч) рублей.</w:t>
      </w:r>
    </w:p>
    <w:p w:rsidR="00173CC9" w:rsidRPr="00D87E43" w:rsidRDefault="00173CC9" w:rsidP="00173CC9">
      <w:pPr>
        <w:autoSpaceDE w:val="0"/>
        <w:autoSpaceDN w:val="0"/>
        <w:adjustRightInd w:val="0"/>
        <w:ind w:firstLine="567"/>
        <w:jc w:val="both"/>
        <w:rPr>
          <w:rFonts w:eastAsia="Calibri"/>
          <w:lang w:eastAsia="en-US"/>
        </w:rPr>
      </w:pPr>
      <w:r>
        <w:rPr>
          <w:rFonts w:eastAsia="Calibri"/>
        </w:rPr>
        <w:t>6</w:t>
      </w:r>
      <w:r w:rsidRPr="00D87E43">
        <w:rPr>
          <w:rFonts w:eastAsia="Calibri"/>
        </w:rPr>
        <w:t xml:space="preserve">.6. Неисполнение или ненадлежащее исполнение Поставщиком обязательств, предусмотренных Договором, за исключением просрочки оформляется документом, </w:t>
      </w:r>
      <w:r w:rsidRPr="00D87E43">
        <w:rPr>
          <w:rFonts w:eastAsia="Calibri"/>
          <w:lang w:eastAsia="en-US"/>
        </w:rPr>
        <w:t xml:space="preserve">в котором указываются: </w:t>
      </w:r>
      <w:r w:rsidRPr="00D87E43">
        <w:rPr>
          <w:rFonts w:eastAsia="Calibri"/>
        </w:rPr>
        <w:t>сведения о фактически исполненных обязательствах по Договору</w:t>
      </w:r>
      <w:r w:rsidRPr="00D87E43">
        <w:rPr>
          <w:rFonts w:eastAsia="Calibri"/>
          <w:lang w:eastAsia="en-US"/>
        </w:rPr>
        <w:t>, сумма, подлежащая оплате в соответствии с условиями настоящего Договора; размер неустойки (штрафа, пени)</w:t>
      </w:r>
      <w:r w:rsidRPr="00D87E43">
        <w:rPr>
          <w:rFonts w:eastAsia="Calibri"/>
        </w:rPr>
        <w:t xml:space="preserve"> и (или) убытков</w:t>
      </w:r>
      <w:r w:rsidRPr="00D87E43">
        <w:rPr>
          <w:rFonts w:eastAsia="Calibri"/>
          <w:lang w:eastAsia="en-US"/>
        </w:rPr>
        <w:t xml:space="preserve">, подлежащей взысканию; итоговая сумма, подлежащая оплате </w:t>
      </w:r>
      <w:r w:rsidRPr="00D87E43">
        <w:rPr>
          <w:rFonts w:eastAsia="Calibri"/>
        </w:rPr>
        <w:t>Поставщику</w:t>
      </w:r>
      <w:r w:rsidRPr="00D87E43">
        <w:rPr>
          <w:rFonts w:eastAsia="Calibri"/>
          <w:lang w:eastAsia="en-US"/>
        </w:rPr>
        <w:t xml:space="preserve"> по Договору.</w:t>
      </w:r>
    </w:p>
    <w:p w:rsidR="00173CC9" w:rsidRPr="00D87E43" w:rsidRDefault="00173CC9" w:rsidP="00173CC9">
      <w:pPr>
        <w:widowControl w:val="0"/>
        <w:tabs>
          <w:tab w:val="decimal" w:pos="0"/>
        </w:tabs>
        <w:autoSpaceDE w:val="0"/>
        <w:autoSpaceDN w:val="0"/>
        <w:adjustRightInd w:val="0"/>
        <w:ind w:firstLine="567"/>
        <w:jc w:val="both"/>
        <w:rPr>
          <w:rFonts w:eastAsia="Calibri"/>
        </w:rPr>
      </w:pPr>
      <w:r w:rsidRPr="00D87E43">
        <w:rPr>
          <w:rFonts w:eastAsia="Calibri"/>
          <w:lang w:eastAsia="en-US"/>
        </w:rPr>
        <w:tab/>
        <w:t xml:space="preserve">Документ </w:t>
      </w:r>
      <w:r w:rsidRPr="00D87E43">
        <w:rPr>
          <w:rFonts w:eastAsia="Calibri"/>
        </w:rP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173CC9" w:rsidRPr="00D87E43" w:rsidRDefault="00173CC9" w:rsidP="00173CC9">
      <w:pPr>
        <w:autoSpaceDE w:val="0"/>
        <w:autoSpaceDN w:val="0"/>
        <w:adjustRightInd w:val="0"/>
        <w:ind w:firstLine="567"/>
        <w:jc w:val="both"/>
        <w:rPr>
          <w:rFonts w:eastAsia="Calibri"/>
        </w:rPr>
      </w:pPr>
      <w:r>
        <w:rPr>
          <w:rFonts w:eastAsia="Calibri"/>
        </w:rPr>
        <w:t>6</w:t>
      </w:r>
      <w:r w:rsidRPr="00D87E43">
        <w:rPr>
          <w:rFonts w:eastAsia="Calibri"/>
        </w:rPr>
        <w:t xml:space="preserve">.7.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пеней) и (или) возмещения причинённых Поставщиком убытков. Удержание неустойки (штрафа, пеней) и (или) убытков производится Заказчиком </w:t>
      </w:r>
      <w:r w:rsidRPr="00D87E43">
        <w:rPr>
          <w:rFonts w:eastAsia="Calibri"/>
          <w:lang w:eastAsia="en-US"/>
        </w:rPr>
        <w:t>на основании документа, составле</w:t>
      </w:r>
      <w:r>
        <w:rPr>
          <w:rFonts w:eastAsia="Calibri"/>
          <w:lang w:eastAsia="en-US"/>
        </w:rPr>
        <w:t>нного в соответствии с пунктом 6</w:t>
      </w:r>
      <w:r w:rsidRPr="00D87E43">
        <w:rPr>
          <w:rFonts w:eastAsia="Calibri"/>
          <w:lang w:eastAsia="en-US"/>
        </w:rPr>
        <w:t>.6. Договора.</w:t>
      </w:r>
    </w:p>
    <w:p w:rsidR="00173CC9" w:rsidRPr="00D87E43" w:rsidRDefault="00173CC9" w:rsidP="00173CC9">
      <w:pPr>
        <w:widowControl w:val="0"/>
        <w:tabs>
          <w:tab w:val="decimal" w:pos="0"/>
        </w:tabs>
        <w:autoSpaceDE w:val="0"/>
        <w:autoSpaceDN w:val="0"/>
        <w:adjustRightInd w:val="0"/>
        <w:ind w:firstLine="567"/>
        <w:jc w:val="both"/>
        <w:rPr>
          <w:rFonts w:eastAsia="Calibri"/>
        </w:rPr>
      </w:pPr>
      <w:r>
        <w:rPr>
          <w:rFonts w:eastAsia="Calibri"/>
        </w:rPr>
        <w:t>6</w:t>
      </w:r>
      <w:r w:rsidRPr="00D87E43">
        <w:rPr>
          <w:rFonts w:eastAsia="Calibri"/>
        </w:rPr>
        <w:t xml:space="preserve">.8.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w:t>
      </w:r>
      <w:r w:rsidRPr="00D87E43">
        <w:rPr>
          <w:rFonts w:eastAsia="Calibri"/>
        </w:rPr>
        <w:lastRenderedPageBreak/>
        <w:t xml:space="preserve">Российской Федерации. </w:t>
      </w:r>
    </w:p>
    <w:p w:rsidR="00173CC9" w:rsidRPr="00D87E43" w:rsidRDefault="00173CC9" w:rsidP="00173CC9">
      <w:pPr>
        <w:autoSpaceDE w:val="0"/>
        <w:autoSpaceDN w:val="0"/>
        <w:adjustRightInd w:val="0"/>
        <w:ind w:firstLine="567"/>
        <w:jc w:val="both"/>
        <w:rPr>
          <w:rFonts w:eastAsia="Calibri"/>
          <w:bCs/>
        </w:rPr>
      </w:pPr>
      <w:r>
        <w:rPr>
          <w:rFonts w:eastAsia="Calibri"/>
        </w:rPr>
        <w:t>6</w:t>
      </w:r>
      <w:r w:rsidRPr="00D87E43">
        <w:rPr>
          <w:rFonts w:eastAsia="Calibri"/>
        </w:rPr>
        <w:t xml:space="preserve">.9. </w:t>
      </w:r>
      <w:r w:rsidRPr="00D87E43">
        <w:rPr>
          <w:rFonts w:eastAsia="Calibri"/>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173CC9" w:rsidRPr="00D87E43" w:rsidRDefault="00173CC9" w:rsidP="00173CC9">
      <w:pPr>
        <w:ind w:firstLine="567"/>
        <w:jc w:val="both"/>
        <w:rPr>
          <w:rFonts w:eastAsia="Calibri"/>
        </w:rPr>
      </w:pPr>
      <w:r>
        <w:rPr>
          <w:rFonts w:eastAsia="Calibri"/>
        </w:rPr>
        <w:t>6</w:t>
      </w:r>
      <w:r w:rsidRPr="00D87E43">
        <w:rPr>
          <w:rFonts w:eastAsia="Calibri"/>
        </w:rPr>
        <w:t xml:space="preserve">.10.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173CC9" w:rsidRPr="00D87E43" w:rsidRDefault="00173CC9" w:rsidP="00173CC9">
      <w:pPr>
        <w:jc w:val="center"/>
        <w:rPr>
          <w:rFonts w:eastAsia="Calibri"/>
          <w:b/>
        </w:rPr>
      </w:pPr>
    </w:p>
    <w:p w:rsidR="00173CC9" w:rsidRPr="00D87E43" w:rsidRDefault="00173CC9" w:rsidP="00173CC9">
      <w:pPr>
        <w:jc w:val="center"/>
        <w:rPr>
          <w:rFonts w:eastAsia="Calibri"/>
          <w:b/>
        </w:rPr>
      </w:pPr>
      <w:r>
        <w:rPr>
          <w:rFonts w:eastAsia="Calibri"/>
          <w:b/>
        </w:rPr>
        <w:t>7</w:t>
      </w:r>
      <w:r w:rsidRPr="00D87E43">
        <w:rPr>
          <w:rFonts w:eastAsia="Calibri"/>
          <w:b/>
        </w:rPr>
        <w:t>. Форс-мажорные обстоятельства</w:t>
      </w:r>
    </w:p>
    <w:p w:rsidR="00173CC9" w:rsidRPr="00D87E43" w:rsidRDefault="00173CC9" w:rsidP="00173CC9">
      <w:pPr>
        <w:ind w:firstLine="567"/>
        <w:jc w:val="both"/>
        <w:rPr>
          <w:rFonts w:eastAsia="Calibri"/>
        </w:rPr>
      </w:pPr>
      <w:r>
        <w:rPr>
          <w:rFonts w:eastAsia="Calibri"/>
        </w:rPr>
        <w:t>7</w:t>
      </w:r>
      <w:r w:rsidRPr="00D87E43">
        <w:rPr>
          <w:rFonts w:eastAsia="Calibri"/>
        </w:rPr>
        <w:t>.1.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rsidRPr="00D87E43">
        <w:rPr>
          <w:rFonts w:eastAsia="Calibri"/>
        </w:rPr>
        <w:tab/>
      </w:r>
    </w:p>
    <w:p w:rsidR="00173CC9" w:rsidRPr="00D87E43" w:rsidRDefault="00173CC9" w:rsidP="00173CC9">
      <w:pPr>
        <w:ind w:firstLine="567"/>
        <w:jc w:val="both"/>
      </w:pPr>
      <w:r>
        <w:t>7</w:t>
      </w:r>
      <w:r w:rsidRPr="00D87E43">
        <w:t>.2.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173CC9" w:rsidRPr="00D87E43" w:rsidRDefault="00173CC9" w:rsidP="00173CC9">
      <w:pPr>
        <w:ind w:firstLine="567"/>
        <w:jc w:val="both"/>
      </w:pPr>
      <w:r>
        <w:t>7</w:t>
      </w:r>
      <w:r w:rsidRPr="00D87E43">
        <w:t>.3. Обязанность доказать наличие обстоятельств непреодолимой силы лежит на Стороне Договора, не выполнившей свои обязательства по Договору.</w:t>
      </w:r>
    </w:p>
    <w:p w:rsidR="00173CC9" w:rsidRPr="00D87E43" w:rsidRDefault="00173CC9" w:rsidP="00173CC9">
      <w:pPr>
        <w:ind w:firstLine="567"/>
        <w:jc w:val="both"/>
      </w:pPr>
      <w:r w:rsidRPr="00D87E43">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173CC9" w:rsidRPr="00D87E43" w:rsidRDefault="00173CC9" w:rsidP="00173CC9">
      <w:pPr>
        <w:ind w:firstLine="567"/>
        <w:jc w:val="both"/>
      </w:pPr>
      <w:r>
        <w:t>7</w:t>
      </w:r>
      <w:r w:rsidRPr="00D87E43">
        <w:t>.4.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173CC9" w:rsidRPr="00D87E43" w:rsidRDefault="00173CC9" w:rsidP="00173CC9">
      <w:pPr>
        <w:keepNext/>
        <w:ind w:firstLine="567"/>
        <w:jc w:val="center"/>
        <w:rPr>
          <w:rFonts w:eastAsia="Calibri"/>
          <w:b/>
        </w:rPr>
      </w:pPr>
    </w:p>
    <w:p w:rsidR="00173CC9" w:rsidRPr="00D87E43" w:rsidRDefault="00173CC9" w:rsidP="00173CC9">
      <w:pPr>
        <w:keepNext/>
        <w:ind w:firstLine="567"/>
        <w:jc w:val="center"/>
        <w:rPr>
          <w:rFonts w:eastAsia="Calibri"/>
          <w:b/>
        </w:rPr>
      </w:pPr>
      <w:r>
        <w:rPr>
          <w:rFonts w:eastAsia="Calibri"/>
          <w:b/>
        </w:rPr>
        <w:t>8</w:t>
      </w:r>
      <w:r w:rsidRPr="00D87E43">
        <w:rPr>
          <w:rFonts w:eastAsia="Calibri"/>
          <w:b/>
        </w:rPr>
        <w:t>. Порядок разрешения споров</w:t>
      </w:r>
    </w:p>
    <w:p w:rsidR="00173CC9" w:rsidRPr="00D87E43" w:rsidRDefault="00173CC9" w:rsidP="00173CC9">
      <w:pPr>
        <w:ind w:firstLine="567"/>
        <w:jc w:val="both"/>
      </w:pPr>
      <w:r>
        <w:t>8</w:t>
      </w:r>
      <w:r w:rsidRPr="00D87E43">
        <w:t xml:space="preserve">.1.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sidRPr="00D87E43">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173CC9" w:rsidRPr="00D87E43" w:rsidRDefault="00173CC9" w:rsidP="00173CC9">
      <w:pPr>
        <w:ind w:firstLine="567"/>
        <w:jc w:val="both"/>
      </w:pPr>
      <w:r>
        <w:t>8</w:t>
      </w:r>
      <w:r w:rsidRPr="00D87E43">
        <w:t>.2.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173CC9" w:rsidRPr="00D87E43" w:rsidRDefault="00173CC9" w:rsidP="00173CC9">
      <w:pPr>
        <w:ind w:firstLine="567"/>
        <w:jc w:val="center"/>
        <w:rPr>
          <w:rFonts w:eastAsia="Calibri"/>
          <w:b/>
        </w:rPr>
      </w:pPr>
    </w:p>
    <w:p w:rsidR="00173CC9" w:rsidRPr="00D87E43" w:rsidRDefault="00173CC9" w:rsidP="00173CC9">
      <w:pPr>
        <w:ind w:firstLine="567"/>
        <w:jc w:val="center"/>
        <w:rPr>
          <w:rFonts w:eastAsia="Calibri"/>
          <w:b/>
        </w:rPr>
      </w:pPr>
      <w:r>
        <w:rPr>
          <w:rFonts w:eastAsia="Calibri"/>
          <w:b/>
        </w:rPr>
        <w:t>9</w:t>
      </w:r>
      <w:r w:rsidRPr="00D87E43">
        <w:rPr>
          <w:rFonts w:eastAsia="Calibri"/>
          <w:b/>
        </w:rPr>
        <w:t>. Изменение и расторжение Договора</w:t>
      </w:r>
    </w:p>
    <w:p w:rsidR="00173CC9" w:rsidRPr="00D87E43" w:rsidRDefault="00173CC9" w:rsidP="00173CC9">
      <w:pPr>
        <w:ind w:firstLine="567"/>
        <w:jc w:val="both"/>
        <w:rPr>
          <w:rFonts w:eastAsia="Calibri"/>
        </w:rPr>
      </w:pPr>
      <w:r>
        <w:rPr>
          <w:rFonts w:eastAsia="Calibri"/>
        </w:rPr>
        <w:t>9</w:t>
      </w:r>
      <w:r w:rsidRPr="00D87E43">
        <w:rPr>
          <w:rFonts w:eastAsia="Calibri"/>
        </w:rPr>
        <w:t>.1.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173CC9" w:rsidRPr="00D87E43" w:rsidRDefault="00173CC9" w:rsidP="00173CC9">
      <w:pPr>
        <w:ind w:firstLine="567"/>
        <w:jc w:val="both"/>
        <w:rPr>
          <w:rFonts w:eastAsia="Calibri"/>
        </w:rPr>
      </w:pPr>
      <w:r>
        <w:rPr>
          <w:rFonts w:eastAsia="Calibri"/>
        </w:rPr>
        <w:t>9.</w:t>
      </w:r>
      <w:r w:rsidRPr="00D87E43">
        <w:rPr>
          <w:rFonts w:eastAsia="Calibri"/>
        </w:rPr>
        <w:t>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173CC9" w:rsidRPr="00D87E43" w:rsidRDefault="00173CC9" w:rsidP="00173CC9">
      <w:pPr>
        <w:ind w:firstLine="567"/>
        <w:jc w:val="both"/>
        <w:rPr>
          <w:rFonts w:eastAsia="Calibri"/>
        </w:rPr>
      </w:pPr>
      <w:r w:rsidRPr="00D87E43">
        <w:rPr>
          <w:rFonts w:eastAsia="Calibri"/>
        </w:rP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173CC9" w:rsidRPr="00D87E43" w:rsidRDefault="00173CC9" w:rsidP="00173CC9">
      <w:pPr>
        <w:widowControl w:val="0"/>
        <w:tabs>
          <w:tab w:val="decimal" w:pos="0"/>
        </w:tabs>
        <w:autoSpaceDE w:val="0"/>
        <w:autoSpaceDN w:val="0"/>
        <w:adjustRightInd w:val="0"/>
        <w:ind w:firstLine="567"/>
        <w:jc w:val="both"/>
        <w:rPr>
          <w:rFonts w:eastAsia="Calibri"/>
        </w:rPr>
      </w:pPr>
      <w:r>
        <w:rPr>
          <w:rFonts w:eastAsia="Calibri"/>
        </w:rPr>
        <w:lastRenderedPageBreak/>
        <w:t>9</w:t>
      </w:r>
      <w:r w:rsidRPr="00D87E43">
        <w:rPr>
          <w:rFonts w:eastAsia="Calibri"/>
        </w:rPr>
        <w:t>.3.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w:t>
      </w:r>
      <w:r>
        <w:rPr>
          <w:rFonts w:eastAsia="Calibri"/>
        </w:rPr>
        <w:t>глашения, предусмотренного п. 9</w:t>
      </w:r>
      <w:r w:rsidRPr="00D87E43">
        <w:rPr>
          <w:rFonts w:eastAsia="Calibri"/>
        </w:rPr>
        <w:t>.1,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173CC9" w:rsidRPr="00D87E43" w:rsidRDefault="00173CC9" w:rsidP="00173CC9">
      <w:pPr>
        <w:ind w:firstLine="567"/>
        <w:jc w:val="both"/>
      </w:pPr>
      <w:r>
        <w:t>9</w:t>
      </w:r>
      <w:r w:rsidRPr="00D87E43">
        <w:t>.4.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173CC9" w:rsidRPr="00D87E43" w:rsidRDefault="00173CC9" w:rsidP="00173CC9">
      <w:pPr>
        <w:ind w:firstLine="567"/>
        <w:jc w:val="both"/>
      </w:pPr>
      <w:r>
        <w:t>9</w:t>
      </w:r>
      <w:r w:rsidRPr="00D87E43">
        <w:t>.5.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w:t>
      </w:r>
      <w:r>
        <w:t xml:space="preserve"> адресу, указанному в разделе 12</w:t>
      </w:r>
      <w:r w:rsidRPr="00D87E43">
        <w:t>.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173CC9" w:rsidRPr="00D87E43" w:rsidRDefault="00173CC9" w:rsidP="00173CC9">
      <w:pPr>
        <w:ind w:firstLine="567"/>
        <w:jc w:val="center"/>
        <w:rPr>
          <w:rFonts w:eastAsia="Calibri"/>
          <w:b/>
        </w:rPr>
      </w:pPr>
    </w:p>
    <w:p w:rsidR="00173CC9" w:rsidRPr="00D87E43" w:rsidRDefault="00173CC9" w:rsidP="00173CC9">
      <w:pPr>
        <w:ind w:firstLine="567"/>
        <w:jc w:val="center"/>
        <w:rPr>
          <w:rFonts w:eastAsia="Calibri"/>
          <w:b/>
        </w:rPr>
      </w:pPr>
      <w:r>
        <w:rPr>
          <w:rFonts w:eastAsia="Calibri"/>
          <w:b/>
        </w:rPr>
        <w:t>10</w:t>
      </w:r>
      <w:r w:rsidRPr="00D87E43">
        <w:rPr>
          <w:rFonts w:eastAsia="Calibri"/>
          <w:b/>
        </w:rPr>
        <w:t>. Срок действия Договора</w:t>
      </w:r>
    </w:p>
    <w:p w:rsidR="00173CC9" w:rsidRPr="00D87E43" w:rsidRDefault="00173CC9" w:rsidP="00173CC9">
      <w:pPr>
        <w:autoSpaceDE w:val="0"/>
        <w:autoSpaceDN w:val="0"/>
        <w:adjustRightInd w:val="0"/>
        <w:ind w:firstLine="567"/>
        <w:jc w:val="both"/>
        <w:rPr>
          <w:rFonts w:eastAsia="Calibri"/>
        </w:rPr>
      </w:pPr>
      <w:r>
        <w:rPr>
          <w:rFonts w:eastAsia="Calibri"/>
        </w:rPr>
        <w:t>10</w:t>
      </w:r>
      <w:r w:rsidRPr="00D87E43">
        <w:rPr>
          <w:rFonts w:eastAsia="Calibri"/>
        </w:rPr>
        <w:t xml:space="preserve">.1. Договор вступает в силу со дня подписания его Сторонами и действует </w:t>
      </w:r>
      <w:r>
        <w:t>по 30.09.2019. С 01 октября</w:t>
      </w:r>
      <w:r w:rsidRPr="00F251BD">
        <w:t xml:space="preserve"> 2019</w:t>
      </w:r>
      <w:r>
        <w:t xml:space="preserve"> г. обязательства</w:t>
      </w:r>
      <w:r w:rsidRPr="00D87E43">
        <w:rPr>
          <w:rFonts w:eastAsia="Calibri"/>
        </w:rPr>
        <w:t xml:space="preserve">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173CC9" w:rsidRPr="00D87E43" w:rsidRDefault="00173CC9" w:rsidP="00173CC9">
      <w:pPr>
        <w:ind w:firstLine="567"/>
        <w:jc w:val="center"/>
        <w:rPr>
          <w:rFonts w:eastAsia="Calibri"/>
          <w:b/>
        </w:rPr>
      </w:pPr>
    </w:p>
    <w:p w:rsidR="00173CC9" w:rsidRPr="00D87E43" w:rsidRDefault="00173CC9" w:rsidP="00173CC9">
      <w:pPr>
        <w:ind w:firstLine="567"/>
        <w:jc w:val="center"/>
        <w:rPr>
          <w:rFonts w:eastAsia="Calibri"/>
          <w:b/>
        </w:rPr>
      </w:pPr>
      <w:r>
        <w:rPr>
          <w:rFonts w:eastAsia="Calibri"/>
          <w:b/>
        </w:rPr>
        <w:t>11</w:t>
      </w:r>
      <w:r w:rsidRPr="00D87E43">
        <w:rPr>
          <w:rFonts w:eastAsia="Calibri"/>
          <w:b/>
        </w:rPr>
        <w:t>. Прочие условия</w:t>
      </w:r>
    </w:p>
    <w:p w:rsidR="00173CC9" w:rsidRPr="00D87E43" w:rsidRDefault="00173CC9" w:rsidP="00173CC9">
      <w:pPr>
        <w:autoSpaceDE w:val="0"/>
        <w:autoSpaceDN w:val="0"/>
        <w:adjustRightInd w:val="0"/>
        <w:ind w:firstLine="567"/>
        <w:jc w:val="both"/>
      </w:pPr>
      <w:r>
        <w:t>11</w:t>
      </w:r>
      <w:r w:rsidRPr="00D87E43">
        <w:t>.1.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электронной информационной системы, сайта в информационно-телекоммуникационной сети «Интернет» - www.roseltorg.ru.</w:t>
      </w:r>
    </w:p>
    <w:p w:rsidR="00173CC9" w:rsidRPr="00D87E43" w:rsidRDefault="00173CC9" w:rsidP="00173CC9">
      <w:pPr>
        <w:ind w:firstLine="567"/>
        <w:jc w:val="both"/>
        <w:rPr>
          <w:rFonts w:eastAsia="Calibri"/>
        </w:rPr>
      </w:pPr>
      <w:r w:rsidRPr="00D87E43">
        <w:rPr>
          <w:rFonts w:eastAsia="Calibri"/>
        </w:rP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173CC9" w:rsidRPr="00D87E43" w:rsidRDefault="00173CC9" w:rsidP="00173CC9">
      <w:pPr>
        <w:widowControl w:val="0"/>
        <w:shd w:val="clear" w:color="auto" w:fill="FFFFFF"/>
        <w:autoSpaceDE w:val="0"/>
        <w:autoSpaceDN w:val="0"/>
        <w:adjustRightInd w:val="0"/>
        <w:ind w:firstLine="567"/>
        <w:jc w:val="both"/>
        <w:rPr>
          <w:rFonts w:eastAsia="Calibri"/>
          <w:color w:val="000000"/>
        </w:rPr>
      </w:pPr>
      <w:r>
        <w:rPr>
          <w:rFonts w:eastAsia="Calibri"/>
          <w:color w:val="000000"/>
        </w:rPr>
        <w:t>11</w:t>
      </w:r>
      <w:r w:rsidRPr="00D87E43">
        <w:rPr>
          <w:rFonts w:eastAsia="Calibri"/>
          <w:color w:val="000000"/>
        </w:rPr>
        <w:t>.2.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173CC9" w:rsidRPr="00D87E43" w:rsidRDefault="00173CC9" w:rsidP="00173CC9">
      <w:pPr>
        <w:ind w:firstLine="567"/>
        <w:jc w:val="both"/>
        <w:rPr>
          <w:rFonts w:eastAsia="Calibri"/>
        </w:rPr>
      </w:pPr>
      <w:r>
        <w:rPr>
          <w:rFonts w:eastAsia="Calibri"/>
        </w:rPr>
        <w:t>11</w:t>
      </w:r>
      <w:r w:rsidRPr="00D87E43">
        <w:rPr>
          <w:rFonts w:eastAsia="Calibri"/>
        </w:rPr>
        <w:t>.3. При исполнении Договора не допускается перемена Поставщика, за исключением случаев, если новый Подрядчик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173CC9" w:rsidRPr="00D87E43" w:rsidRDefault="00173CC9" w:rsidP="00173CC9">
      <w:pPr>
        <w:autoSpaceDE w:val="0"/>
        <w:autoSpaceDN w:val="0"/>
        <w:adjustRightInd w:val="0"/>
        <w:ind w:firstLine="567"/>
        <w:jc w:val="both"/>
      </w:pPr>
      <w:r>
        <w:t>11</w:t>
      </w:r>
      <w:r w:rsidRPr="00D87E43">
        <w:t>.4.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173CC9" w:rsidRPr="00D87E43" w:rsidRDefault="00173CC9" w:rsidP="00173CC9">
      <w:pPr>
        <w:tabs>
          <w:tab w:val="left" w:pos="708"/>
          <w:tab w:val="num" w:pos="1980"/>
        </w:tabs>
        <w:ind w:firstLine="567"/>
        <w:jc w:val="both"/>
      </w:pPr>
      <w:r>
        <w:t>11</w:t>
      </w:r>
      <w:r w:rsidRPr="00D87E43">
        <w:t>.5.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173CC9" w:rsidRPr="00D87E43" w:rsidRDefault="00173CC9" w:rsidP="00173CC9">
      <w:pPr>
        <w:autoSpaceDE w:val="0"/>
        <w:autoSpaceDN w:val="0"/>
        <w:adjustRightInd w:val="0"/>
        <w:ind w:firstLine="567"/>
        <w:jc w:val="both"/>
      </w:pPr>
      <w:r>
        <w:t>11</w:t>
      </w:r>
      <w:r w:rsidRPr="00D87E43">
        <w:t>.6. Все приложения к Договору являются его неотъемлемой частью.</w:t>
      </w:r>
    </w:p>
    <w:p w:rsidR="00173CC9" w:rsidRPr="00D87E43" w:rsidRDefault="00173CC9" w:rsidP="00173CC9">
      <w:pPr>
        <w:autoSpaceDE w:val="0"/>
        <w:autoSpaceDN w:val="0"/>
        <w:adjustRightInd w:val="0"/>
        <w:ind w:firstLine="567"/>
        <w:jc w:val="both"/>
      </w:pPr>
      <w:r>
        <w:t>11</w:t>
      </w:r>
      <w:r w:rsidRPr="00D87E43">
        <w:t>.7. К Договору прилагается:</w:t>
      </w:r>
    </w:p>
    <w:p w:rsidR="00173CC9" w:rsidRPr="00D87E43" w:rsidRDefault="00173CC9" w:rsidP="00173CC9">
      <w:pPr>
        <w:autoSpaceDE w:val="0"/>
        <w:autoSpaceDN w:val="0"/>
        <w:adjustRightInd w:val="0"/>
        <w:ind w:firstLine="567"/>
        <w:jc w:val="both"/>
        <w:rPr>
          <w:rFonts w:eastAsia="Calibri"/>
        </w:rPr>
      </w:pPr>
      <w:r w:rsidRPr="00D87E43">
        <w:rPr>
          <w:rFonts w:eastAsia="Calibri"/>
        </w:rPr>
        <w:t>- Приложение №1 (Спецификация);</w:t>
      </w:r>
    </w:p>
    <w:p w:rsidR="00173CC9" w:rsidRPr="00D87E43" w:rsidRDefault="00173CC9" w:rsidP="00173CC9">
      <w:pPr>
        <w:autoSpaceDE w:val="0"/>
        <w:autoSpaceDN w:val="0"/>
        <w:adjustRightInd w:val="0"/>
        <w:ind w:firstLine="567"/>
        <w:jc w:val="both"/>
      </w:pPr>
      <w:r w:rsidRPr="00D87E43">
        <w:t>- Приложение №2 (Техническое задание).</w:t>
      </w:r>
    </w:p>
    <w:p w:rsidR="00173CC9" w:rsidRPr="00D87E43" w:rsidRDefault="00173CC9" w:rsidP="00173CC9">
      <w:pPr>
        <w:ind w:firstLine="567"/>
        <w:jc w:val="both"/>
        <w:rPr>
          <w:rFonts w:eastAsia="Calibri"/>
          <w:b/>
        </w:rPr>
      </w:pPr>
    </w:p>
    <w:p w:rsidR="00173CC9" w:rsidRPr="00D87E43" w:rsidRDefault="00173CC9" w:rsidP="00173CC9">
      <w:pPr>
        <w:ind w:firstLine="567"/>
        <w:jc w:val="both"/>
        <w:rPr>
          <w:rFonts w:eastAsia="Calibri"/>
          <w:b/>
        </w:rPr>
      </w:pPr>
      <w:r>
        <w:rPr>
          <w:rFonts w:eastAsia="Calibri"/>
          <w:b/>
        </w:rPr>
        <w:t>12</w:t>
      </w:r>
      <w:r w:rsidRPr="00D87E43">
        <w:rPr>
          <w:rFonts w:eastAsia="Calibri"/>
          <w:b/>
        </w:rPr>
        <w:t>.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173CC9" w:rsidTr="00ED2C04">
        <w:trPr>
          <w:trHeight w:val="3725"/>
        </w:trPr>
        <w:tc>
          <w:tcPr>
            <w:tcW w:w="4672" w:type="dxa"/>
          </w:tcPr>
          <w:p w:rsidR="00173CC9" w:rsidRDefault="00173CC9" w:rsidP="00ED2C04">
            <w:pPr>
              <w:widowControl w:val="0"/>
              <w:autoSpaceDE w:val="0"/>
              <w:autoSpaceDN w:val="0"/>
              <w:adjustRightInd w:val="0"/>
              <w:jc w:val="both"/>
              <w:rPr>
                <w:color w:val="000000"/>
              </w:rPr>
            </w:pPr>
            <w:r>
              <w:rPr>
                <w:b/>
                <w:color w:val="000000"/>
              </w:rPr>
              <w:t>Заказчик:</w:t>
            </w:r>
          </w:p>
          <w:p w:rsidR="00173CC9" w:rsidRDefault="00173CC9" w:rsidP="00ED2C04">
            <w:pPr>
              <w:autoSpaceDE w:val="0"/>
              <w:autoSpaceDN w:val="0"/>
              <w:jc w:val="both"/>
              <w:rPr>
                <w:color w:val="000000"/>
              </w:rPr>
            </w:pPr>
            <w:r>
              <w:rPr>
                <w:spacing w:val="-4"/>
              </w:rPr>
              <w:t xml:space="preserve">Сургутское городское муниципальное унитарное предприятие </w:t>
            </w:r>
            <w:r>
              <w:rPr>
                <w:color w:val="000000"/>
              </w:rPr>
              <w:t>«Городские тепловые сети»</w:t>
            </w:r>
          </w:p>
          <w:p w:rsidR="00173CC9" w:rsidRDefault="00173CC9" w:rsidP="00ED2C04">
            <w:pPr>
              <w:autoSpaceDE w:val="0"/>
              <w:autoSpaceDN w:val="0"/>
              <w:jc w:val="both"/>
              <w:rPr>
                <w:rFonts w:ascii="Calibri" w:hAnsi="Calibri" w:cs="Calibri"/>
                <w:color w:val="000000"/>
              </w:rPr>
            </w:pPr>
            <w:r>
              <w:rPr>
                <w:color w:val="000000"/>
              </w:rPr>
              <w:t xml:space="preserve">ИНН 8602017038 /КПП 860201001   </w:t>
            </w:r>
          </w:p>
          <w:p w:rsidR="00173CC9" w:rsidRDefault="00173CC9" w:rsidP="00ED2C04">
            <w:pPr>
              <w:autoSpaceDE w:val="0"/>
              <w:autoSpaceDN w:val="0"/>
              <w:jc w:val="both"/>
              <w:rPr>
                <w:color w:val="000000"/>
              </w:rPr>
            </w:pPr>
            <w:r>
              <w:rPr>
                <w:color w:val="000000"/>
              </w:rPr>
              <w:t xml:space="preserve">ОГРН 1028600587069     </w:t>
            </w:r>
          </w:p>
          <w:p w:rsidR="00173CC9" w:rsidRDefault="00173CC9" w:rsidP="00ED2C04">
            <w:pPr>
              <w:autoSpaceDE w:val="0"/>
              <w:autoSpaceDN w:val="0"/>
              <w:jc w:val="both"/>
              <w:rPr>
                <w:color w:val="000000"/>
              </w:rPr>
            </w:pPr>
            <w:r>
              <w:rPr>
                <w:color w:val="000000"/>
              </w:rPr>
              <w:t>Р/с 40702810167170101356  </w:t>
            </w:r>
          </w:p>
          <w:p w:rsidR="00173CC9" w:rsidRDefault="00173CC9" w:rsidP="00ED2C04">
            <w:pPr>
              <w:autoSpaceDE w:val="0"/>
              <w:autoSpaceDN w:val="0"/>
              <w:jc w:val="both"/>
              <w:rPr>
                <w:color w:val="000000"/>
              </w:rPr>
            </w:pPr>
            <w:r>
              <w:rPr>
                <w:color w:val="000000"/>
              </w:rPr>
              <w:t xml:space="preserve">Западно-Сибирский банк            </w:t>
            </w:r>
          </w:p>
          <w:p w:rsidR="00173CC9" w:rsidRDefault="00173CC9" w:rsidP="00ED2C04">
            <w:pPr>
              <w:autoSpaceDE w:val="0"/>
              <w:autoSpaceDN w:val="0"/>
              <w:jc w:val="both"/>
              <w:rPr>
                <w:color w:val="000000"/>
              </w:rPr>
            </w:pPr>
            <w:r>
              <w:rPr>
                <w:color w:val="000000"/>
              </w:rPr>
              <w:t xml:space="preserve">ПАО Сбербанк    </w:t>
            </w:r>
          </w:p>
          <w:p w:rsidR="00173CC9" w:rsidRDefault="00173CC9" w:rsidP="00ED2C04">
            <w:pPr>
              <w:autoSpaceDE w:val="0"/>
              <w:autoSpaceDN w:val="0"/>
              <w:jc w:val="both"/>
              <w:rPr>
                <w:color w:val="000000"/>
              </w:rPr>
            </w:pPr>
            <w:r>
              <w:rPr>
                <w:color w:val="000000"/>
              </w:rPr>
              <w:t xml:space="preserve">г. Тюмень         </w:t>
            </w:r>
          </w:p>
          <w:p w:rsidR="00173CC9" w:rsidRDefault="00173CC9" w:rsidP="00ED2C04">
            <w:pPr>
              <w:autoSpaceDE w:val="0"/>
              <w:autoSpaceDN w:val="0"/>
              <w:jc w:val="both"/>
              <w:rPr>
                <w:color w:val="000000"/>
              </w:rPr>
            </w:pPr>
            <w:r>
              <w:rPr>
                <w:color w:val="000000"/>
              </w:rPr>
              <w:t xml:space="preserve">к/с 30101810800000000651        </w:t>
            </w:r>
          </w:p>
          <w:p w:rsidR="00173CC9" w:rsidRDefault="00173CC9" w:rsidP="00ED2C04">
            <w:pPr>
              <w:jc w:val="both"/>
              <w:rPr>
                <w:color w:val="000000"/>
              </w:rPr>
            </w:pPr>
            <w:r>
              <w:rPr>
                <w:color w:val="000000"/>
              </w:rPr>
              <w:t xml:space="preserve">БИК 047102651         </w:t>
            </w:r>
          </w:p>
          <w:p w:rsidR="00173CC9" w:rsidRDefault="00173CC9" w:rsidP="00ED2C04">
            <w:pPr>
              <w:jc w:val="both"/>
              <w:rPr>
                <w:color w:val="000000"/>
              </w:rPr>
            </w:pPr>
            <w:r>
              <w:rPr>
                <w:color w:val="000000"/>
              </w:rPr>
              <w:t>Адрес: 628403, Ханты-Мансийский автономный округ-Югра, г. Сургут, ул. Маяковского, 15</w:t>
            </w:r>
          </w:p>
          <w:p w:rsidR="00173CC9" w:rsidRDefault="00173CC9" w:rsidP="00ED2C04">
            <w:pPr>
              <w:jc w:val="both"/>
              <w:rPr>
                <w:color w:val="000000"/>
              </w:rPr>
            </w:pPr>
            <w:r>
              <w:rPr>
                <w:color w:val="000000"/>
              </w:rPr>
              <w:t xml:space="preserve">Телефон: </w:t>
            </w:r>
            <w:r w:rsidRPr="00313277">
              <w:t>8 (3462) 37-67-25</w:t>
            </w:r>
          </w:p>
          <w:p w:rsidR="00173CC9" w:rsidRPr="00313277" w:rsidRDefault="00173CC9" w:rsidP="00ED2C04">
            <w:pPr>
              <w:jc w:val="both"/>
              <w:rPr>
                <w:color w:val="000000"/>
              </w:rPr>
            </w:pPr>
            <w:r>
              <w:rPr>
                <w:color w:val="000000"/>
                <w:lang w:val="en-US"/>
              </w:rPr>
              <w:t>E</w:t>
            </w:r>
            <w:r w:rsidRPr="00313277">
              <w:rPr>
                <w:color w:val="000000"/>
              </w:rPr>
              <w:t>-</w:t>
            </w:r>
            <w:r>
              <w:rPr>
                <w:color w:val="000000"/>
                <w:lang w:val="en-US"/>
              </w:rPr>
              <w:t>mail</w:t>
            </w:r>
            <w:r>
              <w:rPr>
                <w:color w:val="000000"/>
              </w:rPr>
              <w:t xml:space="preserve">: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p>
          <w:p w:rsidR="00173CC9" w:rsidRDefault="00173CC9" w:rsidP="00ED2C04">
            <w:pPr>
              <w:jc w:val="both"/>
              <w:rPr>
                <w:color w:val="000000"/>
              </w:rPr>
            </w:pPr>
          </w:p>
          <w:p w:rsidR="00173CC9" w:rsidRDefault="00173CC9" w:rsidP="00ED2C04">
            <w:pPr>
              <w:jc w:val="both"/>
              <w:rPr>
                <w:color w:val="000000"/>
              </w:rPr>
            </w:pPr>
          </w:p>
        </w:tc>
        <w:tc>
          <w:tcPr>
            <w:tcW w:w="4672" w:type="dxa"/>
          </w:tcPr>
          <w:p w:rsidR="00173CC9" w:rsidRDefault="00173CC9" w:rsidP="00ED2C04">
            <w:pPr>
              <w:ind w:firstLine="567"/>
              <w:jc w:val="both"/>
              <w:rPr>
                <w:b/>
              </w:rPr>
            </w:pPr>
            <w:r>
              <w:rPr>
                <w:b/>
              </w:rPr>
              <w:t>Поставщик:</w:t>
            </w:r>
          </w:p>
          <w:p w:rsidR="00173CC9" w:rsidRDefault="00173CC9" w:rsidP="00ED2C04">
            <w:pPr>
              <w:ind w:firstLine="567"/>
              <w:jc w:val="both"/>
            </w:pPr>
          </w:p>
        </w:tc>
      </w:tr>
    </w:tbl>
    <w:p w:rsidR="00173CC9" w:rsidRDefault="00173CC9" w:rsidP="00173CC9">
      <w:pPr>
        <w:ind w:left="142"/>
        <w:jc w:val="both"/>
      </w:pPr>
      <w:r>
        <w:t xml:space="preserve">Директор:                                                                          __________: </w:t>
      </w:r>
    </w:p>
    <w:p w:rsidR="00173CC9" w:rsidRDefault="00173CC9" w:rsidP="00173CC9">
      <w:pPr>
        <w:ind w:left="142"/>
        <w:jc w:val="both"/>
        <w:rPr>
          <w:sz w:val="20"/>
        </w:rPr>
      </w:pPr>
      <w:r>
        <w:t>______________/В.Н. Юркин/                                         ______________/___________/</w:t>
      </w:r>
    </w:p>
    <w:p w:rsidR="00173CC9" w:rsidRDefault="00173CC9" w:rsidP="00173CC9">
      <w:pPr>
        <w:rPr>
          <w:sz w:val="20"/>
        </w:rPr>
        <w:sectPr w:rsidR="00173CC9" w:rsidSect="001371C1">
          <w:pgSz w:w="11906" w:h="16838"/>
          <w:pgMar w:top="1134" w:right="849" w:bottom="1134" w:left="1134" w:header="708" w:footer="708" w:gutter="0"/>
          <w:cols w:space="720"/>
        </w:sectPr>
      </w:pPr>
    </w:p>
    <w:p w:rsidR="00173CC9" w:rsidRDefault="00173CC9" w:rsidP="00173CC9">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173CC9" w:rsidRDefault="00173CC9" w:rsidP="00173CC9">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173CC9" w:rsidRDefault="00173CC9" w:rsidP="00173CC9">
      <w:pPr>
        <w:pStyle w:val="ConsPlusNormal"/>
        <w:widowControl/>
        <w:ind w:left="6379" w:firstLine="567"/>
        <w:jc w:val="both"/>
        <w:rPr>
          <w:rFonts w:ascii="Times New Roman" w:hAnsi="Times New Roman" w:cs="Times New Roman"/>
          <w:sz w:val="24"/>
          <w:szCs w:val="24"/>
        </w:rPr>
      </w:pPr>
    </w:p>
    <w:p w:rsidR="00173CC9" w:rsidRDefault="00173CC9" w:rsidP="00173CC9">
      <w:pPr>
        <w:keepNext/>
        <w:ind w:firstLine="567"/>
        <w:jc w:val="center"/>
        <w:outlineLvl w:val="0"/>
        <w:rPr>
          <w:b/>
          <w:bCs/>
          <w:kern w:val="32"/>
        </w:rPr>
      </w:pPr>
    </w:p>
    <w:p w:rsidR="00173CC9" w:rsidRDefault="00173CC9" w:rsidP="00173CC9">
      <w:pPr>
        <w:jc w:val="center"/>
      </w:pPr>
      <w:r>
        <w:rPr>
          <w:b/>
          <w:bCs/>
          <w:kern w:val="32"/>
        </w:rPr>
        <w:t>СПЕЦИФИКАЦИЯ</w:t>
      </w:r>
    </w:p>
    <w:p w:rsidR="00173CC9" w:rsidRDefault="00173CC9" w:rsidP="00173CC9">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173CC9" w:rsidTr="00ED2C04">
        <w:trPr>
          <w:trHeight w:val="429"/>
        </w:trPr>
        <w:tc>
          <w:tcPr>
            <w:tcW w:w="993" w:type="dxa"/>
            <w:tcBorders>
              <w:top w:val="single" w:sz="6" w:space="0" w:color="auto"/>
              <w:left w:val="single" w:sz="6" w:space="0" w:color="auto"/>
              <w:bottom w:val="single" w:sz="6" w:space="0" w:color="auto"/>
              <w:right w:val="single" w:sz="6" w:space="0" w:color="auto"/>
            </w:tcBorders>
            <w:hideMark/>
          </w:tcPr>
          <w:p w:rsidR="00173CC9" w:rsidRDefault="00173CC9" w:rsidP="00ED2C04">
            <w:pPr>
              <w:autoSpaceDE w:val="0"/>
              <w:autoSpaceDN w:val="0"/>
              <w:adjustRightInd w:val="0"/>
              <w:spacing w:line="276" w:lineRule="auto"/>
              <w:jc w:val="both"/>
            </w:pPr>
            <w:r>
              <w:t>№</w:t>
            </w:r>
          </w:p>
          <w:p w:rsidR="00173CC9" w:rsidRDefault="00173CC9" w:rsidP="00ED2C04">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173CC9" w:rsidRDefault="00173CC9" w:rsidP="00ED2C04">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173CC9" w:rsidRDefault="00173CC9" w:rsidP="00ED2C04">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173CC9" w:rsidRDefault="00173CC9" w:rsidP="00ED2C04">
            <w:pPr>
              <w:autoSpaceDE w:val="0"/>
              <w:autoSpaceDN w:val="0"/>
              <w:adjustRightInd w:val="0"/>
              <w:spacing w:line="276" w:lineRule="auto"/>
              <w:ind w:firstLine="16"/>
              <w:jc w:val="both"/>
            </w:pPr>
            <w:r>
              <w:t>Количество</w:t>
            </w:r>
          </w:p>
        </w:tc>
        <w:tc>
          <w:tcPr>
            <w:tcW w:w="1932" w:type="dxa"/>
            <w:tcBorders>
              <w:top w:val="single" w:sz="6" w:space="0" w:color="auto"/>
              <w:left w:val="single" w:sz="6" w:space="0" w:color="auto"/>
              <w:bottom w:val="single" w:sz="6" w:space="0" w:color="auto"/>
              <w:right w:val="single" w:sz="6" w:space="0" w:color="auto"/>
            </w:tcBorders>
            <w:hideMark/>
          </w:tcPr>
          <w:p w:rsidR="00173CC9" w:rsidRDefault="00173CC9" w:rsidP="00ED2C04">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2076" w:type="dxa"/>
            <w:tcBorders>
              <w:top w:val="single" w:sz="6" w:space="0" w:color="auto"/>
              <w:left w:val="single" w:sz="6" w:space="0" w:color="auto"/>
              <w:bottom w:val="single" w:sz="6" w:space="0" w:color="auto"/>
              <w:right w:val="single" w:sz="6" w:space="0" w:color="auto"/>
            </w:tcBorders>
            <w:hideMark/>
          </w:tcPr>
          <w:p w:rsidR="00173CC9" w:rsidRDefault="00173CC9" w:rsidP="00ED2C04">
            <w:pPr>
              <w:autoSpaceDE w:val="0"/>
              <w:autoSpaceDN w:val="0"/>
              <w:adjustRightInd w:val="0"/>
              <w:spacing w:line="276" w:lineRule="auto"/>
              <w:ind w:firstLine="24"/>
              <w:jc w:val="both"/>
            </w:pPr>
            <w:r>
              <w:t xml:space="preserve">Сумма в руб. </w:t>
            </w:r>
            <w:r>
              <w:br/>
              <w:t>(с учетом НДС)</w:t>
            </w:r>
          </w:p>
        </w:tc>
      </w:tr>
      <w:tr w:rsidR="00173CC9" w:rsidTr="00ED2C04">
        <w:trPr>
          <w:trHeight w:val="215"/>
        </w:trPr>
        <w:tc>
          <w:tcPr>
            <w:tcW w:w="993"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r>
      <w:tr w:rsidR="00173CC9" w:rsidTr="00ED2C04">
        <w:trPr>
          <w:trHeight w:val="215"/>
        </w:trPr>
        <w:tc>
          <w:tcPr>
            <w:tcW w:w="993"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r>
      <w:tr w:rsidR="00173CC9" w:rsidTr="00ED2C04">
        <w:trPr>
          <w:trHeight w:val="215"/>
        </w:trPr>
        <w:tc>
          <w:tcPr>
            <w:tcW w:w="993"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r>
      <w:tr w:rsidR="00173CC9" w:rsidTr="00ED2C04">
        <w:trPr>
          <w:trHeight w:val="215"/>
        </w:trPr>
        <w:tc>
          <w:tcPr>
            <w:tcW w:w="993"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r>
      <w:tr w:rsidR="00173CC9" w:rsidTr="00ED2C04">
        <w:trPr>
          <w:trHeight w:val="215"/>
        </w:trPr>
        <w:tc>
          <w:tcPr>
            <w:tcW w:w="993"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jc w:val="both"/>
            </w:pPr>
          </w:p>
        </w:tc>
        <w:tc>
          <w:tcPr>
            <w:tcW w:w="1984"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r>
      <w:tr w:rsidR="00173CC9" w:rsidTr="00ED2C04">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173CC9" w:rsidRDefault="00173CC9" w:rsidP="00ED2C04">
            <w:pPr>
              <w:autoSpaceDE w:val="0"/>
              <w:autoSpaceDN w:val="0"/>
              <w:adjustRightInd w:val="0"/>
              <w:spacing w:line="276" w:lineRule="auto"/>
              <w:ind w:left="5884" w:firstLine="567"/>
              <w:jc w:val="right"/>
            </w:pPr>
            <w:r>
              <w:t>ИТОГО</w:t>
            </w:r>
          </w:p>
        </w:tc>
        <w:tc>
          <w:tcPr>
            <w:tcW w:w="2076"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r>
      <w:tr w:rsidR="00173CC9" w:rsidTr="00ED2C04">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173CC9" w:rsidRDefault="00173CC9" w:rsidP="00ED2C04">
            <w:pPr>
              <w:autoSpaceDE w:val="0"/>
              <w:autoSpaceDN w:val="0"/>
              <w:adjustRightInd w:val="0"/>
              <w:spacing w:line="276" w:lineRule="auto"/>
              <w:ind w:left="5884"/>
              <w:jc w:val="right"/>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173CC9" w:rsidRDefault="00173CC9" w:rsidP="00ED2C04">
            <w:pPr>
              <w:autoSpaceDE w:val="0"/>
              <w:autoSpaceDN w:val="0"/>
              <w:adjustRightInd w:val="0"/>
              <w:spacing w:line="276" w:lineRule="auto"/>
              <w:ind w:left="567" w:firstLine="567"/>
              <w:jc w:val="both"/>
            </w:pPr>
          </w:p>
        </w:tc>
      </w:tr>
    </w:tbl>
    <w:p w:rsidR="00173CC9" w:rsidRDefault="00173CC9" w:rsidP="00173CC9">
      <w:pPr>
        <w:ind w:firstLine="567"/>
        <w:jc w:val="both"/>
      </w:pPr>
    </w:p>
    <w:p w:rsidR="00173CC9" w:rsidRPr="00AA2DBB" w:rsidRDefault="00173CC9" w:rsidP="00173CC9">
      <w:pPr>
        <w:jc w:val="both"/>
      </w:pPr>
      <w:r w:rsidRPr="00AA2DBB">
        <w:t>Общая сумма: ___________(_______________) рублей ___ копеек.</w:t>
      </w:r>
    </w:p>
    <w:p w:rsidR="00173CC9" w:rsidRPr="00AA2DBB" w:rsidRDefault="00173CC9" w:rsidP="00173CC9">
      <w:pPr>
        <w:jc w:val="both"/>
      </w:pPr>
    </w:p>
    <w:p w:rsidR="00173CC9" w:rsidRPr="008556D6" w:rsidRDefault="00173CC9" w:rsidP="00173CC9">
      <w:pPr>
        <w:pStyle w:val="32"/>
        <w:jc w:val="both"/>
        <w:rPr>
          <w:sz w:val="24"/>
          <w:szCs w:val="24"/>
        </w:rPr>
      </w:pPr>
      <w:r w:rsidRPr="00AA2DBB">
        <w:rPr>
          <w:sz w:val="24"/>
          <w:szCs w:val="24"/>
        </w:rPr>
        <w:t xml:space="preserve">Срок поставки: </w:t>
      </w:r>
      <w:r>
        <w:rPr>
          <w:sz w:val="24"/>
          <w:szCs w:val="24"/>
        </w:rPr>
        <w:t xml:space="preserve">в течение </w:t>
      </w:r>
      <w:r>
        <w:rPr>
          <w:color w:val="000000"/>
          <w:spacing w:val="1"/>
          <w:sz w:val="24"/>
          <w:szCs w:val="24"/>
        </w:rPr>
        <w:t>90 (Девяноста) календарных дней с даты заключения договора.</w:t>
      </w:r>
    </w:p>
    <w:p w:rsidR="00173CC9" w:rsidRDefault="00173CC9" w:rsidP="00173CC9">
      <w:pPr>
        <w:pStyle w:val="32"/>
        <w:jc w:val="both"/>
      </w:pPr>
    </w:p>
    <w:p w:rsidR="00173CC9" w:rsidRDefault="00173CC9" w:rsidP="00173CC9">
      <w:pPr>
        <w:ind w:firstLine="567"/>
        <w:jc w:val="both"/>
      </w:pPr>
    </w:p>
    <w:tbl>
      <w:tblPr>
        <w:tblW w:w="0" w:type="auto"/>
        <w:tblInd w:w="-459" w:type="dxa"/>
        <w:tblLook w:val="01E0" w:firstRow="1" w:lastRow="1" w:firstColumn="1" w:lastColumn="1" w:noHBand="0" w:noVBand="0"/>
      </w:tblPr>
      <w:tblGrid>
        <w:gridCol w:w="4776"/>
        <w:gridCol w:w="4795"/>
      </w:tblGrid>
      <w:tr w:rsidR="00173CC9" w:rsidTr="00ED2C04">
        <w:tc>
          <w:tcPr>
            <w:tcW w:w="4776" w:type="dxa"/>
            <w:hideMark/>
          </w:tcPr>
          <w:p w:rsidR="00173CC9" w:rsidRDefault="00173CC9" w:rsidP="00ED2C04">
            <w:pPr>
              <w:widowControl w:val="0"/>
              <w:spacing w:line="276" w:lineRule="auto"/>
              <w:ind w:firstLine="567"/>
              <w:jc w:val="both"/>
              <w:rPr>
                <w:b/>
              </w:rPr>
            </w:pPr>
            <w:r>
              <w:rPr>
                <w:b/>
              </w:rPr>
              <w:t>Заказчик</w:t>
            </w:r>
          </w:p>
        </w:tc>
        <w:tc>
          <w:tcPr>
            <w:tcW w:w="4795" w:type="dxa"/>
            <w:hideMark/>
          </w:tcPr>
          <w:p w:rsidR="00173CC9" w:rsidRDefault="00173CC9" w:rsidP="00ED2C04">
            <w:pPr>
              <w:widowControl w:val="0"/>
              <w:spacing w:line="276" w:lineRule="auto"/>
              <w:ind w:firstLine="567"/>
              <w:jc w:val="both"/>
              <w:rPr>
                <w:b/>
              </w:rPr>
            </w:pPr>
            <w:r>
              <w:rPr>
                <w:b/>
              </w:rPr>
              <w:t>Поставщик</w:t>
            </w:r>
          </w:p>
        </w:tc>
      </w:tr>
    </w:tbl>
    <w:p w:rsidR="00173CC9" w:rsidRDefault="00173CC9" w:rsidP="00173CC9">
      <w:pPr>
        <w:ind w:firstLine="567"/>
        <w:jc w:val="both"/>
      </w:pPr>
    </w:p>
    <w:p w:rsidR="00173CC9" w:rsidRDefault="00173CC9" w:rsidP="00173CC9">
      <w:pPr>
        <w:ind w:firstLine="567"/>
        <w:jc w:val="both"/>
      </w:pPr>
    </w:p>
    <w:p w:rsidR="00173CC9" w:rsidRDefault="00173CC9" w:rsidP="00173CC9">
      <w:pPr>
        <w:jc w:val="both"/>
      </w:pPr>
      <w:r>
        <w:t>Директор: _____________/В.Н. Юркин/               ______________  __________/_________/</w:t>
      </w:r>
    </w:p>
    <w:p w:rsidR="00173CC9" w:rsidRDefault="00173CC9" w:rsidP="00173CC9">
      <w:pPr>
        <w:jc w:val="both"/>
      </w:pPr>
    </w:p>
    <w:p w:rsidR="00173CC9" w:rsidRDefault="00173CC9" w:rsidP="00173CC9">
      <w:pPr>
        <w:jc w:val="both"/>
      </w:pPr>
    </w:p>
    <w:p w:rsidR="00173CC9" w:rsidRDefault="00173CC9" w:rsidP="00173CC9">
      <w:pPr>
        <w:sectPr w:rsidR="00173CC9">
          <w:pgSz w:w="11906" w:h="16838"/>
          <w:pgMar w:top="1134" w:right="849" w:bottom="1134" w:left="1134" w:header="708" w:footer="708" w:gutter="0"/>
          <w:cols w:space="720"/>
        </w:sectPr>
      </w:pPr>
    </w:p>
    <w:p w:rsidR="00173CC9" w:rsidRDefault="00173CC9" w:rsidP="00173CC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173CC9" w:rsidRDefault="00173CC9" w:rsidP="00173CC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173CC9" w:rsidRDefault="00173CC9" w:rsidP="00173CC9">
      <w:pPr>
        <w:jc w:val="right"/>
      </w:pPr>
      <w:r>
        <w:t>№ ____ от «___» _______ 20__ г.</w:t>
      </w:r>
    </w:p>
    <w:p w:rsidR="00173CC9" w:rsidRDefault="00173CC9" w:rsidP="00173CC9">
      <w:pPr>
        <w:jc w:val="both"/>
        <w:rPr>
          <w:bCs/>
        </w:rPr>
      </w:pPr>
    </w:p>
    <w:p w:rsidR="00173CC9" w:rsidRDefault="00173CC9" w:rsidP="00173CC9">
      <w:pPr>
        <w:jc w:val="both"/>
        <w:rPr>
          <w:bCs/>
        </w:rPr>
      </w:pPr>
    </w:p>
    <w:p w:rsidR="00173CC9" w:rsidRDefault="00173CC9" w:rsidP="00173CC9">
      <w:pPr>
        <w:jc w:val="center"/>
      </w:pPr>
      <w:r>
        <w:t>ТЕХНИЧЕСКОЕ ЗАДАНИЕ</w:t>
      </w:r>
    </w:p>
    <w:p w:rsidR="00173CC9" w:rsidRDefault="00173CC9" w:rsidP="00173CC9">
      <w:pPr>
        <w:jc w:val="both"/>
      </w:pPr>
    </w:p>
    <w:p w:rsidR="00173CC9" w:rsidRDefault="00173CC9" w:rsidP="00173CC9">
      <w:pPr>
        <w:tabs>
          <w:tab w:val="left" w:pos="4366"/>
        </w:tabs>
        <w:ind w:firstLine="539"/>
        <w:jc w:val="both"/>
        <w:rPr>
          <w:color w:val="000000"/>
        </w:rPr>
      </w:pPr>
    </w:p>
    <w:p w:rsidR="00173CC9" w:rsidRDefault="00173CC9" w:rsidP="00173CC9">
      <w:pPr>
        <w:jc w:val="both"/>
      </w:pPr>
    </w:p>
    <w:p w:rsidR="00173CC9" w:rsidRPr="00512445" w:rsidRDefault="00173CC9" w:rsidP="00173CC9">
      <w:pPr>
        <w:autoSpaceDE w:val="0"/>
        <w:autoSpaceDN w:val="0"/>
        <w:adjustRightInd w:val="0"/>
        <w:jc w:val="both"/>
        <w:rPr>
          <w:rFonts w:ascii="Arial" w:eastAsiaTheme="minorHAnsi" w:hAnsi="Arial" w:cs="Arial"/>
          <w:b/>
          <w:bCs/>
          <w:sz w:val="16"/>
          <w:szCs w:val="16"/>
          <w:lang w:eastAsia="en-US"/>
        </w:rPr>
      </w:pPr>
      <w:r>
        <w:t xml:space="preserve">*Оформляется в соответствии с разделом </w:t>
      </w:r>
      <w:r>
        <w:rPr>
          <w:lang w:val="en-US"/>
        </w:rPr>
        <w:t>IV</w:t>
      </w:r>
      <w:r>
        <w:t xml:space="preserve"> к извещению о проведении запроса котировок в электронной форме на право заключения договора на поставку регулятора давления прямого действия.</w:t>
      </w:r>
    </w:p>
    <w:p w:rsidR="00173CC9" w:rsidRPr="00360F65" w:rsidRDefault="00173CC9" w:rsidP="00173CC9">
      <w:pPr>
        <w:pStyle w:val="32"/>
        <w:jc w:val="both"/>
        <w:rPr>
          <w:b/>
          <w:bCs/>
          <w:sz w:val="24"/>
          <w:szCs w:val="24"/>
        </w:rPr>
      </w:pPr>
    </w:p>
    <w:p w:rsidR="00173CC9" w:rsidRDefault="00173CC9" w:rsidP="00173CC9">
      <w:pPr>
        <w:tabs>
          <w:tab w:val="left" w:pos="5430"/>
        </w:tabs>
        <w:jc w:val="both"/>
      </w:pPr>
      <w:r>
        <w:t>ЗАКАЗЧИК</w:t>
      </w:r>
      <w:r>
        <w:tab/>
        <w:t>ПОСТАВЩИК:</w:t>
      </w:r>
    </w:p>
    <w:p w:rsidR="00173CC9" w:rsidRDefault="00173CC9" w:rsidP="00173CC9">
      <w:pPr>
        <w:jc w:val="both"/>
      </w:pPr>
    </w:p>
    <w:p w:rsidR="00173CC9" w:rsidRDefault="00173CC9" w:rsidP="00173CC9">
      <w:pPr>
        <w:jc w:val="both"/>
      </w:pPr>
      <w:r>
        <w:t xml:space="preserve">Директор:                                                                          _____________: </w:t>
      </w:r>
    </w:p>
    <w:p w:rsidR="00173CC9" w:rsidRDefault="00173CC9" w:rsidP="00173CC9">
      <w:pPr>
        <w:jc w:val="both"/>
      </w:pPr>
    </w:p>
    <w:p w:rsidR="00173CC9" w:rsidRDefault="00173CC9" w:rsidP="00173CC9">
      <w:pPr>
        <w:jc w:val="both"/>
      </w:pPr>
    </w:p>
    <w:p w:rsidR="00173CC9" w:rsidRDefault="00173CC9" w:rsidP="00173CC9">
      <w:pPr>
        <w:jc w:val="both"/>
        <w:rPr>
          <w:kern w:val="16"/>
        </w:rPr>
      </w:pPr>
      <w:r>
        <w:t xml:space="preserve">______________/В.Н. Юркин/                                         ______________/______________ /   </w:t>
      </w:r>
    </w:p>
    <w:p w:rsidR="00173CC9" w:rsidRDefault="00173CC9" w:rsidP="00173CC9"/>
    <w:p w:rsidR="00173CC9" w:rsidRDefault="00173CC9" w:rsidP="00173CC9">
      <w:pPr>
        <w:pStyle w:val="11"/>
        <w:jc w:val="center"/>
        <w:rPr>
          <w:rFonts w:ascii="Times New Roman" w:hAnsi="Times New Roman" w:cs="Times New Roman"/>
          <w:color w:val="auto"/>
        </w:rPr>
      </w:pPr>
    </w:p>
    <w:p w:rsidR="00173CC9" w:rsidRPr="00046A53" w:rsidRDefault="00173CC9" w:rsidP="00173CC9"/>
    <w:p w:rsidR="00173CC9" w:rsidRDefault="00173CC9" w:rsidP="00173CC9"/>
    <w:p w:rsidR="00DA4841" w:rsidRDefault="00DA4841" w:rsidP="00BC27FB">
      <w:pPr>
        <w:jc w:val="center"/>
      </w:pPr>
    </w:p>
    <w:sectPr w:rsidR="00DA4841" w:rsidSect="00C8441A">
      <w:pgSz w:w="11906" w:h="16838"/>
      <w:pgMar w:top="1134" w:right="850" w:bottom="1134" w:left="851"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953" w:rsidRDefault="00DA3953" w:rsidP="00534E1F">
      <w:r>
        <w:separator/>
      </w:r>
    </w:p>
  </w:endnote>
  <w:endnote w:type="continuationSeparator" w:id="0">
    <w:p w:rsidR="00DA3953" w:rsidRDefault="00DA3953"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DA3953" w:rsidRDefault="00E07468">
        <w:pPr>
          <w:pStyle w:val="a5"/>
          <w:jc w:val="center"/>
        </w:pPr>
        <w:r>
          <w:rPr>
            <w:noProof/>
          </w:rPr>
          <w:fldChar w:fldCharType="begin"/>
        </w:r>
        <w:r w:rsidR="00DA3953">
          <w:rPr>
            <w:noProof/>
          </w:rPr>
          <w:instrText xml:space="preserve"> PAGE   \* MERGEFORMAT </w:instrText>
        </w:r>
        <w:r>
          <w:rPr>
            <w:noProof/>
          </w:rPr>
          <w:fldChar w:fldCharType="separate"/>
        </w:r>
        <w:r w:rsidR="00444586">
          <w:rPr>
            <w:noProof/>
          </w:rPr>
          <w:t>30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DA3953" w:rsidRDefault="00444586">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953" w:rsidRDefault="00DA3953" w:rsidP="00534E1F">
      <w:r>
        <w:separator/>
      </w:r>
    </w:p>
  </w:footnote>
  <w:footnote w:type="continuationSeparator" w:id="0">
    <w:p w:rsidR="00DA3953" w:rsidRDefault="00DA3953"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E123B4"/>
    <w:multiLevelType w:val="multilevel"/>
    <w:tmpl w:val="F40E6C9E"/>
    <w:lvl w:ilvl="0">
      <w:start w:val="1"/>
      <w:numFmt w:val="decimal"/>
      <w:lvlText w:val="%1."/>
      <w:lvlJc w:val="left"/>
      <w:pPr>
        <w:ind w:left="540" w:hanging="540"/>
      </w:pPr>
      <w:rPr>
        <w:rFonts w:hint="default"/>
        <w:b/>
      </w:rPr>
    </w:lvl>
    <w:lvl w:ilvl="1">
      <w:start w:val="3"/>
      <w:numFmt w:val="decimal"/>
      <w:lvlText w:val="%1.%2."/>
      <w:lvlJc w:val="left"/>
      <w:pPr>
        <w:ind w:left="682" w:hanging="54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8">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9">
    <w:nsid w:val="23B0506B"/>
    <w:multiLevelType w:val="hybridMultilevel"/>
    <w:tmpl w:val="D46A6C8A"/>
    <w:lvl w:ilvl="0" w:tplc="1FAEB910">
      <w:start w:val="1"/>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27162A19"/>
    <w:multiLevelType w:val="hybridMultilevel"/>
    <w:tmpl w:val="550AF96A"/>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C03D49"/>
    <w:multiLevelType w:val="hybridMultilevel"/>
    <w:tmpl w:val="B2002986"/>
    <w:lvl w:ilvl="0" w:tplc="79EE0E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5E0655"/>
    <w:multiLevelType w:val="multilevel"/>
    <w:tmpl w:val="85A6D16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B5860C3"/>
    <w:multiLevelType w:val="hybridMultilevel"/>
    <w:tmpl w:val="681A1F1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F15314"/>
    <w:multiLevelType w:val="multilevel"/>
    <w:tmpl w:val="FB9AE92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18">
    <w:nsid w:val="41BD35A5"/>
    <w:multiLevelType w:val="multilevel"/>
    <w:tmpl w:val="78A02FBC"/>
    <w:lvl w:ilvl="0">
      <w:start w:val="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43C77D3E"/>
    <w:multiLevelType w:val="multilevel"/>
    <w:tmpl w:val="1EA27DF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451160DC"/>
    <w:multiLevelType w:val="multilevel"/>
    <w:tmpl w:val="6BAAE91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45A05307"/>
    <w:multiLevelType w:val="hybridMultilevel"/>
    <w:tmpl w:val="E48A2D54"/>
    <w:lvl w:ilvl="0" w:tplc="CD2820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D02C93"/>
    <w:multiLevelType w:val="hybridMultilevel"/>
    <w:tmpl w:val="3CFCFBF0"/>
    <w:lvl w:ilvl="0" w:tplc="36048D26">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0129A0"/>
    <w:multiLevelType w:val="multilevel"/>
    <w:tmpl w:val="4C0AA08A"/>
    <w:lvl w:ilvl="0">
      <w:start w:val="1"/>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1">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CB56E3F"/>
    <w:multiLevelType w:val="hybridMultilevel"/>
    <w:tmpl w:val="4F8070C8"/>
    <w:lvl w:ilvl="0" w:tplc="AAB2D8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0"/>
  </w:num>
  <w:num w:numId="5">
    <w:abstractNumId w:val="29"/>
  </w:num>
  <w:num w:numId="6">
    <w:abstractNumId w:val="0"/>
  </w:num>
  <w:num w:numId="7">
    <w:abstractNumId w:val="27"/>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23"/>
  </w:num>
  <w:num w:numId="13">
    <w:abstractNumId w:val="11"/>
  </w:num>
  <w:num w:numId="14">
    <w:abstractNumId w:val="32"/>
  </w:num>
  <w:num w:numId="15">
    <w:abstractNumId w:val="2"/>
  </w:num>
  <w:num w:numId="16">
    <w:abstractNumId w:val="25"/>
  </w:num>
  <w:num w:numId="17">
    <w:abstractNumId w:val="13"/>
  </w:num>
  <w:num w:numId="18">
    <w:abstractNumId w:val="14"/>
  </w:num>
  <w:num w:numId="19">
    <w:abstractNumId w:val="24"/>
  </w:num>
  <w:num w:numId="20">
    <w:abstractNumId w:val="6"/>
  </w:num>
  <w:num w:numId="21">
    <w:abstractNumId w:val="9"/>
  </w:num>
  <w:num w:numId="22">
    <w:abstractNumId w:val="12"/>
  </w:num>
  <w:num w:numId="23">
    <w:abstractNumId w:val="5"/>
  </w:num>
  <w:num w:numId="24">
    <w:abstractNumId w:val="22"/>
  </w:num>
  <w:num w:numId="25">
    <w:abstractNumId w:val="15"/>
  </w:num>
  <w:num w:numId="26">
    <w:abstractNumId w:val="18"/>
  </w:num>
  <w:num w:numId="27">
    <w:abstractNumId w:val="20"/>
  </w:num>
  <w:num w:numId="28">
    <w:abstractNumId w:val="19"/>
  </w:num>
  <w:num w:numId="29">
    <w:abstractNumId w:val="26"/>
  </w:num>
  <w:num w:numId="30">
    <w:abstractNumId w:val="3"/>
  </w:num>
  <w:num w:numId="31">
    <w:abstractNumId w:val="21"/>
  </w:num>
  <w:num w:numId="32">
    <w:abstractNumId w:val="33"/>
  </w:num>
  <w:num w:numId="33">
    <w:abstractNumId w:val="4"/>
  </w:num>
  <w:num w:numId="34">
    <w:abstractNumId w:val="31"/>
  </w:num>
  <w:num w:numId="35">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4D5E"/>
    <w:rsid w:val="000158E5"/>
    <w:rsid w:val="000168B7"/>
    <w:rsid w:val="00033DDF"/>
    <w:rsid w:val="00035304"/>
    <w:rsid w:val="000418CF"/>
    <w:rsid w:val="00044610"/>
    <w:rsid w:val="00045305"/>
    <w:rsid w:val="000553D4"/>
    <w:rsid w:val="00057A08"/>
    <w:rsid w:val="00065A35"/>
    <w:rsid w:val="00067627"/>
    <w:rsid w:val="00071785"/>
    <w:rsid w:val="00071C00"/>
    <w:rsid w:val="000744A8"/>
    <w:rsid w:val="000772EE"/>
    <w:rsid w:val="00085695"/>
    <w:rsid w:val="00086496"/>
    <w:rsid w:val="000868D9"/>
    <w:rsid w:val="00087414"/>
    <w:rsid w:val="00087878"/>
    <w:rsid w:val="00087F17"/>
    <w:rsid w:val="000905FD"/>
    <w:rsid w:val="00091F3C"/>
    <w:rsid w:val="0009369B"/>
    <w:rsid w:val="000944E2"/>
    <w:rsid w:val="000A4B55"/>
    <w:rsid w:val="000B7A21"/>
    <w:rsid w:val="000C7AE4"/>
    <w:rsid w:val="000D639E"/>
    <w:rsid w:val="000E15FC"/>
    <w:rsid w:val="000F3B3F"/>
    <w:rsid w:val="00100DC3"/>
    <w:rsid w:val="0011287D"/>
    <w:rsid w:val="00113400"/>
    <w:rsid w:val="00116D11"/>
    <w:rsid w:val="00117B4D"/>
    <w:rsid w:val="00117E59"/>
    <w:rsid w:val="0012327E"/>
    <w:rsid w:val="00124200"/>
    <w:rsid w:val="00125E35"/>
    <w:rsid w:val="00125EBF"/>
    <w:rsid w:val="00126A21"/>
    <w:rsid w:val="0014074A"/>
    <w:rsid w:val="00142B73"/>
    <w:rsid w:val="00143BA7"/>
    <w:rsid w:val="0015184E"/>
    <w:rsid w:val="00151DC3"/>
    <w:rsid w:val="0015343F"/>
    <w:rsid w:val="001558C8"/>
    <w:rsid w:val="00155F28"/>
    <w:rsid w:val="001630EE"/>
    <w:rsid w:val="001659DB"/>
    <w:rsid w:val="001736F6"/>
    <w:rsid w:val="00173ACE"/>
    <w:rsid w:val="00173CC9"/>
    <w:rsid w:val="00180AD8"/>
    <w:rsid w:val="00182067"/>
    <w:rsid w:val="001867A6"/>
    <w:rsid w:val="00187EE8"/>
    <w:rsid w:val="00193CB1"/>
    <w:rsid w:val="001B0F3C"/>
    <w:rsid w:val="001B19A9"/>
    <w:rsid w:val="001C178E"/>
    <w:rsid w:val="001C672E"/>
    <w:rsid w:val="001D4F33"/>
    <w:rsid w:val="001E3353"/>
    <w:rsid w:val="001E65E2"/>
    <w:rsid w:val="001F3697"/>
    <w:rsid w:val="001F79B8"/>
    <w:rsid w:val="002072D5"/>
    <w:rsid w:val="0021143D"/>
    <w:rsid w:val="0021239C"/>
    <w:rsid w:val="00216889"/>
    <w:rsid w:val="00217C26"/>
    <w:rsid w:val="00222C68"/>
    <w:rsid w:val="0022315A"/>
    <w:rsid w:val="002268F6"/>
    <w:rsid w:val="00226C42"/>
    <w:rsid w:val="00231877"/>
    <w:rsid w:val="00231E97"/>
    <w:rsid w:val="00232596"/>
    <w:rsid w:val="0023493E"/>
    <w:rsid w:val="00240A31"/>
    <w:rsid w:val="00242FE3"/>
    <w:rsid w:val="00253CD9"/>
    <w:rsid w:val="0026161D"/>
    <w:rsid w:val="00261850"/>
    <w:rsid w:val="00261CF5"/>
    <w:rsid w:val="00271813"/>
    <w:rsid w:val="00283C3B"/>
    <w:rsid w:val="002867A7"/>
    <w:rsid w:val="00290C33"/>
    <w:rsid w:val="00292A0D"/>
    <w:rsid w:val="00294C02"/>
    <w:rsid w:val="002A50A9"/>
    <w:rsid w:val="002A5DA1"/>
    <w:rsid w:val="002B299B"/>
    <w:rsid w:val="002B7D79"/>
    <w:rsid w:val="002C25DA"/>
    <w:rsid w:val="002C4A6C"/>
    <w:rsid w:val="002D3A51"/>
    <w:rsid w:val="002D5CD0"/>
    <w:rsid w:val="002D7BA5"/>
    <w:rsid w:val="002E5BA3"/>
    <w:rsid w:val="002F0B34"/>
    <w:rsid w:val="002F2B96"/>
    <w:rsid w:val="002F3A3A"/>
    <w:rsid w:val="002F4593"/>
    <w:rsid w:val="00301D47"/>
    <w:rsid w:val="00302D5D"/>
    <w:rsid w:val="00305C8E"/>
    <w:rsid w:val="0031633C"/>
    <w:rsid w:val="00317317"/>
    <w:rsid w:val="00327100"/>
    <w:rsid w:val="00337295"/>
    <w:rsid w:val="00345D59"/>
    <w:rsid w:val="00347E5D"/>
    <w:rsid w:val="0035072B"/>
    <w:rsid w:val="00352FF6"/>
    <w:rsid w:val="003538CF"/>
    <w:rsid w:val="00357ED7"/>
    <w:rsid w:val="0036406A"/>
    <w:rsid w:val="0036407E"/>
    <w:rsid w:val="00366528"/>
    <w:rsid w:val="00372C93"/>
    <w:rsid w:val="003778B3"/>
    <w:rsid w:val="003853EB"/>
    <w:rsid w:val="00394BE7"/>
    <w:rsid w:val="003B646A"/>
    <w:rsid w:val="003B77C4"/>
    <w:rsid w:val="003C0255"/>
    <w:rsid w:val="003C3459"/>
    <w:rsid w:val="003C3804"/>
    <w:rsid w:val="003C6A5E"/>
    <w:rsid w:val="003C7C08"/>
    <w:rsid w:val="003D0011"/>
    <w:rsid w:val="003D6319"/>
    <w:rsid w:val="003E4CE5"/>
    <w:rsid w:val="003F45D8"/>
    <w:rsid w:val="0040319B"/>
    <w:rsid w:val="004055E2"/>
    <w:rsid w:val="00407320"/>
    <w:rsid w:val="00407FA9"/>
    <w:rsid w:val="004103CF"/>
    <w:rsid w:val="00413DA9"/>
    <w:rsid w:val="004145FE"/>
    <w:rsid w:val="00415693"/>
    <w:rsid w:val="00416807"/>
    <w:rsid w:val="00422A67"/>
    <w:rsid w:val="00426C4A"/>
    <w:rsid w:val="004350B6"/>
    <w:rsid w:val="00435C78"/>
    <w:rsid w:val="00441073"/>
    <w:rsid w:val="00444586"/>
    <w:rsid w:val="00444695"/>
    <w:rsid w:val="004446B2"/>
    <w:rsid w:val="00444D2D"/>
    <w:rsid w:val="004500F9"/>
    <w:rsid w:val="00454991"/>
    <w:rsid w:val="00462A7C"/>
    <w:rsid w:val="004671DD"/>
    <w:rsid w:val="00471C29"/>
    <w:rsid w:val="00474A84"/>
    <w:rsid w:val="00485D6C"/>
    <w:rsid w:val="00486F9F"/>
    <w:rsid w:val="004900BF"/>
    <w:rsid w:val="0049197E"/>
    <w:rsid w:val="004A134E"/>
    <w:rsid w:val="004A3796"/>
    <w:rsid w:val="004A476B"/>
    <w:rsid w:val="004B09E3"/>
    <w:rsid w:val="004B1DA2"/>
    <w:rsid w:val="004B2D89"/>
    <w:rsid w:val="004B6CD7"/>
    <w:rsid w:val="004B6EFF"/>
    <w:rsid w:val="004C36B0"/>
    <w:rsid w:val="004C3C7D"/>
    <w:rsid w:val="004C5616"/>
    <w:rsid w:val="004D1C06"/>
    <w:rsid w:val="004D3575"/>
    <w:rsid w:val="004D3B82"/>
    <w:rsid w:val="004E0F51"/>
    <w:rsid w:val="004F7EF5"/>
    <w:rsid w:val="0050506D"/>
    <w:rsid w:val="005140E0"/>
    <w:rsid w:val="005164D3"/>
    <w:rsid w:val="0053093F"/>
    <w:rsid w:val="00533B4D"/>
    <w:rsid w:val="00534E1F"/>
    <w:rsid w:val="005373BB"/>
    <w:rsid w:val="00552AF9"/>
    <w:rsid w:val="00554856"/>
    <w:rsid w:val="00573B95"/>
    <w:rsid w:val="005748FC"/>
    <w:rsid w:val="00576F19"/>
    <w:rsid w:val="0058384B"/>
    <w:rsid w:val="00587BB0"/>
    <w:rsid w:val="00592479"/>
    <w:rsid w:val="0059642D"/>
    <w:rsid w:val="005970E6"/>
    <w:rsid w:val="005A06C3"/>
    <w:rsid w:val="005A2F3D"/>
    <w:rsid w:val="005A4C8A"/>
    <w:rsid w:val="005A52FD"/>
    <w:rsid w:val="005A5C8C"/>
    <w:rsid w:val="005B1F85"/>
    <w:rsid w:val="005B78A0"/>
    <w:rsid w:val="005C1380"/>
    <w:rsid w:val="005C2C87"/>
    <w:rsid w:val="005D32F9"/>
    <w:rsid w:val="005D5073"/>
    <w:rsid w:val="005D50C9"/>
    <w:rsid w:val="005D5A29"/>
    <w:rsid w:val="005E3301"/>
    <w:rsid w:val="005E3823"/>
    <w:rsid w:val="005E3F0B"/>
    <w:rsid w:val="005E5385"/>
    <w:rsid w:val="005E761C"/>
    <w:rsid w:val="00604596"/>
    <w:rsid w:val="006056A9"/>
    <w:rsid w:val="006116FA"/>
    <w:rsid w:val="006154EF"/>
    <w:rsid w:val="00616DC2"/>
    <w:rsid w:val="00624FD9"/>
    <w:rsid w:val="00630153"/>
    <w:rsid w:val="00630A56"/>
    <w:rsid w:val="00632C1C"/>
    <w:rsid w:val="00632CAE"/>
    <w:rsid w:val="0063563F"/>
    <w:rsid w:val="00637F9F"/>
    <w:rsid w:val="0064601B"/>
    <w:rsid w:val="00646F5E"/>
    <w:rsid w:val="00655877"/>
    <w:rsid w:val="00655F69"/>
    <w:rsid w:val="00664442"/>
    <w:rsid w:val="00664977"/>
    <w:rsid w:val="00671B8F"/>
    <w:rsid w:val="00672D9D"/>
    <w:rsid w:val="00677284"/>
    <w:rsid w:val="00677C0B"/>
    <w:rsid w:val="00680598"/>
    <w:rsid w:val="00682C32"/>
    <w:rsid w:val="00687BDC"/>
    <w:rsid w:val="00692341"/>
    <w:rsid w:val="00696600"/>
    <w:rsid w:val="006970AF"/>
    <w:rsid w:val="00697FF9"/>
    <w:rsid w:val="006A15A1"/>
    <w:rsid w:val="006A3403"/>
    <w:rsid w:val="006A4C8F"/>
    <w:rsid w:val="006A6718"/>
    <w:rsid w:val="006A6F9F"/>
    <w:rsid w:val="006B2470"/>
    <w:rsid w:val="006B2FBC"/>
    <w:rsid w:val="006C0AE3"/>
    <w:rsid w:val="006C13CA"/>
    <w:rsid w:val="006D099E"/>
    <w:rsid w:val="006D465A"/>
    <w:rsid w:val="006E654D"/>
    <w:rsid w:val="006F0716"/>
    <w:rsid w:val="006F0E6A"/>
    <w:rsid w:val="006F10CF"/>
    <w:rsid w:val="006F4E84"/>
    <w:rsid w:val="006F61C6"/>
    <w:rsid w:val="006F6DD1"/>
    <w:rsid w:val="00707EF5"/>
    <w:rsid w:val="0071039B"/>
    <w:rsid w:val="0072033E"/>
    <w:rsid w:val="00724A96"/>
    <w:rsid w:val="00727538"/>
    <w:rsid w:val="0074566F"/>
    <w:rsid w:val="00751CC3"/>
    <w:rsid w:val="00753C84"/>
    <w:rsid w:val="00757E2E"/>
    <w:rsid w:val="007601CA"/>
    <w:rsid w:val="0076481B"/>
    <w:rsid w:val="00764DA5"/>
    <w:rsid w:val="00766EA2"/>
    <w:rsid w:val="00767E31"/>
    <w:rsid w:val="00767EC2"/>
    <w:rsid w:val="007705E0"/>
    <w:rsid w:val="0077260C"/>
    <w:rsid w:val="00775E21"/>
    <w:rsid w:val="00786E17"/>
    <w:rsid w:val="00787952"/>
    <w:rsid w:val="00790AF7"/>
    <w:rsid w:val="00791645"/>
    <w:rsid w:val="007962A4"/>
    <w:rsid w:val="007A0167"/>
    <w:rsid w:val="007A7651"/>
    <w:rsid w:val="007B1F79"/>
    <w:rsid w:val="007B5A14"/>
    <w:rsid w:val="007B73BD"/>
    <w:rsid w:val="007C365C"/>
    <w:rsid w:val="007C4129"/>
    <w:rsid w:val="007C738A"/>
    <w:rsid w:val="007D06D2"/>
    <w:rsid w:val="007D4DE8"/>
    <w:rsid w:val="007E6C13"/>
    <w:rsid w:val="007F0444"/>
    <w:rsid w:val="007F61AF"/>
    <w:rsid w:val="007F6E21"/>
    <w:rsid w:val="00802A6A"/>
    <w:rsid w:val="00811576"/>
    <w:rsid w:val="0081304D"/>
    <w:rsid w:val="00815DBA"/>
    <w:rsid w:val="008175A7"/>
    <w:rsid w:val="00822B3F"/>
    <w:rsid w:val="00831399"/>
    <w:rsid w:val="00831FD1"/>
    <w:rsid w:val="00851D7D"/>
    <w:rsid w:val="00853782"/>
    <w:rsid w:val="00854A23"/>
    <w:rsid w:val="00857105"/>
    <w:rsid w:val="008678C3"/>
    <w:rsid w:val="00882B79"/>
    <w:rsid w:val="0088666B"/>
    <w:rsid w:val="00887A27"/>
    <w:rsid w:val="00890951"/>
    <w:rsid w:val="00895C19"/>
    <w:rsid w:val="00896DFE"/>
    <w:rsid w:val="008A493A"/>
    <w:rsid w:val="008A7D0C"/>
    <w:rsid w:val="008B02FD"/>
    <w:rsid w:val="008B0D4D"/>
    <w:rsid w:val="008B340D"/>
    <w:rsid w:val="008B3E88"/>
    <w:rsid w:val="008C2B7E"/>
    <w:rsid w:val="008C41D6"/>
    <w:rsid w:val="008D658E"/>
    <w:rsid w:val="008E0C44"/>
    <w:rsid w:val="008E75EB"/>
    <w:rsid w:val="008E792E"/>
    <w:rsid w:val="008F13E3"/>
    <w:rsid w:val="008F397F"/>
    <w:rsid w:val="008F5E72"/>
    <w:rsid w:val="009006C7"/>
    <w:rsid w:val="0090313C"/>
    <w:rsid w:val="00903B40"/>
    <w:rsid w:val="00904344"/>
    <w:rsid w:val="00904AEA"/>
    <w:rsid w:val="00916ACF"/>
    <w:rsid w:val="009226C2"/>
    <w:rsid w:val="00925A83"/>
    <w:rsid w:val="00927F70"/>
    <w:rsid w:val="0093221F"/>
    <w:rsid w:val="00933E7B"/>
    <w:rsid w:val="00937570"/>
    <w:rsid w:val="00954600"/>
    <w:rsid w:val="00955AC0"/>
    <w:rsid w:val="00960CAB"/>
    <w:rsid w:val="00966950"/>
    <w:rsid w:val="00970A53"/>
    <w:rsid w:val="009713D2"/>
    <w:rsid w:val="00977D9D"/>
    <w:rsid w:val="00981AD6"/>
    <w:rsid w:val="009A33A8"/>
    <w:rsid w:val="009A477A"/>
    <w:rsid w:val="009A6CF3"/>
    <w:rsid w:val="009B2FD8"/>
    <w:rsid w:val="009C2379"/>
    <w:rsid w:val="009C5F5F"/>
    <w:rsid w:val="009D05F0"/>
    <w:rsid w:val="009D08A7"/>
    <w:rsid w:val="009D156F"/>
    <w:rsid w:val="009D1D46"/>
    <w:rsid w:val="009D24B2"/>
    <w:rsid w:val="009D4C24"/>
    <w:rsid w:val="009D6963"/>
    <w:rsid w:val="009E10E8"/>
    <w:rsid w:val="009E433C"/>
    <w:rsid w:val="009E683C"/>
    <w:rsid w:val="009F0127"/>
    <w:rsid w:val="009F0E44"/>
    <w:rsid w:val="009F318B"/>
    <w:rsid w:val="009F34B3"/>
    <w:rsid w:val="009F401B"/>
    <w:rsid w:val="009F4725"/>
    <w:rsid w:val="009F5241"/>
    <w:rsid w:val="009F6B02"/>
    <w:rsid w:val="00A076CF"/>
    <w:rsid w:val="00A137F1"/>
    <w:rsid w:val="00A14C13"/>
    <w:rsid w:val="00A15B1B"/>
    <w:rsid w:val="00A175B6"/>
    <w:rsid w:val="00A24776"/>
    <w:rsid w:val="00A334EA"/>
    <w:rsid w:val="00A365CC"/>
    <w:rsid w:val="00A5442A"/>
    <w:rsid w:val="00A61060"/>
    <w:rsid w:val="00A7246B"/>
    <w:rsid w:val="00A75FCC"/>
    <w:rsid w:val="00A81512"/>
    <w:rsid w:val="00A81513"/>
    <w:rsid w:val="00A91E27"/>
    <w:rsid w:val="00A95AD4"/>
    <w:rsid w:val="00AA052B"/>
    <w:rsid w:val="00AA314E"/>
    <w:rsid w:val="00AB73A2"/>
    <w:rsid w:val="00AC2AD0"/>
    <w:rsid w:val="00AC3C19"/>
    <w:rsid w:val="00AC4A8F"/>
    <w:rsid w:val="00AD179F"/>
    <w:rsid w:val="00AD56E9"/>
    <w:rsid w:val="00AE068D"/>
    <w:rsid w:val="00AE63FA"/>
    <w:rsid w:val="00AF0082"/>
    <w:rsid w:val="00AF2FC3"/>
    <w:rsid w:val="00AF5BCB"/>
    <w:rsid w:val="00AF5C95"/>
    <w:rsid w:val="00B06C5A"/>
    <w:rsid w:val="00B0712D"/>
    <w:rsid w:val="00B12DD7"/>
    <w:rsid w:val="00B15A64"/>
    <w:rsid w:val="00B233EA"/>
    <w:rsid w:val="00B266EC"/>
    <w:rsid w:val="00B34D62"/>
    <w:rsid w:val="00B42124"/>
    <w:rsid w:val="00B520BC"/>
    <w:rsid w:val="00B52AAD"/>
    <w:rsid w:val="00B53151"/>
    <w:rsid w:val="00B54CBC"/>
    <w:rsid w:val="00B57490"/>
    <w:rsid w:val="00B57A6B"/>
    <w:rsid w:val="00B67B87"/>
    <w:rsid w:val="00B727FC"/>
    <w:rsid w:val="00B738E2"/>
    <w:rsid w:val="00B739A4"/>
    <w:rsid w:val="00B8562D"/>
    <w:rsid w:val="00B90E14"/>
    <w:rsid w:val="00BA0128"/>
    <w:rsid w:val="00BA0681"/>
    <w:rsid w:val="00BA2DDD"/>
    <w:rsid w:val="00BA70B0"/>
    <w:rsid w:val="00BC0CEF"/>
    <w:rsid w:val="00BC22ED"/>
    <w:rsid w:val="00BC24A1"/>
    <w:rsid w:val="00BC27FB"/>
    <w:rsid w:val="00BC3C21"/>
    <w:rsid w:val="00BD139D"/>
    <w:rsid w:val="00BD5394"/>
    <w:rsid w:val="00BD64ED"/>
    <w:rsid w:val="00BD6EBD"/>
    <w:rsid w:val="00BD70F4"/>
    <w:rsid w:val="00BE1425"/>
    <w:rsid w:val="00BF1523"/>
    <w:rsid w:val="00C01946"/>
    <w:rsid w:val="00C159BF"/>
    <w:rsid w:val="00C15AAA"/>
    <w:rsid w:val="00C16D20"/>
    <w:rsid w:val="00C17FC7"/>
    <w:rsid w:val="00C229A6"/>
    <w:rsid w:val="00C26705"/>
    <w:rsid w:val="00C2673E"/>
    <w:rsid w:val="00C269E0"/>
    <w:rsid w:val="00C277F2"/>
    <w:rsid w:val="00C316A8"/>
    <w:rsid w:val="00C35B0B"/>
    <w:rsid w:val="00C4046F"/>
    <w:rsid w:val="00C42E1D"/>
    <w:rsid w:val="00C463BB"/>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A14"/>
    <w:rsid w:val="00C87A15"/>
    <w:rsid w:val="00C91ABA"/>
    <w:rsid w:val="00CA46DC"/>
    <w:rsid w:val="00CA55F1"/>
    <w:rsid w:val="00CB4B37"/>
    <w:rsid w:val="00CB5FB3"/>
    <w:rsid w:val="00CC7A73"/>
    <w:rsid w:val="00CD2149"/>
    <w:rsid w:val="00CD632E"/>
    <w:rsid w:val="00CD6BB7"/>
    <w:rsid w:val="00CE1D83"/>
    <w:rsid w:val="00CE34A1"/>
    <w:rsid w:val="00CE3971"/>
    <w:rsid w:val="00CE6568"/>
    <w:rsid w:val="00CE670F"/>
    <w:rsid w:val="00CE68B7"/>
    <w:rsid w:val="00CE6F08"/>
    <w:rsid w:val="00CF603D"/>
    <w:rsid w:val="00D001A0"/>
    <w:rsid w:val="00D03B38"/>
    <w:rsid w:val="00D06884"/>
    <w:rsid w:val="00D14644"/>
    <w:rsid w:val="00D15864"/>
    <w:rsid w:val="00D173C6"/>
    <w:rsid w:val="00D179E3"/>
    <w:rsid w:val="00D2062D"/>
    <w:rsid w:val="00D2094C"/>
    <w:rsid w:val="00D2549B"/>
    <w:rsid w:val="00D2774C"/>
    <w:rsid w:val="00D31C44"/>
    <w:rsid w:val="00D335FD"/>
    <w:rsid w:val="00D36A1C"/>
    <w:rsid w:val="00D43EEE"/>
    <w:rsid w:val="00D47290"/>
    <w:rsid w:val="00D53131"/>
    <w:rsid w:val="00D5731B"/>
    <w:rsid w:val="00D5737F"/>
    <w:rsid w:val="00D7269B"/>
    <w:rsid w:val="00D7335C"/>
    <w:rsid w:val="00D74185"/>
    <w:rsid w:val="00D7589C"/>
    <w:rsid w:val="00D912C4"/>
    <w:rsid w:val="00D953C6"/>
    <w:rsid w:val="00D97FEF"/>
    <w:rsid w:val="00DA1784"/>
    <w:rsid w:val="00DA2FCD"/>
    <w:rsid w:val="00DA3953"/>
    <w:rsid w:val="00DA465A"/>
    <w:rsid w:val="00DA4841"/>
    <w:rsid w:val="00DA4A8C"/>
    <w:rsid w:val="00DB4F67"/>
    <w:rsid w:val="00DC0A30"/>
    <w:rsid w:val="00DC6015"/>
    <w:rsid w:val="00DC7159"/>
    <w:rsid w:val="00DC7531"/>
    <w:rsid w:val="00DD049D"/>
    <w:rsid w:val="00DD1B42"/>
    <w:rsid w:val="00DE0135"/>
    <w:rsid w:val="00DE67F5"/>
    <w:rsid w:val="00DE78DE"/>
    <w:rsid w:val="00DF0C6A"/>
    <w:rsid w:val="00DF2927"/>
    <w:rsid w:val="00E0154D"/>
    <w:rsid w:val="00E07468"/>
    <w:rsid w:val="00E121DE"/>
    <w:rsid w:val="00E23102"/>
    <w:rsid w:val="00E41ABC"/>
    <w:rsid w:val="00E41E6E"/>
    <w:rsid w:val="00E4768D"/>
    <w:rsid w:val="00E47E4A"/>
    <w:rsid w:val="00E54F3A"/>
    <w:rsid w:val="00E6007E"/>
    <w:rsid w:val="00E638F0"/>
    <w:rsid w:val="00E6486C"/>
    <w:rsid w:val="00E748BC"/>
    <w:rsid w:val="00E760E8"/>
    <w:rsid w:val="00E852BC"/>
    <w:rsid w:val="00E92FDF"/>
    <w:rsid w:val="00E93A3D"/>
    <w:rsid w:val="00EA0000"/>
    <w:rsid w:val="00EA1C0C"/>
    <w:rsid w:val="00EB3946"/>
    <w:rsid w:val="00EB52F7"/>
    <w:rsid w:val="00EC28BD"/>
    <w:rsid w:val="00EC2A47"/>
    <w:rsid w:val="00EC2C04"/>
    <w:rsid w:val="00ED1F0D"/>
    <w:rsid w:val="00ED409D"/>
    <w:rsid w:val="00EE5A2B"/>
    <w:rsid w:val="00EF1490"/>
    <w:rsid w:val="00EF3974"/>
    <w:rsid w:val="00EF6DA0"/>
    <w:rsid w:val="00EF7748"/>
    <w:rsid w:val="00F04E31"/>
    <w:rsid w:val="00F10A1E"/>
    <w:rsid w:val="00F23653"/>
    <w:rsid w:val="00F30F99"/>
    <w:rsid w:val="00F34233"/>
    <w:rsid w:val="00F47435"/>
    <w:rsid w:val="00F47685"/>
    <w:rsid w:val="00F50359"/>
    <w:rsid w:val="00F5694C"/>
    <w:rsid w:val="00F743EF"/>
    <w:rsid w:val="00F76129"/>
    <w:rsid w:val="00F76A03"/>
    <w:rsid w:val="00F77D89"/>
    <w:rsid w:val="00F838EC"/>
    <w:rsid w:val="00F85F9F"/>
    <w:rsid w:val="00F92E94"/>
    <w:rsid w:val="00FA3B96"/>
    <w:rsid w:val="00FA3D5F"/>
    <w:rsid w:val="00FB0108"/>
    <w:rsid w:val="00FB72C6"/>
    <w:rsid w:val="00FC0049"/>
    <w:rsid w:val="00FD407E"/>
    <w:rsid w:val="00FD5CF8"/>
    <w:rsid w:val="00FE2194"/>
    <w:rsid w:val="00FF16C1"/>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4"/>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5"/>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5"/>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6"/>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uiPriority w:val="99"/>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8"/>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8"/>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erkashenkoP@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Turusinovv@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AC54-2978-4E10-8D91-8C46A568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51</Pages>
  <Words>17841</Words>
  <Characters>101694</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61</cp:revision>
  <cp:lastPrinted>2019-02-18T11:49:00Z</cp:lastPrinted>
  <dcterms:created xsi:type="dcterms:W3CDTF">2019-02-18T11:16:00Z</dcterms:created>
  <dcterms:modified xsi:type="dcterms:W3CDTF">2019-04-08T11:45:00Z</dcterms:modified>
</cp:coreProperties>
</file>