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BD64ED" w:rsidRDefault="00B156AD"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43600" cy="8402320"/>
            <wp:effectExtent l="0" t="0" r="0" b="0"/>
            <wp:docPr id="1" name="Рисунок 1" descr="\\nas-oz\oz\2019г - 223-ФЗ\1.Неразмещено\1.Поставка\Поставка  запчастей и оборудования для клапанов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запчастей и оборудования для клапанов (июнь)\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95926" w:rsidRDefault="00AB6DB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0031594" w:history="1">
            <w:r w:rsidR="00995926" w:rsidRPr="00516695">
              <w:rPr>
                <w:rStyle w:val="a7"/>
                <w:noProof/>
              </w:rPr>
              <w:t>ИЗВЕЩЕНИЕ О ЗАКУПКЕ</w:t>
            </w:r>
            <w:r w:rsidR="00995926">
              <w:rPr>
                <w:noProof/>
                <w:webHidden/>
              </w:rPr>
              <w:tab/>
            </w:r>
            <w:r>
              <w:rPr>
                <w:noProof/>
                <w:webHidden/>
              </w:rPr>
              <w:fldChar w:fldCharType="begin"/>
            </w:r>
            <w:r w:rsidR="00995926">
              <w:rPr>
                <w:noProof/>
                <w:webHidden/>
              </w:rPr>
              <w:instrText xml:space="preserve"> PAGEREF _Toc10031594 \h </w:instrText>
            </w:r>
            <w:r>
              <w:rPr>
                <w:noProof/>
                <w:webHidden/>
              </w:rPr>
            </w:r>
            <w:r>
              <w:rPr>
                <w:noProof/>
                <w:webHidden/>
              </w:rPr>
              <w:fldChar w:fldCharType="separate"/>
            </w:r>
            <w:r w:rsidR="008E13AA">
              <w:rPr>
                <w:noProof/>
                <w:webHidden/>
              </w:rPr>
              <w:t>3</w:t>
            </w:r>
            <w:r>
              <w:rPr>
                <w:noProof/>
                <w:webHidden/>
              </w:rPr>
              <w:fldChar w:fldCharType="end"/>
            </w:r>
          </w:hyperlink>
        </w:p>
        <w:p w:rsidR="00995926" w:rsidRDefault="00AB6DBB">
          <w:pPr>
            <w:pStyle w:val="13"/>
            <w:tabs>
              <w:tab w:val="right" w:leader="dot" w:pos="10055"/>
            </w:tabs>
            <w:rPr>
              <w:rFonts w:asciiTheme="minorHAnsi" w:eastAsiaTheme="minorEastAsia" w:hAnsiTheme="minorHAnsi" w:cstheme="minorBidi"/>
              <w:noProof/>
              <w:sz w:val="22"/>
              <w:szCs w:val="22"/>
            </w:rPr>
          </w:pPr>
          <w:hyperlink w:anchor="_Toc10031595" w:history="1">
            <w:r w:rsidR="00995926" w:rsidRPr="00516695">
              <w:rPr>
                <w:rStyle w:val="a7"/>
                <w:noProof/>
              </w:rPr>
              <w:t>РАЗДЕЛ I. ТЕРМИНЫ И ОПРЕДЕЛЕНИЯ</w:t>
            </w:r>
            <w:r w:rsidR="00995926">
              <w:rPr>
                <w:noProof/>
                <w:webHidden/>
              </w:rPr>
              <w:tab/>
            </w:r>
            <w:r>
              <w:rPr>
                <w:noProof/>
                <w:webHidden/>
              </w:rPr>
              <w:fldChar w:fldCharType="begin"/>
            </w:r>
            <w:r w:rsidR="00995926">
              <w:rPr>
                <w:noProof/>
                <w:webHidden/>
              </w:rPr>
              <w:instrText xml:space="preserve"> PAGEREF _Toc10031595 \h </w:instrText>
            </w:r>
            <w:r>
              <w:rPr>
                <w:noProof/>
                <w:webHidden/>
              </w:rPr>
            </w:r>
            <w:r>
              <w:rPr>
                <w:noProof/>
                <w:webHidden/>
              </w:rPr>
              <w:fldChar w:fldCharType="separate"/>
            </w:r>
            <w:r w:rsidR="008E13AA">
              <w:rPr>
                <w:noProof/>
                <w:webHidden/>
              </w:rPr>
              <w:t>3</w:t>
            </w:r>
            <w:r>
              <w:rPr>
                <w:noProof/>
                <w:webHidden/>
              </w:rPr>
              <w:fldChar w:fldCharType="end"/>
            </w:r>
          </w:hyperlink>
        </w:p>
        <w:p w:rsidR="00995926" w:rsidRDefault="00AB6DBB">
          <w:pPr>
            <w:pStyle w:val="13"/>
            <w:tabs>
              <w:tab w:val="right" w:leader="dot" w:pos="10055"/>
            </w:tabs>
            <w:rPr>
              <w:rFonts w:asciiTheme="minorHAnsi" w:eastAsiaTheme="minorEastAsia" w:hAnsiTheme="minorHAnsi" w:cstheme="minorBidi"/>
              <w:noProof/>
              <w:sz w:val="22"/>
              <w:szCs w:val="22"/>
            </w:rPr>
          </w:pPr>
          <w:hyperlink w:anchor="_Toc10031596" w:history="1">
            <w:r w:rsidR="00995926" w:rsidRPr="00516695">
              <w:rPr>
                <w:rStyle w:val="a7"/>
                <w:noProof/>
              </w:rPr>
              <w:t>РАЗДЕЛ II. ИНФОРМАЦИОННАЯ КАРТА</w:t>
            </w:r>
            <w:r w:rsidR="00995926">
              <w:rPr>
                <w:noProof/>
                <w:webHidden/>
              </w:rPr>
              <w:tab/>
            </w:r>
            <w:r>
              <w:rPr>
                <w:noProof/>
                <w:webHidden/>
              </w:rPr>
              <w:fldChar w:fldCharType="begin"/>
            </w:r>
            <w:r w:rsidR="00995926">
              <w:rPr>
                <w:noProof/>
                <w:webHidden/>
              </w:rPr>
              <w:instrText xml:space="preserve"> PAGEREF _Toc10031596 \h </w:instrText>
            </w:r>
            <w:r>
              <w:rPr>
                <w:noProof/>
                <w:webHidden/>
              </w:rPr>
            </w:r>
            <w:r>
              <w:rPr>
                <w:noProof/>
                <w:webHidden/>
              </w:rPr>
              <w:fldChar w:fldCharType="separate"/>
            </w:r>
            <w:r w:rsidR="008E13AA">
              <w:rPr>
                <w:noProof/>
                <w:webHidden/>
              </w:rPr>
              <w:t>4</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597" w:history="1">
            <w:r w:rsidR="00995926" w:rsidRPr="00516695">
              <w:rPr>
                <w:rStyle w:val="a7"/>
                <w:noProof/>
              </w:rPr>
              <w:t>2.1. Общие сведения о закупке</w:t>
            </w:r>
            <w:r w:rsidR="00995926">
              <w:rPr>
                <w:noProof/>
                <w:webHidden/>
              </w:rPr>
              <w:tab/>
            </w:r>
            <w:r>
              <w:rPr>
                <w:noProof/>
                <w:webHidden/>
              </w:rPr>
              <w:fldChar w:fldCharType="begin"/>
            </w:r>
            <w:r w:rsidR="00995926">
              <w:rPr>
                <w:noProof/>
                <w:webHidden/>
              </w:rPr>
              <w:instrText xml:space="preserve"> PAGEREF _Toc10031597 \h </w:instrText>
            </w:r>
            <w:r>
              <w:rPr>
                <w:noProof/>
                <w:webHidden/>
              </w:rPr>
            </w:r>
            <w:r>
              <w:rPr>
                <w:noProof/>
                <w:webHidden/>
              </w:rPr>
              <w:fldChar w:fldCharType="separate"/>
            </w:r>
            <w:r w:rsidR="008E13AA">
              <w:rPr>
                <w:noProof/>
                <w:webHidden/>
              </w:rPr>
              <w:t>4</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598" w:history="1">
            <w:r w:rsidR="00995926" w:rsidRPr="00516695">
              <w:rPr>
                <w:rStyle w:val="a7"/>
                <w:rFonts w:eastAsia="MS Mincho"/>
                <w:iCs/>
                <w:noProof/>
              </w:rPr>
              <w:t>2.2. Требования к Заявке на участие в закупке</w:t>
            </w:r>
            <w:r w:rsidR="00995926">
              <w:rPr>
                <w:noProof/>
                <w:webHidden/>
              </w:rPr>
              <w:tab/>
            </w:r>
            <w:r>
              <w:rPr>
                <w:noProof/>
                <w:webHidden/>
              </w:rPr>
              <w:fldChar w:fldCharType="begin"/>
            </w:r>
            <w:r w:rsidR="00995926">
              <w:rPr>
                <w:noProof/>
                <w:webHidden/>
              </w:rPr>
              <w:instrText xml:space="preserve"> PAGEREF _Toc10031598 \h </w:instrText>
            </w:r>
            <w:r>
              <w:rPr>
                <w:noProof/>
                <w:webHidden/>
              </w:rPr>
            </w:r>
            <w:r>
              <w:rPr>
                <w:noProof/>
                <w:webHidden/>
              </w:rPr>
              <w:fldChar w:fldCharType="separate"/>
            </w:r>
            <w:r w:rsidR="008E13AA">
              <w:rPr>
                <w:noProof/>
                <w:webHidden/>
              </w:rPr>
              <w:t>14</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599" w:history="1">
            <w:r w:rsidR="00995926" w:rsidRPr="00516695">
              <w:rPr>
                <w:rStyle w:val="a7"/>
                <w:rFonts w:eastAsia="MS Mincho"/>
                <w:iCs/>
                <w:noProof/>
              </w:rPr>
              <w:t>2.3. Условия заключения и исполнения договора</w:t>
            </w:r>
            <w:r w:rsidR="00995926">
              <w:rPr>
                <w:noProof/>
                <w:webHidden/>
              </w:rPr>
              <w:tab/>
            </w:r>
            <w:r>
              <w:rPr>
                <w:noProof/>
                <w:webHidden/>
              </w:rPr>
              <w:fldChar w:fldCharType="begin"/>
            </w:r>
            <w:r w:rsidR="00995926">
              <w:rPr>
                <w:noProof/>
                <w:webHidden/>
              </w:rPr>
              <w:instrText xml:space="preserve"> PAGEREF _Toc10031599 \h </w:instrText>
            </w:r>
            <w:r>
              <w:rPr>
                <w:noProof/>
                <w:webHidden/>
              </w:rPr>
            </w:r>
            <w:r>
              <w:rPr>
                <w:noProof/>
                <w:webHidden/>
              </w:rPr>
              <w:fldChar w:fldCharType="separate"/>
            </w:r>
            <w:r w:rsidR="008E13AA">
              <w:rPr>
                <w:noProof/>
                <w:webHidden/>
              </w:rPr>
              <w:t>25</w:t>
            </w:r>
            <w:r>
              <w:rPr>
                <w:noProof/>
                <w:webHidden/>
              </w:rPr>
              <w:fldChar w:fldCharType="end"/>
            </w:r>
          </w:hyperlink>
        </w:p>
        <w:p w:rsidR="00995926" w:rsidRDefault="00AB6DBB">
          <w:pPr>
            <w:pStyle w:val="13"/>
            <w:tabs>
              <w:tab w:val="right" w:leader="dot" w:pos="10055"/>
            </w:tabs>
            <w:rPr>
              <w:rFonts w:asciiTheme="minorHAnsi" w:eastAsiaTheme="minorEastAsia" w:hAnsiTheme="minorHAnsi" w:cstheme="minorBidi"/>
              <w:noProof/>
              <w:sz w:val="22"/>
              <w:szCs w:val="22"/>
            </w:rPr>
          </w:pPr>
          <w:hyperlink w:anchor="_Toc10031600" w:history="1">
            <w:r w:rsidR="00995926" w:rsidRPr="00516695">
              <w:rPr>
                <w:rStyle w:val="a7"/>
                <w:noProof/>
              </w:rPr>
              <w:t>РАЗДЕЛ III. ФОРМЫ ДЛЯ ЗАПОЛНЕНИЯ УЧАСТНИКАМИ ЗАКУПКИ</w:t>
            </w:r>
            <w:r w:rsidR="00995926">
              <w:rPr>
                <w:noProof/>
                <w:webHidden/>
              </w:rPr>
              <w:tab/>
            </w:r>
            <w:r>
              <w:rPr>
                <w:noProof/>
                <w:webHidden/>
              </w:rPr>
              <w:fldChar w:fldCharType="begin"/>
            </w:r>
            <w:r w:rsidR="00995926">
              <w:rPr>
                <w:noProof/>
                <w:webHidden/>
              </w:rPr>
              <w:instrText xml:space="preserve"> PAGEREF _Toc10031600 \h </w:instrText>
            </w:r>
            <w:r>
              <w:rPr>
                <w:noProof/>
                <w:webHidden/>
              </w:rPr>
            </w:r>
            <w:r>
              <w:rPr>
                <w:noProof/>
                <w:webHidden/>
              </w:rPr>
              <w:fldChar w:fldCharType="separate"/>
            </w:r>
            <w:r w:rsidR="008E13AA">
              <w:rPr>
                <w:noProof/>
                <w:webHidden/>
              </w:rPr>
              <w:t>28</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1" w:history="1">
            <w:r w:rsidR="00995926" w:rsidRPr="00516695">
              <w:rPr>
                <w:rStyle w:val="a7"/>
                <w:noProof/>
              </w:rPr>
              <w:t>ФОРМА 1. ЗАЯВКА НА УЧАСТИЕ</w:t>
            </w:r>
            <w:r w:rsidR="00995926">
              <w:rPr>
                <w:noProof/>
                <w:webHidden/>
              </w:rPr>
              <w:tab/>
            </w:r>
            <w:r>
              <w:rPr>
                <w:noProof/>
                <w:webHidden/>
              </w:rPr>
              <w:fldChar w:fldCharType="begin"/>
            </w:r>
            <w:r w:rsidR="00995926">
              <w:rPr>
                <w:noProof/>
                <w:webHidden/>
              </w:rPr>
              <w:instrText xml:space="preserve"> PAGEREF _Toc10031601 \h </w:instrText>
            </w:r>
            <w:r>
              <w:rPr>
                <w:noProof/>
                <w:webHidden/>
              </w:rPr>
            </w:r>
            <w:r>
              <w:rPr>
                <w:noProof/>
                <w:webHidden/>
              </w:rPr>
              <w:fldChar w:fldCharType="separate"/>
            </w:r>
            <w:r w:rsidR="008E13AA">
              <w:rPr>
                <w:noProof/>
                <w:webHidden/>
              </w:rPr>
              <w:t>28</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2" w:history="1">
            <w:r w:rsidR="00995926" w:rsidRPr="00516695">
              <w:rPr>
                <w:rStyle w:val="a7"/>
                <w:noProof/>
              </w:rPr>
              <w:t>ФОРМА 2. АНКЕТА УЧАСТНИКА ЗАПРОСА КОТИРОВОК</w:t>
            </w:r>
            <w:r w:rsidR="00995926">
              <w:rPr>
                <w:noProof/>
                <w:webHidden/>
              </w:rPr>
              <w:tab/>
            </w:r>
            <w:r>
              <w:rPr>
                <w:noProof/>
                <w:webHidden/>
              </w:rPr>
              <w:fldChar w:fldCharType="begin"/>
            </w:r>
            <w:r w:rsidR="00995926">
              <w:rPr>
                <w:noProof/>
                <w:webHidden/>
              </w:rPr>
              <w:instrText xml:space="preserve"> PAGEREF _Toc10031602 \h </w:instrText>
            </w:r>
            <w:r>
              <w:rPr>
                <w:noProof/>
                <w:webHidden/>
              </w:rPr>
            </w:r>
            <w:r>
              <w:rPr>
                <w:noProof/>
                <w:webHidden/>
              </w:rPr>
              <w:fldChar w:fldCharType="separate"/>
            </w:r>
            <w:r w:rsidR="008E13AA">
              <w:rPr>
                <w:noProof/>
                <w:webHidden/>
              </w:rPr>
              <w:t>31</w:t>
            </w:r>
            <w:r>
              <w:rPr>
                <w:noProof/>
                <w:webHidden/>
              </w:rPr>
              <w:fldChar w:fldCharType="end"/>
            </w:r>
          </w:hyperlink>
        </w:p>
        <w:p w:rsidR="00995926" w:rsidRDefault="00AB6DBB">
          <w:pPr>
            <w:pStyle w:val="35"/>
            <w:tabs>
              <w:tab w:val="right" w:leader="dot" w:pos="10055"/>
            </w:tabs>
            <w:rPr>
              <w:rFonts w:asciiTheme="minorHAnsi" w:eastAsiaTheme="minorEastAsia" w:hAnsiTheme="minorHAnsi" w:cstheme="minorBidi"/>
              <w:noProof/>
            </w:rPr>
          </w:pPr>
          <w:hyperlink w:anchor="_Toc10031603" w:history="1">
            <w:r w:rsidR="00995926" w:rsidRPr="00516695">
              <w:rPr>
                <w:rStyle w:val="a7"/>
                <w:rFonts w:ascii="Times New Roman" w:eastAsiaTheme="majorEastAsia" w:hAnsi="Times New Roman"/>
                <w:iCs/>
                <w:noProof/>
              </w:rPr>
              <w:t>В ЭЛЕКТРОННОЙ ФОРМЕ</w:t>
            </w:r>
            <w:r w:rsidR="00995926">
              <w:rPr>
                <w:noProof/>
                <w:webHidden/>
              </w:rPr>
              <w:tab/>
            </w:r>
            <w:r>
              <w:rPr>
                <w:noProof/>
                <w:webHidden/>
              </w:rPr>
              <w:fldChar w:fldCharType="begin"/>
            </w:r>
            <w:r w:rsidR="00995926">
              <w:rPr>
                <w:noProof/>
                <w:webHidden/>
              </w:rPr>
              <w:instrText xml:space="preserve"> PAGEREF _Toc10031603 \h </w:instrText>
            </w:r>
            <w:r>
              <w:rPr>
                <w:noProof/>
                <w:webHidden/>
              </w:rPr>
            </w:r>
            <w:r>
              <w:rPr>
                <w:noProof/>
                <w:webHidden/>
              </w:rPr>
              <w:fldChar w:fldCharType="separate"/>
            </w:r>
            <w:r w:rsidR="008E13AA">
              <w:rPr>
                <w:noProof/>
                <w:webHidden/>
              </w:rPr>
              <w:t>31</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4" w:history="1">
            <w:r w:rsidR="00995926" w:rsidRPr="00516695">
              <w:rPr>
                <w:rStyle w:val="a7"/>
                <w:rFonts w:eastAsia="MS Mincho"/>
                <w:noProof/>
                <w:kern w:val="32"/>
              </w:rPr>
              <w:t>ФОРМА 3. ТЕХНИКО-КОММЕРЧЕСКОЕ ПРЕДЛОЖЕНИЕ</w:t>
            </w:r>
            <w:r w:rsidR="00995926">
              <w:rPr>
                <w:noProof/>
                <w:webHidden/>
              </w:rPr>
              <w:tab/>
            </w:r>
            <w:r>
              <w:rPr>
                <w:noProof/>
                <w:webHidden/>
              </w:rPr>
              <w:fldChar w:fldCharType="begin"/>
            </w:r>
            <w:r w:rsidR="00995926">
              <w:rPr>
                <w:noProof/>
                <w:webHidden/>
              </w:rPr>
              <w:instrText xml:space="preserve"> PAGEREF _Toc10031604 \h </w:instrText>
            </w:r>
            <w:r>
              <w:rPr>
                <w:noProof/>
                <w:webHidden/>
              </w:rPr>
            </w:r>
            <w:r>
              <w:rPr>
                <w:noProof/>
                <w:webHidden/>
              </w:rPr>
              <w:fldChar w:fldCharType="separate"/>
            </w:r>
            <w:r w:rsidR="008E13AA">
              <w:rPr>
                <w:noProof/>
                <w:webHidden/>
              </w:rPr>
              <w:t>33</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5" w:history="1">
            <w:r w:rsidR="00995926" w:rsidRPr="00516695">
              <w:rPr>
                <w:rStyle w:val="a7"/>
                <w:rFonts w:eastAsia="MS Mincho"/>
                <w:noProof/>
                <w:kern w:val="32"/>
              </w:rPr>
              <w:t>ФОРМА 3.1. ЦЕНОВОЕ ПРЕДЛОЖЕНИЕ</w:t>
            </w:r>
            <w:r w:rsidR="00995926">
              <w:rPr>
                <w:noProof/>
                <w:webHidden/>
              </w:rPr>
              <w:tab/>
            </w:r>
            <w:r>
              <w:rPr>
                <w:noProof/>
                <w:webHidden/>
              </w:rPr>
              <w:fldChar w:fldCharType="begin"/>
            </w:r>
            <w:r w:rsidR="00995926">
              <w:rPr>
                <w:noProof/>
                <w:webHidden/>
              </w:rPr>
              <w:instrText xml:space="preserve"> PAGEREF _Toc10031605 \h </w:instrText>
            </w:r>
            <w:r>
              <w:rPr>
                <w:noProof/>
                <w:webHidden/>
              </w:rPr>
            </w:r>
            <w:r>
              <w:rPr>
                <w:noProof/>
                <w:webHidden/>
              </w:rPr>
              <w:fldChar w:fldCharType="separate"/>
            </w:r>
            <w:r w:rsidR="008E13AA">
              <w:rPr>
                <w:noProof/>
                <w:webHidden/>
              </w:rPr>
              <w:t>34</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6" w:history="1">
            <w:r w:rsidR="00995926" w:rsidRPr="00516695">
              <w:rPr>
                <w:rStyle w:val="a7"/>
                <w:rFonts w:eastAsia="MS Mincho"/>
                <w:noProof/>
                <w:kern w:val="32"/>
              </w:rPr>
              <w:t>ФОРМА 4. РЕКОМЕНДУЕМАЯ ФОРМА ЗАПРОСА РАЗЪЯСНЕНИЙ ИЗВЕЩЕНИЯ О ЗАКУПКЕ</w:t>
            </w:r>
            <w:r w:rsidR="00995926">
              <w:rPr>
                <w:noProof/>
                <w:webHidden/>
              </w:rPr>
              <w:tab/>
            </w:r>
            <w:r>
              <w:rPr>
                <w:noProof/>
                <w:webHidden/>
              </w:rPr>
              <w:fldChar w:fldCharType="begin"/>
            </w:r>
            <w:r w:rsidR="00995926">
              <w:rPr>
                <w:noProof/>
                <w:webHidden/>
              </w:rPr>
              <w:instrText xml:space="preserve"> PAGEREF _Toc10031606 \h </w:instrText>
            </w:r>
            <w:r>
              <w:rPr>
                <w:noProof/>
                <w:webHidden/>
              </w:rPr>
            </w:r>
            <w:r>
              <w:rPr>
                <w:noProof/>
                <w:webHidden/>
              </w:rPr>
              <w:fldChar w:fldCharType="separate"/>
            </w:r>
            <w:r w:rsidR="008E13AA">
              <w:rPr>
                <w:noProof/>
                <w:webHidden/>
              </w:rPr>
              <w:t>35</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7" w:history="1">
            <w:r w:rsidR="00995926" w:rsidRPr="0051669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95926">
              <w:rPr>
                <w:noProof/>
                <w:webHidden/>
              </w:rPr>
              <w:tab/>
            </w:r>
            <w:r>
              <w:rPr>
                <w:noProof/>
                <w:webHidden/>
              </w:rPr>
              <w:fldChar w:fldCharType="begin"/>
            </w:r>
            <w:r w:rsidR="00995926">
              <w:rPr>
                <w:noProof/>
                <w:webHidden/>
              </w:rPr>
              <w:instrText xml:space="preserve"> PAGEREF _Toc10031607 \h </w:instrText>
            </w:r>
            <w:r>
              <w:rPr>
                <w:noProof/>
                <w:webHidden/>
              </w:rPr>
            </w:r>
            <w:r>
              <w:rPr>
                <w:noProof/>
                <w:webHidden/>
              </w:rPr>
              <w:fldChar w:fldCharType="separate"/>
            </w:r>
            <w:r w:rsidR="008E13AA">
              <w:rPr>
                <w:noProof/>
                <w:webHidden/>
              </w:rPr>
              <w:t>36</w:t>
            </w:r>
            <w:r>
              <w:rPr>
                <w:noProof/>
                <w:webHidden/>
              </w:rPr>
              <w:fldChar w:fldCharType="end"/>
            </w:r>
          </w:hyperlink>
        </w:p>
        <w:p w:rsidR="00995926" w:rsidRDefault="00AB6DBB">
          <w:pPr>
            <w:pStyle w:val="23"/>
            <w:rPr>
              <w:rFonts w:asciiTheme="minorHAnsi" w:eastAsiaTheme="minorEastAsia" w:hAnsiTheme="minorHAnsi" w:cstheme="minorBidi"/>
              <w:noProof/>
              <w:sz w:val="22"/>
              <w:szCs w:val="22"/>
            </w:rPr>
          </w:pPr>
          <w:hyperlink w:anchor="_Toc10031608" w:history="1">
            <w:r w:rsidR="00995926" w:rsidRPr="00516695">
              <w:rPr>
                <w:rStyle w:val="a7"/>
                <w:noProof/>
              </w:rPr>
              <w:t>РАЗДЕЛ IV. ТЕХНИЧЕСКОЕ ЗАДАНИЕ</w:t>
            </w:r>
            <w:r w:rsidR="00995926">
              <w:rPr>
                <w:noProof/>
                <w:webHidden/>
              </w:rPr>
              <w:tab/>
            </w:r>
            <w:r>
              <w:rPr>
                <w:noProof/>
                <w:webHidden/>
              </w:rPr>
              <w:fldChar w:fldCharType="begin"/>
            </w:r>
            <w:r w:rsidR="00995926">
              <w:rPr>
                <w:noProof/>
                <w:webHidden/>
              </w:rPr>
              <w:instrText xml:space="preserve"> PAGEREF _Toc10031608 \h </w:instrText>
            </w:r>
            <w:r>
              <w:rPr>
                <w:noProof/>
                <w:webHidden/>
              </w:rPr>
            </w:r>
            <w:r>
              <w:rPr>
                <w:noProof/>
                <w:webHidden/>
              </w:rPr>
              <w:fldChar w:fldCharType="separate"/>
            </w:r>
            <w:r w:rsidR="008E13AA">
              <w:rPr>
                <w:noProof/>
                <w:webHidden/>
              </w:rPr>
              <w:t>41</w:t>
            </w:r>
            <w:r>
              <w:rPr>
                <w:noProof/>
                <w:webHidden/>
              </w:rPr>
              <w:fldChar w:fldCharType="end"/>
            </w:r>
          </w:hyperlink>
        </w:p>
        <w:p w:rsidR="00995926" w:rsidRDefault="00AB6DBB">
          <w:pPr>
            <w:pStyle w:val="13"/>
            <w:tabs>
              <w:tab w:val="right" w:leader="dot" w:pos="10055"/>
            </w:tabs>
            <w:rPr>
              <w:rFonts w:asciiTheme="minorHAnsi" w:eastAsiaTheme="minorEastAsia" w:hAnsiTheme="minorHAnsi" w:cstheme="minorBidi"/>
              <w:noProof/>
              <w:sz w:val="22"/>
              <w:szCs w:val="22"/>
            </w:rPr>
          </w:pPr>
          <w:hyperlink w:anchor="_Toc10031609" w:history="1">
            <w:r w:rsidR="00995926" w:rsidRPr="00516695">
              <w:rPr>
                <w:rStyle w:val="a7"/>
                <w:noProof/>
              </w:rPr>
              <w:t>РАЗДЕЛ V. ПРОЕКТ ДОГОВОРА</w:t>
            </w:r>
            <w:r w:rsidR="00995926">
              <w:rPr>
                <w:noProof/>
                <w:webHidden/>
              </w:rPr>
              <w:tab/>
            </w:r>
            <w:r>
              <w:rPr>
                <w:noProof/>
                <w:webHidden/>
              </w:rPr>
              <w:fldChar w:fldCharType="begin"/>
            </w:r>
            <w:r w:rsidR="00995926">
              <w:rPr>
                <w:noProof/>
                <w:webHidden/>
              </w:rPr>
              <w:instrText xml:space="preserve"> PAGEREF _Toc10031609 \h </w:instrText>
            </w:r>
            <w:r>
              <w:rPr>
                <w:noProof/>
                <w:webHidden/>
              </w:rPr>
            </w:r>
            <w:r>
              <w:rPr>
                <w:noProof/>
                <w:webHidden/>
              </w:rPr>
              <w:fldChar w:fldCharType="separate"/>
            </w:r>
            <w:r w:rsidR="008E13AA">
              <w:rPr>
                <w:noProof/>
                <w:webHidden/>
              </w:rPr>
              <w:t>47</w:t>
            </w:r>
            <w:r>
              <w:rPr>
                <w:noProof/>
                <w:webHidden/>
              </w:rPr>
              <w:fldChar w:fldCharType="end"/>
            </w:r>
          </w:hyperlink>
        </w:p>
        <w:p w:rsidR="00327100" w:rsidRDefault="00AB6DB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003159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003159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003159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003159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370A91" w:rsidRPr="00370A91" w:rsidRDefault="00370A91" w:rsidP="00370A91">
            <w:pPr>
              <w:pStyle w:val="Default"/>
              <w:ind w:firstLine="567"/>
              <w:jc w:val="both"/>
              <w:rPr>
                <w:bCs/>
              </w:rPr>
            </w:pPr>
            <w:r w:rsidRPr="00370A91">
              <w:rPr>
                <w:bCs/>
              </w:rPr>
              <w:t>Лебедев Евгений Александрович</w:t>
            </w:r>
          </w:p>
          <w:p w:rsidR="00370A91" w:rsidRPr="00370A91" w:rsidRDefault="00370A91" w:rsidP="00370A91">
            <w:pPr>
              <w:pStyle w:val="Default"/>
              <w:ind w:firstLine="567"/>
              <w:jc w:val="both"/>
              <w:rPr>
                <w:bCs/>
              </w:rPr>
            </w:pPr>
            <w:r w:rsidRPr="00370A91">
              <w:rPr>
                <w:bCs/>
              </w:rPr>
              <w:t>тел. + 7 (3462) 52-43-70</w:t>
            </w:r>
          </w:p>
          <w:p w:rsidR="00370A91" w:rsidRDefault="00370A91" w:rsidP="00370A91">
            <w:pPr>
              <w:pStyle w:val="Default"/>
              <w:jc w:val="both"/>
              <w:rPr>
                <w:bCs/>
              </w:rPr>
            </w:pPr>
            <w:r w:rsidRPr="00370A91">
              <w:rPr>
                <w:bCs/>
              </w:rPr>
              <w:t xml:space="preserve">Адрес электронной почты: </w:t>
            </w:r>
            <w:hyperlink r:id="rId12" w:history="1">
              <w:r w:rsidRPr="005913EE">
                <w:rPr>
                  <w:rStyle w:val="a7"/>
                  <w:bCs/>
                </w:rPr>
                <w:t>LebedevE@surgutgts.ru</w:t>
              </w:r>
            </w:hyperlink>
          </w:p>
          <w:p w:rsidR="000418CF" w:rsidRPr="007A7B98" w:rsidRDefault="000418CF" w:rsidP="00370A91">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B6DBB"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90C24">
            <w:pPr>
              <w:ind w:firstLine="567"/>
              <w:jc w:val="both"/>
              <w:rPr>
                <w:b/>
              </w:rPr>
            </w:pPr>
            <w:r w:rsidRPr="00182067">
              <w:rPr>
                <w:b/>
              </w:rPr>
              <w:t>«</w:t>
            </w:r>
            <w:r w:rsidR="00A90C24">
              <w:rPr>
                <w:b/>
              </w:rPr>
              <w:t>18</w:t>
            </w:r>
            <w:r w:rsidRPr="00182067">
              <w:rPr>
                <w:b/>
              </w:rPr>
              <w:t>»</w:t>
            </w:r>
            <w:r w:rsidR="00441073">
              <w:rPr>
                <w:b/>
              </w:rPr>
              <w:t xml:space="preserve"> </w:t>
            </w:r>
            <w:r w:rsidR="00C23F9D">
              <w:rPr>
                <w:b/>
              </w:rPr>
              <w:t xml:space="preserve"> июня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23F9D" w:rsidRPr="00182067">
              <w:rPr>
                <w:b/>
              </w:rPr>
              <w:t>«</w:t>
            </w:r>
            <w:r w:rsidR="00A90C24">
              <w:rPr>
                <w:b/>
              </w:rPr>
              <w:t>18</w:t>
            </w:r>
            <w:r w:rsidR="00C23F9D" w:rsidRPr="00182067">
              <w:rPr>
                <w:b/>
              </w:rPr>
              <w:t>»</w:t>
            </w:r>
            <w:r w:rsidR="00C23F9D">
              <w:rPr>
                <w:b/>
              </w:rPr>
              <w:t xml:space="preserve">  июня </w:t>
            </w:r>
            <w:r w:rsidR="00C23F9D"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C23F9D" w:rsidRPr="00182067">
              <w:rPr>
                <w:b/>
              </w:rPr>
              <w:t>«</w:t>
            </w:r>
            <w:r w:rsidR="00A90C24">
              <w:rPr>
                <w:b/>
              </w:rPr>
              <w:t>25</w:t>
            </w:r>
            <w:r w:rsidR="00C23F9D" w:rsidRPr="00182067">
              <w:rPr>
                <w:b/>
              </w:rPr>
              <w:t>»</w:t>
            </w:r>
            <w:r w:rsidR="00C23F9D">
              <w:rPr>
                <w:b/>
              </w:rPr>
              <w:t xml:space="preserve">  июня </w:t>
            </w:r>
            <w:r w:rsidR="00C23F9D"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C23F9D" w:rsidP="007F6E21">
            <w:pPr>
              <w:jc w:val="both"/>
              <w:rPr>
                <w:b/>
              </w:rPr>
            </w:pPr>
            <w:r w:rsidRPr="00182067">
              <w:rPr>
                <w:b/>
              </w:rPr>
              <w:t>«</w:t>
            </w:r>
            <w:r w:rsidR="00A90C24">
              <w:rPr>
                <w:b/>
              </w:rPr>
              <w:t>26</w:t>
            </w:r>
            <w:r w:rsidRPr="00182067">
              <w:rPr>
                <w:b/>
              </w:rPr>
              <w:t>»</w:t>
            </w:r>
            <w:r>
              <w:rPr>
                <w:b/>
              </w:rPr>
              <w:t xml:space="preserve">  июня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C23F9D" w:rsidRPr="00182067">
              <w:rPr>
                <w:b/>
              </w:rPr>
              <w:t>«</w:t>
            </w:r>
            <w:r w:rsidR="00A90C24">
              <w:rPr>
                <w:b/>
              </w:rPr>
              <w:t>09</w:t>
            </w:r>
            <w:r w:rsidR="00C23F9D" w:rsidRPr="00182067">
              <w:rPr>
                <w:b/>
              </w:rPr>
              <w:t>»</w:t>
            </w:r>
            <w:r w:rsidR="00A90C24">
              <w:rPr>
                <w:b/>
              </w:rPr>
              <w:t xml:space="preserve">  июл</w:t>
            </w:r>
            <w:r w:rsidR="00C23F9D">
              <w:rPr>
                <w:b/>
              </w:rPr>
              <w:t xml:space="preserve">я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A90C24" w:rsidRPr="00182067">
              <w:rPr>
                <w:b/>
              </w:rPr>
              <w:t>«</w:t>
            </w:r>
            <w:r w:rsidR="00A90C24">
              <w:rPr>
                <w:b/>
              </w:rPr>
              <w:t>1</w:t>
            </w:r>
            <w:r w:rsidR="00B156AD">
              <w:rPr>
                <w:b/>
              </w:rPr>
              <w:t>1</w:t>
            </w:r>
            <w:r w:rsidR="00A90C24" w:rsidRPr="00182067">
              <w:rPr>
                <w:b/>
              </w:rPr>
              <w:t>»</w:t>
            </w:r>
            <w:r w:rsidR="00A90C24">
              <w:rPr>
                <w:b/>
              </w:rPr>
              <w:t xml:space="preserve">  июля </w:t>
            </w:r>
            <w:r w:rsidR="00A90C24" w:rsidRPr="005E761C">
              <w:rPr>
                <w:b/>
              </w:rPr>
              <w:t>201</w:t>
            </w:r>
            <w:r w:rsidR="00A90C24">
              <w:rPr>
                <w:b/>
              </w:rPr>
              <w:t>9</w:t>
            </w:r>
            <w:r w:rsidR="00A90C24" w:rsidRPr="005E761C">
              <w:rPr>
                <w:b/>
              </w:rPr>
              <w:t>года</w:t>
            </w:r>
            <w:r w:rsidR="00A90C24" w:rsidRPr="006116F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C23F9D" w:rsidRPr="00182067">
              <w:rPr>
                <w:b/>
              </w:rPr>
              <w:t>«</w:t>
            </w:r>
            <w:r w:rsidR="00A90C24">
              <w:rPr>
                <w:b/>
              </w:rPr>
              <w:t>18</w:t>
            </w:r>
            <w:r w:rsidR="00C23F9D" w:rsidRPr="00182067">
              <w:rPr>
                <w:b/>
              </w:rPr>
              <w:t>»</w:t>
            </w:r>
            <w:r w:rsidR="00C23F9D">
              <w:rPr>
                <w:b/>
              </w:rPr>
              <w:t xml:space="preserve">  июня </w:t>
            </w:r>
            <w:r w:rsidR="00A90C24">
              <w:rPr>
                <w:b/>
              </w:rPr>
              <w:t xml:space="preserve">2019 </w:t>
            </w:r>
            <w:r w:rsidR="007F6E21">
              <w:rPr>
                <w:b/>
              </w:rPr>
              <w:t>года</w:t>
            </w:r>
            <w:r w:rsidR="00A90C24">
              <w:rPr>
                <w:b/>
              </w:rPr>
              <w:t>.</w:t>
            </w:r>
            <w:r w:rsidR="007F6E21">
              <w:rPr>
                <w:b/>
              </w:rPr>
              <w:t xml:space="preserve">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7074D">
              <w:rPr>
                <w:b/>
              </w:rPr>
              <w:t>21</w:t>
            </w:r>
            <w:r w:rsidR="00D76D12" w:rsidRPr="00182067">
              <w:rPr>
                <w:b/>
              </w:rPr>
              <w:t>»</w:t>
            </w:r>
            <w:r w:rsidR="00D76D12">
              <w:rPr>
                <w:b/>
              </w:rPr>
              <w:t xml:space="preserve"> </w:t>
            </w:r>
            <w:r w:rsidR="00884D4C">
              <w:rPr>
                <w:b/>
              </w:rPr>
              <w:t>июня</w:t>
            </w:r>
            <w:r w:rsidR="00087F17" w:rsidRPr="005E761C">
              <w:rPr>
                <w:b/>
              </w:rPr>
              <w:t xml:space="preserve"> 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D83417" w:rsidRDefault="00125E35" w:rsidP="00D97FEF">
            <w:pPr>
              <w:pStyle w:val="Default"/>
              <w:ind w:firstLine="567"/>
              <w:jc w:val="both"/>
              <w:rPr>
                <w:b/>
                <w:bCs/>
              </w:rPr>
            </w:pPr>
            <w:r w:rsidRPr="002B7D79">
              <w:rPr>
                <w:iCs/>
                <w:color w:val="auto"/>
              </w:rPr>
              <w:t>Предмет договора:</w:t>
            </w:r>
            <w:r w:rsidR="00D74185">
              <w:rPr>
                <w:iCs/>
                <w:color w:val="auto"/>
              </w:rPr>
              <w:t xml:space="preserve"> </w:t>
            </w:r>
            <w:r w:rsidR="00D83417" w:rsidRPr="00D83417">
              <w:rPr>
                <w:b/>
                <w:bCs/>
              </w:rPr>
              <w:t>Поставка запчастей и оборудования для клапанов "</w:t>
            </w:r>
            <w:proofErr w:type="spellStart"/>
            <w:r w:rsidR="00D83417" w:rsidRPr="00D83417">
              <w:rPr>
                <w:b/>
                <w:bCs/>
              </w:rPr>
              <w:t>Danfoss</w:t>
            </w:r>
            <w:proofErr w:type="spellEnd"/>
            <w:r w:rsidR="00D83417" w:rsidRPr="00D83417">
              <w:rPr>
                <w:b/>
                <w:bCs/>
              </w:rPr>
              <w:t>"</w:t>
            </w:r>
            <w:r w:rsidR="00D83417">
              <w:rPr>
                <w:b/>
                <w:bCs/>
              </w:rPr>
              <w:t>.</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D83417" w:rsidP="00357ED7">
            <w:pPr>
              <w:widowControl w:val="0"/>
              <w:autoSpaceDE w:val="0"/>
              <w:autoSpaceDN w:val="0"/>
              <w:adjustRightInd w:val="0"/>
              <w:ind w:firstLine="567"/>
              <w:jc w:val="both"/>
              <w:rPr>
                <w:b/>
                <w:snapToGrid w:val="0"/>
              </w:rPr>
            </w:pPr>
            <w:r>
              <w:rPr>
                <w:b/>
              </w:rPr>
              <w:t>603 816</w:t>
            </w:r>
            <w:r w:rsidR="00FF4BB7" w:rsidRPr="00FF4BB7">
              <w:rPr>
                <w:b/>
              </w:rPr>
              <w:t xml:space="preserve"> </w:t>
            </w:r>
            <w:r w:rsidR="00E96770" w:rsidRPr="003C0255">
              <w:rPr>
                <w:b/>
                <w:snapToGrid w:val="0"/>
                <w:color w:val="000000"/>
              </w:rPr>
              <w:t>(</w:t>
            </w:r>
            <w:r>
              <w:rPr>
                <w:b/>
                <w:snapToGrid w:val="0"/>
                <w:color w:val="000000"/>
              </w:rPr>
              <w:t>Шестьсот три тысячи восемьсот шестнадцать</w:t>
            </w:r>
            <w:r w:rsidR="00487A0C">
              <w:rPr>
                <w:b/>
                <w:snapToGrid w:val="0"/>
                <w:color w:val="000000"/>
              </w:rPr>
              <w:t>)</w:t>
            </w:r>
            <w:r w:rsidR="00E96770">
              <w:rPr>
                <w:b/>
                <w:snapToGrid w:val="0"/>
                <w:color w:val="000000"/>
              </w:rPr>
              <w:t xml:space="preserve"> </w:t>
            </w:r>
            <w:r w:rsidR="002557B2">
              <w:rPr>
                <w:b/>
                <w:snapToGrid w:val="0"/>
                <w:color w:val="000000"/>
              </w:rPr>
              <w:t>рубл</w:t>
            </w:r>
            <w:r w:rsidR="00C23F9D">
              <w:rPr>
                <w:b/>
                <w:snapToGrid w:val="0"/>
                <w:color w:val="000000"/>
              </w:rPr>
              <w:t>ей</w:t>
            </w:r>
            <w:r w:rsidR="002557B2">
              <w:rPr>
                <w:b/>
                <w:snapToGrid w:val="0"/>
                <w:color w:val="000000"/>
              </w:rPr>
              <w:t xml:space="preserve"> </w:t>
            </w:r>
            <w:r>
              <w:rPr>
                <w:b/>
                <w:snapToGrid w:val="0"/>
                <w:color w:val="000000"/>
              </w:rPr>
              <w:t>77</w:t>
            </w:r>
            <w:r w:rsidR="002557B2">
              <w:rPr>
                <w:b/>
                <w:snapToGrid w:val="0"/>
                <w:color w:val="000000"/>
              </w:rPr>
              <w:t xml:space="preserve"> копе</w:t>
            </w:r>
            <w:r w:rsidR="00370A91">
              <w:rPr>
                <w:b/>
                <w:snapToGrid w:val="0"/>
                <w:color w:val="000000"/>
              </w:rPr>
              <w:t>ек</w:t>
            </w:r>
            <w:r w:rsidR="002557B2">
              <w:rPr>
                <w:b/>
                <w:snapToGrid w:val="0"/>
              </w:rPr>
              <w:t xml:space="preserve"> </w:t>
            </w:r>
            <w:r w:rsidR="00E96770">
              <w:rPr>
                <w:b/>
                <w:snapToGrid w:val="0"/>
              </w:rPr>
              <w:t>с учетом НДС (20%)</w:t>
            </w:r>
            <w:r w:rsidR="00E96770" w:rsidRPr="007A7B98">
              <w:rPr>
                <w:b/>
                <w:snapToGrid w:val="0"/>
              </w:rPr>
              <w:t>.</w:t>
            </w:r>
          </w:p>
          <w:p w:rsidR="006D5EFA" w:rsidRDefault="00A95B44" w:rsidP="006D5EFA">
            <w:pPr>
              <w:widowControl w:val="0"/>
              <w:autoSpaceDE w:val="0"/>
              <w:autoSpaceDN w:val="0"/>
              <w:adjustRightInd w:val="0"/>
              <w:ind w:firstLine="567"/>
              <w:jc w:val="both"/>
            </w:pPr>
            <w:proofErr w:type="gramStart"/>
            <w:r w:rsidRPr="00A95B44">
              <w:t xml:space="preserve">В общую цену Договора включены </w:t>
            </w:r>
            <w:r w:rsidR="006D5EFA">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6D5EFA">
              <w:t xml:space="preserve">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E91111">
                <w:t>2</w:t>
              </w:r>
            </w:fldSimple>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по результатам оценки заявок </w:t>
            </w:r>
            <w:proofErr w:type="gramStart"/>
            <w:r>
              <w:rPr>
                <w:color w:val="000000"/>
              </w:rPr>
              <w:t>на участие в закупке принято решение о допуске к участию в закупке</w:t>
            </w:r>
            <w:proofErr w:type="gramEnd"/>
            <w:r>
              <w:rPr>
                <w:color w:val="000000"/>
              </w:rPr>
              <w:t xml:space="preserve">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003159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proofErr w:type="gramStart"/>
            <w:r w:rsidRPr="0015184E">
              <w:t>- документы в соответствии с законодательством, аналогичные по сути и содержанию вышеуказанным.</w:t>
            </w:r>
            <w:proofErr w:type="gramEnd"/>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proofErr w:type="gramStart"/>
            <w:r w:rsidRPr="00BC22ED">
              <w:lastRenderedPageBreak/>
              <w:t xml:space="preserve">- слов «от… до…» – </w:t>
            </w:r>
            <w:r w:rsidR="007D06D2">
              <w:t>У</w:t>
            </w:r>
            <w:r w:rsidRPr="00BC22ED">
              <w:t>частником предоставляется одно конкретное значение в рамках значений;</w:t>
            </w:r>
            <w:proofErr w:type="gramEnd"/>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0031599"/>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0031600"/>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0031601"/>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w:t>
      </w:r>
      <w:proofErr w:type="gramStart"/>
      <w:r w:rsidRPr="00577B64">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roofErr w:type="gramEnd"/>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0031602"/>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0031603"/>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w:t>
            </w:r>
            <w:proofErr w:type="gramStart"/>
            <w:r w:rsidRPr="00733E33">
              <w:t>фи</w:t>
            </w:r>
            <w:proofErr w:type="gramEnd"/>
            <w:r w:rsidRPr="00733E33">
              <w:t>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w:t>
            </w:r>
            <w:proofErr w:type="gramStart"/>
            <w:r w:rsidRPr="00733E33">
              <w:t>юр</w:t>
            </w:r>
            <w:proofErr w:type="gramEnd"/>
            <w:r w:rsidRPr="00733E33">
              <w:t xml:space="preserve">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0031604"/>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0031605"/>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0031606"/>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0031607"/>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9F213F" w:rsidRDefault="009F213F" w:rsidP="00114FD9">
      <w:pPr>
        <w:pStyle w:val="21"/>
        <w:ind w:right="-1"/>
        <w:jc w:val="center"/>
        <w:rPr>
          <w:rFonts w:ascii="Times New Roman" w:hAnsi="Times New Roman" w:cs="Times New Roman"/>
          <w:color w:val="auto"/>
        </w:rPr>
        <w:sectPr w:rsidR="009F213F" w:rsidSect="00370A91">
          <w:pgSz w:w="11906" w:h="16838"/>
          <w:pgMar w:top="1134" w:right="849" w:bottom="1134" w:left="1134" w:header="708" w:footer="708" w:gutter="0"/>
          <w:cols w:space="720"/>
          <w:docGrid w:linePitch="326"/>
        </w:sectPr>
      </w:pPr>
      <w:bookmarkStart w:id="86" w:name="_РАЗДЕЛ_IV._ТЕХНИЧЕСКОЕ"/>
      <w:bookmarkStart w:id="87" w:name="_Toc529889388"/>
      <w:bookmarkStart w:id="88" w:name="_Toc10031608"/>
      <w:bookmarkEnd w:id="86"/>
    </w:p>
    <w:p w:rsidR="00114FD9" w:rsidRDefault="00114FD9" w:rsidP="00114FD9">
      <w:pPr>
        <w:pStyle w:val="21"/>
        <w:ind w:right="-1"/>
        <w:jc w:val="center"/>
        <w:rPr>
          <w:rFonts w:ascii="Times New Roman" w:hAnsi="Times New Roman" w:cs="Times New Roman"/>
          <w:color w:val="auto"/>
        </w:rPr>
      </w:pPr>
      <w:r w:rsidRPr="002870A4">
        <w:rPr>
          <w:rFonts w:ascii="Times New Roman" w:hAnsi="Times New Roman" w:cs="Times New Roman"/>
          <w:color w:val="auto"/>
        </w:rPr>
        <w:lastRenderedPageBreak/>
        <w:t>РАЗДЕЛ IV. ТЕХНИЧЕСКОЕ ЗАДАНИЕ</w:t>
      </w:r>
      <w:bookmarkEnd w:id="87"/>
      <w:bookmarkEnd w:id="88"/>
    </w:p>
    <w:p w:rsidR="00370A91" w:rsidRDefault="00370A91" w:rsidP="00DC47C6">
      <w:pPr>
        <w:pStyle w:val="aff5"/>
        <w:tabs>
          <w:tab w:val="num" w:pos="709"/>
        </w:tabs>
        <w:rPr>
          <w:sz w:val="24"/>
          <w:szCs w:val="24"/>
        </w:rPr>
      </w:pPr>
    </w:p>
    <w:p w:rsidR="009F213F" w:rsidRDefault="009F213F" w:rsidP="009F213F">
      <w:pPr>
        <w:jc w:val="center"/>
        <w:rPr>
          <w:b/>
        </w:rPr>
      </w:pPr>
      <w:r w:rsidRPr="004C237A">
        <w:rPr>
          <w:b/>
        </w:rPr>
        <w:t>ТЕХНИЧЕСКОЕ ЗАДАНИЕ (СПЕЦИФИКАЦИЯ) НА ПОСТАВКУ ТОВАРА</w:t>
      </w:r>
    </w:p>
    <w:p w:rsidR="00992EE5" w:rsidRPr="004C237A" w:rsidRDefault="00992EE5" w:rsidP="009F213F">
      <w:pPr>
        <w:jc w:val="center"/>
        <w:rPr>
          <w:b/>
        </w:rPr>
      </w:pPr>
    </w:p>
    <w:p w:rsidR="00992EE5" w:rsidRDefault="00992EE5" w:rsidP="00992EE5">
      <w:pPr>
        <w:pStyle w:val="32"/>
        <w:rPr>
          <w:b/>
          <w:color w:val="000000"/>
          <w:sz w:val="24"/>
          <w:szCs w:val="24"/>
        </w:rPr>
      </w:pPr>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Pr>
          <w:color w:val="000000"/>
          <w:sz w:val="24"/>
          <w:szCs w:val="24"/>
        </w:rPr>
        <w:t>П</w:t>
      </w:r>
      <w:r w:rsidRPr="007F52C0">
        <w:rPr>
          <w:color w:val="000000"/>
          <w:sz w:val="24"/>
          <w:szCs w:val="24"/>
        </w:rPr>
        <w:t>оставк</w:t>
      </w:r>
      <w:r>
        <w:rPr>
          <w:color w:val="000000"/>
          <w:sz w:val="24"/>
          <w:szCs w:val="24"/>
        </w:rPr>
        <w:t>а</w:t>
      </w:r>
      <w:r w:rsidRPr="007F52C0">
        <w:rPr>
          <w:color w:val="000000"/>
          <w:sz w:val="24"/>
          <w:szCs w:val="24"/>
        </w:rPr>
        <w:t xml:space="preserve"> </w:t>
      </w:r>
      <w:r>
        <w:rPr>
          <w:color w:val="000000"/>
          <w:sz w:val="24"/>
          <w:szCs w:val="24"/>
        </w:rPr>
        <w:t xml:space="preserve">запчастей и </w:t>
      </w:r>
      <w:r w:rsidRPr="007F52C0">
        <w:rPr>
          <w:color w:val="000000"/>
          <w:sz w:val="24"/>
          <w:szCs w:val="24"/>
        </w:rPr>
        <w:t>оборудования для клапан</w:t>
      </w:r>
      <w:r>
        <w:rPr>
          <w:color w:val="000000"/>
          <w:sz w:val="24"/>
          <w:szCs w:val="24"/>
        </w:rPr>
        <w:t xml:space="preserve">ов </w:t>
      </w:r>
      <w:r w:rsidRPr="007F52C0">
        <w:rPr>
          <w:color w:val="000000"/>
          <w:sz w:val="24"/>
          <w:szCs w:val="24"/>
        </w:rPr>
        <w:t>"</w:t>
      </w:r>
      <w:proofErr w:type="spellStart"/>
      <w:r w:rsidRPr="007F52C0">
        <w:rPr>
          <w:color w:val="000000"/>
          <w:sz w:val="24"/>
          <w:szCs w:val="24"/>
        </w:rPr>
        <w:t>Danfoss</w:t>
      </w:r>
      <w:proofErr w:type="spellEnd"/>
      <w:r w:rsidRPr="007F52C0">
        <w:rPr>
          <w:color w:val="000000"/>
          <w:sz w:val="24"/>
          <w:szCs w:val="24"/>
        </w:rPr>
        <w:t>"</w:t>
      </w:r>
      <w:r>
        <w:rPr>
          <w:color w:val="000000"/>
          <w:sz w:val="24"/>
          <w:szCs w:val="24"/>
        </w:rPr>
        <w:t>.</w:t>
      </w:r>
    </w:p>
    <w:p w:rsidR="00992EE5" w:rsidRPr="00384636" w:rsidRDefault="00992EE5" w:rsidP="00992EE5">
      <w:pPr>
        <w:rPr>
          <w:color w:val="000000"/>
        </w:rPr>
      </w:pPr>
      <w:r w:rsidRPr="004C237A">
        <w:rPr>
          <w:b/>
          <w:color w:val="000000"/>
        </w:rPr>
        <w:t>Срок и условия поставки товара:</w:t>
      </w:r>
      <w:r w:rsidRPr="004C237A">
        <w:rPr>
          <w:color w:val="000000"/>
        </w:rPr>
        <w:t xml:space="preserve"> </w:t>
      </w:r>
      <w:r>
        <w:rPr>
          <w:color w:val="000000"/>
        </w:rPr>
        <w:t xml:space="preserve">30 календарных дней </w:t>
      </w:r>
      <w:proofErr w:type="gramStart"/>
      <w:r>
        <w:rPr>
          <w:color w:val="000000"/>
        </w:rPr>
        <w:t>с даты заключения</w:t>
      </w:r>
      <w:proofErr w:type="gramEnd"/>
      <w:r>
        <w:rPr>
          <w:color w:val="000000"/>
        </w:rPr>
        <w:t xml:space="preserve"> договора. </w:t>
      </w:r>
    </w:p>
    <w:p w:rsidR="00992EE5" w:rsidRDefault="00992EE5" w:rsidP="00992EE5">
      <w:pPr>
        <w:pStyle w:val="32"/>
        <w:jc w:val="both"/>
        <w:rPr>
          <w:color w:val="000000"/>
          <w:sz w:val="24"/>
          <w:szCs w:val="24"/>
        </w:rPr>
      </w:pPr>
      <w:r w:rsidRPr="004C237A">
        <w:rPr>
          <w:b/>
          <w:color w:val="000000"/>
          <w:sz w:val="24"/>
          <w:szCs w:val="24"/>
        </w:rPr>
        <w:t>Место поставки товара</w:t>
      </w:r>
      <w:r w:rsidRPr="002227EE">
        <w:rPr>
          <w:b/>
          <w:color w:val="000000"/>
          <w:sz w:val="24"/>
          <w:szCs w:val="24"/>
        </w:rPr>
        <w:t>:</w:t>
      </w:r>
      <w:r w:rsidRPr="002227EE">
        <w:rPr>
          <w:color w:val="000000"/>
          <w:sz w:val="24"/>
          <w:szCs w:val="24"/>
        </w:rPr>
        <w:t xml:space="preserve"> </w:t>
      </w:r>
      <w:r w:rsidRPr="002316A6">
        <w:rPr>
          <w:color w:val="000000"/>
          <w:sz w:val="24"/>
          <w:szCs w:val="24"/>
        </w:rPr>
        <w:t xml:space="preserve">Тюменская область, г. Сургут, ул. Профсоюзов 69/1, центральный склад Заказчика.  </w:t>
      </w:r>
    </w:p>
    <w:p w:rsidR="00992EE5" w:rsidRPr="002316A6" w:rsidRDefault="00992EE5" w:rsidP="00992EE5">
      <w:pPr>
        <w:jc w:val="both"/>
        <w:rPr>
          <w:color w:val="000000"/>
        </w:rPr>
      </w:pPr>
      <w:r w:rsidRPr="002316A6">
        <w:rPr>
          <w:b/>
        </w:rPr>
        <w:t>Время поставки:</w:t>
      </w:r>
      <w:r w:rsidRPr="002316A6">
        <w:t xml:space="preserve"> В</w:t>
      </w:r>
      <w:r w:rsidRPr="002316A6">
        <w:rPr>
          <w:bCs/>
          <w:iCs/>
        </w:rPr>
        <w:t xml:space="preserve"> рабочие дни с 09 до 17 часов (время местное).</w:t>
      </w:r>
    </w:p>
    <w:p w:rsidR="00992EE5" w:rsidRPr="002316A6" w:rsidRDefault="00992EE5" w:rsidP="005121AB">
      <w:pPr>
        <w:jc w:val="both"/>
        <w:rPr>
          <w:b/>
        </w:rPr>
      </w:pPr>
      <w:r w:rsidRPr="005376DC">
        <w:rPr>
          <w:b/>
          <w:lang/>
        </w:rPr>
        <w:t>Клапан</w:t>
      </w:r>
      <w:r>
        <w:rPr>
          <w:b/>
          <w:lang/>
        </w:rPr>
        <w:t>ы</w:t>
      </w:r>
      <w:r w:rsidRPr="005376DC">
        <w:rPr>
          <w:b/>
          <w:lang/>
        </w:rPr>
        <w:t xml:space="preserve"> «</w:t>
      </w:r>
      <w:proofErr w:type="spellStart"/>
      <w:r w:rsidRPr="005376DC">
        <w:rPr>
          <w:b/>
          <w:lang w:val="en-US"/>
        </w:rPr>
        <w:t>Danfoss</w:t>
      </w:r>
      <w:proofErr w:type="spellEnd"/>
      <w:r w:rsidRPr="005376DC">
        <w:rPr>
          <w:b/>
          <w:lang/>
        </w:rPr>
        <w:t>» наход</w:t>
      </w:r>
      <w:r>
        <w:rPr>
          <w:b/>
          <w:lang/>
        </w:rPr>
        <w:t>я</w:t>
      </w:r>
      <w:r w:rsidRPr="005376DC">
        <w:rPr>
          <w:b/>
          <w:lang/>
        </w:rPr>
        <w:t>тся у Заказчика в эксплуатации</w:t>
      </w:r>
      <w:r w:rsidR="005121AB">
        <w:rPr>
          <w:b/>
          <w:lang/>
        </w:rPr>
        <w:t xml:space="preserve"> (</w:t>
      </w:r>
      <w:bookmarkStart w:id="89" w:name="_GoBack"/>
      <w:r w:rsidR="005121AB" w:rsidRPr="001D1FDB">
        <w:rPr>
          <w:lang/>
        </w:rPr>
        <w:t>в соответстви</w:t>
      </w:r>
      <w:r w:rsidR="001D1FDB" w:rsidRPr="001D1FDB">
        <w:rPr>
          <w:lang/>
        </w:rPr>
        <w:t>и</w:t>
      </w:r>
      <w:r w:rsidR="005121AB" w:rsidRPr="001D1FDB">
        <w:rPr>
          <w:lang/>
        </w:rPr>
        <w:t xml:space="preserve"> с </w:t>
      </w:r>
      <w:proofErr w:type="spellStart"/>
      <w:r w:rsidR="005121AB" w:rsidRPr="001D1FDB">
        <w:rPr>
          <w:lang/>
        </w:rPr>
        <w:t>пп</w:t>
      </w:r>
      <w:proofErr w:type="spellEnd"/>
      <w:r w:rsidR="005121AB" w:rsidRPr="001D1FDB">
        <w:rPr>
          <w:lang/>
        </w:rPr>
        <w:t xml:space="preserve">. </w:t>
      </w:r>
      <w:r w:rsidR="001D1FDB" w:rsidRPr="001D1FDB">
        <w:rPr>
          <w:lang/>
        </w:rPr>
        <w:t>“</w:t>
      </w:r>
      <w:r w:rsidR="005121AB" w:rsidRPr="001D1FDB">
        <w:rPr>
          <w:lang/>
        </w:rPr>
        <w:t>б</w:t>
      </w:r>
      <w:r w:rsidR="001D1FDB" w:rsidRPr="001D1FDB">
        <w:rPr>
          <w:lang/>
        </w:rPr>
        <w:t>”</w:t>
      </w:r>
      <w:r w:rsidR="005121AB" w:rsidRPr="001D1FDB">
        <w:rPr>
          <w:lang/>
        </w:rPr>
        <w:t xml:space="preserve"> п. 3 ч.6</w:t>
      </w:r>
      <w:r w:rsidR="001D1FDB" w:rsidRPr="001D1FDB">
        <w:rPr>
          <w:lang/>
        </w:rPr>
        <w:t>.</w:t>
      </w:r>
      <w:r w:rsidR="005121AB" w:rsidRPr="001D1FDB">
        <w:rPr>
          <w:lang/>
        </w:rPr>
        <w:t>1 ст.3 Федерального закона от 18.07.2011 N 223-ФЗ "О закупках товаров, работ, услуг отдельными видами юридических лиц"</w:t>
      </w:r>
      <w:bookmarkEnd w:id="89"/>
      <w:r w:rsidR="005121AB">
        <w:rPr>
          <w:b/>
          <w:lang/>
        </w:rPr>
        <w:t>)</w:t>
      </w:r>
    </w:p>
    <w:p w:rsidR="00992EE5" w:rsidRPr="002316A6" w:rsidRDefault="00992EE5" w:rsidP="00992EE5">
      <w:pPr>
        <w:ind w:firstLine="539"/>
        <w:jc w:val="center"/>
        <w:rPr>
          <w:b/>
        </w:rPr>
      </w:pPr>
      <w:r w:rsidRPr="002316A6">
        <w:rPr>
          <w:b/>
        </w:rPr>
        <w:t>ТРЕБОВАНИЯ К КАЧЕСТВУ, ТЕХНИЧЕСКИМ И ФУНКЦИОНАЛЬНЫМ ХАРАКТЕРИСТИКАМ (ПОТРЕБИТЕЛЬСКИМ СВОЙСТВАМ) ПОСТАВЛЯЕМОГО ТОВАРА:</w:t>
      </w:r>
    </w:p>
    <w:p w:rsidR="00992EE5" w:rsidRDefault="00992EE5" w:rsidP="00992EE5">
      <w:pPr>
        <w:pStyle w:val="32"/>
        <w:jc w:val="both"/>
        <w:rPr>
          <w:color w:val="000000"/>
          <w:sz w:val="24"/>
          <w:szCs w:val="24"/>
          <w:u w:val="single"/>
        </w:rPr>
      </w:pPr>
    </w:p>
    <w:p w:rsidR="00992EE5" w:rsidRDefault="00992EE5" w:rsidP="00992EE5">
      <w:pPr>
        <w:pStyle w:val="xl24"/>
        <w:spacing w:before="0" w:after="0"/>
        <w:jc w:val="both"/>
        <w:rPr>
          <w:b/>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92EE5" w:rsidRDefault="00992EE5" w:rsidP="00992EE5">
      <w:pPr>
        <w:jc w:val="both"/>
        <w:rPr>
          <w:b/>
        </w:rPr>
      </w:pPr>
    </w:p>
    <w:p w:rsidR="00992EE5" w:rsidRDefault="00992EE5" w:rsidP="00992EE5">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992EE5" w:rsidRDefault="00992EE5" w:rsidP="00992EE5">
      <w:pPr>
        <w:pStyle w:val="ab"/>
        <w:numPr>
          <w:ilvl w:val="0"/>
          <w:numId w:val="19"/>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992EE5" w:rsidRPr="002316A6" w:rsidRDefault="00992EE5" w:rsidP="00992EE5">
      <w:pPr>
        <w:pStyle w:val="ab"/>
        <w:numPr>
          <w:ilvl w:val="0"/>
          <w:numId w:val="19"/>
        </w:numPr>
        <w:tabs>
          <w:tab w:val="left" w:pos="284"/>
        </w:tabs>
        <w:ind w:left="0" w:firstLine="0"/>
        <w:contextualSpacing w:val="0"/>
        <w:jc w:val="both"/>
        <w:rPr>
          <w:b/>
        </w:rPr>
      </w:pPr>
      <w:r w:rsidRPr="002316A6">
        <w:rPr>
          <w:b/>
        </w:rPr>
        <w:t xml:space="preserve">Спецификация: </w:t>
      </w:r>
    </w:p>
    <w:p w:rsidR="00992EE5" w:rsidRDefault="00992EE5" w:rsidP="00992EE5">
      <w:pPr>
        <w:ind w:left="425"/>
        <w:jc w:val="both"/>
        <w:rPr>
          <w:b/>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2"/>
        <w:gridCol w:w="2127"/>
        <w:gridCol w:w="3402"/>
        <w:gridCol w:w="992"/>
        <w:gridCol w:w="850"/>
        <w:gridCol w:w="1276"/>
      </w:tblGrid>
      <w:tr w:rsidR="00992EE5" w:rsidRPr="002316A6" w:rsidTr="00992EE5">
        <w:trPr>
          <w:trHeight w:val="333"/>
        </w:trPr>
        <w:tc>
          <w:tcPr>
            <w:tcW w:w="568" w:type="dxa"/>
            <w:vMerge w:val="restart"/>
            <w:vAlign w:val="center"/>
          </w:tcPr>
          <w:p w:rsidR="00992EE5" w:rsidRPr="00EA6EAE" w:rsidRDefault="00992EE5" w:rsidP="0018451B">
            <w:pPr>
              <w:jc w:val="center"/>
              <w:rPr>
                <w:b/>
              </w:rPr>
            </w:pPr>
            <w:r w:rsidRPr="00EA6EAE">
              <w:rPr>
                <w:b/>
              </w:rPr>
              <w:t xml:space="preserve">№ </w:t>
            </w:r>
            <w:proofErr w:type="gramStart"/>
            <w:r w:rsidRPr="00EA6EAE">
              <w:rPr>
                <w:b/>
              </w:rPr>
              <w:t>п</w:t>
            </w:r>
            <w:proofErr w:type="gramEnd"/>
            <w:r w:rsidRPr="00EA6EAE">
              <w:rPr>
                <w:b/>
              </w:rPr>
              <w:t>/п</w:t>
            </w:r>
          </w:p>
        </w:tc>
        <w:tc>
          <w:tcPr>
            <w:tcW w:w="1842" w:type="dxa"/>
            <w:vMerge w:val="restart"/>
            <w:vAlign w:val="center"/>
          </w:tcPr>
          <w:p w:rsidR="00992EE5" w:rsidRPr="00EA6EAE" w:rsidRDefault="00992EE5" w:rsidP="0018451B">
            <w:pPr>
              <w:jc w:val="center"/>
              <w:rPr>
                <w:b/>
              </w:rPr>
            </w:pPr>
            <w:r w:rsidRPr="00EA6EAE">
              <w:rPr>
                <w:b/>
              </w:rPr>
              <w:t>Наименование товара</w:t>
            </w:r>
          </w:p>
        </w:tc>
        <w:tc>
          <w:tcPr>
            <w:tcW w:w="5529" w:type="dxa"/>
            <w:gridSpan w:val="2"/>
            <w:tcBorders>
              <w:bottom w:val="single" w:sz="4" w:space="0" w:color="auto"/>
            </w:tcBorders>
          </w:tcPr>
          <w:p w:rsidR="00992EE5" w:rsidRPr="00EA6EAE" w:rsidRDefault="00992EE5" w:rsidP="0018451B">
            <w:pPr>
              <w:jc w:val="both"/>
              <w:rPr>
                <w:b/>
              </w:rPr>
            </w:pPr>
            <w:r w:rsidRPr="00EA6EAE">
              <w:rPr>
                <w:b/>
              </w:rPr>
              <w:t>Функциональные и технические характеристики</w:t>
            </w:r>
          </w:p>
        </w:tc>
        <w:tc>
          <w:tcPr>
            <w:tcW w:w="992" w:type="dxa"/>
            <w:vMerge w:val="restart"/>
            <w:vAlign w:val="center"/>
          </w:tcPr>
          <w:p w:rsidR="00992EE5" w:rsidRPr="00EA6EAE" w:rsidRDefault="00992EE5" w:rsidP="0018451B">
            <w:pPr>
              <w:jc w:val="center"/>
              <w:rPr>
                <w:b/>
              </w:rPr>
            </w:pPr>
            <w:r w:rsidRPr="00EA6EAE">
              <w:rPr>
                <w:b/>
              </w:rPr>
              <w:t>Ед. изм.</w:t>
            </w:r>
          </w:p>
        </w:tc>
        <w:tc>
          <w:tcPr>
            <w:tcW w:w="850" w:type="dxa"/>
            <w:vMerge w:val="restart"/>
            <w:vAlign w:val="center"/>
          </w:tcPr>
          <w:p w:rsidR="00992EE5" w:rsidRPr="00EA6EAE" w:rsidRDefault="00992EE5" w:rsidP="0018451B">
            <w:pPr>
              <w:jc w:val="center"/>
              <w:rPr>
                <w:b/>
              </w:rPr>
            </w:pPr>
            <w:r w:rsidRPr="00EA6EAE">
              <w:rPr>
                <w:b/>
              </w:rPr>
              <w:t>Кол-во</w:t>
            </w:r>
          </w:p>
        </w:tc>
        <w:tc>
          <w:tcPr>
            <w:tcW w:w="1276" w:type="dxa"/>
            <w:vMerge w:val="restart"/>
          </w:tcPr>
          <w:p w:rsidR="00992EE5" w:rsidRPr="00EA6EAE" w:rsidRDefault="00992EE5" w:rsidP="0018451B">
            <w:pPr>
              <w:jc w:val="center"/>
              <w:rPr>
                <w:b/>
              </w:rPr>
            </w:pPr>
            <w:r w:rsidRPr="008F1369">
              <w:rPr>
                <w:b/>
                <w:color w:val="000000"/>
              </w:rPr>
              <w:t>Цена за единицу, с НДС (руб.)</w:t>
            </w:r>
          </w:p>
        </w:tc>
      </w:tr>
      <w:tr w:rsidR="00992EE5" w:rsidRPr="002316A6" w:rsidTr="00992EE5">
        <w:trPr>
          <w:trHeight w:val="510"/>
        </w:trPr>
        <w:tc>
          <w:tcPr>
            <w:tcW w:w="568" w:type="dxa"/>
            <w:vMerge/>
          </w:tcPr>
          <w:p w:rsidR="00992EE5" w:rsidRPr="00EA6EAE" w:rsidRDefault="00992EE5" w:rsidP="0018451B">
            <w:pPr>
              <w:jc w:val="both"/>
              <w:rPr>
                <w:b/>
              </w:rPr>
            </w:pPr>
          </w:p>
        </w:tc>
        <w:tc>
          <w:tcPr>
            <w:tcW w:w="1842" w:type="dxa"/>
            <w:vMerge/>
          </w:tcPr>
          <w:p w:rsidR="00992EE5" w:rsidRPr="00EA6EAE" w:rsidRDefault="00992EE5" w:rsidP="0018451B">
            <w:pPr>
              <w:jc w:val="both"/>
              <w:rPr>
                <w:b/>
              </w:rPr>
            </w:pPr>
          </w:p>
        </w:tc>
        <w:tc>
          <w:tcPr>
            <w:tcW w:w="5529" w:type="dxa"/>
            <w:gridSpan w:val="2"/>
            <w:tcBorders>
              <w:top w:val="single" w:sz="4" w:space="0" w:color="auto"/>
            </w:tcBorders>
          </w:tcPr>
          <w:p w:rsidR="00992EE5" w:rsidRPr="00EA6EAE" w:rsidRDefault="00992EE5" w:rsidP="0018451B">
            <w:pPr>
              <w:jc w:val="center"/>
            </w:pPr>
            <w:r w:rsidRPr="00EA6EAE">
              <w:t>Значения показателей, которые не могут изменяться (</w:t>
            </w:r>
            <w:proofErr w:type="gramStart"/>
            <w:r w:rsidRPr="00EA6EAE">
              <w:t>неизменяемое</w:t>
            </w:r>
            <w:proofErr w:type="gramEnd"/>
            <w:r w:rsidRPr="00EA6EAE">
              <w:t>)</w:t>
            </w:r>
          </w:p>
        </w:tc>
        <w:tc>
          <w:tcPr>
            <w:tcW w:w="992" w:type="dxa"/>
            <w:vMerge/>
          </w:tcPr>
          <w:p w:rsidR="00992EE5" w:rsidRPr="00EA6EAE" w:rsidRDefault="00992EE5" w:rsidP="0018451B">
            <w:pPr>
              <w:jc w:val="both"/>
              <w:rPr>
                <w:b/>
              </w:rPr>
            </w:pPr>
          </w:p>
        </w:tc>
        <w:tc>
          <w:tcPr>
            <w:tcW w:w="850" w:type="dxa"/>
            <w:vMerge/>
          </w:tcPr>
          <w:p w:rsidR="00992EE5" w:rsidRPr="00EA6EAE" w:rsidRDefault="00992EE5" w:rsidP="0018451B">
            <w:pPr>
              <w:jc w:val="both"/>
              <w:rPr>
                <w:b/>
              </w:rPr>
            </w:pPr>
          </w:p>
        </w:tc>
        <w:tc>
          <w:tcPr>
            <w:tcW w:w="1276" w:type="dxa"/>
            <w:vMerge/>
          </w:tcPr>
          <w:p w:rsidR="00992EE5" w:rsidRPr="00EA6EAE" w:rsidRDefault="00992EE5" w:rsidP="0018451B">
            <w:pPr>
              <w:jc w:val="both"/>
              <w:rPr>
                <w:b/>
              </w:rPr>
            </w:pPr>
          </w:p>
        </w:tc>
      </w:tr>
      <w:tr w:rsidR="00992EE5" w:rsidRPr="005947E5" w:rsidTr="00992EE5">
        <w:tblPrEx>
          <w:tblLook w:val="00A0"/>
        </w:tblPrEx>
        <w:tc>
          <w:tcPr>
            <w:tcW w:w="568" w:type="dxa"/>
            <w:vMerge/>
            <w:tcBorders>
              <w:bottom w:val="single" w:sz="4" w:space="0" w:color="000000"/>
            </w:tcBorders>
            <w:shd w:val="clear" w:color="auto" w:fill="auto"/>
            <w:vAlign w:val="center"/>
          </w:tcPr>
          <w:p w:rsidR="00992EE5" w:rsidRPr="00EA6EAE" w:rsidRDefault="00992EE5" w:rsidP="0018451B">
            <w:pPr>
              <w:ind w:left="-57" w:right="-57"/>
              <w:jc w:val="center"/>
            </w:pPr>
          </w:p>
        </w:tc>
        <w:tc>
          <w:tcPr>
            <w:tcW w:w="1842" w:type="dxa"/>
            <w:vMerge/>
            <w:tcBorders>
              <w:bottom w:val="single" w:sz="4" w:space="0" w:color="000000"/>
            </w:tcBorders>
            <w:shd w:val="clear" w:color="auto" w:fill="auto"/>
            <w:vAlign w:val="center"/>
          </w:tcPr>
          <w:p w:rsidR="00992EE5" w:rsidRPr="00EA6EAE" w:rsidRDefault="00992EE5" w:rsidP="0018451B">
            <w:pPr>
              <w:jc w:val="center"/>
            </w:pPr>
          </w:p>
        </w:tc>
        <w:tc>
          <w:tcPr>
            <w:tcW w:w="2127" w:type="dxa"/>
            <w:tcBorders>
              <w:top w:val="single" w:sz="4" w:space="0" w:color="000000"/>
              <w:bottom w:val="single" w:sz="4" w:space="0" w:color="000000"/>
              <w:right w:val="single" w:sz="4" w:space="0" w:color="000000"/>
            </w:tcBorders>
            <w:shd w:val="clear" w:color="auto" w:fill="auto"/>
            <w:vAlign w:val="center"/>
          </w:tcPr>
          <w:p w:rsidR="00992EE5" w:rsidRPr="00EA6EAE" w:rsidRDefault="00992EE5" w:rsidP="0018451B">
            <w:pPr>
              <w:jc w:val="center"/>
            </w:pPr>
            <w:r w:rsidRPr="00EA6EAE">
              <w:t>Артикул оборудования</w:t>
            </w:r>
          </w:p>
        </w:tc>
        <w:tc>
          <w:tcPr>
            <w:tcW w:w="3402" w:type="dxa"/>
            <w:tcBorders>
              <w:top w:val="single" w:sz="4" w:space="0" w:color="000000"/>
              <w:left w:val="single" w:sz="4" w:space="0" w:color="000000"/>
              <w:bottom w:val="single" w:sz="4" w:space="0" w:color="000000"/>
            </w:tcBorders>
            <w:vAlign w:val="center"/>
          </w:tcPr>
          <w:p w:rsidR="00992EE5" w:rsidRPr="00EA6EAE" w:rsidRDefault="00992EE5" w:rsidP="0018451B">
            <w:pPr>
              <w:jc w:val="center"/>
            </w:pPr>
            <w:r w:rsidRPr="00EA6EAE">
              <w:t>Тип</w:t>
            </w:r>
          </w:p>
        </w:tc>
        <w:tc>
          <w:tcPr>
            <w:tcW w:w="992" w:type="dxa"/>
            <w:vMerge/>
            <w:tcBorders>
              <w:bottom w:val="single" w:sz="4" w:space="0" w:color="000000"/>
            </w:tcBorders>
            <w:shd w:val="clear" w:color="auto" w:fill="auto"/>
            <w:vAlign w:val="center"/>
          </w:tcPr>
          <w:p w:rsidR="00992EE5" w:rsidRPr="00EA6EAE" w:rsidRDefault="00992EE5" w:rsidP="0018451B">
            <w:pPr>
              <w:jc w:val="center"/>
            </w:pPr>
          </w:p>
        </w:tc>
        <w:tc>
          <w:tcPr>
            <w:tcW w:w="850" w:type="dxa"/>
            <w:vMerge/>
            <w:tcBorders>
              <w:bottom w:val="single" w:sz="4" w:space="0" w:color="000000"/>
            </w:tcBorders>
            <w:vAlign w:val="center"/>
          </w:tcPr>
          <w:p w:rsidR="00992EE5" w:rsidRPr="00EA6EAE" w:rsidRDefault="00992EE5" w:rsidP="0018451B">
            <w:pPr>
              <w:jc w:val="center"/>
            </w:pPr>
          </w:p>
        </w:tc>
        <w:tc>
          <w:tcPr>
            <w:tcW w:w="1276" w:type="dxa"/>
            <w:vMerge/>
            <w:tcBorders>
              <w:bottom w:val="single" w:sz="4" w:space="0" w:color="000000"/>
            </w:tcBorders>
          </w:tcPr>
          <w:p w:rsidR="00992EE5" w:rsidRPr="00EA6EAE" w:rsidRDefault="00992EE5" w:rsidP="0018451B">
            <w:pPr>
              <w:jc w:val="center"/>
            </w:pP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Адаптер-удлинитель штока</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sidRPr="00EA6EAE">
              <w:rPr>
                <w:color w:val="000000"/>
              </w:rPr>
              <w:t>065В352</w:t>
            </w:r>
            <w:r>
              <w:rPr>
                <w:color w:val="000000"/>
              </w:rPr>
              <w:t>7</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Для установки электроприводов АМЕ655 на клапаны VFG</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rsidRPr="00EA6EAE">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sidRPr="00EA6EAE">
              <w:rPr>
                <w:color w:val="000000"/>
              </w:rPr>
              <w:t>6</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992EE5">
            <w:pPr>
              <w:jc w:val="center"/>
              <w:rPr>
                <w:color w:val="000000"/>
              </w:rPr>
            </w:pPr>
            <w:r>
              <w:rPr>
                <w:color w:val="000000"/>
              </w:rPr>
              <w:t>6 356,76</w:t>
            </w: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Преобразователь давления</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sidRPr="00EA6EAE">
              <w:rPr>
                <w:color w:val="000000"/>
              </w:rPr>
              <w:t>0</w:t>
            </w:r>
            <w:r>
              <w:rPr>
                <w:color w:val="000000"/>
              </w:rPr>
              <w:t>60</w:t>
            </w:r>
            <w:r w:rsidRPr="00EA6EAE">
              <w:rPr>
                <w:color w:val="000000"/>
              </w:rPr>
              <w:t>G</w:t>
            </w:r>
            <w:r>
              <w:rPr>
                <w:color w:val="000000"/>
              </w:rPr>
              <w:t>1228</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 xml:space="preserve">MBS 32 2215 – 3АB08      </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t>ш</w:t>
            </w:r>
            <w:r w:rsidRPr="00EA6EAE">
              <w:t>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Pr>
                <w:color w:val="000000"/>
              </w:rPr>
              <w:t>1</w:t>
            </w:r>
            <w:r w:rsidRPr="00EA6EAE">
              <w:rPr>
                <w:color w:val="000000"/>
              </w:rPr>
              <w:t>0</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Default="00992EE5" w:rsidP="00992EE5">
            <w:pPr>
              <w:jc w:val="center"/>
              <w:rPr>
                <w:color w:val="000000"/>
              </w:rPr>
            </w:pPr>
            <w:r>
              <w:rPr>
                <w:color w:val="000000"/>
              </w:rPr>
              <w:t>15 657,52</w:t>
            </w: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Реле давления</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Pr>
                <w:color w:val="000000"/>
              </w:rPr>
              <w:t>060-132466</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КРI-35, с резьбовым присоединением G1/2</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t>ш</w:t>
            </w:r>
            <w:r w:rsidRPr="00EA6EAE">
              <w:t>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sidRPr="00EA6EAE">
              <w:rPr>
                <w:color w:val="000000"/>
              </w:rPr>
              <w:t>3</w:t>
            </w:r>
            <w:r>
              <w:rPr>
                <w:color w:val="000000"/>
              </w:rPr>
              <w:t>0</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992EE5">
            <w:pPr>
              <w:jc w:val="center"/>
              <w:rPr>
                <w:color w:val="000000"/>
              </w:rPr>
            </w:pPr>
            <w:r>
              <w:rPr>
                <w:color w:val="000000"/>
              </w:rPr>
              <w:t>4 375,26</w:t>
            </w: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Регулирующий блок</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sidRPr="00EA6EAE">
              <w:rPr>
                <w:color w:val="000000"/>
              </w:rPr>
              <w:t>003G1014</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AFP-9 (1,0-6,0 бар)</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sidRPr="00EA6EAE">
              <w:rPr>
                <w:color w:val="000000"/>
              </w:rPr>
              <w:t>1</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992EE5">
            <w:pPr>
              <w:jc w:val="center"/>
              <w:rPr>
                <w:color w:val="000000"/>
              </w:rPr>
            </w:pPr>
            <w:r>
              <w:rPr>
                <w:color w:val="000000"/>
              </w:rPr>
              <w:t>75 464,76</w:t>
            </w: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Электропривод</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sidRPr="00EA6EAE">
              <w:rPr>
                <w:color w:val="000000"/>
              </w:rPr>
              <w:t>082G3443</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AMЕ-655</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Default="00992EE5" w:rsidP="00992EE5">
            <w:pPr>
              <w:jc w:val="center"/>
              <w:rPr>
                <w:color w:val="000000"/>
              </w:rPr>
            </w:pPr>
            <w:r>
              <w:rPr>
                <w:color w:val="000000"/>
              </w:rPr>
              <w:t>98 734,47</w:t>
            </w:r>
          </w:p>
        </w:tc>
      </w:tr>
      <w:tr w:rsidR="00992EE5" w:rsidRPr="00A016EE" w:rsidTr="00992EE5">
        <w:tblPrEx>
          <w:tblLook w:val="00A0"/>
        </w:tblPrEx>
        <w:trPr>
          <w:trHeight w:val="284"/>
        </w:trPr>
        <w:tc>
          <w:tcPr>
            <w:tcW w:w="568" w:type="dxa"/>
            <w:tcBorders>
              <w:left w:val="single" w:sz="4" w:space="0" w:color="000000"/>
              <w:right w:val="single" w:sz="4" w:space="0" w:color="000000"/>
            </w:tcBorders>
            <w:shd w:val="clear" w:color="auto" w:fill="auto"/>
            <w:vAlign w:val="center"/>
          </w:tcPr>
          <w:p w:rsidR="00992EE5" w:rsidRPr="00EA6EAE" w:rsidRDefault="00992EE5" w:rsidP="00992EE5">
            <w:pPr>
              <w:numPr>
                <w:ilvl w:val="0"/>
                <w:numId w:val="38"/>
              </w:numPr>
              <w:ind w:left="0" w:right="-57" w:firstLine="0"/>
              <w:jc w:val="center"/>
            </w:pPr>
          </w:p>
        </w:tc>
        <w:tc>
          <w:tcPr>
            <w:tcW w:w="1842" w:type="dxa"/>
            <w:tcBorders>
              <w:left w:val="single" w:sz="4" w:space="0" w:color="000000"/>
              <w:right w:val="single" w:sz="4" w:space="0" w:color="auto"/>
            </w:tcBorders>
            <w:shd w:val="clear" w:color="auto" w:fill="auto"/>
            <w:vAlign w:val="center"/>
          </w:tcPr>
          <w:p w:rsidR="00992EE5" w:rsidRPr="00EA6EAE" w:rsidRDefault="00992EE5" w:rsidP="0018451B">
            <w:pPr>
              <w:rPr>
                <w:color w:val="000000"/>
              </w:rPr>
            </w:pPr>
            <w:r w:rsidRPr="00EA6EAE">
              <w:rPr>
                <w:color w:val="000000"/>
              </w:rPr>
              <w:t>Электропривод</w:t>
            </w:r>
          </w:p>
        </w:tc>
        <w:tc>
          <w:tcPr>
            <w:tcW w:w="2127" w:type="dxa"/>
            <w:tcBorders>
              <w:left w:val="single" w:sz="4" w:space="0" w:color="auto"/>
              <w:right w:val="single" w:sz="4" w:space="0" w:color="000000"/>
            </w:tcBorders>
            <w:shd w:val="clear" w:color="auto" w:fill="auto"/>
            <w:vAlign w:val="center"/>
          </w:tcPr>
          <w:p w:rsidR="00992EE5" w:rsidRPr="00EA6EAE" w:rsidRDefault="00992EE5" w:rsidP="0018451B">
            <w:pPr>
              <w:jc w:val="center"/>
              <w:rPr>
                <w:color w:val="000000"/>
              </w:rPr>
            </w:pPr>
            <w:r w:rsidRPr="00EA6EAE">
              <w:rPr>
                <w:color w:val="000000"/>
              </w:rPr>
              <w:t>082G6011</w:t>
            </w:r>
          </w:p>
        </w:tc>
        <w:tc>
          <w:tcPr>
            <w:tcW w:w="3402" w:type="dxa"/>
            <w:tcBorders>
              <w:left w:val="single" w:sz="4" w:space="0" w:color="000000"/>
              <w:right w:val="single" w:sz="4" w:space="0" w:color="000000"/>
            </w:tcBorders>
            <w:vAlign w:val="center"/>
          </w:tcPr>
          <w:p w:rsidR="00992EE5" w:rsidRPr="00EA6EAE" w:rsidRDefault="00992EE5" w:rsidP="0018451B">
            <w:pPr>
              <w:rPr>
                <w:color w:val="000000"/>
              </w:rPr>
            </w:pPr>
            <w:r w:rsidRPr="00EA6EAE">
              <w:rPr>
                <w:color w:val="000000"/>
              </w:rPr>
              <w:t>ARV-153</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992EE5" w:rsidRPr="00EA6EAE" w:rsidRDefault="00992EE5" w:rsidP="0018451B">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18451B">
            <w:pPr>
              <w:jc w:val="center"/>
              <w:rPr>
                <w:color w:val="000000"/>
              </w:rPr>
            </w:pPr>
            <w:r w:rsidRPr="00EA6EAE">
              <w:rPr>
                <w:color w:val="000000"/>
              </w:rPr>
              <w:t>2</w:t>
            </w:r>
          </w:p>
        </w:tc>
        <w:tc>
          <w:tcPr>
            <w:tcW w:w="1276" w:type="dxa"/>
            <w:tcBorders>
              <w:top w:val="single" w:sz="4" w:space="0" w:color="auto"/>
              <w:left w:val="single" w:sz="4" w:space="0" w:color="000000"/>
              <w:bottom w:val="single" w:sz="4" w:space="0" w:color="auto"/>
              <w:right w:val="single" w:sz="4" w:space="0" w:color="000000"/>
            </w:tcBorders>
            <w:vAlign w:val="center"/>
          </w:tcPr>
          <w:p w:rsidR="00992EE5" w:rsidRPr="00EA6EAE" w:rsidRDefault="00992EE5" w:rsidP="00992EE5">
            <w:pPr>
              <w:jc w:val="center"/>
              <w:rPr>
                <w:color w:val="000000"/>
              </w:rPr>
            </w:pPr>
            <w:r>
              <w:rPr>
                <w:color w:val="000000"/>
              </w:rPr>
              <w:t>51 821,99</w:t>
            </w:r>
          </w:p>
        </w:tc>
      </w:tr>
      <w:tr w:rsidR="00992EE5" w:rsidRPr="00A016EE" w:rsidTr="0083040D">
        <w:tblPrEx>
          <w:tblLook w:val="00A0"/>
        </w:tblPrEx>
        <w:trPr>
          <w:trHeight w:val="284"/>
        </w:trPr>
        <w:tc>
          <w:tcPr>
            <w:tcW w:w="7939" w:type="dxa"/>
            <w:gridSpan w:val="4"/>
            <w:tcBorders>
              <w:left w:val="single" w:sz="4" w:space="0" w:color="000000"/>
              <w:right w:val="single" w:sz="4" w:space="0" w:color="000000"/>
            </w:tcBorders>
            <w:shd w:val="clear" w:color="auto" w:fill="auto"/>
            <w:vAlign w:val="center"/>
          </w:tcPr>
          <w:p w:rsidR="00992EE5" w:rsidRPr="00992EE5" w:rsidRDefault="00992EE5" w:rsidP="00992EE5">
            <w:pPr>
              <w:jc w:val="right"/>
              <w:rPr>
                <w:b/>
                <w:color w:val="000000"/>
              </w:rPr>
            </w:pPr>
            <w:r w:rsidRPr="00992EE5">
              <w:rPr>
                <w:b/>
                <w:color w:val="000000"/>
              </w:rPr>
              <w:lastRenderedPageBreak/>
              <w:t>ИТОГО в т.ч. НДС(20%)</w:t>
            </w:r>
          </w:p>
        </w:tc>
        <w:tc>
          <w:tcPr>
            <w:tcW w:w="311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992EE5" w:rsidRDefault="00992EE5" w:rsidP="00992EE5">
            <w:pPr>
              <w:jc w:val="center"/>
              <w:rPr>
                <w:color w:val="000000"/>
              </w:rPr>
            </w:pPr>
            <w:r w:rsidRPr="00992EE5">
              <w:rPr>
                <w:b/>
                <w:color w:val="000000"/>
              </w:rPr>
              <w:t>603 816,77</w:t>
            </w:r>
          </w:p>
        </w:tc>
      </w:tr>
    </w:tbl>
    <w:p w:rsidR="00992EE5" w:rsidRDefault="00992EE5" w:rsidP="00992EE5">
      <w:pPr>
        <w:widowControl w:val="0"/>
        <w:numPr>
          <w:ilvl w:val="0"/>
          <w:numId w:val="19"/>
        </w:numPr>
        <w:shd w:val="clear" w:color="auto" w:fill="FFFFFF"/>
        <w:ind w:left="0" w:firstLine="0"/>
        <w:jc w:val="both"/>
        <w:rPr>
          <w:b/>
        </w:rPr>
      </w:pPr>
      <w:r w:rsidRPr="001A274B">
        <w:t>К данному виду товара ГОСТ не предусмотрен</w:t>
      </w:r>
      <w:r>
        <w:rPr>
          <w:b/>
        </w:rPr>
        <w:t>.</w:t>
      </w:r>
    </w:p>
    <w:p w:rsidR="00992EE5" w:rsidRPr="00EB699E" w:rsidRDefault="00992EE5" w:rsidP="00992EE5">
      <w:pPr>
        <w:widowControl w:val="0"/>
        <w:numPr>
          <w:ilvl w:val="0"/>
          <w:numId w:val="19"/>
        </w:numPr>
        <w:shd w:val="clear" w:color="auto" w:fill="FFFFFF"/>
        <w:ind w:left="0" w:firstLine="0"/>
        <w:jc w:val="both"/>
        <w:rPr>
          <w:b/>
        </w:rPr>
      </w:pPr>
      <w:r w:rsidRPr="00EB699E">
        <w:rPr>
          <w:b/>
        </w:rPr>
        <w:t xml:space="preserve">Требования к упаковке товара:  </w:t>
      </w:r>
      <w:r w:rsidRPr="00EB699E">
        <w:t xml:space="preserve"> </w:t>
      </w:r>
      <w:r w:rsidRPr="00EB699E">
        <w:rPr>
          <w:color w:val="000000"/>
        </w:rPr>
        <w:t>Тара и упаковка должны соответствовать требованиям и</w:t>
      </w:r>
    </w:p>
    <w:p w:rsidR="00992EE5" w:rsidRDefault="00992EE5" w:rsidP="00992EE5">
      <w:pPr>
        <w:shd w:val="clear" w:color="auto" w:fill="FFFFFF"/>
        <w:jc w:val="both"/>
        <w:rPr>
          <w:color w:val="000000"/>
        </w:rPr>
      </w:pP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r>
        <w:rPr>
          <w:color w:val="000000"/>
        </w:rPr>
        <w:t xml:space="preserve"> Упаковка, затаривание, не должны допускать повреждения товара.</w:t>
      </w:r>
    </w:p>
    <w:p w:rsidR="00992EE5" w:rsidRPr="001A274B" w:rsidRDefault="00992EE5" w:rsidP="00992EE5">
      <w:pPr>
        <w:widowControl w:val="0"/>
        <w:numPr>
          <w:ilvl w:val="0"/>
          <w:numId w:val="19"/>
        </w:numPr>
        <w:shd w:val="clear" w:color="auto" w:fill="FFFFFF"/>
        <w:ind w:left="0" w:firstLine="0"/>
        <w:jc w:val="both"/>
        <w:rPr>
          <w:color w:val="000000"/>
        </w:rPr>
      </w:pPr>
      <w:r w:rsidRPr="00E15D0E">
        <w:rPr>
          <w:b/>
        </w:rPr>
        <w:t>Иные показатели, связанные с определением соответствия товара потребностям заказчика:</w:t>
      </w:r>
      <w:r>
        <w:rPr>
          <w:b/>
        </w:rPr>
        <w:t xml:space="preserve"> </w:t>
      </w:r>
      <w:r w:rsidRPr="00384636">
        <w:t>На поставляемый товар должны распространяться гарантийные обязательства предприятия-изготовителя.</w:t>
      </w:r>
    </w:p>
    <w:p w:rsidR="009F213F" w:rsidRPr="004C237A" w:rsidRDefault="009F213F" w:rsidP="009F213F">
      <w:pPr>
        <w:jc w:val="center"/>
        <w:rPr>
          <w:b/>
        </w:rPr>
      </w:pP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10031609"/>
      <w:r w:rsidRPr="00F34233">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 xml:space="preserve">1.1. Поставщик обязуется осуществить </w:t>
      </w:r>
      <w:r w:rsidRPr="005936E9">
        <w:rPr>
          <w:color w:val="auto"/>
        </w:rPr>
        <w:t>поставку</w:t>
      </w:r>
      <w:r w:rsidRPr="005936E9">
        <w:rPr>
          <w:b/>
          <w:color w:val="auto"/>
        </w:rPr>
        <w:t xml:space="preserve"> </w:t>
      </w:r>
      <w:r w:rsidR="00992EE5" w:rsidRPr="00992EE5">
        <w:t>запчастей и обор</w:t>
      </w:r>
      <w:r w:rsidR="005E2782">
        <w:t>удования для клапанов "</w:t>
      </w:r>
      <w:proofErr w:type="spellStart"/>
      <w:r w:rsidR="005E2782">
        <w:t>Danfoss</w:t>
      </w:r>
      <w:proofErr w:type="spellEnd"/>
      <w:r w:rsidR="005E2782">
        <w:t>"</w:t>
      </w:r>
      <w:r w:rsidR="00934DBE" w:rsidRPr="005936E9">
        <w:rPr>
          <w:color w:val="auto"/>
        </w:rPr>
        <w:t xml:space="preserve">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2223C" w:rsidRDefault="005C4922" w:rsidP="0002223C">
      <w:pPr>
        <w:ind w:firstLine="567"/>
        <w:jc w:val="both"/>
      </w:pPr>
      <w:r>
        <w:t xml:space="preserve">2.3.3. </w:t>
      </w:r>
      <w:proofErr w:type="gramStart"/>
      <w:r w:rsidR="0002223C" w:rsidRPr="0002223C">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5C4922" w:rsidRDefault="005C4922" w:rsidP="0002223C">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043E54" w:rsidRPr="00043E54">
        <w:rPr>
          <w:i w:val="0"/>
          <w:sz w:val="24"/>
          <w:szCs w:val="24"/>
        </w:rPr>
        <w:t>случаях</w:t>
      </w:r>
      <w:proofErr w:type="gramEnd"/>
      <w:r w:rsidR="00043E54" w:rsidRPr="00043E54">
        <w:rPr>
          <w:i w:val="0"/>
          <w:sz w:val="24"/>
          <w:szCs w:val="24"/>
        </w:rPr>
        <w:t xml:space="preserve">,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BF0C72">
        <w:rPr>
          <w:sz w:val="24"/>
          <w:szCs w:val="24"/>
        </w:rPr>
        <w:t>30</w:t>
      </w:r>
      <w:r>
        <w:rPr>
          <w:color w:val="000000"/>
          <w:spacing w:val="1"/>
          <w:sz w:val="24"/>
          <w:szCs w:val="24"/>
        </w:rPr>
        <w:t xml:space="preserve"> (</w:t>
      </w:r>
      <w:r w:rsidR="00BF0C72">
        <w:rPr>
          <w:color w:val="000000"/>
          <w:spacing w:val="1"/>
          <w:sz w:val="24"/>
          <w:szCs w:val="24"/>
        </w:rPr>
        <w:t>тридцати</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r>
        <w:rPr>
          <w:lang w:val="en-US"/>
        </w:rPr>
        <w:t>gts</w:t>
      </w:r>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34D51" w:rsidRDefault="005C4922" w:rsidP="00534D51">
      <w:pPr>
        <w:ind w:firstLine="567"/>
        <w:jc w:val="both"/>
        <w:rPr>
          <w:rFonts w:eastAsia="Calibri"/>
        </w:rPr>
      </w:pPr>
      <w:r>
        <w:rPr>
          <w:rFonts w:eastAsia="Calibri"/>
        </w:rPr>
        <w:t xml:space="preserve">6.5. </w:t>
      </w:r>
      <w:r w:rsidR="00534D51" w:rsidRPr="00534D51">
        <w:rPr>
          <w:rFonts w:eastAsia="Calibri"/>
        </w:rPr>
        <w:t>За ненадлежащее исполнение обязательств, за исключением просрочки, Заказчик вправе потребовать от Поставщика уплаты штрафа штраф в размере 5 (пять) % от цены настоящего Договора, указанной в п. 2.1. Договора.</w:t>
      </w:r>
    </w:p>
    <w:p w:rsidR="00534D51" w:rsidRDefault="005C4922" w:rsidP="00534D51">
      <w:pPr>
        <w:ind w:firstLine="567"/>
        <w:jc w:val="both"/>
      </w:pPr>
      <w:r>
        <w:t xml:space="preserve">6.6. </w:t>
      </w:r>
      <w:r w:rsidR="00534D51" w:rsidRPr="00534D51">
        <w:t>За неисполнение или ненадлежащее исполнение Поставщиком обязательств, предусмотренных пунктами Договора 3.3.2., 3.3.3., 3.3.4., 3.3.5., 3.3.6. Заказчик вправе потребовать от Поставщика уплаты штрафа в размере 5000 (Пять тысяч) рублей.</w:t>
      </w:r>
    </w:p>
    <w:p w:rsidR="005C4922" w:rsidRDefault="005C4922" w:rsidP="00534D51">
      <w:pPr>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w:t>
      </w:r>
      <w:r w:rsidR="009D2067">
        <w:t xml:space="preserve">стороны вправе расторгнуть </w:t>
      </w:r>
      <w:r>
        <w:t xml:space="preserve">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1A6F69" w:rsidP="005C4922">
      <w:pPr>
        <w:ind w:firstLine="567"/>
        <w:jc w:val="both"/>
      </w:pPr>
      <w:r>
        <w:t>9.5. Заказчик</w:t>
      </w:r>
      <w:r w:rsidR="005C4922">
        <w:t xml:space="preserve">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9D2067">
        <w:t>Поставшику</w:t>
      </w:r>
      <w:proofErr w:type="spellEnd"/>
      <w:r w:rsidR="005C4922">
        <w:t xml:space="preserve">. Договор прекращается </w:t>
      </w:r>
      <w:proofErr w:type="gramStart"/>
      <w:r w:rsidR="005C4922">
        <w:t>с даты получения</w:t>
      </w:r>
      <w:proofErr w:type="gramEnd"/>
      <w:r w:rsidR="005C4922">
        <w:t xml:space="preserve"> </w:t>
      </w:r>
      <w:r w:rsidR="009D2067">
        <w:t>Поставщиком</w:t>
      </w:r>
      <w:r w:rsidR="005C4922">
        <w:t xml:space="preserve"> письменного уведомления об отказе </w:t>
      </w:r>
      <w:r>
        <w:t>Поставщика</w:t>
      </w:r>
      <w:r w:rsidR="005C4922">
        <w:t xml:space="preserve"> от исполнения договора. С момента получения </w:t>
      </w:r>
      <w:r w:rsidR="009D2067">
        <w:t>Поставщиком</w:t>
      </w:r>
      <w:r w:rsidR="005C4922">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rsidR="009D2067">
        <w:t>Поставщик</w:t>
      </w:r>
      <w:r w:rsidR="005C4922">
        <w:t xml:space="preserve">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992EE5">
        <w:t>0</w:t>
      </w:r>
      <w:r>
        <w:t>.</w:t>
      </w:r>
      <w:r w:rsidR="00992EE5">
        <w:t>09</w:t>
      </w:r>
      <w:r>
        <w:t xml:space="preserve">.2019. С 01 </w:t>
      </w:r>
      <w:r w:rsidR="00992EE5">
        <w:t>октября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F65A8">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tblPr>
      <w:tblGrid>
        <w:gridCol w:w="4672"/>
        <w:gridCol w:w="4672"/>
      </w:tblGrid>
      <w:tr w:rsidR="005C4922" w:rsidTr="00692751">
        <w:trPr>
          <w:trHeight w:val="3725"/>
        </w:trPr>
        <w:tc>
          <w:tcPr>
            <w:tcW w:w="4672" w:type="dxa"/>
          </w:tcPr>
          <w:p w:rsidR="009719DE" w:rsidRDefault="009719DE" w:rsidP="009719DE">
            <w:pPr>
              <w:widowControl w:val="0"/>
              <w:autoSpaceDE w:val="0"/>
              <w:autoSpaceDN w:val="0"/>
              <w:adjustRightInd w:val="0"/>
              <w:jc w:val="both"/>
              <w:rPr>
                <w:color w:val="000000"/>
              </w:rPr>
            </w:pPr>
            <w:r>
              <w:rPr>
                <w:b/>
                <w:color w:val="000000"/>
              </w:rPr>
              <w:lastRenderedPageBreak/>
              <w:t>Заказчик:</w:t>
            </w:r>
          </w:p>
          <w:p w:rsidR="009719DE" w:rsidRPr="00EA4884" w:rsidRDefault="009719DE" w:rsidP="009719D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9719DE" w:rsidRPr="00EA4884" w:rsidRDefault="009719DE" w:rsidP="009719D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9719DE" w:rsidRPr="00EA4884" w:rsidRDefault="009719DE" w:rsidP="009719D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9719DE" w:rsidRPr="00EA4884" w:rsidRDefault="009719DE" w:rsidP="009719D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9719DE" w:rsidRPr="00EA4884" w:rsidRDefault="009719DE" w:rsidP="009719DE">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9719DE" w:rsidRPr="00EA4884" w:rsidRDefault="009719DE" w:rsidP="009719D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9719DE" w:rsidRPr="00EA4884" w:rsidRDefault="009719DE" w:rsidP="009719DE">
            <w:pPr>
              <w:jc w:val="both"/>
              <w:rPr>
                <w:color w:val="000000"/>
              </w:rPr>
            </w:pPr>
            <w:r w:rsidRPr="00EA4884">
              <w:rPr>
                <w:b/>
                <w:color w:val="000000"/>
                <w:sz w:val="22"/>
                <w:szCs w:val="22"/>
              </w:rPr>
              <w:t>БИК</w:t>
            </w:r>
            <w:r w:rsidRPr="00EA4884">
              <w:rPr>
                <w:color w:val="000000"/>
                <w:sz w:val="22"/>
                <w:szCs w:val="22"/>
              </w:rPr>
              <w:t xml:space="preserve"> 047102651         </w:t>
            </w:r>
          </w:p>
          <w:p w:rsidR="009719DE" w:rsidRPr="00EA4884" w:rsidRDefault="005F65A8" w:rsidP="009719DE">
            <w:pPr>
              <w:jc w:val="both"/>
              <w:rPr>
                <w:color w:val="000000"/>
              </w:rPr>
            </w:pPr>
            <w:r>
              <w:rPr>
                <w:b/>
                <w:color w:val="000000"/>
                <w:sz w:val="22"/>
                <w:szCs w:val="22"/>
              </w:rPr>
              <w:t>Место нахождения</w:t>
            </w:r>
            <w:r w:rsidR="0009560A">
              <w:rPr>
                <w:color w:val="000000"/>
                <w:sz w:val="22"/>
                <w:szCs w:val="22"/>
              </w:rPr>
              <w:t>: 628403,</w:t>
            </w:r>
            <w:r w:rsidR="009719DE" w:rsidRPr="00EA4884">
              <w:rPr>
                <w:color w:val="000000"/>
                <w:sz w:val="22"/>
                <w:szCs w:val="22"/>
              </w:rPr>
              <w:t xml:space="preserve"> Ханты-Мансийский автономный округ-Югра, г.</w:t>
            </w:r>
            <w:r w:rsidR="009719DE">
              <w:rPr>
                <w:color w:val="000000"/>
                <w:sz w:val="22"/>
                <w:szCs w:val="22"/>
              </w:rPr>
              <w:t xml:space="preserve"> </w:t>
            </w:r>
            <w:r w:rsidR="009719DE" w:rsidRPr="00EA4884">
              <w:rPr>
                <w:color w:val="000000"/>
                <w:sz w:val="22"/>
                <w:szCs w:val="22"/>
              </w:rPr>
              <w:t>Сургут, ул. Маяковского, 15</w:t>
            </w:r>
          </w:p>
          <w:p w:rsidR="009719DE" w:rsidRPr="005F65A8" w:rsidRDefault="009719DE" w:rsidP="009719DE">
            <w:pPr>
              <w:jc w:val="both"/>
              <w:rPr>
                <w:bCs/>
              </w:rPr>
            </w:pPr>
            <w:r w:rsidRPr="00EA4884">
              <w:rPr>
                <w:bCs/>
                <w:sz w:val="22"/>
                <w:szCs w:val="22"/>
              </w:rPr>
              <w:t>Тел</w:t>
            </w:r>
            <w:r w:rsidRPr="005F65A8">
              <w:rPr>
                <w:bCs/>
                <w:sz w:val="22"/>
                <w:szCs w:val="22"/>
              </w:rPr>
              <w:t xml:space="preserve">: </w:t>
            </w:r>
            <w:r w:rsidRPr="005F65A8">
              <w:rPr>
                <w:kern w:val="16"/>
                <w:sz w:val="22"/>
                <w:szCs w:val="22"/>
              </w:rPr>
              <w:t>8</w:t>
            </w:r>
            <w:r w:rsidRPr="005F65A8">
              <w:rPr>
                <w:bCs/>
                <w:sz w:val="22"/>
                <w:szCs w:val="22"/>
              </w:rPr>
              <w:t>(3462)52-43-11</w:t>
            </w:r>
          </w:p>
          <w:p w:rsidR="009719DE" w:rsidRPr="005F65A8" w:rsidRDefault="009719DE" w:rsidP="009719DE">
            <w:pPr>
              <w:jc w:val="both"/>
              <w:rPr>
                <w:color w:val="000000"/>
              </w:rPr>
            </w:pPr>
            <w:r w:rsidRPr="00EA4884">
              <w:rPr>
                <w:bCs/>
                <w:sz w:val="22"/>
                <w:szCs w:val="22"/>
                <w:lang w:val="en-US"/>
              </w:rPr>
              <w:t>E</w:t>
            </w:r>
            <w:r w:rsidRPr="005F65A8">
              <w:rPr>
                <w:bCs/>
                <w:sz w:val="22"/>
                <w:szCs w:val="22"/>
              </w:rPr>
              <w:t>-</w:t>
            </w:r>
            <w:r w:rsidRPr="00EA4884">
              <w:rPr>
                <w:bCs/>
                <w:sz w:val="22"/>
                <w:szCs w:val="22"/>
                <w:lang w:val="en-US"/>
              </w:rPr>
              <w:t>mail</w:t>
            </w:r>
            <w:r w:rsidRPr="005F65A8">
              <w:rPr>
                <w:bCs/>
                <w:sz w:val="22"/>
                <w:szCs w:val="22"/>
              </w:rPr>
              <w:t xml:space="preserve">: </w:t>
            </w:r>
            <w:r w:rsidRPr="00EA4884">
              <w:rPr>
                <w:sz w:val="22"/>
                <w:szCs w:val="22"/>
                <w:lang w:val="en-US"/>
              </w:rPr>
              <w:t>gts</w:t>
            </w:r>
            <w:r w:rsidRPr="005F65A8">
              <w:rPr>
                <w:sz w:val="22"/>
                <w:szCs w:val="22"/>
              </w:rPr>
              <w:t>@</w:t>
            </w:r>
            <w:proofErr w:type="spellStart"/>
            <w:r w:rsidRPr="00EA4884">
              <w:rPr>
                <w:sz w:val="22"/>
                <w:szCs w:val="22"/>
                <w:lang w:val="en-US"/>
              </w:rPr>
              <w:t>surgutgts</w:t>
            </w:r>
            <w:proofErr w:type="spellEnd"/>
            <w:r w:rsidRPr="005F65A8">
              <w:rPr>
                <w:sz w:val="22"/>
                <w:szCs w:val="22"/>
              </w:rPr>
              <w:t>.</w:t>
            </w:r>
            <w:proofErr w:type="spellStart"/>
            <w:r w:rsidRPr="00EA4884">
              <w:rPr>
                <w:sz w:val="22"/>
                <w:szCs w:val="22"/>
                <w:lang w:val="en-US"/>
              </w:rPr>
              <w:t>ru</w:t>
            </w:r>
            <w:proofErr w:type="spellEnd"/>
          </w:p>
          <w:p w:rsidR="005C4922" w:rsidRPr="005F65A8" w:rsidRDefault="005C4922" w:rsidP="00692751">
            <w:pPr>
              <w:spacing w:line="276" w:lineRule="auto"/>
              <w:jc w:val="both"/>
              <w:rPr>
                <w:color w:val="000000"/>
              </w:rPr>
            </w:pPr>
          </w:p>
          <w:p w:rsidR="005C4922" w:rsidRPr="005F65A8" w:rsidRDefault="005C4922" w:rsidP="00692751">
            <w:pPr>
              <w:spacing w:line="276" w:lineRule="auto"/>
              <w:jc w:val="both"/>
              <w:rPr>
                <w:color w:val="000000"/>
              </w:rPr>
            </w:pPr>
          </w:p>
        </w:tc>
        <w:tc>
          <w:tcPr>
            <w:tcW w:w="4672" w:type="dxa"/>
          </w:tcPr>
          <w:p w:rsidR="005C4922" w:rsidRPr="0009560A" w:rsidRDefault="005C4922" w:rsidP="0009560A">
            <w:pPr>
              <w:spacing w:line="276" w:lineRule="auto"/>
              <w:jc w:val="both"/>
              <w:rPr>
                <w:b/>
                <w:color w:val="000000"/>
              </w:rPr>
            </w:pPr>
            <w:r w:rsidRPr="0009560A">
              <w:rPr>
                <w:b/>
                <w:color w:val="000000"/>
              </w:rPr>
              <w:t>Поставщик:</w:t>
            </w:r>
          </w:p>
          <w:p w:rsidR="005C4922" w:rsidRDefault="005C4922" w:rsidP="00692751">
            <w:pPr>
              <w:spacing w:line="276" w:lineRule="auto"/>
              <w:ind w:firstLine="567"/>
              <w:jc w:val="both"/>
            </w:pPr>
          </w:p>
        </w:tc>
      </w:tr>
    </w:tbl>
    <w:p w:rsidR="005C4922" w:rsidRDefault="005C4922" w:rsidP="005C4922">
      <w:pPr>
        <w:ind w:left="142"/>
        <w:jc w:val="both"/>
      </w:pPr>
      <w:r>
        <w:t>Директор</w:t>
      </w:r>
      <w:proofErr w:type="gramStart"/>
      <w:r>
        <w:t xml:space="preserve">:                                                                          __________: </w:t>
      </w:r>
      <w:proofErr w:type="gramEnd"/>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DC47C6">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w:t>
      </w:r>
      <w:proofErr w:type="gramStart"/>
      <w:r>
        <w:t xml:space="preserve">: ___________(_______________) </w:t>
      </w:r>
      <w:proofErr w:type="gramEnd"/>
      <w:r>
        <w:t>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3718">
        <w:rPr>
          <w:color w:val="000000"/>
          <w:spacing w:val="1"/>
          <w:sz w:val="24"/>
          <w:szCs w:val="24"/>
        </w:rPr>
        <w:t>30</w:t>
      </w:r>
      <w:r>
        <w:rPr>
          <w:color w:val="000000"/>
          <w:spacing w:val="1"/>
          <w:sz w:val="24"/>
          <w:szCs w:val="24"/>
        </w:rPr>
        <w:t xml:space="preserve"> (</w:t>
      </w:r>
      <w:r w:rsidR="00193718">
        <w:rPr>
          <w:color w:val="000000"/>
          <w:spacing w:val="1"/>
          <w:sz w:val="24"/>
          <w:szCs w:val="24"/>
        </w:rPr>
        <w:t>Тридцати</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t xml:space="preserve"> </w:t>
      </w:r>
      <w:r w:rsidR="00992EE5" w:rsidRPr="00992EE5">
        <w:rPr>
          <w:color w:val="222222"/>
        </w:rPr>
        <w:t>запчастей и оборудования для клапанов "</w:t>
      </w:r>
      <w:proofErr w:type="spellStart"/>
      <w:r w:rsidR="00992EE5" w:rsidRPr="00992EE5">
        <w:rPr>
          <w:color w:val="222222"/>
        </w:rPr>
        <w:t>Danfoss</w:t>
      </w:r>
      <w:proofErr w:type="spellEnd"/>
      <w:r w:rsidR="00992EE5" w:rsidRPr="00992EE5">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Директор</w:t>
      </w:r>
      <w:proofErr w:type="gramStart"/>
      <w:r>
        <w:t xml:space="preserve">:                                                                          _____________: </w:t>
      </w:r>
      <w:proofErr w:type="gramEnd"/>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44" w:rsidRDefault="005E2A44" w:rsidP="00534E1F">
      <w:r>
        <w:separator/>
      </w:r>
    </w:p>
  </w:endnote>
  <w:endnote w:type="continuationSeparator" w:id="0">
    <w:p w:rsidR="005E2A44" w:rsidRDefault="005E2A44"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5E2A44" w:rsidRDefault="00AB6DBB">
        <w:pPr>
          <w:pStyle w:val="a5"/>
          <w:jc w:val="center"/>
        </w:pPr>
        <w:r>
          <w:rPr>
            <w:noProof/>
          </w:rPr>
          <w:fldChar w:fldCharType="begin"/>
        </w:r>
        <w:r w:rsidR="005E2A44">
          <w:rPr>
            <w:noProof/>
          </w:rPr>
          <w:instrText xml:space="preserve"> PAGE   \* MERGEFORMAT </w:instrText>
        </w:r>
        <w:r>
          <w:rPr>
            <w:noProof/>
          </w:rPr>
          <w:fldChar w:fldCharType="separate"/>
        </w:r>
        <w:r w:rsidR="005F65A8">
          <w:rPr>
            <w:noProof/>
          </w:rPr>
          <w:t>52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5E2A44" w:rsidRDefault="00AB6DBB">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44" w:rsidRDefault="005E2A44" w:rsidP="00534E1F">
      <w:r>
        <w:separator/>
      </w:r>
    </w:p>
  </w:footnote>
  <w:footnote w:type="continuationSeparator" w:id="0">
    <w:p w:rsidR="005E2A44" w:rsidRDefault="005E2A44"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63"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31"/>
  </w:num>
  <w:num w:numId="6">
    <w:abstractNumId w:val="0"/>
  </w:num>
  <w:num w:numId="7">
    <w:abstractNumId w:val="29"/>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5"/>
  </w:num>
  <w:num w:numId="13">
    <w:abstractNumId w:val="13"/>
  </w:num>
  <w:num w:numId="14">
    <w:abstractNumId w:val="34"/>
  </w:num>
  <w:num w:numId="15">
    <w:abstractNumId w:val="2"/>
  </w:num>
  <w:num w:numId="16">
    <w:abstractNumId w:val="27"/>
  </w:num>
  <w:num w:numId="17">
    <w:abstractNumId w:val="15"/>
  </w:num>
  <w:num w:numId="18">
    <w:abstractNumId w:val="16"/>
  </w:num>
  <w:num w:numId="19">
    <w:abstractNumId w:val="26"/>
  </w:num>
  <w:num w:numId="20">
    <w:abstractNumId w:val="7"/>
  </w:num>
  <w:num w:numId="21">
    <w:abstractNumId w:val="10"/>
  </w:num>
  <w:num w:numId="22">
    <w:abstractNumId w:val="14"/>
  </w:num>
  <w:num w:numId="23">
    <w:abstractNumId w:val="6"/>
  </w:num>
  <w:num w:numId="24">
    <w:abstractNumId w:val="24"/>
  </w:num>
  <w:num w:numId="25">
    <w:abstractNumId w:val="17"/>
  </w:num>
  <w:num w:numId="26">
    <w:abstractNumId w:val="20"/>
  </w:num>
  <w:num w:numId="27">
    <w:abstractNumId w:val="22"/>
  </w:num>
  <w:num w:numId="28">
    <w:abstractNumId w:val="21"/>
  </w:num>
  <w:num w:numId="29">
    <w:abstractNumId w:val="28"/>
  </w:num>
  <w:num w:numId="30">
    <w:abstractNumId w:val="3"/>
  </w:num>
  <w:num w:numId="31">
    <w:abstractNumId w:val="23"/>
  </w:num>
  <w:num w:numId="32">
    <w:abstractNumId w:val="35"/>
  </w:num>
  <w:num w:numId="33">
    <w:abstractNumId w:val="4"/>
  </w:num>
  <w:num w:numId="34">
    <w:abstractNumId w:val="33"/>
  </w:num>
  <w:num w:numId="35">
    <w:abstractNumId w:val="30"/>
  </w:num>
  <w:num w:numId="36">
    <w:abstractNumId w:val="1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C24"/>
    <w:rsid w:val="000128A0"/>
    <w:rsid w:val="00014D5E"/>
    <w:rsid w:val="000158E5"/>
    <w:rsid w:val="000168B7"/>
    <w:rsid w:val="0002223C"/>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560A"/>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57E76"/>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A6F69"/>
    <w:rsid w:val="001B0F3C"/>
    <w:rsid w:val="001B19A9"/>
    <w:rsid w:val="001B5C7B"/>
    <w:rsid w:val="001C178E"/>
    <w:rsid w:val="001C2484"/>
    <w:rsid w:val="001C672E"/>
    <w:rsid w:val="001D1FDB"/>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47F61"/>
    <w:rsid w:val="00253CD9"/>
    <w:rsid w:val="002557B2"/>
    <w:rsid w:val="0026161D"/>
    <w:rsid w:val="00261850"/>
    <w:rsid w:val="00261CF5"/>
    <w:rsid w:val="00271813"/>
    <w:rsid w:val="0027595E"/>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8CF"/>
    <w:rsid w:val="00357ED7"/>
    <w:rsid w:val="0036406A"/>
    <w:rsid w:val="0036407E"/>
    <w:rsid w:val="00366528"/>
    <w:rsid w:val="00370A91"/>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5A3B"/>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21AB"/>
    <w:rsid w:val="005140E0"/>
    <w:rsid w:val="005142AF"/>
    <w:rsid w:val="005164D3"/>
    <w:rsid w:val="00517275"/>
    <w:rsid w:val="0053093F"/>
    <w:rsid w:val="00533B4D"/>
    <w:rsid w:val="00534D51"/>
    <w:rsid w:val="00534E1F"/>
    <w:rsid w:val="005373BB"/>
    <w:rsid w:val="00552AF9"/>
    <w:rsid w:val="00554856"/>
    <w:rsid w:val="00573B95"/>
    <w:rsid w:val="005748FC"/>
    <w:rsid w:val="00576F19"/>
    <w:rsid w:val="00581988"/>
    <w:rsid w:val="0058384B"/>
    <w:rsid w:val="00587BB0"/>
    <w:rsid w:val="00592479"/>
    <w:rsid w:val="005936E9"/>
    <w:rsid w:val="00596115"/>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782"/>
    <w:rsid w:val="005E2A44"/>
    <w:rsid w:val="005E3301"/>
    <w:rsid w:val="005E3823"/>
    <w:rsid w:val="005E3F0B"/>
    <w:rsid w:val="005E4FE9"/>
    <w:rsid w:val="005E5385"/>
    <w:rsid w:val="005E761C"/>
    <w:rsid w:val="005F65A8"/>
    <w:rsid w:val="00604596"/>
    <w:rsid w:val="006056A9"/>
    <w:rsid w:val="006116FA"/>
    <w:rsid w:val="006154EF"/>
    <w:rsid w:val="00616DC2"/>
    <w:rsid w:val="00624FD9"/>
    <w:rsid w:val="00626640"/>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D5EF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2B3F"/>
    <w:rsid w:val="00826123"/>
    <w:rsid w:val="00826D0C"/>
    <w:rsid w:val="0083008F"/>
    <w:rsid w:val="00831399"/>
    <w:rsid w:val="00831FD1"/>
    <w:rsid w:val="00833259"/>
    <w:rsid w:val="00851D7D"/>
    <w:rsid w:val="00853782"/>
    <w:rsid w:val="00854A23"/>
    <w:rsid w:val="00857105"/>
    <w:rsid w:val="008678C3"/>
    <w:rsid w:val="00882B79"/>
    <w:rsid w:val="00884D4C"/>
    <w:rsid w:val="0088666B"/>
    <w:rsid w:val="00887A27"/>
    <w:rsid w:val="00890951"/>
    <w:rsid w:val="00891579"/>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13AA"/>
    <w:rsid w:val="008E3642"/>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4DBE"/>
    <w:rsid w:val="00937570"/>
    <w:rsid w:val="0094404F"/>
    <w:rsid w:val="00954600"/>
    <w:rsid w:val="00955AC0"/>
    <w:rsid w:val="00960CAB"/>
    <w:rsid w:val="00966950"/>
    <w:rsid w:val="00970A53"/>
    <w:rsid w:val="009713D2"/>
    <w:rsid w:val="009719DE"/>
    <w:rsid w:val="00977D9D"/>
    <w:rsid w:val="00981AD6"/>
    <w:rsid w:val="00990265"/>
    <w:rsid w:val="00992EE5"/>
    <w:rsid w:val="00994A88"/>
    <w:rsid w:val="00995926"/>
    <w:rsid w:val="009A33A8"/>
    <w:rsid w:val="009A477A"/>
    <w:rsid w:val="009A6CF3"/>
    <w:rsid w:val="009B2FD8"/>
    <w:rsid w:val="009C2379"/>
    <w:rsid w:val="009C5F5F"/>
    <w:rsid w:val="009D05F0"/>
    <w:rsid w:val="009D08A7"/>
    <w:rsid w:val="009D156F"/>
    <w:rsid w:val="009D166A"/>
    <w:rsid w:val="009D1D46"/>
    <w:rsid w:val="009D2067"/>
    <w:rsid w:val="009D24B2"/>
    <w:rsid w:val="009D4C24"/>
    <w:rsid w:val="009D6963"/>
    <w:rsid w:val="009E10E8"/>
    <w:rsid w:val="009E433C"/>
    <w:rsid w:val="009E683C"/>
    <w:rsid w:val="009F0127"/>
    <w:rsid w:val="009F0E44"/>
    <w:rsid w:val="009F213F"/>
    <w:rsid w:val="009F318B"/>
    <w:rsid w:val="009F34B3"/>
    <w:rsid w:val="009F401B"/>
    <w:rsid w:val="009F4725"/>
    <w:rsid w:val="009F5241"/>
    <w:rsid w:val="009F6B02"/>
    <w:rsid w:val="00A076CF"/>
    <w:rsid w:val="00A12474"/>
    <w:rsid w:val="00A137F1"/>
    <w:rsid w:val="00A14BD9"/>
    <w:rsid w:val="00A14C13"/>
    <w:rsid w:val="00A15B1B"/>
    <w:rsid w:val="00A175B6"/>
    <w:rsid w:val="00A24776"/>
    <w:rsid w:val="00A24848"/>
    <w:rsid w:val="00A334EA"/>
    <w:rsid w:val="00A36463"/>
    <w:rsid w:val="00A365CC"/>
    <w:rsid w:val="00A5442A"/>
    <w:rsid w:val="00A61060"/>
    <w:rsid w:val="00A6775A"/>
    <w:rsid w:val="00A7074D"/>
    <w:rsid w:val="00A7246B"/>
    <w:rsid w:val="00A75FCC"/>
    <w:rsid w:val="00A81512"/>
    <w:rsid w:val="00A81513"/>
    <w:rsid w:val="00A90C24"/>
    <w:rsid w:val="00A91E27"/>
    <w:rsid w:val="00A95AD4"/>
    <w:rsid w:val="00A95B44"/>
    <w:rsid w:val="00AA052B"/>
    <w:rsid w:val="00AA314E"/>
    <w:rsid w:val="00AB6DBB"/>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6AD"/>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4CC"/>
    <w:rsid w:val="00BA0681"/>
    <w:rsid w:val="00BA2DDD"/>
    <w:rsid w:val="00BA70B0"/>
    <w:rsid w:val="00BB6676"/>
    <w:rsid w:val="00BC0CEF"/>
    <w:rsid w:val="00BC22ED"/>
    <w:rsid w:val="00BC24A1"/>
    <w:rsid w:val="00BC27FB"/>
    <w:rsid w:val="00BC3C21"/>
    <w:rsid w:val="00BC6718"/>
    <w:rsid w:val="00BD139D"/>
    <w:rsid w:val="00BD5394"/>
    <w:rsid w:val="00BD64ED"/>
    <w:rsid w:val="00BD6EBD"/>
    <w:rsid w:val="00BD70F4"/>
    <w:rsid w:val="00BE1425"/>
    <w:rsid w:val="00BF0C72"/>
    <w:rsid w:val="00BF1523"/>
    <w:rsid w:val="00C01946"/>
    <w:rsid w:val="00C159BF"/>
    <w:rsid w:val="00C15AAA"/>
    <w:rsid w:val="00C16D20"/>
    <w:rsid w:val="00C17FC7"/>
    <w:rsid w:val="00C229A6"/>
    <w:rsid w:val="00C23F9D"/>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83417"/>
    <w:rsid w:val="00D90A04"/>
    <w:rsid w:val="00D912C4"/>
    <w:rsid w:val="00D953C6"/>
    <w:rsid w:val="00D9729C"/>
    <w:rsid w:val="00D97FEF"/>
    <w:rsid w:val="00DA1784"/>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4A05"/>
    <w:rsid w:val="00E760E8"/>
    <w:rsid w:val="00E76DD3"/>
    <w:rsid w:val="00E852BC"/>
    <w:rsid w:val="00E86FB6"/>
    <w:rsid w:val="00E91111"/>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23653"/>
    <w:rsid w:val="00F30C4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222525836">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62E4-38E7-4FEC-A6ED-CB0FE312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52</Pages>
  <Words>17556</Words>
  <Characters>100070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ХайдуковРВ</cp:lastModifiedBy>
  <cp:revision>213</cp:revision>
  <cp:lastPrinted>2019-05-27T06:42:00Z</cp:lastPrinted>
  <dcterms:created xsi:type="dcterms:W3CDTF">2019-02-18T11:16:00Z</dcterms:created>
  <dcterms:modified xsi:type="dcterms:W3CDTF">2019-06-18T09:55:00Z</dcterms:modified>
</cp:coreProperties>
</file>