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EA0EE6"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bookmarkEnd w:id="0"/>
      <w:r w:rsidRPr="00EA0EE6">
        <w:rPr>
          <w:b/>
          <w:i/>
          <w:noProof/>
          <w:color w:val="FF0000"/>
        </w:rPr>
        <w:drawing>
          <wp:inline distT="0" distB="0" distL="0" distR="0">
            <wp:extent cx="6429375" cy="9182100"/>
            <wp:effectExtent l="0" t="0" r="0" b="0"/>
            <wp:docPr id="1" name="Рисунок 1" descr="\\nas-oz\oz\2019г - 223-ФЗ\1.Неразмещено\2.Услуги, работы\Тех освид строит конструкций зданий ЦТП\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Тех освид строит конструкций зданий ЦТП\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9375" cy="918210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57A13" w:rsidRDefault="007D4539">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71592" w:history="1">
            <w:r w:rsidR="00457A13" w:rsidRPr="002B65B4">
              <w:rPr>
                <w:rStyle w:val="a7"/>
                <w:noProof/>
              </w:rPr>
              <w:t>ИЗВЕЩЕНИЕ О ЗАКУПКЕ</w:t>
            </w:r>
            <w:r w:rsidR="00457A13">
              <w:rPr>
                <w:noProof/>
                <w:webHidden/>
              </w:rPr>
              <w:tab/>
            </w:r>
            <w:r w:rsidR="00457A13">
              <w:rPr>
                <w:noProof/>
                <w:webHidden/>
              </w:rPr>
              <w:fldChar w:fldCharType="begin"/>
            </w:r>
            <w:r w:rsidR="00457A13">
              <w:rPr>
                <w:noProof/>
                <w:webHidden/>
              </w:rPr>
              <w:instrText xml:space="preserve"> PAGEREF _Toc6571592 \h </w:instrText>
            </w:r>
            <w:r w:rsidR="00457A13">
              <w:rPr>
                <w:noProof/>
                <w:webHidden/>
              </w:rPr>
            </w:r>
            <w:r w:rsidR="00457A13">
              <w:rPr>
                <w:noProof/>
                <w:webHidden/>
              </w:rPr>
              <w:fldChar w:fldCharType="separate"/>
            </w:r>
            <w:r w:rsidR="00094768">
              <w:rPr>
                <w:noProof/>
                <w:webHidden/>
              </w:rPr>
              <w:t>3</w:t>
            </w:r>
            <w:r w:rsidR="00457A13">
              <w:rPr>
                <w:noProof/>
                <w:webHidden/>
              </w:rPr>
              <w:fldChar w:fldCharType="end"/>
            </w:r>
          </w:hyperlink>
        </w:p>
        <w:p w:rsidR="00457A13" w:rsidRDefault="00094768">
          <w:pPr>
            <w:pStyle w:val="13"/>
            <w:tabs>
              <w:tab w:val="right" w:leader="dot" w:pos="10055"/>
            </w:tabs>
            <w:rPr>
              <w:rFonts w:asciiTheme="minorHAnsi" w:eastAsiaTheme="minorEastAsia" w:hAnsiTheme="minorHAnsi" w:cstheme="minorBidi"/>
              <w:noProof/>
              <w:sz w:val="22"/>
              <w:szCs w:val="22"/>
            </w:rPr>
          </w:pPr>
          <w:hyperlink w:anchor="_Toc6571593" w:history="1">
            <w:r w:rsidR="00457A13" w:rsidRPr="002B65B4">
              <w:rPr>
                <w:rStyle w:val="a7"/>
                <w:noProof/>
              </w:rPr>
              <w:t>РАЗДЕЛ I. ТЕРМИНЫ И ОПРЕДЕЛЕНИЯ</w:t>
            </w:r>
            <w:r w:rsidR="00457A13">
              <w:rPr>
                <w:noProof/>
                <w:webHidden/>
              </w:rPr>
              <w:tab/>
            </w:r>
            <w:r w:rsidR="00457A13">
              <w:rPr>
                <w:noProof/>
                <w:webHidden/>
              </w:rPr>
              <w:fldChar w:fldCharType="begin"/>
            </w:r>
            <w:r w:rsidR="00457A13">
              <w:rPr>
                <w:noProof/>
                <w:webHidden/>
              </w:rPr>
              <w:instrText xml:space="preserve"> PAGEREF _Toc6571593 \h </w:instrText>
            </w:r>
            <w:r w:rsidR="00457A13">
              <w:rPr>
                <w:noProof/>
                <w:webHidden/>
              </w:rPr>
            </w:r>
            <w:r w:rsidR="00457A13">
              <w:rPr>
                <w:noProof/>
                <w:webHidden/>
              </w:rPr>
              <w:fldChar w:fldCharType="separate"/>
            </w:r>
            <w:r>
              <w:rPr>
                <w:noProof/>
                <w:webHidden/>
              </w:rPr>
              <w:t>3</w:t>
            </w:r>
            <w:r w:rsidR="00457A13">
              <w:rPr>
                <w:noProof/>
                <w:webHidden/>
              </w:rPr>
              <w:fldChar w:fldCharType="end"/>
            </w:r>
          </w:hyperlink>
        </w:p>
        <w:p w:rsidR="00457A13" w:rsidRDefault="00094768">
          <w:pPr>
            <w:pStyle w:val="13"/>
            <w:tabs>
              <w:tab w:val="right" w:leader="dot" w:pos="10055"/>
            </w:tabs>
            <w:rPr>
              <w:rFonts w:asciiTheme="minorHAnsi" w:eastAsiaTheme="minorEastAsia" w:hAnsiTheme="minorHAnsi" w:cstheme="minorBidi"/>
              <w:noProof/>
              <w:sz w:val="22"/>
              <w:szCs w:val="22"/>
            </w:rPr>
          </w:pPr>
          <w:hyperlink w:anchor="_Toc6571594" w:history="1">
            <w:r w:rsidR="00457A13" w:rsidRPr="002B65B4">
              <w:rPr>
                <w:rStyle w:val="a7"/>
                <w:noProof/>
              </w:rPr>
              <w:t>РАЗДЕЛ II. ИНФОРМАЦИОННАЯ КАРТА</w:t>
            </w:r>
            <w:r w:rsidR="00457A13">
              <w:rPr>
                <w:noProof/>
                <w:webHidden/>
              </w:rPr>
              <w:tab/>
            </w:r>
            <w:r w:rsidR="00457A13">
              <w:rPr>
                <w:noProof/>
                <w:webHidden/>
              </w:rPr>
              <w:fldChar w:fldCharType="begin"/>
            </w:r>
            <w:r w:rsidR="00457A13">
              <w:rPr>
                <w:noProof/>
                <w:webHidden/>
              </w:rPr>
              <w:instrText xml:space="preserve"> PAGEREF _Toc6571594 \h </w:instrText>
            </w:r>
            <w:r w:rsidR="00457A13">
              <w:rPr>
                <w:noProof/>
                <w:webHidden/>
              </w:rPr>
            </w:r>
            <w:r w:rsidR="00457A13">
              <w:rPr>
                <w:noProof/>
                <w:webHidden/>
              </w:rPr>
              <w:fldChar w:fldCharType="separate"/>
            </w:r>
            <w:r>
              <w:rPr>
                <w:noProof/>
                <w:webHidden/>
              </w:rPr>
              <w:t>4</w:t>
            </w:r>
            <w:r w:rsidR="00457A13">
              <w:rPr>
                <w:noProof/>
                <w:webHidden/>
              </w:rPr>
              <w:fldChar w:fldCharType="end"/>
            </w:r>
          </w:hyperlink>
        </w:p>
        <w:p w:rsidR="00457A13" w:rsidRDefault="00094768">
          <w:pPr>
            <w:pStyle w:val="23"/>
            <w:rPr>
              <w:rFonts w:asciiTheme="minorHAnsi" w:eastAsiaTheme="minorEastAsia" w:hAnsiTheme="minorHAnsi" w:cstheme="minorBidi"/>
              <w:noProof/>
              <w:sz w:val="22"/>
              <w:szCs w:val="22"/>
            </w:rPr>
          </w:pPr>
          <w:hyperlink w:anchor="_Toc6571595" w:history="1">
            <w:r w:rsidR="00457A13" w:rsidRPr="002B65B4">
              <w:rPr>
                <w:rStyle w:val="a7"/>
                <w:noProof/>
              </w:rPr>
              <w:t>2.1. Общие сведения о закупке</w:t>
            </w:r>
            <w:r w:rsidR="00457A13">
              <w:rPr>
                <w:noProof/>
                <w:webHidden/>
              </w:rPr>
              <w:tab/>
            </w:r>
            <w:r w:rsidR="00457A13">
              <w:rPr>
                <w:noProof/>
                <w:webHidden/>
              </w:rPr>
              <w:fldChar w:fldCharType="begin"/>
            </w:r>
            <w:r w:rsidR="00457A13">
              <w:rPr>
                <w:noProof/>
                <w:webHidden/>
              </w:rPr>
              <w:instrText xml:space="preserve"> PAGEREF _Toc6571595 \h </w:instrText>
            </w:r>
            <w:r w:rsidR="00457A13">
              <w:rPr>
                <w:noProof/>
                <w:webHidden/>
              </w:rPr>
            </w:r>
            <w:r w:rsidR="00457A13">
              <w:rPr>
                <w:noProof/>
                <w:webHidden/>
              </w:rPr>
              <w:fldChar w:fldCharType="separate"/>
            </w:r>
            <w:r>
              <w:rPr>
                <w:noProof/>
                <w:webHidden/>
              </w:rPr>
              <w:t>4</w:t>
            </w:r>
            <w:r w:rsidR="00457A13">
              <w:rPr>
                <w:noProof/>
                <w:webHidden/>
              </w:rPr>
              <w:fldChar w:fldCharType="end"/>
            </w:r>
          </w:hyperlink>
        </w:p>
        <w:p w:rsidR="00457A13" w:rsidRDefault="00094768">
          <w:pPr>
            <w:pStyle w:val="23"/>
            <w:rPr>
              <w:rFonts w:asciiTheme="minorHAnsi" w:eastAsiaTheme="minorEastAsia" w:hAnsiTheme="minorHAnsi" w:cstheme="minorBidi"/>
              <w:noProof/>
              <w:sz w:val="22"/>
              <w:szCs w:val="22"/>
            </w:rPr>
          </w:pPr>
          <w:hyperlink w:anchor="_Toc6571596" w:history="1">
            <w:r w:rsidR="00457A13" w:rsidRPr="002B65B4">
              <w:rPr>
                <w:rStyle w:val="a7"/>
                <w:rFonts w:eastAsia="MS Mincho"/>
                <w:iCs/>
                <w:noProof/>
              </w:rPr>
              <w:t>2.2. Требования к Заявке на участие в закупке</w:t>
            </w:r>
            <w:r w:rsidR="00457A13">
              <w:rPr>
                <w:noProof/>
                <w:webHidden/>
              </w:rPr>
              <w:tab/>
            </w:r>
            <w:r w:rsidR="00457A13">
              <w:rPr>
                <w:noProof/>
                <w:webHidden/>
              </w:rPr>
              <w:fldChar w:fldCharType="begin"/>
            </w:r>
            <w:r w:rsidR="00457A13">
              <w:rPr>
                <w:noProof/>
                <w:webHidden/>
              </w:rPr>
              <w:instrText xml:space="preserve"> PAGEREF _Toc6571596 \h </w:instrText>
            </w:r>
            <w:r w:rsidR="00457A13">
              <w:rPr>
                <w:noProof/>
                <w:webHidden/>
              </w:rPr>
            </w:r>
            <w:r w:rsidR="00457A13">
              <w:rPr>
                <w:noProof/>
                <w:webHidden/>
              </w:rPr>
              <w:fldChar w:fldCharType="separate"/>
            </w:r>
            <w:r>
              <w:rPr>
                <w:noProof/>
                <w:webHidden/>
              </w:rPr>
              <w:t>14</w:t>
            </w:r>
            <w:r w:rsidR="00457A13">
              <w:rPr>
                <w:noProof/>
                <w:webHidden/>
              </w:rPr>
              <w:fldChar w:fldCharType="end"/>
            </w:r>
          </w:hyperlink>
        </w:p>
        <w:p w:rsidR="00457A13" w:rsidRDefault="00094768">
          <w:pPr>
            <w:pStyle w:val="23"/>
            <w:rPr>
              <w:rFonts w:asciiTheme="minorHAnsi" w:eastAsiaTheme="minorEastAsia" w:hAnsiTheme="minorHAnsi" w:cstheme="minorBidi"/>
              <w:noProof/>
              <w:sz w:val="22"/>
              <w:szCs w:val="22"/>
            </w:rPr>
          </w:pPr>
          <w:hyperlink w:anchor="_Toc6571597" w:history="1">
            <w:r w:rsidR="00457A13" w:rsidRPr="002B65B4">
              <w:rPr>
                <w:rStyle w:val="a7"/>
                <w:rFonts w:eastAsia="MS Mincho"/>
                <w:iCs/>
                <w:noProof/>
              </w:rPr>
              <w:t>2.3. Условия заключения и исполнения договора</w:t>
            </w:r>
            <w:r w:rsidR="00457A13">
              <w:rPr>
                <w:noProof/>
                <w:webHidden/>
              </w:rPr>
              <w:tab/>
            </w:r>
            <w:r w:rsidR="00457A13">
              <w:rPr>
                <w:noProof/>
                <w:webHidden/>
              </w:rPr>
              <w:fldChar w:fldCharType="begin"/>
            </w:r>
            <w:r w:rsidR="00457A13">
              <w:rPr>
                <w:noProof/>
                <w:webHidden/>
              </w:rPr>
              <w:instrText xml:space="preserve"> PAGEREF _Toc6571597 \h </w:instrText>
            </w:r>
            <w:r w:rsidR="00457A13">
              <w:rPr>
                <w:noProof/>
                <w:webHidden/>
              </w:rPr>
            </w:r>
            <w:r w:rsidR="00457A13">
              <w:rPr>
                <w:noProof/>
                <w:webHidden/>
              </w:rPr>
              <w:fldChar w:fldCharType="separate"/>
            </w:r>
            <w:r>
              <w:rPr>
                <w:noProof/>
                <w:webHidden/>
              </w:rPr>
              <w:t>22</w:t>
            </w:r>
            <w:r w:rsidR="00457A13">
              <w:rPr>
                <w:noProof/>
                <w:webHidden/>
              </w:rPr>
              <w:fldChar w:fldCharType="end"/>
            </w:r>
          </w:hyperlink>
        </w:p>
        <w:p w:rsidR="00457A13" w:rsidRDefault="00094768">
          <w:pPr>
            <w:pStyle w:val="13"/>
            <w:tabs>
              <w:tab w:val="right" w:leader="dot" w:pos="10055"/>
            </w:tabs>
            <w:rPr>
              <w:rFonts w:asciiTheme="minorHAnsi" w:eastAsiaTheme="minorEastAsia" w:hAnsiTheme="minorHAnsi" w:cstheme="minorBidi"/>
              <w:noProof/>
              <w:sz w:val="22"/>
              <w:szCs w:val="22"/>
            </w:rPr>
          </w:pPr>
          <w:hyperlink w:anchor="_Toc6571598" w:history="1">
            <w:r w:rsidR="00457A13" w:rsidRPr="002B65B4">
              <w:rPr>
                <w:rStyle w:val="a7"/>
                <w:noProof/>
              </w:rPr>
              <w:t>РАЗДЕЛ III. ФОРМЫ ДЛЯ ЗАПОЛНЕНИЯ УЧАСТНИКАМИ ЗАКУПКИ</w:t>
            </w:r>
            <w:r w:rsidR="00457A13">
              <w:rPr>
                <w:noProof/>
                <w:webHidden/>
              </w:rPr>
              <w:tab/>
            </w:r>
            <w:r w:rsidR="00457A13">
              <w:rPr>
                <w:noProof/>
                <w:webHidden/>
              </w:rPr>
              <w:fldChar w:fldCharType="begin"/>
            </w:r>
            <w:r w:rsidR="00457A13">
              <w:rPr>
                <w:noProof/>
                <w:webHidden/>
              </w:rPr>
              <w:instrText xml:space="preserve"> PAGEREF _Toc6571598 \h </w:instrText>
            </w:r>
            <w:r w:rsidR="00457A13">
              <w:rPr>
                <w:noProof/>
                <w:webHidden/>
              </w:rPr>
            </w:r>
            <w:r w:rsidR="00457A13">
              <w:rPr>
                <w:noProof/>
                <w:webHidden/>
              </w:rPr>
              <w:fldChar w:fldCharType="separate"/>
            </w:r>
            <w:r>
              <w:rPr>
                <w:noProof/>
                <w:webHidden/>
              </w:rPr>
              <w:t>25</w:t>
            </w:r>
            <w:r w:rsidR="00457A13">
              <w:rPr>
                <w:noProof/>
                <w:webHidden/>
              </w:rPr>
              <w:fldChar w:fldCharType="end"/>
            </w:r>
          </w:hyperlink>
        </w:p>
        <w:p w:rsidR="00457A13" w:rsidRDefault="00094768">
          <w:pPr>
            <w:pStyle w:val="23"/>
            <w:rPr>
              <w:rFonts w:asciiTheme="minorHAnsi" w:eastAsiaTheme="minorEastAsia" w:hAnsiTheme="minorHAnsi" w:cstheme="minorBidi"/>
              <w:noProof/>
              <w:sz w:val="22"/>
              <w:szCs w:val="22"/>
            </w:rPr>
          </w:pPr>
          <w:hyperlink w:anchor="_Toc6571599" w:history="1">
            <w:r w:rsidR="00457A13" w:rsidRPr="002B65B4">
              <w:rPr>
                <w:rStyle w:val="a7"/>
                <w:noProof/>
              </w:rPr>
              <w:t>ФОРМА 1. ЗАЯВКА НА УЧАСТИЕ</w:t>
            </w:r>
            <w:r w:rsidR="00457A13">
              <w:rPr>
                <w:noProof/>
                <w:webHidden/>
              </w:rPr>
              <w:tab/>
            </w:r>
            <w:r w:rsidR="00457A13">
              <w:rPr>
                <w:noProof/>
                <w:webHidden/>
              </w:rPr>
              <w:fldChar w:fldCharType="begin"/>
            </w:r>
            <w:r w:rsidR="00457A13">
              <w:rPr>
                <w:noProof/>
                <w:webHidden/>
              </w:rPr>
              <w:instrText xml:space="preserve"> PAGEREF _Toc6571599 \h </w:instrText>
            </w:r>
            <w:r w:rsidR="00457A13">
              <w:rPr>
                <w:noProof/>
                <w:webHidden/>
              </w:rPr>
            </w:r>
            <w:r w:rsidR="00457A13">
              <w:rPr>
                <w:noProof/>
                <w:webHidden/>
              </w:rPr>
              <w:fldChar w:fldCharType="separate"/>
            </w:r>
            <w:r>
              <w:rPr>
                <w:noProof/>
                <w:webHidden/>
              </w:rPr>
              <w:t>25</w:t>
            </w:r>
            <w:r w:rsidR="00457A13">
              <w:rPr>
                <w:noProof/>
                <w:webHidden/>
              </w:rPr>
              <w:fldChar w:fldCharType="end"/>
            </w:r>
          </w:hyperlink>
        </w:p>
        <w:p w:rsidR="00457A13" w:rsidRDefault="00094768">
          <w:pPr>
            <w:pStyle w:val="23"/>
            <w:rPr>
              <w:rFonts w:asciiTheme="minorHAnsi" w:eastAsiaTheme="minorEastAsia" w:hAnsiTheme="minorHAnsi" w:cstheme="minorBidi"/>
              <w:noProof/>
              <w:sz w:val="22"/>
              <w:szCs w:val="22"/>
            </w:rPr>
          </w:pPr>
          <w:hyperlink w:anchor="_Toc6571600" w:history="1">
            <w:r w:rsidR="00457A13" w:rsidRPr="002B65B4">
              <w:rPr>
                <w:rStyle w:val="a7"/>
                <w:noProof/>
              </w:rPr>
              <w:t>ФОРМА 2. АНКЕТА УЧАСТНИКА ЗАПРОСА КОТИРОВОК</w:t>
            </w:r>
            <w:r w:rsidR="00457A13">
              <w:rPr>
                <w:noProof/>
                <w:webHidden/>
              </w:rPr>
              <w:tab/>
            </w:r>
            <w:r w:rsidR="00457A13">
              <w:rPr>
                <w:noProof/>
                <w:webHidden/>
              </w:rPr>
              <w:fldChar w:fldCharType="begin"/>
            </w:r>
            <w:r w:rsidR="00457A13">
              <w:rPr>
                <w:noProof/>
                <w:webHidden/>
              </w:rPr>
              <w:instrText xml:space="preserve"> PAGEREF _Toc6571600 \h </w:instrText>
            </w:r>
            <w:r w:rsidR="00457A13">
              <w:rPr>
                <w:noProof/>
                <w:webHidden/>
              </w:rPr>
            </w:r>
            <w:r w:rsidR="00457A13">
              <w:rPr>
                <w:noProof/>
                <w:webHidden/>
              </w:rPr>
              <w:fldChar w:fldCharType="separate"/>
            </w:r>
            <w:r>
              <w:rPr>
                <w:noProof/>
                <w:webHidden/>
              </w:rPr>
              <w:t>28</w:t>
            </w:r>
            <w:r w:rsidR="00457A13">
              <w:rPr>
                <w:noProof/>
                <w:webHidden/>
              </w:rPr>
              <w:fldChar w:fldCharType="end"/>
            </w:r>
          </w:hyperlink>
        </w:p>
        <w:p w:rsidR="00457A13" w:rsidRDefault="00094768">
          <w:pPr>
            <w:pStyle w:val="35"/>
            <w:tabs>
              <w:tab w:val="right" w:leader="dot" w:pos="10055"/>
            </w:tabs>
            <w:rPr>
              <w:rFonts w:asciiTheme="minorHAnsi" w:eastAsiaTheme="minorEastAsia" w:hAnsiTheme="minorHAnsi" w:cstheme="minorBidi"/>
              <w:noProof/>
            </w:rPr>
          </w:pPr>
          <w:hyperlink w:anchor="_Toc6571601" w:history="1">
            <w:r w:rsidR="00457A13" w:rsidRPr="002B65B4">
              <w:rPr>
                <w:rStyle w:val="a7"/>
                <w:rFonts w:ascii="Times New Roman" w:eastAsiaTheme="majorEastAsia" w:hAnsi="Times New Roman"/>
                <w:iCs/>
                <w:noProof/>
              </w:rPr>
              <w:t>В ЭЛЕКТРОННОЙ ФОРМЕ</w:t>
            </w:r>
            <w:r w:rsidR="00457A13">
              <w:rPr>
                <w:noProof/>
                <w:webHidden/>
              </w:rPr>
              <w:tab/>
            </w:r>
            <w:r w:rsidR="00457A13">
              <w:rPr>
                <w:noProof/>
                <w:webHidden/>
              </w:rPr>
              <w:fldChar w:fldCharType="begin"/>
            </w:r>
            <w:r w:rsidR="00457A13">
              <w:rPr>
                <w:noProof/>
                <w:webHidden/>
              </w:rPr>
              <w:instrText xml:space="preserve"> PAGEREF _Toc6571601 \h </w:instrText>
            </w:r>
            <w:r w:rsidR="00457A13">
              <w:rPr>
                <w:noProof/>
                <w:webHidden/>
              </w:rPr>
            </w:r>
            <w:r w:rsidR="00457A13">
              <w:rPr>
                <w:noProof/>
                <w:webHidden/>
              </w:rPr>
              <w:fldChar w:fldCharType="separate"/>
            </w:r>
            <w:r>
              <w:rPr>
                <w:noProof/>
                <w:webHidden/>
              </w:rPr>
              <w:t>28</w:t>
            </w:r>
            <w:r w:rsidR="00457A13">
              <w:rPr>
                <w:noProof/>
                <w:webHidden/>
              </w:rPr>
              <w:fldChar w:fldCharType="end"/>
            </w:r>
          </w:hyperlink>
        </w:p>
        <w:p w:rsidR="00457A13" w:rsidRDefault="00094768">
          <w:pPr>
            <w:pStyle w:val="23"/>
            <w:rPr>
              <w:rFonts w:asciiTheme="minorHAnsi" w:eastAsiaTheme="minorEastAsia" w:hAnsiTheme="minorHAnsi" w:cstheme="minorBidi"/>
              <w:noProof/>
              <w:sz w:val="22"/>
              <w:szCs w:val="22"/>
            </w:rPr>
          </w:pPr>
          <w:hyperlink w:anchor="_Toc6571602" w:history="1">
            <w:r w:rsidR="00457A13" w:rsidRPr="002B65B4">
              <w:rPr>
                <w:rStyle w:val="a7"/>
                <w:rFonts w:eastAsia="MS Mincho"/>
                <w:noProof/>
                <w:kern w:val="32"/>
              </w:rPr>
              <w:t>ФОРМА 3. ЦЕНОВОЕ ПРЕДЛОЖЕНИЕ</w:t>
            </w:r>
            <w:r w:rsidR="00457A13">
              <w:rPr>
                <w:noProof/>
                <w:webHidden/>
              </w:rPr>
              <w:tab/>
            </w:r>
            <w:r w:rsidR="00457A13">
              <w:rPr>
                <w:noProof/>
                <w:webHidden/>
              </w:rPr>
              <w:fldChar w:fldCharType="begin"/>
            </w:r>
            <w:r w:rsidR="00457A13">
              <w:rPr>
                <w:noProof/>
                <w:webHidden/>
              </w:rPr>
              <w:instrText xml:space="preserve"> PAGEREF _Toc6571602 \h </w:instrText>
            </w:r>
            <w:r w:rsidR="00457A13">
              <w:rPr>
                <w:noProof/>
                <w:webHidden/>
              </w:rPr>
            </w:r>
            <w:r w:rsidR="00457A13">
              <w:rPr>
                <w:noProof/>
                <w:webHidden/>
              </w:rPr>
              <w:fldChar w:fldCharType="separate"/>
            </w:r>
            <w:r>
              <w:rPr>
                <w:noProof/>
                <w:webHidden/>
              </w:rPr>
              <w:t>30</w:t>
            </w:r>
            <w:r w:rsidR="00457A13">
              <w:rPr>
                <w:noProof/>
                <w:webHidden/>
              </w:rPr>
              <w:fldChar w:fldCharType="end"/>
            </w:r>
          </w:hyperlink>
        </w:p>
        <w:p w:rsidR="00457A13" w:rsidRDefault="00094768">
          <w:pPr>
            <w:pStyle w:val="23"/>
            <w:rPr>
              <w:rFonts w:asciiTheme="minorHAnsi" w:eastAsiaTheme="minorEastAsia" w:hAnsiTheme="minorHAnsi" w:cstheme="minorBidi"/>
              <w:noProof/>
              <w:sz w:val="22"/>
              <w:szCs w:val="22"/>
            </w:rPr>
          </w:pPr>
          <w:hyperlink w:anchor="_Toc6571603" w:history="1">
            <w:r w:rsidR="00457A13" w:rsidRPr="002B65B4">
              <w:rPr>
                <w:rStyle w:val="a7"/>
                <w:rFonts w:eastAsia="MS Mincho"/>
                <w:noProof/>
                <w:kern w:val="32"/>
              </w:rPr>
              <w:t>ФОРМА 4. РЕКОМЕНДУЕМАЯ ФОРМА ЗАПРОСА РАЗЪЯСНЕНИЙ ИЗВЕЩЕНИЯ О ЗАКУПКЕ</w:t>
            </w:r>
            <w:r w:rsidR="00457A13">
              <w:rPr>
                <w:noProof/>
                <w:webHidden/>
              </w:rPr>
              <w:tab/>
            </w:r>
            <w:r w:rsidR="00457A13">
              <w:rPr>
                <w:noProof/>
                <w:webHidden/>
              </w:rPr>
              <w:fldChar w:fldCharType="begin"/>
            </w:r>
            <w:r w:rsidR="00457A13">
              <w:rPr>
                <w:noProof/>
                <w:webHidden/>
              </w:rPr>
              <w:instrText xml:space="preserve"> PAGEREF _Toc6571603 \h </w:instrText>
            </w:r>
            <w:r w:rsidR="00457A13">
              <w:rPr>
                <w:noProof/>
                <w:webHidden/>
              </w:rPr>
            </w:r>
            <w:r w:rsidR="00457A13">
              <w:rPr>
                <w:noProof/>
                <w:webHidden/>
              </w:rPr>
              <w:fldChar w:fldCharType="separate"/>
            </w:r>
            <w:r>
              <w:rPr>
                <w:noProof/>
                <w:webHidden/>
              </w:rPr>
              <w:t>31</w:t>
            </w:r>
            <w:r w:rsidR="00457A13">
              <w:rPr>
                <w:noProof/>
                <w:webHidden/>
              </w:rPr>
              <w:fldChar w:fldCharType="end"/>
            </w:r>
          </w:hyperlink>
        </w:p>
        <w:p w:rsidR="00457A13" w:rsidRDefault="00094768">
          <w:pPr>
            <w:pStyle w:val="23"/>
            <w:rPr>
              <w:rFonts w:asciiTheme="minorHAnsi" w:eastAsiaTheme="minorEastAsia" w:hAnsiTheme="minorHAnsi" w:cstheme="minorBidi"/>
              <w:noProof/>
              <w:sz w:val="22"/>
              <w:szCs w:val="22"/>
            </w:rPr>
          </w:pPr>
          <w:hyperlink w:anchor="_Toc6571604" w:history="1">
            <w:r w:rsidR="00457A13" w:rsidRPr="002B65B4">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57A13">
              <w:rPr>
                <w:noProof/>
                <w:webHidden/>
              </w:rPr>
              <w:tab/>
            </w:r>
            <w:r w:rsidR="00457A13">
              <w:rPr>
                <w:noProof/>
                <w:webHidden/>
              </w:rPr>
              <w:fldChar w:fldCharType="begin"/>
            </w:r>
            <w:r w:rsidR="00457A13">
              <w:rPr>
                <w:noProof/>
                <w:webHidden/>
              </w:rPr>
              <w:instrText xml:space="preserve"> PAGEREF _Toc6571604 \h </w:instrText>
            </w:r>
            <w:r w:rsidR="00457A13">
              <w:rPr>
                <w:noProof/>
                <w:webHidden/>
              </w:rPr>
            </w:r>
            <w:r w:rsidR="00457A13">
              <w:rPr>
                <w:noProof/>
                <w:webHidden/>
              </w:rPr>
              <w:fldChar w:fldCharType="separate"/>
            </w:r>
            <w:r>
              <w:rPr>
                <w:noProof/>
                <w:webHidden/>
              </w:rPr>
              <w:t>32</w:t>
            </w:r>
            <w:r w:rsidR="00457A13">
              <w:rPr>
                <w:noProof/>
                <w:webHidden/>
              </w:rPr>
              <w:fldChar w:fldCharType="end"/>
            </w:r>
          </w:hyperlink>
        </w:p>
        <w:p w:rsidR="00457A13" w:rsidRDefault="00094768">
          <w:pPr>
            <w:pStyle w:val="13"/>
            <w:tabs>
              <w:tab w:val="right" w:leader="dot" w:pos="10055"/>
            </w:tabs>
            <w:rPr>
              <w:rFonts w:asciiTheme="minorHAnsi" w:eastAsiaTheme="minorEastAsia" w:hAnsiTheme="minorHAnsi" w:cstheme="minorBidi"/>
              <w:noProof/>
              <w:sz w:val="22"/>
              <w:szCs w:val="22"/>
            </w:rPr>
          </w:pPr>
          <w:hyperlink w:anchor="_Toc6571605" w:history="1">
            <w:r w:rsidR="00457A13" w:rsidRPr="002B65B4">
              <w:rPr>
                <w:rStyle w:val="a7"/>
                <w:rFonts w:eastAsia="MS Mincho"/>
                <w:noProof/>
                <w:kern w:val="32"/>
              </w:rPr>
              <w:t>РАЗДЕЛ IV. ТЕХНИЧЕСКОЕ ЗАДАНИЕ</w:t>
            </w:r>
            <w:r w:rsidR="00457A13">
              <w:rPr>
                <w:noProof/>
                <w:webHidden/>
              </w:rPr>
              <w:tab/>
            </w:r>
            <w:r w:rsidR="00457A13">
              <w:rPr>
                <w:noProof/>
                <w:webHidden/>
              </w:rPr>
              <w:fldChar w:fldCharType="begin"/>
            </w:r>
            <w:r w:rsidR="00457A13">
              <w:rPr>
                <w:noProof/>
                <w:webHidden/>
              </w:rPr>
              <w:instrText xml:space="preserve"> PAGEREF _Toc6571605 \h </w:instrText>
            </w:r>
            <w:r w:rsidR="00457A13">
              <w:rPr>
                <w:noProof/>
                <w:webHidden/>
              </w:rPr>
            </w:r>
            <w:r w:rsidR="00457A13">
              <w:rPr>
                <w:noProof/>
                <w:webHidden/>
              </w:rPr>
              <w:fldChar w:fldCharType="separate"/>
            </w:r>
            <w:r>
              <w:rPr>
                <w:noProof/>
                <w:webHidden/>
              </w:rPr>
              <w:t>36</w:t>
            </w:r>
            <w:r w:rsidR="00457A13">
              <w:rPr>
                <w:noProof/>
                <w:webHidden/>
              </w:rPr>
              <w:fldChar w:fldCharType="end"/>
            </w:r>
          </w:hyperlink>
        </w:p>
        <w:p w:rsidR="00457A13" w:rsidRDefault="00094768">
          <w:pPr>
            <w:pStyle w:val="13"/>
            <w:tabs>
              <w:tab w:val="right" w:leader="dot" w:pos="10055"/>
            </w:tabs>
            <w:rPr>
              <w:rFonts w:asciiTheme="minorHAnsi" w:eastAsiaTheme="minorEastAsia" w:hAnsiTheme="minorHAnsi" w:cstheme="minorBidi"/>
              <w:noProof/>
              <w:sz w:val="22"/>
              <w:szCs w:val="22"/>
            </w:rPr>
          </w:pPr>
          <w:hyperlink w:anchor="_Toc6571606" w:history="1">
            <w:r w:rsidR="00457A13" w:rsidRPr="002B65B4">
              <w:rPr>
                <w:rStyle w:val="a7"/>
                <w:noProof/>
              </w:rPr>
              <w:t>РАЗДЕЛ V. ПРОЕКТ ДОГОВОРА</w:t>
            </w:r>
            <w:r w:rsidR="00457A13">
              <w:rPr>
                <w:noProof/>
                <w:webHidden/>
              </w:rPr>
              <w:tab/>
            </w:r>
            <w:r w:rsidR="00457A13">
              <w:rPr>
                <w:noProof/>
                <w:webHidden/>
              </w:rPr>
              <w:fldChar w:fldCharType="begin"/>
            </w:r>
            <w:r w:rsidR="00457A13">
              <w:rPr>
                <w:noProof/>
                <w:webHidden/>
              </w:rPr>
              <w:instrText xml:space="preserve"> PAGEREF _Toc6571606 \h </w:instrText>
            </w:r>
            <w:r w:rsidR="00457A13">
              <w:rPr>
                <w:noProof/>
                <w:webHidden/>
              </w:rPr>
            </w:r>
            <w:r w:rsidR="00457A13">
              <w:rPr>
                <w:noProof/>
                <w:webHidden/>
              </w:rPr>
              <w:fldChar w:fldCharType="separate"/>
            </w:r>
            <w:r>
              <w:rPr>
                <w:noProof/>
                <w:webHidden/>
              </w:rPr>
              <w:t>41</w:t>
            </w:r>
            <w:r w:rsidR="00457A13">
              <w:rPr>
                <w:noProof/>
                <w:webHidden/>
              </w:rPr>
              <w:fldChar w:fldCharType="end"/>
            </w:r>
          </w:hyperlink>
        </w:p>
        <w:p w:rsidR="00327100" w:rsidRDefault="007D4539">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571592"/>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571593"/>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02277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02277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571594"/>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571595"/>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117B4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17B4D">
        <w:tc>
          <w:tcPr>
            <w:tcW w:w="568"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368314103"/>
          </w:p>
          <w:p w:rsidR="00217C26" w:rsidRPr="0015184E" w:rsidRDefault="00724A96" w:rsidP="00724A96">
            <w:r w:rsidRPr="0015184E">
              <w:t>1.</w:t>
            </w:r>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EF2737" w:rsidRPr="00466492" w:rsidRDefault="00EF2737" w:rsidP="00EF2737">
            <w:pPr>
              <w:pStyle w:val="Default"/>
              <w:ind w:firstLine="567"/>
              <w:jc w:val="both"/>
              <w:rPr>
                <w:bCs/>
              </w:rPr>
            </w:pPr>
            <w:r>
              <w:rPr>
                <w:bCs/>
              </w:rPr>
              <w:t>Черкашенко Павел Викторович</w:t>
            </w:r>
          </w:p>
          <w:p w:rsidR="00EF2737" w:rsidRPr="00D24C1F" w:rsidRDefault="00EF2737" w:rsidP="00EF2737">
            <w:pPr>
              <w:pStyle w:val="Default"/>
              <w:ind w:firstLine="567"/>
              <w:jc w:val="both"/>
              <w:rPr>
                <w:bCs/>
              </w:rPr>
            </w:pPr>
            <w:r w:rsidRPr="00466492">
              <w:rPr>
                <w:bCs/>
              </w:rPr>
              <w:t>тел</w:t>
            </w:r>
            <w:r w:rsidRPr="00D24C1F">
              <w:rPr>
                <w:bCs/>
              </w:rPr>
              <w:t>. + 7 (3462) 35-25-62</w:t>
            </w:r>
          </w:p>
          <w:p w:rsidR="00EF2737" w:rsidRPr="00D24C1F" w:rsidRDefault="00EF2737" w:rsidP="00EF2737">
            <w:pPr>
              <w:pStyle w:val="Default"/>
              <w:ind w:firstLine="567"/>
              <w:jc w:val="both"/>
            </w:pPr>
            <w:r w:rsidRPr="00466492">
              <w:rPr>
                <w:bCs/>
                <w:lang w:val="en-US"/>
              </w:rPr>
              <w:t>e</w:t>
            </w:r>
            <w:r w:rsidRPr="00D24C1F">
              <w:rPr>
                <w:bCs/>
              </w:rPr>
              <w:t>-</w:t>
            </w:r>
            <w:r w:rsidRPr="00466492">
              <w:rPr>
                <w:bCs/>
                <w:lang w:val="en-US"/>
              </w:rPr>
              <w:t>mail</w:t>
            </w:r>
            <w:r w:rsidRPr="00D24C1F">
              <w:rPr>
                <w:bCs/>
              </w:rPr>
              <w:t xml:space="preserve">: </w:t>
            </w:r>
            <w:r w:rsidRPr="00D24C1F">
              <w:rPr>
                <w:rStyle w:val="a7"/>
                <w:bCs/>
                <w:lang w:val="en-US"/>
              </w:rPr>
              <w:t>CherkashenkoP</w:t>
            </w:r>
            <w:r w:rsidRPr="00D24C1F">
              <w:rPr>
                <w:rStyle w:val="a7"/>
                <w:bCs/>
              </w:rPr>
              <w:t>@</w:t>
            </w:r>
            <w:r w:rsidRPr="00D24C1F">
              <w:rPr>
                <w:rStyle w:val="a7"/>
                <w:bCs/>
                <w:lang w:val="en-US"/>
              </w:rPr>
              <w:t>surgutgts</w:t>
            </w:r>
            <w:r w:rsidRPr="00D24C1F">
              <w:rPr>
                <w:rStyle w:val="a7"/>
                <w:bCs/>
              </w:rPr>
              <w:t>.</w:t>
            </w:r>
            <w:r w:rsidRPr="00D24C1F">
              <w:rPr>
                <w:rStyle w:val="a7"/>
                <w:bCs/>
                <w:lang w:val="en-US"/>
              </w:rPr>
              <w:t>ru</w:t>
            </w:r>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117B4D">
        <w:trPr>
          <w:trHeight w:val="1110"/>
        </w:trPr>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117B4D">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4D6553" w:rsidRPr="004D6553">
              <w:rPr>
                <w:bCs/>
                <w:lang w:eastAsia="en-US"/>
              </w:rPr>
              <w:t>в свободной форме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022770">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4D6553" w:rsidRPr="00F87E6C" w:rsidRDefault="004D6553" w:rsidP="004D6553">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117B4D">
        <w:trPr>
          <w:trHeight w:val="852"/>
        </w:trPr>
        <w:tc>
          <w:tcPr>
            <w:tcW w:w="568"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094768"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117B4D">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022770">
            <w:pPr>
              <w:ind w:firstLine="567"/>
              <w:jc w:val="both"/>
              <w:rPr>
                <w:b/>
              </w:rPr>
            </w:pPr>
            <w:r w:rsidRPr="00182067">
              <w:rPr>
                <w:b/>
              </w:rPr>
              <w:t>«</w:t>
            </w:r>
            <w:r w:rsidR="00CD05B8">
              <w:rPr>
                <w:b/>
              </w:rPr>
              <w:t>2</w:t>
            </w:r>
            <w:r w:rsidR="00EA0EE6">
              <w:rPr>
                <w:b/>
              </w:rPr>
              <w:t>3</w:t>
            </w:r>
            <w:r w:rsidRPr="00182067">
              <w:rPr>
                <w:b/>
              </w:rPr>
              <w:t>»</w:t>
            </w:r>
            <w:r w:rsidR="00441073">
              <w:rPr>
                <w:b/>
              </w:rPr>
              <w:t xml:space="preserve"> </w:t>
            </w:r>
            <w:r w:rsidR="005B17D4">
              <w:rPr>
                <w:b/>
              </w:rPr>
              <w:t xml:space="preserve">мая </w:t>
            </w:r>
            <w:r w:rsidR="005B17D4" w:rsidRPr="00D179E3">
              <w:rPr>
                <w:b/>
              </w:rPr>
              <w:t>2019</w:t>
            </w:r>
            <w:r w:rsidRPr="00D179E3">
              <w:rPr>
                <w:b/>
              </w:rPr>
              <w:t xml:space="preserve"> года</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CD05B8">
              <w:rPr>
                <w:b/>
              </w:rPr>
              <w:t>2</w:t>
            </w:r>
            <w:r w:rsidR="00EA0EE6">
              <w:rPr>
                <w:b/>
              </w:rPr>
              <w:t>3</w:t>
            </w:r>
            <w:r w:rsidRPr="00182067">
              <w:rPr>
                <w:b/>
              </w:rPr>
              <w:t xml:space="preserve">» </w:t>
            </w:r>
            <w:r w:rsidR="001F79B8">
              <w:rPr>
                <w:b/>
              </w:rPr>
              <w:t>ма</w:t>
            </w:r>
            <w:r w:rsidR="005B17D4">
              <w:rPr>
                <w:b/>
              </w:rPr>
              <w:t>я</w:t>
            </w:r>
            <w:r w:rsidR="00F10A1E">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EA0EE6">
              <w:rPr>
                <w:b/>
              </w:rPr>
              <w:t>30</w:t>
            </w:r>
            <w:r w:rsidRPr="00182067">
              <w:rPr>
                <w:b/>
              </w:rPr>
              <w:t>»</w:t>
            </w:r>
            <w:r w:rsidR="001F79B8">
              <w:rPr>
                <w:b/>
              </w:rPr>
              <w:t xml:space="preserve"> </w:t>
            </w:r>
            <w:r w:rsidR="005B17D4">
              <w:rPr>
                <w:b/>
              </w:rPr>
              <w:t>мая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87952">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Pr="005B17D4" w:rsidRDefault="00D912C4" w:rsidP="007F6E21">
            <w:pPr>
              <w:jc w:val="both"/>
              <w:rPr>
                <w:b/>
              </w:rPr>
            </w:pPr>
            <w:r w:rsidRPr="005B17D4">
              <w:rPr>
                <w:b/>
              </w:rPr>
              <w:t>«</w:t>
            </w:r>
            <w:r w:rsidR="00022770">
              <w:rPr>
                <w:b/>
              </w:rPr>
              <w:t>3</w:t>
            </w:r>
            <w:r w:rsidR="00EA0EE6">
              <w:rPr>
                <w:b/>
              </w:rPr>
              <w:t>1</w:t>
            </w:r>
            <w:r w:rsidR="007F6E21" w:rsidRPr="005B17D4">
              <w:rPr>
                <w:b/>
              </w:rPr>
              <w:t>»</w:t>
            </w:r>
            <w:r w:rsidR="001F79B8" w:rsidRPr="005B17D4">
              <w:rPr>
                <w:b/>
              </w:rPr>
              <w:t xml:space="preserve"> </w:t>
            </w:r>
            <w:r w:rsidR="004D6553" w:rsidRPr="005B17D4">
              <w:rPr>
                <w:b/>
              </w:rPr>
              <w:t>мая</w:t>
            </w:r>
            <w:r w:rsidR="007F6E21" w:rsidRPr="005B17D4">
              <w:rPr>
                <w:b/>
              </w:rPr>
              <w:t xml:space="preserve"> 2019 года</w:t>
            </w:r>
            <w:r w:rsidR="001F79B8" w:rsidRPr="005B17D4">
              <w:rPr>
                <w:b/>
              </w:rPr>
              <w:t xml:space="preserve"> </w:t>
            </w:r>
            <w:r w:rsidR="00182067" w:rsidRPr="005B17D4">
              <w:rPr>
                <w:b/>
              </w:rPr>
              <w:t>09 часов 00 минут</w:t>
            </w:r>
            <w:r w:rsidR="007F6E21" w:rsidRPr="005B17D4">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5B17D4" w:rsidRDefault="00125E35" w:rsidP="006116FA">
            <w:pPr>
              <w:jc w:val="both"/>
              <w:rPr>
                <w:b/>
              </w:rPr>
            </w:pPr>
            <w:r w:rsidRPr="005B17D4">
              <w:rPr>
                <w:b/>
              </w:rPr>
              <w:lastRenderedPageBreak/>
              <w:t>Рассмотрение</w:t>
            </w:r>
            <w:r w:rsidR="00587BB0" w:rsidRPr="005B17D4">
              <w:rPr>
                <w:b/>
              </w:rPr>
              <w:t xml:space="preserve"> заявок</w:t>
            </w:r>
            <w:r w:rsidRPr="005B17D4">
              <w:rPr>
                <w:b/>
              </w:rPr>
              <w:t>: «</w:t>
            </w:r>
            <w:r w:rsidR="00435E00">
              <w:rPr>
                <w:b/>
              </w:rPr>
              <w:t>0</w:t>
            </w:r>
            <w:r w:rsidR="00022770">
              <w:rPr>
                <w:b/>
              </w:rPr>
              <w:t>5</w:t>
            </w:r>
            <w:r w:rsidRPr="005B17D4">
              <w:rPr>
                <w:b/>
              </w:rPr>
              <w:t>»</w:t>
            </w:r>
            <w:r w:rsidR="001F79B8" w:rsidRPr="005B17D4">
              <w:rPr>
                <w:b/>
              </w:rPr>
              <w:t xml:space="preserve"> </w:t>
            </w:r>
            <w:r w:rsidR="00435E00">
              <w:rPr>
                <w:b/>
              </w:rPr>
              <w:t>июня</w:t>
            </w:r>
            <w:r w:rsidR="00087F17" w:rsidRPr="005B17D4">
              <w:rPr>
                <w:b/>
              </w:rPr>
              <w:t xml:space="preserve"> 2019</w:t>
            </w:r>
            <w:r w:rsidRPr="005B17D4">
              <w:rPr>
                <w:b/>
              </w:rPr>
              <w:t>года.</w:t>
            </w:r>
          </w:p>
          <w:p w:rsidR="00587BB0" w:rsidRPr="005B17D4" w:rsidRDefault="00587BB0" w:rsidP="006116FA">
            <w:pPr>
              <w:jc w:val="both"/>
              <w:rPr>
                <w:b/>
              </w:rPr>
            </w:pPr>
            <w:r w:rsidRPr="005B17D4">
              <w:rPr>
                <w:b/>
              </w:rPr>
              <w:lastRenderedPageBreak/>
              <w:t>Оценка</w:t>
            </w:r>
            <w:r w:rsidR="007F6E21" w:rsidRPr="005B17D4">
              <w:rPr>
                <w:b/>
              </w:rPr>
              <w:t xml:space="preserve"> и подведение итогов</w:t>
            </w:r>
            <w:r w:rsidRPr="005B17D4">
              <w:rPr>
                <w:b/>
              </w:rPr>
              <w:t xml:space="preserve"> заявок: «</w:t>
            </w:r>
            <w:r w:rsidR="00022770">
              <w:rPr>
                <w:b/>
              </w:rPr>
              <w:t>10</w:t>
            </w:r>
            <w:r w:rsidRPr="005B17D4">
              <w:rPr>
                <w:b/>
              </w:rPr>
              <w:t>»</w:t>
            </w:r>
            <w:r w:rsidR="00AB73A2" w:rsidRPr="005B17D4">
              <w:rPr>
                <w:b/>
              </w:rPr>
              <w:t xml:space="preserve"> </w:t>
            </w:r>
            <w:r w:rsidR="00CD05B8">
              <w:rPr>
                <w:b/>
              </w:rPr>
              <w:t>июня</w:t>
            </w:r>
            <w:r w:rsidRPr="005B17D4">
              <w:rPr>
                <w:b/>
              </w:rPr>
              <w:t xml:space="preserve"> 2019 года</w:t>
            </w:r>
          </w:p>
          <w:p w:rsidR="00125E35" w:rsidRPr="005B17D4" w:rsidRDefault="00125E35" w:rsidP="00125E35">
            <w:pPr>
              <w:pStyle w:val="af"/>
              <w:ind w:firstLine="567"/>
              <w:jc w:val="both"/>
            </w:pPr>
            <w:r w:rsidRPr="005B17D4">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B17D4" w:rsidRDefault="00125E35" w:rsidP="00125E35">
            <w:pPr>
              <w:pStyle w:val="af"/>
              <w:ind w:firstLine="567"/>
              <w:jc w:val="both"/>
              <w:rPr>
                <w:i/>
                <w:color w:val="FF0000"/>
              </w:rPr>
            </w:pPr>
            <w:r w:rsidRPr="005B17D4">
              <w:t>Заказчик вправе рассмотреть и оценить Заявки</w:t>
            </w:r>
            <w:r w:rsidR="007F6E21" w:rsidRPr="005B17D4">
              <w:t>, подвести итоги закупки</w:t>
            </w:r>
            <w:r w:rsidRPr="005B17D4">
              <w:t xml:space="preserve"> ранее дат, указанных в настоящем пункте Извещения.</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lastRenderedPageBreak/>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CD05B8">
              <w:rPr>
                <w:b/>
              </w:rPr>
              <w:t>2</w:t>
            </w:r>
            <w:r w:rsidR="00EA0EE6">
              <w:rPr>
                <w:b/>
              </w:rPr>
              <w:t>3</w:t>
            </w:r>
            <w:r w:rsidR="00D912C4">
              <w:rPr>
                <w:b/>
              </w:rPr>
              <w:t>»</w:t>
            </w:r>
            <w:r w:rsidR="006D465A">
              <w:rPr>
                <w:b/>
              </w:rPr>
              <w:t xml:space="preserve"> </w:t>
            </w:r>
            <w:r w:rsidR="005B17D4">
              <w:rPr>
                <w:b/>
              </w:rPr>
              <w:t>ма</w:t>
            </w:r>
            <w:r w:rsidR="004D6553">
              <w:rPr>
                <w:b/>
              </w:rPr>
              <w:t>я</w:t>
            </w:r>
            <w:r w:rsidR="00637F9F">
              <w:rPr>
                <w:b/>
              </w:rPr>
              <w:t xml:space="preserve"> </w:t>
            </w:r>
            <w:r w:rsidR="00087F17" w:rsidRPr="005E761C">
              <w:rPr>
                <w:b/>
              </w:rPr>
              <w:t>201</w:t>
            </w:r>
            <w:r w:rsidR="00087F17">
              <w:rPr>
                <w:b/>
              </w:rPr>
              <w:t>9</w:t>
            </w:r>
            <w:r w:rsidR="004D6553">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CD05B8">
              <w:rPr>
                <w:b/>
              </w:rPr>
              <w:t>2</w:t>
            </w:r>
            <w:r w:rsidR="00022770">
              <w:rPr>
                <w:b/>
              </w:rPr>
              <w:t>7</w:t>
            </w:r>
            <w:r w:rsidR="00357ED7">
              <w:rPr>
                <w:b/>
              </w:rPr>
              <w:t>»</w:t>
            </w:r>
            <w:r w:rsidR="006D465A">
              <w:rPr>
                <w:b/>
              </w:rPr>
              <w:t xml:space="preserve"> </w:t>
            </w:r>
            <w:r w:rsidR="005B17D4">
              <w:rPr>
                <w:b/>
              </w:rPr>
              <w:t>ма</w:t>
            </w:r>
            <w:r w:rsidR="00345A70">
              <w:rPr>
                <w:b/>
              </w:rPr>
              <w:t>я</w:t>
            </w:r>
            <w:r w:rsidR="00087F17" w:rsidRPr="005E761C">
              <w:rPr>
                <w:b/>
              </w:rPr>
              <w:t xml:space="preserve"> 201</w:t>
            </w:r>
            <w:r w:rsidR="00087F17">
              <w:rPr>
                <w:b/>
              </w:rPr>
              <w:t>9</w:t>
            </w:r>
            <w:r w:rsidR="00CD05B8">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AF7836" w:rsidRDefault="00125E35" w:rsidP="006D099E">
            <w:pPr>
              <w:pStyle w:val="Default"/>
              <w:ind w:firstLine="567"/>
              <w:jc w:val="both"/>
              <w:rPr>
                <w:b/>
              </w:rPr>
            </w:pPr>
            <w:r w:rsidRPr="002B7D79">
              <w:rPr>
                <w:iCs/>
                <w:color w:val="auto"/>
              </w:rPr>
              <w:t>Предмет договора:</w:t>
            </w:r>
            <w:r w:rsidR="00D74185">
              <w:rPr>
                <w:iCs/>
                <w:color w:val="auto"/>
              </w:rPr>
              <w:t xml:space="preserve"> </w:t>
            </w:r>
            <w:r w:rsidR="00022770">
              <w:rPr>
                <w:b/>
              </w:rPr>
              <w:t>т</w:t>
            </w:r>
            <w:r w:rsidR="00F80342" w:rsidRPr="00F80342">
              <w:rPr>
                <w:b/>
              </w:rPr>
              <w:t xml:space="preserve">ехническое освидетельствование </w:t>
            </w:r>
            <w:r w:rsidR="00435E00" w:rsidRPr="00435E00">
              <w:rPr>
                <w:b/>
              </w:rPr>
              <w:t xml:space="preserve">строительных конструкций зданий ЦТП №№ </w:t>
            </w:r>
            <w:r w:rsidR="00AF7836" w:rsidRPr="00AF7836">
              <w:rPr>
                <w:b/>
              </w:rPr>
              <w:t>43, 45, 46, 47, 48, 50, 51, 52, 53, 54, 55, 56, 58, 59, 60, 61, 62, 63, 64, 65, 66, 67, 68, 69, 75</w:t>
            </w:r>
            <w:r w:rsidR="00AF7836">
              <w:rPr>
                <w:b/>
              </w:rPr>
              <w:t>.</w:t>
            </w:r>
          </w:p>
          <w:p w:rsidR="00125E35" w:rsidRPr="0015184E" w:rsidRDefault="006B2470" w:rsidP="006D099E">
            <w:pPr>
              <w:pStyle w:val="Default"/>
              <w:ind w:firstLine="567"/>
              <w:jc w:val="both"/>
              <w:rPr>
                <w:iCs/>
              </w:rPr>
            </w:pPr>
            <w:r w:rsidRPr="00D52224">
              <w:rPr>
                <w:lang w:eastAsia="ru-RU"/>
              </w:rPr>
              <w:t xml:space="preserve">Количество </w:t>
            </w:r>
            <w:r w:rsidR="006D099E">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345A70">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345A70">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w:t>
            </w:r>
            <w:r w:rsidRPr="0015184E">
              <w:rPr>
                <w:bCs/>
              </w:rPr>
              <w:lastRenderedPageBreak/>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435E00" w:rsidP="004B09E3">
            <w:pPr>
              <w:ind w:firstLine="567"/>
              <w:jc w:val="both"/>
              <w:rPr>
                <w:b/>
                <w:snapToGrid w:val="0"/>
              </w:rPr>
            </w:pPr>
            <w:r w:rsidRPr="00435E00">
              <w:rPr>
                <w:b/>
              </w:rPr>
              <w:t xml:space="preserve">1 135 920,00 </w:t>
            </w:r>
            <w:r w:rsidR="004B09E3" w:rsidRPr="003C0255">
              <w:rPr>
                <w:b/>
                <w:snapToGrid w:val="0"/>
                <w:color w:val="000000"/>
              </w:rPr>
              <w:t>(</w:t>
            </w:r>
            <w:r w:rsidR="00F80342" w:rsidRPr="00F80342">
              <w:rPr>
                <w:b/>
                <w:snapToGrid w:val="0"/>
                <w:color w:val="000000"/>
              </w:rPr>
              <w:t xml:space="preserve">один миллион </w:t>
            </w:r>
            <w:r>
              <w:rPr>
                <w:b/>
                <w:snapToGrid w:val="0"/>
                <w:color w:val="000000"/>
              </w:rPr>
              <w:t>сто тридцать пять тысяч девятьсот двадцать</w:t>
            </w:r>
            <w:r w:rsidR="00F80342" w:rsidRPr="00F80342">
              <w:rPr>
                <w:b/>
                <w:snapToGrid w:val="0"/>
                <w:color w:val="000000"/>
              </w:rPr>
              <w:t xml:space="preserve"> рублей </w:t>
            </w:r>
            <w:r>
              <w:rPr>
                <w:b/>
                <w:snapToGrid w:val="0"/>
              </w:rPr>
              <w:t>00</w:t>
            </w:r>
            <w:r w:rsidR="004B09E3" w:rsidRPr="007A7B98">
              <w:rPr>
                <w:b/>
                <w:snapToGrid w:val="0"/>
              </w:rPr>
              <w:t xml:space="preserve"> копеек</w:t>
            </w:r>
            <w:r w:rsidR="00345A70">
              <w:rPr>
                <w:b/>
                <w:snapToGrid w:val="0"/>
              </w:rPr>
              <w:t>)</w:t>
            </w:r>
            <w:r w:rsidR="004B09E3">
              <w:rPr>
                <w:b/>
                <w:snapToGrid w:val="0"/>
              </w:rPr>
              <w:t xml:space="preserve"> с учетом НДС (20%)</w:t>
            </w:r>
            <w:r w:rsidR="004B09E3" w:rsidRPr="007A7B98">
              <w:rPr>
                <w:b/>
                <w:snapToGrid w:val="0"/>
              </w:rPr>
              <w:t>.</w:t>
            </w:r>
          </w:p>
          <w:p w:rsidR="00BC5982" w:rsidRDefault="00BC5982" w:rsidP="00357ED7">
            <w:pPr>
              <w:widowControl w:val="0"/>
              <w:autoSpaceDE w:val="0"/>
              <w:autoSpaceDN w:val="0"/>
              <w:adjustRightInd w:val="0"/>
              <w:ind w:firstLine="567"/>
              <w:jc w:val="both"/>
              <w:rPr>
                <w:snapToGrid w:val="0"/>
              </w:rPr>
            </w:pPr>
            <w:r w:rsidRPr="00BC5982">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Pr>
                <w:snapToGrid w:val="0"/>
              </w:rP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lastRenderedPageBreak/>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B54CBC">
            <w:pPr>
              <w:pStyle w:val="ab"/>
              <w:numPr>
                <w:ilvl w:val="0"/>
                <w:numId w:val="7"/>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w:t>
            </w:r>
            <w:r w:rsidRPr="000553D4">
              <w:rPr>
                <w:rFonts w:cs="Arial"/>
                <w:color w:val="000000"/>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0B72E2">
              <w:rPr>
                <w:rFonts w:cs="Arial"/>
                <w:color w:val="000000"/>
              </w:rPr>
              <w:t>;</w:t>
            </w:r>
          </w:p>
          <w:p w:rsidR="00125E35" w:rsidRPr="0015184E" w:rsidRDefault="00125E35" w:rsidP="00EE1877">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4D6553">
              <w:fldChar w:fldCharType="begin"/>
            </w:r>
            <w:r w:rsidR="004D6553">
              <w:instrText xml:space="preserve"> REF _Ref422821548 \r \h  \* MERGEFORMAT </w:instrText>
            </w:r>
            <w:r w:rsidR="004D6553">
              <w:fldChar w:fldCharType="separate"/>
            </w:r>
            <w:r w:rsidR="00094768">
              <w:t>2</w:t>
            </w:r>
            <w:r w:rsidR="004D6553">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0D7D89">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0D7D89">
              <w:rPr>
                <w:rFonts w:cs="Arial"/>
              </w:rPr>
              <w:t xml:space="preserve"> </w:t>
            </w:r>
            <w:r w:rsidRPr="00117B4D">
              <w:rPr>
                <w:rFonts w:cs="Arial"/>
                <w:lang w:val="en-US"/>
              </w:rPr>
              <w:t>III</w:t>
            </w:r>
            <w:r w:rsidRPr="00117B4D">
              <w:rPr>
                <w:rFonts w:cs="Arial"/>
              </w:rPr>
              <w:t>.</w:t>
            </w:r>
            <w:r w:rsidR="000D7D89">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w:t>
            </w:r>
            <w:r w:rsidRPr="0015184E">
              <w:rPr>
                <w:rFonts w:eastAsia="Calibri" w:cs="Arial"/>
                <w:color w:val="000000"/>
              </w:rPr>
              <w:lastRenderedPageBreak/>
              <w:t>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0D7D89">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FC1EB5">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w:t>
            </w:r>
            <w:r w:rsidRPr="0015184E">
              <w:lastRenderedPageBreak/>
              <w:t xml:space="preserve">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0D7D89">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0D7D89">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272042">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9054C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272042" w:rsidRPr="009054CC">
                <w:rPr>
                  <w:rStyle w:val="a7"/>
                </w:rPr>
                <w:t>.</w:t>
              </w:r>
            </w:hyperlink>
          </w:p>
        </w:tc>
      </w:tr>
      <w:tr w:rsidR="00125E35" w:rsidRPr="0015184E" w:rsidTr="00117B4D">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592479">
            <w:pPr>
              <w:pStyle w:val="Default"/>
              <w:ind w:firstLine="567"/>
              <w:jc w:val="both"/>
              <w:rPr>
                <w:iCs/>
              </w:rPr>
            </w:pPr>
            <w:r w:rsidRPr="00217C26">
              <w:rPr>
                <w:iCs/>
              </w:rPr>
              <w:t xml:space="preserve">Место, условия и сроки (периоды) </w:t>
            </w:r>
            <w:r w:rsidR="00592479">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8" w:name="_Ref377141801"/>
          </w:p>
          <w:p w:rsidR="00125E35" w:rsidRPr="0015184E" w:rsidRDefault="00317317" w:rsidP="00125E35">
            <w:r>
              <w:t>20</w:t>
            </w:r>
            <w:r w:rsidR="00125E35" w:rsidRPr="0015184E">
              <w:t>.</w:t>
            </w:r>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9" w:name="_Ref378865603"/>
            <w:r w:rsidRPr="0015184E">
              <w:t>2</w:t>
            </w:r>
            <w:r w:rsidR="00317317">
              <w:t>2</w:t>
            </w:r>
            <w:r w:rsidRPr="0015184E">
              <w:t>.</w:t>
            </w:r>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9713D2">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57159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790AF7" w:rsidP="00272042">
            <w:pPr>
              <w:pStyle w:val="rvps1"/>
              <w:jc w:val="both"/>
            </w:pPr>
            <w:r w:rsidRPr="001F3697">
              <w:t>2</w:t>
            </w:r>
            <w:r w:rsidR="00272042">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272042">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r w:rsidRPr="00511B81">
              <w:rPr>
                <w:bCs/>
              </w:rPr>
              <w:t>Форме</w:t>
            </w:r>
            <w:r w:rsidR="00511B81">
              <w:rPr>
                <w:bCs/>
              </w:rPr>
              <w:t xml:space="preserve"> 3</w:t>
            </w:r>
            <w:r w:rsidRPr="00511B81">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r w:rsidRPr="0015184E">
              <w:t>2</w:t>
            </w:r>
            <w:r w:rsidR="00272042">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bookmarkStart w:id="33" w:name="_Ref368314814"/>
            <w:r w:rsidRPr="0015184E">
              <w:t>2</w:t>
            </w:r>
            <w:r w:rsidR="00272042">
              <w:t>6</w:t>
            </w:r>
            <w:r w:rsidRPr="0015184E">
              <w:t>.</w:t>
            </w:r>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9054CC">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9054CC">
              <w:t xml:space="preserve"> </w:t>
            </w:r>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9054CC">
            <w:pPr>
              <w:ind w:left="288" w:hanging="28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54CC">
            <w:pPr>
              <w:autoSpaceDE w:val="0"/>
              <w:autoSpaceDN w:val="0"/>
              <w:adjustRightInd w:val="0"/>
              <w:ind w:left="288" w:hanging="288"/>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54CC">
            <w:pPr>
              <w:autoSpaceDE w:val="0"/>
              <w:autoSpaceDN w:val="0"/>
              <w:adjustRightInd w:val="0"/>
              <w:ind w:left="288" w:hanging="288"/>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9054CC">
            <w:pPr>
              <w:ind w:left="288" w:hanging="28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9054CC">
            <w:pPr>
              <w:ind w:left="288" w:hanging="288"/>
              <w:jc w:val="both"/>
            </w:pPr>
            <w:r>
              <w:t xml:space="preserve">д) </w:t>
            </w:r>
            <w:r w:rsidR="00D2774C">
              <w:t xml:space="preserve">сведения </w:t>
            </w:r>
            <w:r w:rsidR="009F0127" w:rsidRPr="00D2774C">
              <w:t>о</w:t>
            </w:r>
            <w:r w:rsidR="000D7D89">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9054CC">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9054CC">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9054CC">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w:t>
            </w:r>
            <w:r w:rsidR="00BA0681" w:rsidRPr="003824FF">
              <w:t>по форме 3</w:t>
            </w:r>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9054CC">
            <w:pPr>
              <w:autoSpaceDE w:val="0"/>
              <w:autoSpaceDN w:val="0"/>
              <w:adjustRightInd w:val="0"/>
              <w:ind w:firstLine="43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w:t>
            </w:r>
            <w:r w:rsidRPr="0052181B">
              <w:rPr>
                <w:rFonts w:cs="Arial"/>
                <w:color w:val="000000"/>
              </w:rPr>
              <w:t>или</w:t>
            </w:r>
            <w:r w:rsidRPr="000F3B3F">
              <w:rPr>
                <w:rFonts w:cs="Arial"/>
                <w:color w:val="000000"/>
              </w:rPr>
              <w:t xml:space="preserve">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0D7D89">
              <w:t xml:space="preserve"> </w:t>
            </w:r>
            <w:r w:rsidRPr="004A476B">
              <w:rPr>
                <w:rFonts w:cs="Arial"/>
              </w:rPr>
              <w:t xml:space="preserve">раздела </w:t>
            </w:r>
            <w:r w:rsidRPr="004A476B">
              <w:rPr>
                <w:rFonts w:cs="Arial"/>
                <w:lang w:val="en-US"/>
              </w:rPr>
              <w:t>III</w:t>
            </w:r>
            <w:r w:rsidR="008E3411">
              <w:rPr>
                <w:rFonts w:cs="Arial"/>
              </w:rPr>
              <w:t>)</w:t>
            </w:r>
            <w:r w:rsidRPr="004A476B">
              <w:rPr>
                <w:rFonts w:cs="Arial"/>
              </w:rPr>
              <w:t>.</w:t>
            </w:r>
            <w:r w:rsidR="009054CC">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00022770" w:rsidRPr="00022770">
              <w:t>согласие Участника на оказание услуг на условиях, предусмотренных Извещением о проведении запроса котировок в электронной форме.</w:t>
            </w:r>
          </w:p>
          <w:p w:rsidR="00790AF7" w:rsidRPr="0015184E" w:rsidRDefault="00790AF7" w:rsidP="009054CC">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15184E">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D7D89">
              <w:t xml:space="preserve"> </w:t>
            </w:r>
            <w:r w:rsidR="00216889" w:rsidRPr="0015184E">
              <w:t>Закупки</w:t>
            </w:r>
            <w:r w:rsidR="00216889">
              <w:t>,</w:t>
            </w:r>
            <w:r w:rsidR="000D7D89">
              <w:t xml:space="preserve"> </w:t>
            </w:r>
            <w:r w:rsidR="00216889">
              <w:t>либо</w:t>
            </w:r>
            <w:r w:rsidR="000D7D89">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D7D89">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 xml:space="preserve">Участник запроса котировок в электронной форме имеет право </w:t>
            </w:r>
            <w:r w:rsidRPr="0015184E">
              <w:lastRenderedPageBreak/>
              <w:t>подать только одну заявку на участие.</w:t>
            </w:r>
            <w:bookmarkEnd w:id="49"/>
            <w:bookmarkEnd w:id="50"/>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5940F1">
            <w:bookmarkStart w:id="52" w:name="_Ref368316022"/>
            <w:r w:rsidRPr="0015184E">
              <w:lastRenderedPageBreak/>
              <w:t>2</w:t>
            </w:r>
            <w:r w:rsidR="005940F1">
              <w:t>7</w:t>
            </w:r>
            <w:r w:rsidRPr="0015184E">
              <w:t>.</w:t>
            </w:r>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511B81" w:rsidRPr="0015184E" w:rsidRDefault="00511B81" w:rsidP="00022770">
            <w:pPr>
              <w:ind w:firstLine="567"/>
              <w:jc w:val="both"/>
            </w:pPr>
            <w:r w:rsidRPr="0015184E">
              <w:t xml:space="preserve">Описание осуществляется в соответствии с </w:t>
            </w:r>
            <w:r>
              <w:t xml:space="preserve">разделом </w:t>
            </w:r>
            <w:r>
              <w:rPr>
                <w:lang w:val="en-US"/>
              </w:rPr>
              <w:t>IV</w:t>
            </w:r>
            <w:r w:rsidRPr="001E0820">
              <w:t xml:space="preserve"> </w:t>
            </w:r>
            <w:r>
              <w:t xml:space="preserve">извещения о проведении запроса котировок в электронной форме. </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72042" w:rsidP="005940F1">
            <w:r>
              <w:t>2</w:t>
            </w:r>
            <w:r w:rsidR="005940F1">
              <w:t>8</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B97469">
              <w:t>оказание услуг</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272042">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272042">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7E010F">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 xml:space="preserve">4. Заявка и документы, входящие в состав Заявки, </w:t>
            </w:r>
            <w:r w:rsidRPr="0015184E">
              <w:lastRenderedPageBreak/>
              <w:t>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D7D89">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5940F1" w:rsidRPr="00217C26" w:rsidTr="006F10CF">
        <w:tc>
          <w:tcPr>
            <w:tcW w:w="597" w:type="dxa"/>
            <w:tcBorders>
              <w:top w:val="single" w:sz="4" w:space="0" w:color="auto"/>
              <w:left w:val="single" w:sz="4" w:space="0" w:color="auto"/>
              <w:bottom w:val="single" w:sz="4" w:space="0" w:color="auto"/>
              <w:right w:val="single" w:sz="4" w:space="0" w:color="auto"/>
            </w:tcBorders>
          </w:tcPr>
          <w:p w:rsidR="005940F1" w:rsidRDefault="005940F1" w:rsidP="005940F1">
            <w:r>
              <w:lastRenderedPageBreak/>
              <w:t>29.</w:t>
            </w:r>
          </w:p>
        </w:tc>
        <w:tc>
          <w:tcPr>
            <w:tcW w:w="2835" w:type="dxa"/>
            <w:tcBorders>
              <w:top w:val="single" w:sz="4" w:space="0" w:color="auto"/>
              <w:left w:val="single" w:sz="4" w:space="0" w:color="auto"/>
              <w:bottom w:val="single" w:sz="4" w:space="0" w:color="auto"/>
              <w:right w:val="single" w:sz="4" w:space="0" w:color="auto"/>
            </w:tcBorders>
          </w:tcPr>
          <w:p w:rsidR="005940F1" w:rsidRDefault="005940F1" w:rsidP="00BD0D92">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5940F1" w:rsidRDefault="005940F1" w:rsidP="00BD0D92">
            <w:pPr>
              <w:jc w:val="both"/>
            </w:pPr>
          </w:p>
        </w:tc>
        <w:tc>
          <w:tcPr>
            <w:tcW w:w="7511" w:type="dxa"/>
            <w:tcBorders>
              <w:top w:val="single" w:sz="4" w:space="0" w:color="auto"/>
              <w:left w:val="single" w:sz="4" w:space="0" w:color="auto"/>
              <w:bottom w:val="single" w:sz="4" w:space="0" w:color="auto"/>
              <w:right w:val="single" w:sz="4" w:space="0" w:color="auto"/>
            </w:tcBorders>
          </w:tcPr>
          <w:p w:rsidR="005940F1" w:rsidRPr="00727538" w:rsidRDefault="005940F1" w:rsidP="00BD0D92">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7E010F">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5940F1" w:rsidRDefault="0005145A" w:rsidP="00BD0D92">
            <w:pPr>
              <w:shd w:val="clear" w:color="auto" w:fill="FFFFFF"/>
              <w:spacing w:line="274" w:lineRule="exact"/>
              <w:ind w:left="96" w:firstLine="490"/>
              <w:jc w:val="both"/>
            </w:pPr>
            <w:r>
              <w:t xml:space="preserve">Заявка и Участник </w:t>
            </w:r>
            <w:r w:rsidR="005940F1" w:rsidRPr="00727538">
              <w:t>признаются Комиссией по закупкам соответствующими Извещению о закупке, если Заявка и Участ</w:t>
            </w:r>
            <w:r w:rsidR="005940F1">
              <w:t>ник</w:t>
            </w:r>
            <w:r w:rsidR="005940F1" w:rsidRPr="00727538">
              <w:t xml:space="preserve"> соответствуют   всем   требованиям, установленным   Извещением   о закупке.</w:t>
            </w:r>
          </w:p>
          <w:p w:rsidR="005940F1" w:rsidRPr="00DD049D" w:rsidRDefault="005940F1" w:rsidP="00BD0D92">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5940F1" w:rsidRPr="00DD049D" w:rsidRDefault="0005145A" w:rsidP="00BD0D92">
            <w:pPr>
              <w:pStyle w:val="ab"/>
              <w:numPr>
                <w:ilvl w:val="0"/>
                <w:numId w:val="20"/>
              </w:numPr>
              <w:ind w:left="0" w:firstLine="595"/>
              <w:contextualSpacing w:val="0"/>
              <w:jc w:val="both"/>
            </w:pPr>
            <w:r>
              <w:t>н</w:t>
            </w:r>
            <w:r w:rsidR="005940F1" w:rsidRPr="00DD049D">
              <w:t xml:space="preserve">есоответствия Участника требованиям, установленным пунктом 16 раздела </w:t>
            </w:r>
            <w:r w:rsidR="005940F1" w:rsidRPr="00DD049D">
              <w:rPr>
                <w:lang w:val="en-US"/>
              </w:rPr>
              <w:t>II</w:t>
            </w:r>
            <w:r w:rsidR="005940F1" w:rsidRPr="00DD049D">
              <w:t xml:space="preserve"> настоящего Извещения;</w:t>
            </w:r>
          </w:p>
          <w:p w:rsidR="005940F1" w:rsidRPr="00DD049D" w:rsidRDefault="0005145A" w:rsidP="00BD0D92">
            <w:pPr>
              <w:pStyle w:val="ab"/>
              <w:numPr>
                <w:ilvl w:val="0"/>
                <w:numId w:val="20"/>
              </w:numPr>
              <w:ind w:left="0" w:firstLine="595"/>
              <w:contextualSpacing w:val="0"/>
              <w:jc w:val="both"/>
            </w:pPr>
            <w:r>
              <w:t>н</w:t>
            </w:r>
            <w:r w:rsidR="005940F1" w:rsidRPr="00DD049D">
              <w:t xml:space="preserve">епредоставления требуемых согласно настоящему Извещению документов (копий документов), либо наличия в таких </w:t>
            </w:r>
            <w:r w:rsidR="005940F1" w:rsidRPr="00DD049D">
              <w:lastRenderedPageBreak/>
              <w:t>документах (копиях документов) недостоверных сведений об Участнике или о предлагаемых товарах, работах, услугах;</w:t>
            </w:r>
          </w:p>
          <w:p w:rsidR="005940F1" w:rsidRPr="00DD049D" w:rsidRDefault="0005145A" w:rsidP="00BD0D92">
            <w:pPr>
              <w:pStyle w:val="ab"/>
              <w:numPr>
                <w:ilvl w:val="0"/>
                <w:numId w:val="20"/>
              </w:numPr>
              <w:ind w:left="0" w:firstLine="595"/>
              <w:contextualSpacing w:val="0"/>
              <w:jc w:val="both"/>
            </w:pPr>
            <w:r>
              <w:t>н</w:t>
            </w:r>
            <w:r w:rsidR="005940F1" w:rsidRPr="00DD049D">
              <w:t>есоответствия заявки Участника (в том числе представленного технико-коммерческого предложения) требованиям настоящего Извещения;</w:t>
            </w:r>
          </w:p>
          <w:p w:rsidR="005940F1" w:rsidRPr="00DD049D" w:rsidRDefault="0005145A" w:rsidP="00BD0D92">
            <w:pPr>
              <w:pStyle w:val="ab"/>
              <w:numPr>
                <w:ilvl w:val="0"/>
                <w:numId w:val="20"/>
              </w:numPr>
              <w:ind w:left="0" w:firstLine="595"/>
              <w:contextualSpacing w:val="0"/>
              <w:jc w:val="both"/>
            </w:pPr>
            <w:r>
              <w:t>п</w:t>
            </w:r>
            <w:r w:rsidR="005940F1" w:rsidRPr="00DD049D">
              <w:t>редложенная участником цена товаров, работ, услуг превышает начальную (максимальную) цену, указанную в настоящем Извещении.</w:t>
            </w:r>
          </w:p>
          <w:p w:rsidR="005940F1" w:rsidRPr="00727538" w:rsidRDefault="005940F1" w:rsidP="00BD0D92">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5940F1" w:rsidRDefault="005940F1" w:rsidP="00BD0D92">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5940F1" w:rsidRDefault="005940F1" w:rsidP="00BD0D92">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5940F1" w:rsidRDefault="005940F1" w:rsidP="00BD0D92">
            <w:pPr>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sidR="00B91B4C">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571597"/>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5940F1">
            <w:r>
              <w:t>3</w:t>
            </w:r>
            <w:r w:rsidR="005940F1">
              <w:t>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0D7D89">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B91B4C">
              <w:t xml:space="preserve"> </w:t>
            </w:r>
            <w:r w:rsidR="008B02FD">
              <w:t>20</w:t>
            </w:r>
            <w:r w:rsidR="003824FF">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3824FF">
              <w:t xml:space="preserve"> </w:t>
            </w:r>
            <w:r w:rsidR="00751CC3">
              <w:t>20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5940F1">
            <w:r>
              <w:t>3</w:t>
            </w:r>
            <w:r w:rsidR="005940F1">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5940F1">
            <w:r w:rsidRPr="0015184E">
              <w:t>3</w:t>
            </w:r>
            <w:r w:rsidR="005940F1">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571598"/>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571599"/>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B2A54">
        <w:t xml:space="preserve">ем </w:t>
      </w:r>
      <w:r w:rsidRPr="00F416D5">
        <w:t>(</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3824FF">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3824FF">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5940F1">
        <w:t>6</w:t>
      </w:r>
      <w:r w:rsidR="005B1F85">
        <w:t xml:space="preserve"> </w:t>
      </w:r>
      <w:r w:rsidR="00937570">
        <w:t xml:space="preserve">Раздела </w:t>
      </w:r>
      <w:r w:rsidR="00937570">
        <w:rPr>
          <w:lang w:val="en-US"/>
        </w:rPr>
        <w:t>II</w:t>
      </w:r>
      <w:r w:rsidR="005940F1">
        <w:t xml:space="preserve"> </w:t>
      </w:r>
      <w:r w:rsidR="00937570">
        <w:t>Извещения о проведении запроса котировок в электронной форме</w:t>
      </w:r>
      <w:r w:rsidRPr="00490E87">
        <w:t xml:space="preserve"> и п. </w:t>
      </w:r>
      <w:r>
        <w:t>8.3.2</w:t>
      </w:r>
      <w:r w:rsidR="005940F1">
        <w:t xml:space="preserve"> </w:t>
      </w:r>
      <w:r w:rsidRPr="009A33A8">
        <w:rPr>
          <w:rStyle w:val="a7"/>
          <w:rFonts w:eastAsiaTheme="majorEastAsia"/>
          <w:color w:val="auto"/>
          <w:u w:val="none"/>
        </w:rPr>
        <w:t>Положения о закупке товаров, работ, услуг</w:t>
      </w:r>
      <w:r w:rsidR="003824FF">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3824FF">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3824F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3824FF">
        <w:rPr>
          <w:i/>
        </w:rPr>
        <w:t xml:space="preserve"> </w:t>
      </w:r>
      <w:r>
        <w:rPr>
          <w:i/>
        </w:rPr>
        <w:t>Запроса</w:t>
      </w:r>
      <w:r w:rsidR="003824FF">
        <w:rPr>
          <w:i/>
        </w:rPr>
        <w:t xml:space="preserve"> </w:t>
      </w:r>
      <w:r>
        <w:rPr>
          <w:i/>
        </w:rPr>
        <w:t>котировок</w:t>
      </w:r>
      <w:r w:rsidR="003824FF">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w:t>
      </w:r>
      <w:r w:rsidR="003824FF">
        <w:t xml:space="preserve"> </w:t>
      </w:r>
      <w:r w:rsidRPr="00F40235">
        <w:rPr>
          <w:rFonts w:cs="Arial"/>
          <w:color w:val="000000"/>
        </w:rPr>
        <w:t>и</w:t>
      </w:r>
      <w:r w:rsidR="003824FF">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абз. 1 пп. 1.2 пункта </w:t>
      </w:r>
      <w:r w:rsidR="00680598" w:rsidRPr="000D7D89">
        <w:rPr>
          <w:b/>
          <w:i/>
          <w:color w:val="FF0000"/>
        </w:rPr>
        <w:t>2</w:t>
      </w:r>
      <w:r w:rsidR="00B97469">
        <w:rPr>
          <w:b/>
          <w:i/>
          <w:color w:val="FF0000"/>
        </w:rPr>
        <w:t>6</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3824FF">
        <w:t xml:space="preserve"> </w:t>
      </w:r>
      <w:r w:rsidR="002A5DA1" w:rsidRPr="00680598">
        <w:t>в</w:t>
      </w:r>
      <w:r w:rsidR="003824FF">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3824FF">
        <w:rPr>
          <w:i/>
        </w:rPr>
        <w:t>)</w:t>
      </w:r>
      <w:r w:rsidR="003824FF">
        <w:rPr>
          <w:i/>
        </w:rPr>
        <w:t>.</w:t>
      </w:r>
      <w:r w:rsidR="003824FF">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824FF">
        <w:rPr>
          <w:szCs w:val="24"/>
        </w:rPr>
        <w:t xml:space="preserve"> </w:t>
      </w:r>
      <w:r w:rsidR="002A5DA1" w:rsidRPr="00680598">
        <w:t>в</w:t>
      </w:r>
      <w:r w:rsidR="003824FF">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824FF">
        <w:rPr>
          <w:szCs w:val="24"/>
        </w:rPr>
        <w:t>.</w:t>
      </w:r>
      <w:r w:rsidR="003824FF">
        <w:rPr>
          <w:color w:val="FF0000"/>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3824FF">
        <w:rPr>
          <w:bCs w:val="0"/>
          <w:szCs w:val="24"/>
        </w:rPr>
        <w:t xml:space="preserve"> </w:t>
      </w:r>
      <w:r w:rsidR="002A5DA1">
        <w:t>в</w:t>
      </w:r>
      <w:r w:rsidR="003824FF">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3824FF">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7E010F">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3824FF">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571600"/>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571601"/>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24FF">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9A33A8" w:rsidRPr="007832C1" w:rsidRDefault="000D639E" w:rsidP="009A33A8">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571602"/>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w:t>
      </w:r>
      <w:bookmarkEnd w:id="71"/>
      <w:bookmarkEnd w:id="72"/>
      <w:bookmarkEnd w:id="73"/>
      <w:r w:rsidR="009A33A8">
        <w:rPr>
          <w:rFonts w:ascii="Times New Roman" w:eastAsia="MS Mincho" w:hAnsi="Times New Roman"/>
          <w:color w:val="auto"/>
          <w:kern w:val="32"/>
          <w:szCs w:val="24"/>
        </w:rPr>
        <w:t>ЦЕНОВОЕ</w:t>
      </w:r>
      <w:r w:rsidR="009A33A8" w:rsidRPr="007832C1">
        <w:rPr>
          <w:rFonts w:ascii="Times New Roman" w:eastAsia="MS Mincho" w:hAnsi="Times New Roman"/>
          <w:color w:val="auto"/>
          <w:kern w:val="32"/>
          <w:szCs w:val="24"/>
        </w:rPr>
        <w:t xml:space="preserve"> ПРЕДЛОЖЕНИЕ</w:t>
      </w:r>
      <w:bookmarkEnd w:id="74"/>
    </w:p>
    <w:p w:rsidR="009A33A8" w:rsidRDefault="009A33A8" w:rsidP="009A33A8">
      <w:pPr>
        <w:jc w:val="right"/>
      </w:pPr>
    </w:p>
    <w:p w:rsidR="003824FF" w:rsidRDefault="003824FF" w:rsidP="003824FF">
      <w:pPr>
        <w:ind w:left="5812"/>
        <w:jc w:val="right"/>
      </w:pPr>
      <w:bookmarkStart w:id="75" w:name="_ФОРМА_4._РЕКОМЕНДУЕМАЯ"/>
      <w:bookmarkStart w:id="76" w:name="_Toc454968244"/>
      <w:bookmarkStart w:id="77" w:name="_Toc525906706"/>
      <w:bookmarkEnd w:id="75"/>
      <w:r>
        <w:t>Приложение к Заявке на участие в запросе котировок в электронной форме</w:t>
      </w:r>
    </w:p>
    <w:p w:rsidR="003824FF" w:rsidRDefault="003824FF" w:rsidP="003824FF">
      <w:pPr>
        <w:ind w:left="5812"/>
      </w:pPr>
      <w:r>
        <w:t xml:space="preserve"> от «___» __________ 20___ г. № ______</w:t>
      </w:r>
    </w:p>
    <w:p w:rsidR="003824FF" w:rsidRDefault="003824FF" w:rsidP="003824FF"/>
    <w:p w:rsidR="003824FF" w:rsidRDefault="003824FF" w:rsidP="003824FF">
      <w:pPr>
        <w:pStyle w:val="rvps1"/>
      </w:pPr>
      <w:bookmarkStart w:id="78" w:name="_Техническое_предложение_(Форма"/>
      <w:bookmarkStart w:id="79" w:name="_Toc235439567"/>
      <w:bookmarkStart w:id="80" w:name="_Toc305665991"/>
      <w:bookmarkEnd w:id="78"/>
      <w:r>
        <w:t>ЦЕНОВОЕ ПРЕДЛОЖЕНИЕ</w:t>
      </w:r>
      <w:bookmarkEnd w:id="79"/>
      <w:bookmarkEnd w:id="80"/>
    </w:p>
    <w:p w:rsidR="003824FF" w:rsidRDefault="003824FF" w:rsidP="003824FF"/>
    <w:p w:rsidR="003824FF" w:rsidRDefault="003824FF" w:rsidP="003824FF">
      <w:r>
        <w:t xml:space="preserve">Участник Запроса котировок в электронной форме: ________________________________ </w:t>
      </w:r>
    </w:p>
    <w:p w:rsidR="003824FF" w:rsidRDefault="003824FF" w:rsidP="003824FF"/>
    <w:p w:rsidR="003824FF" w:rsidRDefault="003824FF" w:rsidP="003824FF">
      <w:r>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p w:rsidR="003824FF" w:rsidRDefault="003824FF" w:rsidP="003824FF"/>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3824FF" w:rsidTr="00BD0D92">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w:t>
            </w:r>
          </w:p>
          <w:p w:rsidR="003824FF" w:rsidRDefault="003824FF" w:rsidP="009C7F9D">
            <w:pPr>
              <w:spacing w:line="276" w:lineRule="auto"/>
              <w:jc w:val="center"/>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Общая цена с учетом НДС</w:t>
            </w:r>
          </w:p>
        </w:tc>
      </w:tr>
      <w:tr w:rsidR="003824FF" w:rsidTr="00BD0D92">
        <w:trPr>
          <w:trHeight w:val="258"/>
        </w:trPr>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BD0D92">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3824FF" w:rsidRPr="005B17D4" w:rsidRDefault="009C7F9D" w:rsidP="009C7F9D">
            <w:pPr>
              <w:rPr>
                <w:lang w:eastAsia="en-US"/>
              </w:rPr>
            </w:pPr>
            <w:r>
              <w:rPr>
                <w:lang w:eastAsia="en-US"/>
              </w:rPr>
              <w:t>О</w:t>
            </w:r>
            <w:r w:rsidRPr="009C7F9D">
              <w:rPr>
                <w:lang w:eastAsia="en-US"/>
              </w:rPr>
              <w:t xml:space="preserve">казание услуг по техническому освидетельствованию </w:t>
            </w:r>
            <w:r w:rsidR="00222089" w:rsidRPr="00222089">
              <w:rPr>
                <w:lang w:eastAsia="en-US"/>
              </w:rPr>
              <w:t xml:space="preserve">строительных конструкций зданий ЦТП №№ </w:t>
            </w:r>
            <w:r w:rsidR="00AF3C06" w:rsidRPr="00F67FB6">
              <w:t>43, 45, 46, 47, 48, 50, 51, 52, 53, 54, 55, 56, 58, 59, 60, 61, 62, 63, 64, 65, 66, 67, 68,</w:t>
            </w:r>
            <w:r w:rsidR="00AF3C06">
              <w:t xml:space="preserve"> 69, 75</w:t>
            </w:r>
          </w:p>
        </w:tc>
        <w:tc>
          <w:tcPr>
            <w:tcW w:w="993" w:type="dxa"/>
            <w:tcBorders>
              <w:top w:val="single" w:sz="4" w:space="0" w:color="auto"/>
              <w:left w:val="single" w:sz="4" w:space="0" w:color="auto"/>
              <w:bottom w:val="single" w:sz="4" w:space="0" w:color="auto"/>
              <w:right w:val="single" w:sz="4" w:space="0" w:color="auto"/>
            </w:tcBorders>
            <w:vAlign w:val="center"/>
          </w:tcPr>
          <w:p w:rsidR="003824FF" w:rsidRDefault="003824FF" w:rsidP="00BD0D92">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r>
      <w:tr w:rsidR="003824FF" w:rsidTr="00BD0D92">
        <w:tc>
          <w:tcPr>
            <w:tcW w:w="7905" w:type="dxa"/>
            <w:gridSpan w:val="4"/>
            <w:tcBorders>
              <w:top w:val="single" w:sz="4" w:space="0" w:color="auto"/>
              <w:left w:val="single" w:sz="4" w:space="0" w:color="auto"/>
              <w:bottom w:val="single" w:sz="4" w:space="0" w:color="auto"/>
              <w:right w:val="single" w:sz="4" w:space="0" w:color="auto"/>
            </w:tcBorders>
            <w:hideMark/>
          </w:tcPr>
          <w:p w:rsidR="003824FF" w:rsidRPr="003824FF" w:rsidRDefault="003824FF" w:rsidP="00BD0D92">
            <w:pPr>
              <w:spacing w:line="276" w:lineRule="auto"/>
              <w:jc w:val="right"/>
              <w:rPr>
                <w:rFonts w:cs="Arial"/>
                <w:b/>
                <w:color w:val="000000"/>
                <w:lang w:eastAsia="en-US"/>
              </w:rPr>
            </w:pPr>
            <w:r w:rsidRPr="003824FF">
              <w:rPr>
                <w:rFonts w:cs="Arial"/>
                <w:b/>
                <w:color w:val="000000"/>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3824FF" w:rsidRPr="003824FF" w:rsidRDefault="003824FF" w:rsidP="00BD0D92">
            <w:pPr>
              <w:spacing w:line="276" w:lineRule="auto"/>
              <w:rPr>
                <w:rFonts w:cs="Arial"/>
                <w:color w:val="000000"/>
                <w:lang w:eastAsia="en-US"/>
              </w:rPr>
            </w:pPr>
          </w:p>
        </w:tc>
      </w:tr>
    </w:tbl>
    <w:p w:rsidR="003824FF" w:rsidRDefault="003824FF" w:rsidP="003824FF"/>
    <w:p w:rsidR="003824FF" w:rsidRDefault="003824FF" w:rsidP="003824FF">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3824FF" w:rsidRDefault="003824FF" w:rsidP="003824FF"/>
    <w:p w:rsidR="003824FF" w:rsidRDefault="003824FF" w:rsidP="003824FF">
      <w:r>
        <w:t>___________________________________</w:t>
      </w:r>
      <w:r>
        <w:tab/>
        <w:t>__</w:t>
      </w:r>
      <w:r>
        <w:tab/>
      </w:r>
      <w:r>
        <w:tab/>
        <w:t xml:space="preserve">            ___________________________</w:t>
      </w:r>
    </w:p>
    <w:p w:rsidR="003824FF" w:rsidRDefault="003824FF" w:rsidP="003824FF">
      <w:r>
        <w:t>(Подпись уполномоченного представителя)</w:t>
      </w:r>
      <w:r>
        <w:tab/>
        <w:t xml:space="preserve">                   (Ф.И.О. и должность подписавшего)</w:t>
      </w:r>
    </w:p>
    <w:p w:rsidR="003824FF" w:rsidRDefault="003824FF" w:rsidP="003824FF">
      <w:r>
        <w:t>М.П.  (при наличии печати)</w:t>
      </w:r>
    </w:p>
    <w:p w:rsidR="003824FF" w:rsidRDefault="003824FF" w:rsidP="003824FF">
      <w:pPr>
        <w:pStyle w:val="af"/>
      </w:pPr>
    </w:p>
    <w:p w:rsidR="003824FF" w:rsidRDefault="003824FF" w:rsidP="003824FF">
      <w:pPr>
        <w:rPr>
          <w:color w:val="808080"/>
        </w:rPr>
      </w:pPr>
    </w:p>
    <w:p w:rsidR="003824FF" w:rsidRDefault="003824FF" w:rsidP="003824FF">
      <w:pPr>
        <w:rPr>
          <w:color w:val="808080"/>
        </w:rPr>
      </w:pPr>
    </w:p>
    <w:p w:rsidR="003824FF" w:rsidRDefault="003824FF" w:rsidP="003824FF">
      <w:pPr>
        <w:rPr>
          <w:color w:val="808080"/>
        </w:rPr>
      </w:pPr>
      <w:r>
        <w:rPr>
          <w:color w:val="808080"/>
        </w:rPr>
        <w:t>ИНСТРУКЦИИ ПО ЗАПОЛНЕНИЮ</w:t>
      </w:r>
    </w:p>
    <w:p w:rsidR="003824FF" w:rsidRDefault="003824FF" w:rsidP="003824FF">
      <w:pPr>
        <w:jc w:val="both"/>
        <w:rPr>
          <w:color w:val="808080"/>
        </w:rPr>
      </w:pPr>
      <w:r>
        <w:rPr>
          <w:color w:val="808080"/>
        </w:rPr>
        <w:t>1. Данные инструкции не следует воспроизводить в документах, подготовленных Участником Запроса котировок в электронной форме.</w:t>
      </w:r>
    </w:p>
    <w:p w:rsidR="003824FF" w:rsidRDefault="003824FF" w:rsidP="003824FF">
      <w:pPr>
        <w:jc w:val="both"/>
        <w:rPr>
          <w:color w:val="808080"/>
        </w:rPr>
      </w:pPr>
      <w:r>
        <w:rPr>
          <w:color w:val="808080"/>
        </w:rPr>
        <w:t>2. Участник Запроса котировок в электронной форме приводит номер и дату Заявки на участие в запросе котировок в электронной форме в электронной форме, приложением к которой является данное ценовое предложение.</w:t>
      </w:r>
    </w:p>
    <w:p w:rsidR="003824FF" w:rsidRDefault="003824FF" w:rsidP="003824FF">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3824FF" w:rsidRDefault="003824FF" w:rsidP="003824FF">
      <w:pPr>
        <w:jc w:val="both"/>
        <w:rPr>
          <w:color w:val="808080"/>
        </w:rPr>
      </w:pPr>
      <w:r>
        <w:rPr>
          <w:color w:val="808080"/>
        </w:rPr>
        <w:t>4. В случае если Участник Запроса котировок 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630153" w:rsidRPr="007832C1" w:rsidRDefault="00630153" w:rsidP="003824FF">
      <w:pPr>
        <w:pStyle w:val="21"/>
        <w:pageBreakBefore/>
        <w:jc w:val="center"/>
        <w:rPr>
          <w:rFonts w:ascii="Times New Roman" w:eastAsia="MS Mincho" w:hAnsi="Times New Roman"/>
          <w:color w:val="auto"/>
          <w:kern w:val="32"/>
          <w:szCs w:val="24"/>
        </w:rPr>
      </w:pPr>
      <w:bookmarkStart w:id="81" w:name="_Toc657160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6"/>
      <w:bookmarkEnd w:id="77"/>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57160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B24F8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A95255">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7" w:name="_РАЗДЕЛ_IV._ТЕХНИЧЕСКОЕ"/>
      <w:bookmarkStart w:id="88" w:name="_Toc529889388"/>
      <w:bookmarkStart w:id="89" w:name="_Toc6571605"/>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4446B2" w:rsidRDefault="004446B2" w:rsidP="004446B2">
      <w:pPr>
        <w:rPr>
          <w:rFonts w:eastAsia="MS Mincho"/>
        </w:rPr>
      </w:pPr>
    </w:p>
    <w:p w:rsidR="00C76721" w:rsidRDefault="000D7D89" w:rsidP="00C76721">
      <w:pPr>
        <w:jc w:val="both"/>
      </w:pPr>
      <w:r w:rsidRPr="00925DA8">
        <w:rPr>
          <w:b/>
        </w:rPr>
        <w:t xml:space="preserve">Предмет </w:t>
      </w:r>
      <w:r>
        <w:rPr>
          <w:b/>
        </w:rPr>
        <w:t>запроса котировок</w:t>
      </w:r>
      <w:r w:rsidRPr="00925DA8">
        <w:rPr>
          <w:b/>
        </w:rPr>
        <w:t xml:space="preserve"> в электронной форме:</w:t>
      </w:r>
      <w:r w:rsidRPr="00925DA8">
        <w:t xml:space="preserve">  </w:t>
      </w:r>
      <w:r w:rsidR="00C76721" w:rsidRPr="00C76721">
        <w:t>Техническое освидетельствование строительных конструкций зданий ЦТП №№ 43, 45, 46, 47, 48, 50, 51, 52, 53, 54, 55, 56, 58, 59, 60, 61, 62, 63, 64, 65, 66, 67, 68,</w:t>
      </w:r>
      <w:r w:rsidR="00F1215C">
        <w:t xml:space="preserve"> 69</w:t>
      </w:r>
      <w:r w:rsidR="00AF3C06">
        <w:t>,</w:t>
      </w:r>
      <w:r w:rsidR="00C76721" w:rsidRPr="00C76721">
        <w:t xml:space="preserve"> 75</w:t>
      </w:r>
    </w:p>
    <w:p w:rsidR="00C76721" w:rsidRPr="00C860ED" w:rsidRDefault="00C76721" w:rsidP="00C76721">
      <w:pPr>
        <w:jc w:val="both"/>
        <w:rPr>
          <w:b/>
        </w:rPr>
      </w:pPr>
    </w:p>
    <w:tbl>
      <w:tblPr>
        <w:tblStyle w:val="af2"/>
        <w:tblW w:w="10206" w:type="dxa"/>
        <w:tblInd w:w="68" w:type="dxa"/>
        <w:tblLayout w:type="fixed"/>
        <w:tblCellMar>
          <w:left w:w="68" w:type="dxa"/>
        </w:tblCellMar>
        <w:tblLook w:val="04A0" w:firstRow="1" w:lastRow="0" w:firstColumn="1" w:lastColumn="0" w:noHBand="0" w:noVBand="1"/>
      </w:tblPr>
      <w:tblGrid>
        <w:gridCol w:w="710"/>
        <w:gridCol w:w="2125"/>
        <w:gridCol w:w="7371"/>
      </w:tblGrid>
      <w:tr w:rsidR="00C76721" w:rsidRPr="00C860ED" w:rsidTr="00C76721">
        <w:trPr>
          <w:trHeight w:val="421"/>
        </w:trPr>
        <w:tc>
          <w:tcPr>
            <w:tcW w:w="710" w:type="dxa"/>
            <w:tcBorders>
              <w:right w:val="nil"/>
            </w:tcBorders>
            <w:shd w:val="clear" w:color="auto" w:fill="auto"/>
            <w:tcMar>
              <w:left w:w="68" w:type="dxa"/>
            </w:tcMar>
            <w:vAlign w:val="center"/>
          </w:tcPr>
          <w:p w:rsidR="00C76721" w:rsidRPr="00C860ED" w:rsidRDefault="00C76721" w:rsidP="00C76721">
            <w:pPr>
              <w:snapToGrid w:val="0"/>
              <w:jc w:val="center"/>
              <w:rPr>
                <w:i/>
                <w:highlight w:val="yellow"/>
              </w:rPr>
            </w:pPr>
            <w:r w:rsidRPr="00C860ED">
              <w:rPr>
                <w:b/>
                <w:bCs/>
                <w:i/>
              </w:rPr>
              <w:t>№ п/п</w:t>
            </w:r>
          </w:p>
        </w:tc>
        <w:tc>
          <w:tcPr>
            <w:tcW w:w="2125" w:type="dxa"/>
            <w:shd w:val="clear" w:color="auto" w:fill="auto"/>
            <w:tcMar>
              <w:left w:w="68" w:type="dxa"/>
            </w:tcMar>
            <w:vAlign w:val="center"/>
          </w:tcPr>
          <w:p w:rsidR="00C76721" w:rsidRPr="00C860ED" w:rsidRDefault="00C76721" w:rsidP="00C76721">
            <w:pPr>
              <w:snapToGrid w:val="0"/>
              <w:jc w:val="center"/>
              <w:rPr>
                <w:b/>
                <w:bCs/>
                <w:i/>
              </w:rPr>
            </w:pPr>
            <w:r w:rsidRPr="00C860ED">
              <w:rPr>
                <w:b/>
                <w:bCs/>
                <w:i/>
              </w:rPr>
              <w:t>Перечень исходных данных и требований</w:t>
            </w:r>
          </w:p>
        </w:tc>
        <w:tc>
          <w:tcPr>
            <w:tcW w:w="7371" w:type="dxa"/>
            <w:shd w:val="clear" w:color="auto" w:fill="auto"/>
            <w:tcMar>
              <w:left w:w="68" w:type="dxa"/>
            </w:tcMar>
            <w:vAlign w:val="center"/>
          </w:tcPr>
          <w:p w:rsidR="00C76721" w:rsidRPr="00C860ED" w:rsidRDefault="00C76721" w:rsidP="00C76721">
            <w:pPr>
              <w:snapToGrid w:val="0"/>
              <w:jc w:val="center"/>
              <w:rPr>
                <w:b/>
                <w:bCs/>
                <w:i/>
              </w:rPr>
            </w:pPr>
            <w:r w:rsidRPr="00C860ED">
              <w:rPr>
                <w:b/>
                <w:bCs/>
                <w:i/>
              </w:rPr>
              <w:t>Основные данные и требования</w:t>
            </w:r>
          </w:p>
        </w:tc>
      </w:tr>
      <w:tr w:rsidR="00C76721" w:rsidRPr="00C860ED" w:rsidTr="00C76721">
        <w:trPr>
          <w:trHeight w:val="120"/>
        </w:trPr>
        <w:tc>
          <w:tcPr>
            <w:tcW w:w="710" w:type="dxa"/>
            <w:tcBorders>
              <w:right w:val="nil"/>
            </w:tcBorders>
            <w:shd w:val="clear" w:color="auto" w:fill="auto"/>
            <w:tcMar>
              <w:left w:w="68" w:type="dxa"/>
            </w:tcMar>
            <w:vAlign w:val="center"/>
          </w:tcPr>
          <w:p w:rsidR="00C76721" w:rsidRPr="00C860ED" w:rsidRDefault="00C76721" w:rsidP="00C76721">
            <w:pPr>
              <w:jc w:val="center"/>
            </w:pPr>
            <w:r w:rsidRPr="00C860ED">
              <w:t>1.</w:t>
            </w:r>
          </w:p>
        </w:tc>
        <w:tc>
          <w:tcPr>
            <w:tcW w:w="2125" w:type="dxa"/>
            <w:shd w:val="clear" w:color="auto" w:fill="auto"/>
            <w:tcMar>
              <w:left w:w="68" w:type="dxa"/>
            </w:tcMar>
            <w:vAlign w:val="center"/>
          </w:tcPr>
          <w:p w:rsidR="00C76721" w:rsidRPr="00C860ED" w:rsidRDefault="00C76721" w:rsidP="00C76721">
            <w:pPr>
              <w:jc w:val="center"/>
              <w:rPr>
                <w:bCs/>
              </w:rPr>
            </w:pPr>
            <w:r w:rsidRPr="00C860ED">
              <w:t>Наименование оказываемых услуг</w:t>
            </w:r>
          </w:p>
        </w:tc>
        <w:tc>
          <w:tcPr>
            <w:tcW w:w="7371" w:type="dxa"/>
            <w:shd w:val="clear" w:color="auto" w:fill="auto"/>
            <w:tcMar>
              <w:left w:w="68" w:type="dxa"/>
            </w:tcMar>
            <w:vAlign w:val="center"/>
          </w:tcPr>
          <w:p w:rsidR="00C76721" w:rsidRPr="00C860ED" w:rsidRDefault="00C76721" w:rsidP="00F1215C">
            <w:pPr>
              <w:shd w:val="clear" w:color="auto" w:fill="FFFFFF"/>
              <w:tabs>
                <w:tab w:val="left" w:pos="709"/>
                <w:tab w:val="left" w:pos="4320"/>
              </w:tabs>
            </w:pPr>
            <w:r w:rsidRPr="00C860ED">
              <w:t xml:space="preserve">Техническое освидетельствование строительных конструкций зданий </w:t>
            </w:r>
            <w:r w:rsidRPr="000F52FB">
              <w:t>ЦТП №№ 43, 45, 46, 47, 48, 50, 51, 52, 53, 54, 55, 56, 58, 59, 60, 61, 62, 63, 64, 65, 66, 67, 68,</w:t>
            </w:r>
            <w:r w:rsidR="00F1215C">
              <w:t xml:space="preserve"> 69,</w:t>
            </w:r>
            <w:r w:rsidRPr="000F52FB">
              <w:t xml:space="preserve"> 75</w:t>
            </w:r>
          </w:p>
        </w:tc>
      </w:tr>
      <w:tr w:rsidR="00C76721" w:rsidRPr="00C860ED" w:rsidTr="00C76721">
        <w:trPr>
          <w:trHeight w:val="655"/>
        </w:trPr>
        <w:tc>
          <w:tcPr>
            <w:tcW w:w="710" w:type="dxa"/>
            <w:tcBorders>
              <w:top w:val="nil"/>
              <w:right w:val="nil"/>
            </w:tcBorders>
            <w:shd w:val="clear" w:color="auto" w:fill="auto"/>
            <w:tcMar>
              <w:left w:w="68" w:type="dxa"/>
            </w:tcMar>
            <w:vAlign w:val="center"/>
          </w:tcPr>
          <w:p w:rsidR="00C76721" w:rsidRPr="00C860ED" w:rsidRDefault="00C76721" w:rsidP="00C76721">
            <w:pPr>
              <w:jc w:val="center"/>
            </w:pPr>
            <w:r w:rsidRPr="00C860ED">
              <w:t>2.</w:t>
            </w:r>
          </w:p>
        </w:tc>
        <w:tc>
          <w:tcPr>
            <w:tcW w:w="2125" w:type="dxa"/>
            <w:tcBorders>
              <w:top w:val="nil"/>
            </w:tcBorders>
            <w:shd w:val="clear" w:color="auto" w:fill="auto"/>
            <w:tcMar>
              <w:left w:w="68" w:type="dxa"/>
            </w:tcMar>
            <w:vAlign w:val="center"/>
          </w:tcPr>
          <w:p w:rsidR="00C76721" w:rsidRPr="00C860ED" w:rsidRDefault="00C76721" w:rsidP="00C76721">
            <w:pPr>
              <w:jc w:val="center"/>
              <w:rPr>
                <w:bCs/>
              </w:rPr>
            </w:pPr>
            <w:r w:rsidRPr="00C860ED">
              <w:t xml:space="preserve">Наименование Заказчика  </w:t>
            </w:r>
          </w:p>
        </w:tc>
        <w:tc>
          <w:tcPr>
            <w:tcW w:w="7371" w:type="dxa"/>
            <w:tcBorders>
              <w:top w:val="nil"/>
            </w:tcBorders>
            <w:shd w:val="clear" w:color="auto" w:fill="auto"/>
            <w:tcMar>
              <w:left w:w="68" w:type="dxa"/>
            </w:tcMar>
            <w:vAlign w:val="center"/>
          </w:tcPr>
          <w:p w:rsidR="00C76721" w:rsidRPr="00C860ED" w:rsidRDefault="00C76721" w:rsidP="00C76721">
            <w:pPr>
              <w:jc w:val="both"/>
            </w:pPr>
            <w:r w:rsidRPr="00C860ED">
              <w:t xml:space="preserve">Сургутское Городское Муниципальное Унитарное Предприятие «Городские тепловые сети» </w:t>
            </w:r>
          </w:p>
          <w:p w:rsidR="00C76721" w:rsidRPr="00C860ED" w:rsidRDefault="00C76721" w:rsidP="00C76721">
            <w:pPr>
              <w:jc w:val="both"/>
            </w:pPr>
          </w:p>
        </w:tc>
      </w:tr>
      <w:tr w:rsidR="00C76721" w:rsidRPr="00C860ED" w:rsidTr="00C76721">
        <w:trPr>
          <w:trHeight w:val="120"/>
        </w:trPr>
        <w:tc>
          <w:tcPr>
            <w:tcW w:w="710" w:type="dxa"/>
            <w:tcBorders>
              <w:top w:val="nil"/>
              <w:right w:val="nil"/>
            </w:tcBorders>
            <w:shd w:val="clear" w:color="auto" w:fill="auto"/>
            <w:tcMar>
              <w:left w:w="68" w:type="dxa"/>
            </w:tcMar>
            <w:vAlign w:val="center"/>
          </w:tcPr>
          <w:p w:rsidR="00C76721" w:rsidRPr="00C860ED" w:rsidRDefault="00C76721" w:rsidP="00C76721">
            <w:pPr>
              <w:jc w:val="center"/>
            </w:pPr>
            <w:r w:rsidRPr="00C860ED">
              <w:t>3.</w:t>
            </w:r>
          </w:p>
        </w:tc>
        <w:tc>
          <w:tcPr>
            <w:tcW w:w="2125" w:type="dxa"/>
            <w:tcBorders>
              <w:top w:val="nil"/>
            </w:tcBorders>
            <w:shd w:val="clear" w:color="auto" w:fill="auto"/>
            <w:tcMar>
              <w:left w:w="68" w:type="dxa"/>
            </w:tcMar>
            <w:vAlign w:val="center"/>
          </w:tcPr>
          <w:p w:rsidR="00C76721" w:rsidRPr="00C860ED" w:rsidRDefault="00C76721" w:rsidP="00C76721">
            <w:pPr>
              <w:jc w:val="center"/>
              <w:rPr>
                <w:bCs/>
              </w:rPr>
            </w:pPr>
            <w:r w:rsidRPr="00C860ED">
              <w:t xml:space="preserve">Юридический адрес Заказчика  </w:t>
            </w:r>
          </w:p>
        </w:tc>
        <w:tc>
          <w:tcPr>
            <w:tcW w:w="7371" w:type="dxa"/>
            <w:tcBorders>
              <w:top w:val="nil"/>
            </w:tcBorders>
            <w:shd w:val="clear" w:color="auto" w:fill="auto"/>
            <w:tcMar>
              <w:left w:w="68" w:type="dxa"/>
            </w:tcMar>
            <w:vAlign w:val="center"/>
          </w:tcPr>
          <w:p w:rsidR="00C76721" w:rsidRPr="00C860ED" w:rsidRDefault="00C76721" w:rsidP="00C76721">
            <w:pPr>
              <w:jc w:val="both"/>
            </w:pPr>
            <w:r w:rsidRPr="00C860ED">
              <w:t xml:space="preserve">628403, Тюменская область, ХМАО-Югра, г. Сургут, </w:t>
            </w:r>
          </w:p>
          <w:p w:rsidR="00C76721" w:rsidRPr="00C860ED" w:rsidRDefault="00C76721" w:rsidP="00C76721">
            <w:pPr>
              <w:jc w:val="both"/>
            </w:pPr>
            <w:r w:rsidRPr="00C860ED">
              <w:t>ул. Маяковского, 15</w:t>
            </w:r>
          </w:p>
        </w:tc>
      </w:tr>
      <w:tr w:rsidR="00C76721" w:rsidRPr="00C860ED" w:rsidTr="00C76721">
        <w:trPr>
          <w:trHeight w:val="120"/>
        </w:trPr>
        <w:tc>
          <w:tcPr>
            <w:tcW w:w="710" w:type="dxa"/>
            <w:tcBorders>
              <w:top w:val="nil"/>
              <w:right w:val="nil"/>
            </w:tcBorders>
            <w:shd w:val="clear" w:color="auto" w:fill="auto"/>
            <w:tcMar>
              <w:left w:w="68" w:type="dxa"/>
            </w:tcMar>
            <w:vAlign w:val="center"/>
          </w:tcPr>
          <w:p w:rsidR="00C76721" w:rsidRPr="00C860ED" w:rsidRDefault="00C76721" w:rsidP="00C76721">
            <w:pPr>
              <w:jc w:val="center"/>
            </w:pPr>
            <w:r w:rsidRPr="00C860ED">
              <w:t>4.</w:t>
            </w:r>
          </w:p>
        </w:tc>
        <w:tc>
          <w:tcPr>
            <w:tcW w:w="2125" w:type="dxa"/>
            <w:tcBorders>
              <w:top w:val="nil"/>
            </w:tcBorders>
            <w:shd w:val="clear" w:color="auto" w:fill="auto"/>
            <w:tcMar>
              <w:left w:w="68" w:type="dxa"/>
            </w:tcMar>
            <w:vAlign w:val="center"/>
          </w:tcPr>
          <w:p w:rsidR="00C76721" w:rsidRPr="00C860ED" w:rsidRDefault="00C76721" w:rsidP="00C76721">
            <w:pPr>
              <w:jc w:val="center"/>
            </w:pPr>
            <w:r w:rsidRPr="00C860ED">
              <w:t>Адрес объектов, в целях которого оказываются услуги</w:t>
            </w:r>
          </w:p>
        </w:tc>
        <w:tc>
          <w:tcPr>
            <w:tcW w:w="7371" w:type="dxa"/>
            <w:tcBorders>
              <w:top w:val="nil"/>
            </w:tcBorders>
            <w:shd w:val="clear" w:color="auto" w:fill="auto"/>
            <w:tcMar>
              <w:left w:w="68" w:type="dxa"/>
            </w:tcMar>
            <w:vAlign w:val="center"/>
          </w:tcPr>
          <w:tbl>
            <w:tblPr>
              <w:tblW w:w="4540" w:type="dxa"/>
              <w:tblLayout w:type="fixed"/>
              <w:tblLook w:val="04A0" w:firstRow="1" w:lastRow="0" w:firstColumn="1" w:lastColumn="0" w:noHBand="0" w:noVBand="1"/>
            </w:tblPr>
            <w:tblGrid>
              <w:gridCol w:w="1560"/>
              <w:gridCol w:w="2980"/>
            </w:tblGrid>
            <w:tr w:rsidR="00C76721" w:rsidRPr="00C860ED" w:rsidTr="00C76721">
              <w:trPr>
                <w:trHeight w:val="310"/>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ЦТП-43</w:t>
                  </w:r>
                </w:p>
              </w:tc>
              <w:tc>
                <w:tcPr>
                  <w:tcW w:w="2980" w:type="dxa"/>
                  <w:tcBorders>
                    <w:top w:val="single" w:sz="4" w:space="0" w:color="auto"/>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30 лет Победы, 37/1</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ЦТП-45</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Маяковского, 37</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ЦТП-46</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Привокзальная, 28</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ЦТП-47</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Трубная</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ЦТП-48</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Пушкина, 12</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ЦТП-50</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Быстринская, 24/1</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ЦТП-51</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М. Карамова, 76а</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ЦТП-52</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Федорова, 59</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ЦТП-53</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пр. Комсомольский, 12</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ЦТП-54</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М. Карамова, 25/1</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ЦТП-55</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Геологическая, 21</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ЦТП-56</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Югорская, 5</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ЦТП-58</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М. Карамова, 28/2</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ЦТП-59</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пр. Взлетный, 11</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ЦТП-60</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пр. Комсомольский, 44</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ЦТП-61</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Первопроходцев, 1</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ЦТП-62</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пр. Комсомольский, 21</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ЦТП-63</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пр. Комсомольский, 27</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ЦТП-64</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30 лет Победы</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ЦТП-65</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Просвещения, 33</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ЦТП-66</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Энергетиков, 5</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ЦТП-67</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Энергетиков, 21</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ЦТП-68</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Просвещения, 49</w:t>
                  </w:r>
                </w:p>
              </w:tc>
            </w:tr>
            <w:tr w:rsidR="00C76721"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76721" w:rsidRPr="00C860ED" w:rsidRDefault="00C76721" w:rsidP="00C76721">
                  <w:r w:rsidRPr="00C860ED">
                    <w:t>ЦТП-69</w:t>
                  </w:r>
                </w:p>
              </w:tc>
              <w:tc>
                <w:tcPr>
                  <w:tcW w:w="2980" w:type="dxa"/>
                  <w:tcBorders>
                    <w:top w:val="nil"/>
                    <w:left w:val="nil"/>
                    <w:bottom w:val="single" w:sz="4" w:space="0" w:color="auto"/>
                    <w:right w:val="single" w:sz="4" w:space="0" w:color="auto"/>
                  </w:tcBorders>
                  <w:shd w:val="clear" w:color="000000" w:fill="FFFFFF"/>
                  <w:noWrap/>
                  <w:vAlign w:val="bottom"/>
                  <w:hideMark/>
                </w:tcPr>
                <w:p w:rsidR="00C76721" w:rsidRPr="00C860ED" w:rsidRDefault="00C76721" w:rsidP="00C76721">
                  <w:r w:rsidRPr="00C860ED">
                    <w:t>ул. Энергетиков, 26</w:t>
                  </w:r>
                </w:p>
              </w:tc>
            </w:tr>
            <w:tr w:rsidR="0052181B" w:rsidRPr="00C860ED" w:rsidTr="00C76721">
              <w:trPr>
                <w:trHeight w:val="310"/>
              </w:trPr>
              <w:tc>
                <w:tcPr>
                  <w:tcW w:w="1560" w:type="dxa"/>
                  <w:tcBorders>
                    <w:top w:val="nil"/>
                    <w:left w:val="single" w:sz="4" w:space="0" w:color="auto"/>
                    <w:bottom w:val="single" w:sz="4" w:space="0" w:color="auto"/>
                    <w:right w:val="single" w:sz="4" w:space="0" w:color="auto"/>
                  </w:tcBorders>
                  <w:shd w:val="clear" w:color="000000" w:fill="FFFFFF"/>
                  <w:noWrap/>
                  <w:vAlign w:val="bottom"/>
                </w:tcPr>
                <w:p w:rsidR="0052181B" w:rsidRPr="00F1215C" w:rsidRDefault="0052181B" w:rsidP="00C76721">
                  <w:r w:rsidRPr="00F1215C">
                    <w:t>ЦТП-75</w:t>
                  </w:r>
                </w:p>
              </w:tc>
              <w:tc>
                <w:tcPr>
                  <w:tcW w:w="2980" w:type="dxa"/>
                  <w:tcBorders>
                    <w:top w:val="nil"/>
                    <w:left w:val="nil"/>
                    <w:bottom w:val="single" w:sz="4" w:space="0" w:color="auto"/>
                    <w:right w:val="single" w:sz="4" w:space="0" w:color="auto"/>
                  </w:tcBorders>
                  <w:shd w:val="clear" w:color="000000" w:fill="FFFFFF"/>
                  <w:noWrap/>
                  <w:vAlign w:val="bottom"/>
                </w:tcPr>
                <w:p w:rsidR="0052181B" w:rsidRPr="00C860ED" w:rsidRDefault="00F1215C" w:rsidP="00C76721">
                  <w:r w:rsidRPr="00F1215C">
                    <w:t>ул.</w:t>
                  </w:r>
                  <w:r>
                    <w:t xml:space="preserve"> </w:t>
                  </w:r>
                  <w:r w:rsidRPr="00F1215C">
                    <w:t>Мира 34/1</w:t>
                  </w:r>
                </w:p>
              </w:tc>
            </w:tr>
          </w:tbl>
          <w:p w:rsidR="00C76721" w:rsidRPr="00C860ED" w:rsidRDefault="00C76721" w:rsidP="00C76721"/>
        </w:tc>
      </w:tr>
      <w:tr w:rsidR="00C76721" w:rsidRPr="00C860ED" w:rsidTr="00C76721">
        <w:trPr>
          <w:trHeight w:val="120"/>
        </w:trPr>
        <w:tc>
          <w:tcPr>
            <w:tcW w:w="710" w:type="dxa"/>
            <w:tcBorders>
              <w:top w:val="nil"/>
              <w:right w:val="nil"/>
            </w:tcBorders>
            <w:shd w:val="clear" w:color="auto" w:fill="auto"/>
            <w:tcMar>
              <w:left w:w="68" w:type="dxa"/>
            </w:tcMar>
            <w:vAlign w:val="center"/>
          </w:tcPr>
          <w:p w:rsidR="00C76721" w:rsidRPr="00C860ED" w:rsidRDefault="00C76721" w:rsidP="00C76721">
            <w:pPr>
              <w:jc w:val="center"/>
            </w:pPr>
            <w:r w:rsidRPr="00C860ED">
              <w:t>5.</w:t>
            </w:r>
          </w:p>
        </w:tc>
        <w:tc>
          <w:tcPr>
            <w:tcW w:w="2125" w:type="dxa"/>
            <w:tcBorders>
              <w:top w:val="nil"/>
            </w:tcBorders>
            <w:shd w:val="clear" w:color="auto" w:fill="auto"/>
            <w:tcMar>
              <w:left w:w="68" w:type="dxa"/>
            </w:tcMar>
            <w:vAlign w:val="center"/>
          </w:tcPr>
          <w:p w:rsidR="00C76721" w:rsidRPr="00C860ED" w:rsidRDefault="00C76721" w:rsidP="00C76721">
            <w:pPr>
              <w:ind w:right="33" w:hanging="69"/>
              <w:jc w:val="center"/>
              <w:rPr>
                <w:bCs/>
              </w:rPr>
            </w:pPr>
            <w:r w:rsidRPr="00C860ED">
              <w:t xml:space="preserve">Срок оказания услуг </w:t>
            </w:r>
          </w:p>
        </w:tc>
        <w:tc>
          <w:tcPr>
            <w:tcW w:w="7371" w:type="dxa"/>
            <w:tcBorders>
              <w:top w:val="nil"/>
            </w:tcBorders>
            <w:shd w:val="clear" w:color="auto" w:fill="auto"/>
            <w:tcMar>
              <w:left w:w="68" w:type="dxa"/>
            </w:tcMar>
            <w:vAlign w:val="center"/>
          </w:tcPr>
          <w:p w:rsidR="00C76721" w:rsidRPr="00C860ED" w:rsidRDefault="00C76721" w:rsidP="00E249D2">
            <w:pPr>
              <w:jc w:val="both"/>
              <w:rPr>
                <w:bCs/>
              </w:rPr>
            </w:pPr>
            <w:r>
              <w:t>с даты заключения договора по 3</w:t>
            </w:r>
            <w:r w:rsidR="00E249D2">
              <w:t>1</w:t>
            </w:r>
            <w:r w:rsidRPr="00C860ED">
              <w:t xml:space="preserve"> октябр</w:t>
            </w:r>
            <w:r>
              <w:t>я</w:t>
            </w:r>
            <w:r w:rsidRPr="00C860ED">
              <w:t xml:space="preserve"> 201</w:t>
            </w:r>
            <w:r>
              <w:t>9</w:t>
            </w:r>
            <w:r w:rsidRPr="00C860ED">
              <w:t xml:space="preserve"> года</w:t>
            </w:r>
          </w:p>
        </w:tc>
      </w:tr>
      <w:tr w:rsidR="00C76721" w:rsidRPr="00C860ED" w:rsidTr="00C76721">
        <w:trPr>
          <w:trHeight w:val="120"/>
        </w:trPr>
        <w:tc>
          <w:tcPr>
            <w:tcW w:w="710" w:type="dxa"/>
            <w:tcBorders>
              <w:top w:val="nil"/>
              <w:right w:val="nil"/>
            </w:tcBorders>
            <w:shd w:val="clear" w:color="auto" w:fill="auto"/>
            <w:tcMar>
              <w:left w:w="68" w:type="dxa"/>
            </w:tcMar>
            <w:vAlign w:val="center"/>
          </w:tcPr>
          <w:p w:rsidR="00C76721" w:rsidRPr="00C860ED" w:rsidRDefault="00C76721" w:rsidP="00C76721">
            <w:pPr>
              <w:jc w:val="center"/>
            </w:pPr>
            <w:r w:rsidRPr="00C860ED">
              <w:t>6.</w:t>
            </w:r>
          </w:p>
        </w:tc>
        <w:tc>
          <w:tcPr>
            <w:tcW w:w="2125" w:type="dxa"/>
            <w:tcBorders>
              <w:top w:val="nil"/>
            </w:tcBorders>
            <w:shd w:val="clear" w:color="auto" w:fill="auto"/>
            <w:tcMar>
              <w:left w:w="68" w:type="dxa"/>
            </w:tcMar>
            <w:vAlign w:val="center"/>
          </w:tcPr>
          <w:p w:rsidR="00C76721" w:rsidRPr="00C860ED" w:rsidRDefault="00C76721" w:rsidP="00C76721">
            <w:pPr>
              <w:jc w:val="center"/>
              <w:rPr>
                <w:bCs/>
              </w:rPr>
            </w:pPr>
            <w:r w:rsidRPr="00C860ED">
              <w:t>Цель оказания услуг</w:t>
            </w:r>
          </w:p>
        </w:tc>
        <w:tc>
          <w:tcPr>
            <w:tcW w:w="7371" w:type="dxa"/>
            <w:tcBorders>
              <w:top w:val="nil"/>
            </w:tcBorders>
            <w:shd w:val="clear" w:color="auto" w:fill="auto"/>
            <w:tcMar>
              <w:left w:w="68" w:type="dxa"/>
            </w:tcMar>
            <w:vAlign w:val="center"/>
          </w:tcPr>
          <w:p w:rsidR="00C76721" w:rsidRPr="00C860ED" w:rsidRDefault="00C76721" w:rsidP="00C76721">
            <w:pPr>
              <w:pStyle w:val="affff1"/>
              <w:tabs>
                <w:tab w:val="left" w:pos="1080"/>
              </w:tabs>
              <w:spacing w:line="240" w:lineRule="auto"/>
              <w:ind w:left="0" w:firstLine="0"/>
              <w:rPr>
                <w:sz w:val="24"/>
                <w:szCs w:val="24"/>
                <w:lang w:eastAsia="ru-RU"/>
              </w:rPr>
            </w:pPr>
            <w:r w:rsidRPr="00C860ED">
              <w:rPr>
                <w:sz w:val="24"/>
                <w:szCs w:val="24"/>
              </w:rPr>
              <w:t>Определение технического состояния</w:t>
            </w:r>
            <w:r w:rsidRPr="00C860ED">
              <w:rPr>
                <w:b/>
                <w:sz w:val="24"/>
                <w:szCs w:val="24"/>
                <w:lang w:eastAsia="ru-RU"/>
              </w:rPr>
              <w:t xml:space="preserve"> </w:t>
            </w:r>
            <w:r w:rsidRPr="00C860ED">
              <w:rPr>
                <w:sz w:val="24"/>
                <w:szCs w:val="24"/>
                <w:lang w:eastAsia="ru-RU"/>
              </w:rPr>
              <w:t xml:space="preserve">строительных конструкций зданий </w:t>
            </w:r>
            <w:r w:rsidRPr="00C860ED">
              <w:rPr>
                <w:sz w:val="24"/>
                <w:szCs w:val="24"/>
              </w:rPr>
              <w:t>ЦТП №№ 43,</w:t>
            </w:r>
            <w:r>
              <w:rPr>
                <w:sz w:val="24"/>
                <w:szCs w:val="24"/>
              </w:rPr>
              <w:t xml:space="preserve"> </w:t>
            </w:r>
            <w:r w:rsidRPr="00C860ED">
              <w:rPr>
                <w:sz w:val="24"/>
                <w:szCs w:val="24"/>
              </w:rPr>
              <w:t>45,</w:t>
            </w:r>
            <w:r>
              <w:rPr>
                <w:sz w:val="24"/>
                <w:szCs w:val="24"/>
              </w:rPr>
              <w:t xml:space="preserve"> </w:t>
            </w:r>
            <w:r w:rsidRPr="00C860ED">
              <w:rPr>
                <w:sz w:val="24"/>
                <w:szCs w:val="24"/>
              </w:rPr>
              <w:t>46,</w:t>
            </w:r>
            <w:r>
              <w:rPr>
                <w:sz w:val="24"/>
                <w:szCs w:val="24"/>
              </w:rPr>
              <w:t xml:space="preserve"> </w:t>
            </w:r>
            <w:r w:rsidRPr="00C860ED">
              <w:rPr>
                <w:sz w:val="24"/>
                <w:szCs w:val="24"/>
              </w:rPr>
              <w:t>47,</w:t>
            </w:r>
            <w:r>
              <w:rPr>
                <w:sz w:val="24"/>
                <w:szCs w:val="24"/>
              </w:rPr>
              <w:t xml:space="preserve"> </w:t>
            </w:r>
            <w:r w:rsidRPr="00C860ED">
              <w:rPr>
                <w:sz w:val="24"/>
                <w:szCs w:val="24"/>
              </w:rPr>
              <w:t>48,</w:t>
            </w:r>
            <w:r>
              <w:rPr>
                <w:sz w:val="24"/>
                <w:szCs w:val="24"/>
              </w:rPr>
              <w:t xml:space="preserve"> </w:t>
            </w:r>
            <w:r w:rsidRPr="00C860ED">
              <w:rPr>
                <w:sz w:val="24"/>
                <w:szCs w:val="24"/>
              </w:rPr>
              <w:t>50,</w:t>
            </w:r>
            <w:r>
              <w:rPr>
                <w:sz w:val="24"/>
                <w:szCs w:val="24"/>
              </w:rPr>
              <w:t xml:space="preserve"> </w:t>
            </w:r>
            <w:r w:rsidRPr="00C860ED">
              <w:rPr>
                <w:sz w:val="24"/>
                <w:szCs w:val="24"/>
              </w:rPr>
              <w:t>51,</w:t>
            </w:r>
            <w:r>
              <w:rPr>
                <w:sz w:val="24"/>
                <w:szCs w:val="24"/>
              </w:rPr>
              <w:t xml:space="preserve"> </w:t>
            </w:r>
            <w:r w:rsidRPr="00C860ED">
              <w:rPr>
                <w:sz w:val="24"/>
                <w:szCs w:val="24"/>
              </w:rPr>
              <w:t>52,</w:t>
            </w:r>
            <w:r>
              <w:rPr>
                <w:sz w:val="24"/>
                <w:szCs w:val="24"/>
              </w:rPr>
              <w:t xml:space="preserve"> </w:t>
            </w:r>
            <w:r w:rsidRPr="00C860ED">
              <w:rPr>
                <w:sz w:val="24"/>
                <w:szCs w:val="24"/>
              </w:rPr>
              <w:t>53,</w:t>
            </w:r>
            <w:r>
              <w:rPr>
                <w:sz w:val="24"/>
                <w:szCs w:val="24"/>
              </w:rPr>
              <w:t xml:space="preserve"> </w:t>
            </w:r>
            <w:r w:rsidRPr="00C860ED">
              <w:rPr>
                <w:sz w:val="24"/>
                <w:szCs w:val="24"/>
              </w:rPr>
              <w:t>54,</w:t>
            </w:r>
            <w:r>
              <w:rPr>
                <w:sz w:val="24"/>
                <w:szCs w:val="24"/>
              </w:rPr>
              <w:t xml:space="preserve"> </w:t>
            </w:r>
            <w:r w:rsidRPr="00C860ED">
              <w:rPr>
                <w:sz w:val="24"/>
                <w:szCs w:val="24"/>
              </w:rPr>
              <w:t>55,</w:t>
            </w:r>
            <w:r>
              <w:rPr>
                <w:sz w:val="24"/>
                <w:szCs w:val="24"/>
              </w:rPr>
              <w:t xml:space="preserve"> </w:t>
            </w:r>
            <w:r w:rsidRPr="00C860ED">
              <w:rPr>
                <w:sz w:val="24"/>
                <w:szCs w:val="24"/>
              </w:rPr>
              <w:t>56,</w:t>
            </w:r>
            <w:r>
              <w:rPr>
                <w:sz w:val="24"/>
                <w:szCs w:val="24"/>
              </w:rPr>
              <w:t xml:space="preserve"> </w:t>
            </w:r>
            <w:r w:rsidRPr="00C860ED">
              <w:rPr>
                <w:sz w:val="24"/>
                <w:szCs w:val="24"/>
              </w:rPr>
              <w:t>58,</w:t>
            </w:r>
            <w:r>
              <w:rPr>
                <w:sz w:val="24"/>
                <w:szCs w:val="24"/>
              </w:rPr>
              <w:t xml:space="preserve"> </w:t>
            </w:r>
            <w:r w:rsidRPr="00C860ED">
              <w:rPr>
                <w:sz w:val="24"/>
                <w:szCs w:val="24"/>
              </w:rPr>
              <w:t>59,</w:t>
            </w:r>
            <w:r>
              <w:rPr>
                <w:sz w:val="24"/>
                <w:szCs w:val="24"/>
              </w:rPr>
              <w:t xml:space="preserve"> </w:t>
            </w:r>
            <w:r w:rsidRPr="00C860ED">
              <w:rPr>
                <w:sz w:val="24"/>
                <w:szCs w:val="24"/>
              </w:rPr>
              <w:t>60,</w:t>
            </w:r>
            <w:r>
              <w:rPr>
                <w:sz w:val="24"/>
                <w:szCs w:val="24"/>
              </w:rPr>
              <w:t xml:space="preserve"> </w:t>
            </w:r>
            <w:r w:rsidRPr="00C860ED">
              <w:rPr>
                <w:sz w:val="24"/>
                <w:szCs w:val="24"/>
              </w:rPr>
              <w:lastRenderedPageBreak/>
              <w:t>61,</w:t>
            </w:r>
            <w:r>
              <w:rPr>
                <w:sz w:val="24"/>
                <w:szCs w:val="24"/>
              </w:rPr>
              <w:t xml:space="preserve"> </w:t>
            </w:r>
            <w:r w:rsidRPr="00C860ED">
              <w:rPr>
                <w:sz w:val="24"/>
                <w:szCs w:val="24"/>
              </w:rPr>
              <w:t>62,</w:t>
            </w:r>
            <w:r>
              <w:rPr>
                <w:sz w:val="24"/>
                <w:szCs w:val="24"/>
              </w:rPr>
              <w:t xml:space="preserve"> </w:t>
            </w:r>
            <w:r w:rsidRPr="00C860ED">
              <w:rPr>
                <w:sz w:val="24"/>
                <w:szCs w:val="24"/>
              </w:rPr>
              <w:t>63,</w:t>
            </w:r>
            <w:r>
              <w:rPr>
                <w:sz w:val="24"/>
                <w:szCs w:val="24"/>
              </w:rPr>
              <w:t xml:space="preserve"> </w:t>
            </w:r>
            <w:r w:rsidRPr="00C860ED">
              <w:rPr>
                <w:sz w:val="24"/>
                <w:szCs w:val="24"/>
              </w:rPr>
              <w:t>64,</w:t>
            </w:r>
            <w:r>
              <w:rPr>
                <w:sz w:val="24"/>
                <w:szCs w:val="24"/>
              </w:rPr>
              <w:t xml:space="preserve"> </w:t>
            </w:r>
            <w:r w:rsidRPr="00C860ED">
              <w:rPr>
                <w:sz w:val="24"/>
                <w:szCs w:val="24"/>
              </w:rPr>
              <w:t>65, 66,</w:t>
            </w:r>
            <w:r>
              <w:rPr>
                <w:sz w:val="24"/>
                <w:szCs w:val="24"/>
              </w:rPr>
              <w:t xml:space="preserve"> </w:t>
            </w:r>
            <w:r w:rsidRPr="00C860ED">
              <w:rPr>
                <w:sz w:val="24"/>
                <w:szCs w:val="24"/>
              </w:rPr>
              <w:t>67,</w:t>
            </w:r>
            <w:r>
              <w:rPr>
                <w:sz w:val="24"/>
                <w:szCs w:val="24"/>
              </w:rPr>
              <w:t xml:space="preserve"> </w:t>
            </w:r>
            <w:r w:rsidRPr="00C860ED">
              <w:rPr>
                <w:sz w:val="24"/>
                <w:szCs w:val="24"/>
              </w:rPr>
              <w:t>68,</w:t>
            </w:r>
            <w:r>
              <w:rPr>
                <w:sz w:val="24"/>
                <w:szCs w:val="24"/>
              </w:rPr>
              <w:t xml:space="preserve"> </w:t>
            </w:r>
            <w:r w:rsidRPr="00C860ED">
              <w:rPr>
                <w:sz w:val="24"/>
                <w:szCs w:val="24"/>
              </w:rPr>
              <w:t>75,</w:t>
            </w:r>
            <w:r>
              <w:rPr>
                <w:sz w:val="24"/>
                <w:szCs w:val="24"/>
              </w:rPr>
              <w:t xml:space="preserve"> </w:t>
            </w:r>
            <w:r w:rsidRPr="00C860ED">
              <w:rPr>
                <w:sz w:val="24"/>
                <w:szCs w:val="24"/>
              </w:rPr>
              <w:t>КСК Геолог</w:t>
            </w:r>
          </w:p>
        </w:tc>
      </w:tr>
      <w:tr w:rsidR="00C76721" w:rsidRPr="00C860ED" w:rsidTr="00C76721">
        <w:trPr>
          <w:trHeight w:val="120"/>
        </w:trPr>
        <w:tc>
          <w:tcPr>
            <w:tcW w:w="710" w:type="dxa"/>
            <w:tcBorders>
              <w:top w:val="nil"/>
              <w:right w:val="nil"/>
            </w:tcBorders>
            <w:shd w:val="clear" w:color="auto" w:fill="auto"/>
            <w:tcMar>
              <w:left w:w="68" w:type="dxa"/>
            </w:tcMar>
            <w:vAlign w:val="center"/>
          </w:tcPr>
          <w:p w:rsidR="00C76721" w:rsidRPr="00C860ED" w:rsidRDefault="00C76721" w:rsidP="00C76721">
            <w:pPr>
              <w:jc w:val="center"/>
            </w:pPr>
            <w:r w:rsidRPr="00C860ED">
              <w:lastRenderedPageBreak/>
              <w:t>7.</w:t>
            </w:r>
          </w:p>
        </w:tc>
        <w:tc>
          <w:tcPr>
            <w:tcW w:w="2125" w:type="dxa"/>
            <w:tcBorders>
              <w:top w:val="nil"/>
            </w:tcBorders>
            <w:shd w:val="clear" w:color="auto" w:fill="auto"/>
            <w:tcMar>
              <w:left w:w="68" w:type="dxa"/>
            </w:tcMar>
            <w:vAlign w:val="center"/>
          </w:tcPr>
          <w:p w:rsidR="00C76721" w:rsidRPr="00C860ED" w:rsidRDefault="00C76721" w:rsidP="00C76721">
            <w:pPr>
              <w:jc w:val="center"/>
              <w:rPr>
                <w:b/>
                <w:bCs/>
              </w:rPr>
            </w:pPr>
            <w:r w:rsidRPr="00C860ED">
              <w:rPr>
                <w:b/>
              </w:rPr>
              <w:t xml:space="preserve">  </w:t>
            </w:r>
            <w:r w:rsidRPr="00C860ED">
              <w:t>Объем</w:t>
            </w:r>
            <w:r w:rsidRPr="00C860ED">
              <w:rPr>
                <w:b/>
              </w:rPr>
              <w:t xml:space="preserve"> </w:t>
            </w:r>
            <w:r w:rsidRPr="00C860ED">
              <w:rPr>
                <w:rStyle w:val="afffe"/>
                <w:shd w:val="clear" w:color="auto" w:fill="FFFFFF"/>
              </w:rPr>
              <w:t xml:space="preserve">работ и оказываемых услуг по зданию каждого ЦТП </w:t>
            </w:r>
          </w:p>
        </w:tc>
        <w:tc>
          <w:tcPr>
            <w:tcW w:w="7371" w:type="dxa"/>
            <w:tcBorders>
              <w:top w:val="nil"/>
            </w:tcBorders>
            <w:shd w:val="clear" w:color="auto" w:fill="auto"/>
            <w:tcMar>
              <w:left w:w="68" w:type="dxa"/>
            </w:tcMar>
            <w:vAlign w:val="center"/>
          </w:tcPr>
          <w:p w:rsidR="00C76721" w:rsidRPr="00C860ED" w:rsidRDefault="00C76721" w:rsidP="00C76721">
            <w:pPr>
              <w:pStyle w:val="ab"/>
              <w:numPr>
                <w:ilvl w:val="0"/>
                <w:numId w:val="37"/>
              </w:numPr>
              <w:tabs>
                <w:tab w:val="left" w:pos="330"/>
              </w:tabs>
              <w:ind w:left="74" w:firstLine="0"/>
              <w:jc w:val="both"/>
            </w:pPr>
            <w:r w:rsidRPr="00C860ED">
              <w:t>Ознакомление с технологией производства, фактическими условиями воздействия на конструкции внутрицеховой среды.</w:t>
            </w:r>
          </w:p>
          <w:p w:rsidR="00C76721" w:rsidRPr="00C860ED" w:rsidRDefault="00C76721" w:rsidP="00C76721">
            <w:pPr>
              <w:pStyle w:val="ab"/>
              <w:numPr>
                <w:ilvl w:val="0"/>
                <w:numId w:val="37"/>
              </w:numPr>
              <w:tabs>
                <w:tab w:val="left" w:pos="330"/>
              </w:tabs>
              <w:ind w:left="74" w:firstLine="0"/>
              <w:jc w:val="both"/>
            </w:pPr>
            <w:r w:rsidRPr="00C860ED">
              <w:t xml:space="preserve">Разработка программы и графика технического освидетельствования специализированной организацией строительных конструкций  здания  для тепловых энергоустановок  в 2-х экз. на бумажном носителе и в электронной версии </w:t>
            </w:r>
            <w:r w:rsidRPr="00C860ED">
              <w:rPr>
                <w:lang w:val="en-US"/>
              </w:rPr>
              <w:t>PDF</w:t>
            </w:r>
            <w:r w:rsidRPr="00C860ED">
              <w:t>.</w:t>
            </w:r>
          </w:p>
          <w:p w:rsidR="00C76721" w:rsidRPr="00C860ED" w:rsidRDefault="00C76721" w:rsidP="00C76721">
            <w:pPr>
              <w:pStyle w:val="ab"/>
              <w:numPr>
                <w:ilvl w:val="0"/>
                <w:numId w:val="37"/>
              </w:numPr>
              <w:tabs>
                <w:tab w:val="left" w:pos="330"/>
              </w:tabs>
              <w:ind w:left="74" w:firstLine="0"/>
              <w:jc w:val="both"/>
            </w:pPr>
            <w:r w:rsidRPr="00C860ED">
              <w:t>Освидетельствование строительных конструкций здания, в том числе:</w:t>
            </w:r>
          </w:p>
          <w:p w:rsidR="00C76721" w:rsidRPr="00C860ED" w:rsidRDefault="00C76721" w:rsidP="00C76721">
            <w:pPr>
              <w:tabs>
                <w:tab w:val="left" w:pos="330"/>
              </w:tabs>
              <w:ind w:left="74"/>
              <w:jc w:val="both"/>
            </w:pPr>
            <w:r w:rsidRPr="00C860ED">
              <w:t xml:space="preserve">- определение фактических размеров здания и отдельных элементов </w:t>
            </w:r>
            <w:r>
              <w:t>строительных конструкций, а так</w:t>
            </w:r>
            <w:r w:rsidRPr="00C860ED">
              <w:t>же габаритов и глубины заложения фундамента;</w:t>
            </w:r>
          </w:p>
          <w:p w:rsidR="00C76721" w:rsidRPr="00C860ED" w:rsidRDefault="00C76721" w:rsidP="00C76721">
            <w:pPr>
              <w:tabs>
                <w:tab w:val="left" w:pos="330"/>
              </w:tabs>
              <w:ind w:left="74"/>
              <w:jc w:val="both"/>
            </w:pPr>
            <w:r w:rsidRPr="00C860ED">
              <w:t>- выявление дефектов строительных конструкций здания, а также фундамента с определением объема и степенью опасности повреждений;</w:t>
            </w:r>
          </w:p>
          <w:p w:rsidR="00C76721" w:rsidRPr="00C860ED" w:rsidRDefault="00C76721" w:rsidP="00C76721">
            <w:pPr>
              <w:tabs>
                <w:tab w:val="left" w:pos="330"/>
              </w:tabs>
              <w:ind w:left="74"/>
              <w:jc w:val="both"/>
            </w:pPr>
            <w:r w:rsidRPr="00C860ED">
              <w:t>- выполнение работ по техническому обследованию строительных конструкций зданий  с помощью неразрушающих методов контроля;</w:t>
            </w:r>
          </w:p>
          <w:p w:rsidR="00C76721" w:rsidRPr="00C860ED" w:rsidRDefault="00C76721" w:rsidP="00C76721">
            <w:pPr>
              <w:tabs>
                <w:tab w:val="left" w:pos="330"/>
              </w:tabs>
              <w:ind w:left="74"/>
              <w:jc w:val="both"/>
            </w:pPr>
            <w:r w:rsidRPr="00C860ED">
              <w:t>- определение прочности строительных конструкций здания, а также фундамента;</w:t>
            </w:r>
          </w:p>
          <w:p w:rsidR="00C76721" w:rsidRPr="00C860ED" w:rsidRDefault="00C76721" w:rsidP="00C76721">
            <w:pPr>
              <w:tabs>
                <w:tab w:val="left" w:pos="330"/>
              </w:tabs>
              <w:ind w:left="74"/>
              <w:jc w:val="both"/>
            </w:pPr>
            <w:r w:rsidRPr="00C860ED">
              <w:t>- выявление степени и причин физического и морального износа элементов конструкций на основании анализа данных обследования, составление ведомости дефектов, разработка и подборка схем, эскизов и фотографий поврежденных участков;</w:t>
            </w:r>
          </w:p>
          <w:p w:rsidR="00C76721" w:rsidRPr="00C860ED" w:rsidRDefault="00C76721" w:rsidP="00C76721">
            <w:pPr>
              <w:tabs>
                <w:tab w:val="left" w:pos="330"/>
              </w:tabs>
              <w:ind w:left="74"/>
              <w:jc w:val="both"/>
            </w:pPr>
            <w:r w:rsidRPr="00C860ED">
              <w:t>- выполнение поверочных расчетов несущей способности строительных конструкций здания с учетом фактических нагрузок.</w:t>
            </w:r>
          </w:p>
          <w:p w:rsidR="00C76721" w:rsidRPr="00C860ED" w:rsidRDefault="00C76721" w:rsidP="00C76721">
            <w:pPr>
              <w:pStyle w:val="ab"/>
              <w:widowControl w:val="0"/>
              <w:numPr>
                <w:ilvl w:val="0"/>
                <w:numId w:val="37"/>
              </w:numPr>
              <w:tabs>
                <w:tab w:val="left" w:pos="330"/>
              </w:tabs>
              <w:suppressAutoHyphens/>
              <w:ind w:left="74" w:firstLine="0"/>
              <w:jc w:val="both"/>
            </w:pPr>
            <w:r w:rsidRPr="00C860ED">
              <w:t xml:space="preserve">Составление технического заключения с выводами о фактическом состоянии строительных конструкций здания и рекомендациями по устранению дефектов для дальнейшей безопасной эксплуатации. </w:t>
            </w:r>
          </w:p>
          <w:p w:rsidR="00C76721" w:rsidRPr="00C860ED" w:rsidRDefault="00C76721" w:rsidP="00C76721">
            <w:pPr>
              <w:pStyle w:val="ab"/>
              <w:widowControl w:val="0"/>
              <w:numPr>
                <w:ilvl w:val="0"/>
                <w:numId w:val="37"/>
              </w:numPr>
              <w:tabs>
                <w:tab w:val="left" w:pos="330"/>
              </w:tabs>
              <w:suppressAutoHyphens/>
              <w:ind w:left="74" w:firstLine="0"/>
              <w:jc w:val="both"/>
            </w:pPr>
            <w:r w:rsidRPr="00C860ED">
              <w:t>Выдача Заказчику и согласование с ним проектов заключений.</w:t>
            </w:r>
          </w:p>
        </w:tc>
      </w:tr>
      <w:tr w:rsidR="00C76721" w:rsidRPr="00C860ED" w:rsidTr="00C76721">
        <w:trPr>
          <w:trHeight w:val="273"/>
        </w:trPr>
        <w:tc>
          <w:tcPr>
            <w:tcW w:w="710" w:type="dxa"/>
            <w:tcBorders>
              <w:top w:val="nil"/>
              <w:right w:val="nil"/>
            </w:tcBorders>
            <w:shd w:val="clear" w:color="auto" w:fill="auto"/>
            <w:tcMar>
              <w:left w:w="68" w:type="dxa"/>
            </w:tcMar>
            <w:vAlign w:val="center"/>
          </w:tcPr>
          <w:p w:rsidR="00C76721" w:rsidRPr="00C860ED" w:rsidRDefault="00C76721" w:rsidP="00C76721">
            <w:pPr>
              <w:jc w:val="center"/>
            </w:pPr>
            <w:r w:rsidRPr="00C860ED">
              <w:t>8.</w:t>
            </w:r>
          </w:p>
        </w:tc>
        <w:tc>
          <w:tcPr>
            <w:tcW w:w="2125" w:type="dxa"/>
            <w:tcBorders>
              <w:top w:val="nil"/>
            </w:tcBorders>
            <w:shd w:val="clear" w:color="auto" w:fill="auto"/>
            <w:tcMar>
              <w:left w:w="68" w:type="dxa"/>
            </w:tcMar>
            <w:vAlign w:val="center"/>
          </w:tcPr>
          <w:p w:rsidR="00C76721" w:rsidRPr="00C860ED" w:rsidRDefault="00C76721" w:rsidP="00C76721">
            <w:pPr>
              <w:jc w:val="center"/>
              <w:rPr>
                <w:bCs/>
              </w:rPr>
            </w:pPr>
            <w:r w:rsidRPr="00C860ED">
              <w:rPr>
                <w:bCs/>
              </w:rPr>
              <w:t>Требования к качеству услуг</w:t>
            </w:r>
          </w:p>
        </w:tc>
        <w:tc>
          <w:tcPr>
            <w:tcW w:w="7371" w:type="dxa"/>
            <w:tcBorders>
              <w:top w:val="nil"/>
            </w:tcBorders>
            <w:shd w:val="clear" w:color="auto" w:fill="auto"/>
            <w:tcMar>
              <w:left w:w="68" w:type="dxa"/>
            </w:tcMar>
            <w:vAlign w:val="center"/>
          </w:tcPr>
          <w:p w:rsidR="00C76721" w:rsidRPr="00C860ED" w:rsidRDefault="00C76721" w:rsidP="00C76721">
            <w:r w:rsidRPr="00C860ED">
              <w:rPr>
                <w:color w:val="auto"/>
              </w:rPr>
              <w:t xml:space="preserve">Работы по техническому освидетельствованию </w:t>
            </w:r>
            <w:r w:rsidRPr="00C860ED">
              <w:t>строительных конструкций зданий должны быть выполнены в соответствии:</w:t>
            </w:r>
          </w:p>
          <w:p w:rsidR="00C76721" w:rsidRPr="00C860ED" w:rsidRDefault="00C76721" w:rsidP="00C76721">
            <w:pPr>
              <w:jc w:val="both"/>
              <w:rPr>
                <w:color w:val="auto"/>
              </w:rPr>
            </w:pPr>
            <w:r w:rsidRPr="00C860ED">
              <w:rPr>
                <w:color w:val="auto"/>
              </w:rPr>
              <w:t>- «Технический регламент о безопасности зданий и сооружений» №384-ФЗ от 30.12.2009года;</w:t>
            </w:r>
          </w:p>
          <w:p w:rsidR="00C76721" w:rsidRPr="00C860ED" w:rsidRDefault="00C76721" w:rsidP="00C76721">
            <w:pPr>
              <w:rPr>
                <w:color w:val="auto"/>
              </w:rPr>
            </w:pPr>
            <w:r w:rsidRPr="00C860ED">
              <w:rPr>
                <w:color w:val="auto"/>
              </w:rPr>
              <w:t>- «Градостроительный кодекс РФ» №190-ФЗ от 29.12.2004 года;</w:t>
            </w:r>
          </w:p>
          <w:p w:rsidR="00C76721" w:rsidRPr="00C860ED" w:rsidRDefault="00C76721" w:rsidP="00C76721">
            <w:pPr>
              <w:rPr>
                <w:color w:val="auto"/>
              </w:rPr>
            </w:pPr>
            <w:r w:rsidRPr="00C860ED">
              <w:rPr>
                <w:color w:val="auto"/>
              </w:rPr>
              <w:t>- «Правила технической эксплуатации тепловых энергоустановок»  (введены в действие с 01.10.03г., утверждены в Минэнерго РФ № 115 от 24. 03. 2003г.);</w:t>
            </w:r>
          </w:p>
          <w:p w:rsidR="00C76721" w:rsidRPr="00C860ED" w:rsidRDefault="00C76721" w:rsidP="00C76721">
            <w:pPr>
              <w:rPr>
                <w:color w:val="auto"/>
              </w:rPr>
            </w:pPr>
            <w:r w:rsidRPr="00C860ED">
              <w:rPr>
                <w:color w:val="auto"/>
              </w:rPr>
              <w:t>- «Правила обследования и мониторинга технического состояния. Зданий и сооружений» (</w:t>
            </w:r>
            <w:r w:rsidRPr="00C860ED">
              <w:rPr>
                <w:rFonts w:eastAsiaTheme="minorHAnsi"/>
                <w:color w:val="auto"/>
              </w:rPr>
              <w:t>ГОСТ 31937-2011</w:t>
            </w:r>
            <w:r w:rsidRPr="00C860ED">
              <w:rPr>
                <w:color w:val="auto"/>
              </w:rPr>
              <w:t>);</w:t>
            </w:r>
          </w:p>
          <w:p w:rsidR="00C76721" w:rsidRPr="00C860ED" w:rsidRDefault="00C76721" w:rsidP="00C76721">
            <w:pPr>
              <w:tabs>
                <w:tab w:val="left" w:pos="-284"/>
                <w:tab w:val="left" w:pos="851"/>
              </w:tabs>
              <w:rPr>
                <w:rFonts w:eastAsiaTheme="minorHAnsi"/>
                <w:color w:val="auto"/>
              </w:rPr>
            </w:pPr>
            <w:r w:rsidRPr="00C860ED">
              <w:rPr>
                <w:color w:val="auto"/>
                <w:shd w:val="clear" w:color="auto" w:fill="FFFFFF"/>
              </w:rPr>
              <w:t>-</w:t>
            </w:r>
            <w:r w:rsidRPr="00C860ED">
              <w:rPr>
                <w:color w:val="auto"/>
                <w:spacing w:val="-2"/>
              </w:rPr>
              <w:t xml:space="preserve"> «Правила обследования несущих строительных конструкций зданий и сооружений»</w:t>
            </w:r>
            <w:r w:rsidRPr="00C860ED">
              <w:rPr>
                <w:rFonts w:eastAsiaTheme="minorHAnsi"/>
                <w:color w:val="auto"/>
              </w:rPr>
              <w:t xml:space="preserve"> </w:t>
            </w:r>
            <w:r w:rsidRPr="00C860ED">
              <w:rPr>
                <w:color w:val="auto"/>
                <w:spacing w:val="-2"/>
              </w:rPr>
              <w:t xml:space="preserve">СП 13-102-2003; </w:t>
            </w:r>
          </w:p>
          <w:p w:rsidR="00C76721" w:rsidRPr="00C860ED" w:rsidRDefault="00C76721" w:rsidP="00C76721">
            <w:pPr>
              <w:tabs>
                <w:tab w:val="left" w:pos="-284"/>
                <w:tab w:val="left" w:pos="851"/>
              </w:tabs>
              <w:rPr>
                <w:color w:val="auto"/>
                <w:spacing w:val="-2"/>
              </w:rPr>
            </w:pPr>
            <w:r w:rsidRPr="00C860ED">
              <w:rPr>
                <w:color w:val="auto"/>
                <w:spacing w:val="-2"/>
              </w:rPr>
              <w:t xml:space="preserve">- СП 70.13330.2012. «Несущие и ограждающие конструкции»; </w:t>
            </w:r>
            <w:r w:rsidRPr="00C860ED">
              <w:rPr>
                <w:rFonts w:eastAsiaTheme="minorHAnsi"/>
                <w:color w:val="auto"/>
              </w:rPr>
              <w:t xml:space="preserve"> </w:t>
            </w:r>
          </w:p>
          <w:p w:rsidR="00C76721" w:rsidRDefault="00C76721" w:rsidP="00C76721">
            <w:pPr>
              <w:tabs>
                <w:tab w:val="left" w:pos="-284"/>
                <w:tab w:val="left" w:pos="851"/>
              </w:tabs>
              <w:rPr>
                <w:rFonts w:eastAsiaTheme="minorHAnsi"/>
                <w:color w:val="auto"/>
              </w:rPr>
            </w:pPr>
            <w:r w:rsidRPr="00C860ED">
              <w:rPr>
                <w:rFonts w:eastAsiaTheme="minorHAnsi"/>
                <w:color w:val="auto"/>
              </w:rPr>
              <w:t xml:space="preserve">- СП 56.13330.2011 «Производственные здания. Актуализированная редакция. </w:t>
            </w:r>
            <w:hyperlink r:id="rId22" w:history="1">
              <w:r w:rsidRPr="00C860ED">
                <w:rPr>
                  <w:rFonts w:eastAsiaTheme="minorHAnsi"/>
                  <w:color w:val="auto"/>
                </w:rPr>
                <w:t>СНиП 31-03-2001»</w:t>
              </w:r>
            </w:hyperlink>
            <w:r w:rsidRPr="00C860ED">
              <w:rPr>
                <w:rFonts w:eastAsiaTheme="minorHAnsi"/>
                <w:color w:val="auto"/>
              </w:rPr>
              <w:t>.</w:t>
            </w:r>
          </w:p>
          <w:p w:rsidR="00C76721" w:rsidRDefault="00C76721" w:rsidP="00C76721">
            <w:pPr>
              <w:tabs>
                <w:tab w:val="left" w:pos="-284"/>
                <w:tab w:val="left" w:pos="851"/>
              </w:tabs>
              <w:rPr>
                <w:bCs/>
              </w:rPr>
            </w:pPr>
            <w:r>
              <w:rPr>
                <w:bCs/>
              </w:rPr>
              <w:t xml:space="preserve">- </w:t>
            </w:r>
            <w:r w:rsidRPr="009D082E">
              <w:rPr>
                <w:bCs/>
              </w:rPr>
              <w:t>ПБ 03-372-00 "Правила аттестации и основных требований к лабораториям неразрушающего контроля"</w:t>
            </w:r>
          </w:p>
          <w:p w:rsidR="00C76721" w:rsidRPr="00C860ED" w:rsidRDefault="00C76721" w:rsidP="00C76721">
            <w:pPr>
              <w:tabs>
                <w:tab w:val="left" w:pos="-284"/>
                <w:tab w:val="left" w:pos="851"/>
              </w:tabs>
              <w:rPr>
                <w:bCs/>
              </w:rPr>
            </w:pPr>
            <w:r>
              <w:rPr>
                <w:bCs/>
              </w:rPr>
              <w:t xml:space="preserve">- </w:t>
            </w:r>
            <w:r w:rsidRPr="009D082E">
              <w:rPr>
                <w:bCs/>
              </w:rPr>
              <w:t>ПБ 03-440-02 "Правила аттестации персонала в области неразрушающего контроля"</w:t>
            </w:r>
          </w:p>
        </w:tc>
      </w:tr>
      <w:tr w:rsidR="00C76721" w:rsidRPr="00C860ED" w:rsidTr="00C76721">
        <w:trPr>
          <w:trHeight w:val="120"/>
        </w:trPr>
        <w:tc>
          <w:tcPr>
            <w:tcW w:w="710" w:type="dxa"/>
            <w:tcBorders>
              <w:top w:val="nil"/>
              <w:right w:val="nil"/>
            </w:tcBorders>
            <w:shd w:val="clear" w:color="auto" w:fill="auto"/>
            <w:tcMar>
              <w:left w:w="68" w:type="dxa"/>
            </w:tcMar>
            <w:vAlign w:val="center"/>
          </w:tcPr>
          <w:p w:rsidR="00C76721" w:rsidRPr="00C860ED" w:rsidRDefault="00C76721" w:rsidP="00C76721">
            <w:pPr>
              <w:jc w:val="center"/>
            </w:pPr>
            <w:r w:rsidRPr="00C860ED">
              <w:t>9.</w:t>
            </w:r>
          </w:p>
        </w:tc>
        <w:tc>
          <w:tcPr>
            <w:tcW w:w="2125" w:type="dxa"/>
            <w:tcBorders>
              <w:top w:val="nil"/>
            </w:tcBorders>
            <w:shd w:val="clear" w:color="auto" w:fill="auto"/>
            <w:tcMar>
              <w:left w:w="68" w:type="dxa"/>
            </w:tcMar>
            <w:vAlign w:val="center"/>
          </w:tcPr>
          <w:p w:rsidR="00C76721" w:rsidRPr="00C860ED" w:rsidRDefault="00C76721" w:rsidP="00C76721">
            <w:pPr>
              <w:jc w:val="center"/>
              <w:rPr>
                <w:b/>
              </w:rPr>
            </w:pPr>
            <w:r w:rsidRPr="00C860ED">
              <w:rPr>
                <w:rStyle w:val="affd"/>
              </w:rPr>
              <w:t>Основные требования</w:t>
            </w:r>
          </w:p>
        </w:tc>
        <w:tc>
          <w:tcPr>
            <w:tcW w:w="7371" w:type="dxa"/>
            <w:tcBorders>
              <w:top w:val="nil"/>
            </w:tcBorders>
            <w:shd w:val="clear" w:color="auto" w:fill="auto"/>
            <w:tcMar>
              <w:left w:w="68" w:type="dxa"/>
            </w:tcMar>
            <w:vAlign w:val="center"/>
          </w:tcPr>
          <w:p w:rsidR="00C76721" w:rsidRPr="00C860ED" w:rsidRDefault="00C76721" w:rsidP="00C76721">
            <w:pPr>
              <w:pStyle w:val="ab"/>
              <w:numPr>
                <w:ilvl w:val="0"/>
                <w:numId w:val="38"/>
              </w:numPr>
              <w:tabs>
                <w:tab w:val="left" w:pos="343"/>
              </w:tabs>
              <w:ind w:left="0" w:firstLine="0"/>
              <w:jc w:val="both"/>
            </w:pPr>
            <w:r w:rsidRPr="00C860ED">
              <w:rPr>
                <w:bCs/>
              </w:rPr>
              <w:t xml:space="preserve">Если в процессе оказания услуг будут обнаружены некачественно оказанные услуги, то Исполнитель своими силами, без увеличения стоимости и сроков, указанных в </w:t>
            </w:r>
            <w:r>
              <w:rPr>
                <w:bCs/>
              </w:rPr>
              <w:t>договоре</w:t>
            </w:r>
            <w:r w:rsidRPr="00C860ED">
              <w:rPr>
                <w:bCs/>
              </w:rPr>
              <w:t xml:space="preserve">, в срок, установленный представителем Заказчика, обязан </w:t>
            </w:r>
            <w:r>
              <w:rPr>
                <w:bCs/>
              </w:rPr>
              <w:t>устранить выявленные недостатки</w:t>
            </w:r>
            <w:r w:rsidRPr="00C860ED">
              <w:rPr>
                <w:bCs/>
              </w:rPr>
              <w:t xml:space="preserve"> </w:t>
            </w:r>
            <w:r w:rsidRPr="00C860ED">
              <w:rPr>
                <w:bCs/>
              </w:rPr>
              <w:lastRenderedPageBreak/>
              <w:t>для обеспечения надлежащего качества.</w:t>
            </w:r>
          </w:p>
          <w:p w:rsidR="00C76721" w:rsidRPr="00C860ED" w:rsidRDefault="00C76721" w:rsidP="00C76721">
            <w:pPr>
              <w:pStyle w:val="ab"/>
              <w:numPr>
                <w:ilvl w:val="0"/>
                <w:numId w:val="38"/>
              </w:numPr>
              <w:tabs>
                <w:tab w:val="left" w:pos="343"/>
              </w:tabs>
              <w:ind w:left="0" w:firstLine="0"/>
              <w:jc w:val="both"/>
            </w:pPr>
            <w:r w:rsidRPr="00C860ED">
              <w:t xml:space="preserve">Исполнитель обязан сдать Заказчику работу качественно и в срок, с соблюдением требований перечисленной выше нормативной документации, что подтверждается путем подписания сторонами акта сдачи – приемки </w:t>
            </w:r>
            <w:r>
              <w:t>оказанных услуг</w:t>
            </w:r>
            <w:r w:rsidRPr="00C860ED">
              <w:t>.</w:t>
            </w:r>
          </w:p>
          <w:p w:rsidR="00C76721" w:rsidRPr="00C860ED" w:rsidRDefault="00C76721" w:rsidP="00C76721">
            <w:pPr>
              <w:pStyle w:val="ab"/>
              <w:numPr>
                <w:ilvl w:val="0"/>
                <w:numId w:val="38"/>
              </w:numPr>
              <w:tabs>
                <w:tab w:val="left" w:pos="343"/>
              </w:tabs>
              <w:ind w:left="0" w:firstLine="0"/>
              <w:jc w:val="both"/>
            </w:pPr>
            <w:r w:rsidRPr="00C860ED">
              <w:t xml:space="preserve">В случае, когда работа выполнена Исполнителем с отступлением от условий </w:t>
            </w:r>
            <w:r>
              <w:t>договора</w:t>
            </w:r>
            <w:r w:rsidRPr="00C860ED">
              <w:t xml:space="preserve">, ухудшившими результат работы, или иными недостатками, Заказчик вправе потребовать от Исполнителя безвозмездного устранения недостатков в разумный срок. </w:t>
            </w:r>
          </w:p>
          <w:p w:rsidR="00C76721" w:rsidRPr="00C860ED" w:rsidRDefault="00C76721" w:rsidP="00C76721">
            <w:pPr>
              <w:pStyle w:val="ab"/>
              <w:numPr>
                <w:ilvl w:val="0"/>
                <w:numId w:val="38"/>
              </w:numPr>
              <w:tabs>
                <w:tab w:val="left" w:pos="343"/>
              </w:tabs>
              <w:ind w:left="0" w:firstLine="0"/>
              <w:jc w:val="both"/>
            </w:pPr>
            <w:r w:rsidRPr="00C860ED">
              <w:t>Исполнитель должен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ХМАО-Югра.</w:t>
            </w:r>
          </w:p>
        </w:tc>
      </w:tr>
      <w:tr w:rsidR="00C76721" w:rsidRPr="00C860ED" w:rsidTr="00C76721">
        <w:trPr>
          <w:trHeight w:val="120"/>
        </w:trPr>
        <w:tc>
          <w:tcPr>
            <w:tcW w:w="710" w:type="dxa"/>
            <w:tcBorders>
              <w:top w:val="nil"/>
              <w:right w:val="nil"/>
            </w:tcBorders>
            <w:shd w:val="clear" w:color="auto" w:fill="auto"/>
            <w:tcMar>
              <w:left w:w="68" w:type="dxa"/>
            </w:tcMar>
            <w:vAlign w:val="center"/>
          </w:tcPr>
          <w:p w:rsidR="00C76721" w:rsidRPr="00C860ED" w:rsidRDefault="00C76721" w:rsidP="00C76721">
            <w:pPr>
              <w:jc w:val="center"/>
            </w:pPr>
            <w:r w:rsidRPr="00C860ED">
              <w:lastRenderedPageBreak/>
              <w:t>12.</w:t>
            </w:r>
          </w:p>
        </w:tc>
        <w:tc>
          <w:tcPr>
            <w:tcW w:w="2125" w:type="dxa"/>
            <w:tcBorders>
              <w:top w:val="nil"/>
            </w:tcBorders>
            <w:shd w:val="clear" w:color="auto" w:fill="auto"/>
            <w:tcMar>
              <w:left w:w="68" w:type="dxa"/>
            </w:tcMar>
            <w:vAlign w:val="center"/>
          </w:tcPr>
          <w:p w:rsidR="00C76721" w:rsidRPr="00C860ED" w:rsidRDefault="00C76721" w:rsidP="00C76721">
            <w:pPr>
              <w:jc w:val="center"/>
            </w:pPr>
            <w:r w:rsidRPr="00C860ED">
              <w:t xml:space="preserve">Требования к </w:t>
            </w:r>
            <w:r>
              <w:t>организации услуг</w:t>
            </w:r>
          </w:p>
        </w:tc>
        <w:tc>
          <w:tcPr>
            <w:tcW w:w="7371" w:type="dxa"/>
            <w:tcBorders>
              <w:top w:val="nil"/>
            </w:tcBorders>
            <w:shd w:val="clear" w:color="auto" w:fill="auto"/>
            <w:tcMar>
              <w:left w:w="68" w:type="dxa"/>
            </w:tcMar>
            <w:vAlign w:val="center"/>
          </w:tcPr>
          <w:p w:rsidR="00C76721" w:rsidRPr="00C860ED" w:rsidRDefault="00C76721" w:rsidP="00C76721">
            <w:pPr>
              <w:autoSpaceDE w:val="0"/>
              <w:autoSpaceDN w:val="0"/>
              <w:adjustRightInd w:val="0"/>
              <w:jc w:val="both"/>
            </w:pPr>
            <w:r w:rsidRPr="00621639">
              <w:rPr>
                <w:rFonts w:eastAsiaTheme="minorHAnsi"/>
                <w:color w:val="auto"/>
              </w:rPr>
              <w:t>Для оказания услуг по неразрушающему контролю специализированная организация должна иметь или привлекать на договорной основе аттестованную лабораторию. Лаборатория должна располагать персоналом, аттестованным в установленном порядке, имеющим соответствующую профессиональную подготовку, теоретические знания и практический опыт, необходимые для выполнения р</w:t>
            </w:r>
            <w:r>
              <w:rPr>
                <w:rFonts w:eastAsiaTheme="minorHAnsi"/>
                <w:color w:val="auto"/>
              </w:rPr>
              <w:t>абот по неразрушающему контролю.</w:t>
            </w:r>
          </w:p>
        </w:tc>
      </w:tr>
      <w:tr w:rsidR="00C76721" w:rsidRPr="00C860ED" w:rsidTr="00C76721">
        <w:trPr>
          <w:trHeight w:val="528"/>
        </w:trPr>
        <w:tc>
          <w:tcPr>
            <w:tcW w:w="710" w:type="dxa"/>
            <w:tcBorders>
              <w:top w:val="nil"/>
              <w:right w:val="nil"/>
            </w:tcBorders>
            <w:shd w:val="clear" w:color="auto" w:fill="auto"/>
            <w:tcMar>
              <w:left w:w="68" w:type="dxa"/>
            </w:tcMar>
            <w:vAlign w:val="center"/>
          </w:tcPr>
          <w:p w:rsidR="00C76721" w:rsidRPr="00C860ED" w:rsidRDefault="00C76721" w:rsidP="00C76721">
            <w:pPr>
              <w:jc w:val="center"/>
            </w:pPr>
            <w:r w:rsidRPr="00C860ED">
              <w:t>13.</w:t>
            </w:r>
          </w:p>
        </w:tc>
        <w:tc>
          <w:tcPr>
            <w:tcW w:w="2125" w:type="dxa"/>
            <w:tcBorders>
              <w:top w:val="nil"/>
            </w:tcBorders>
            <w:shd w:val="clear" w:color="auto" w:fill="auto"/>
            <w:tcMar>
              <w:left w:w="68" w:type="dxa"/>
            </w:tcMar>
            <w:vAlign w:val="center"/>
          </w:tcPr>
          <w:p w:rsidR="00C76721" w:rsidRPr="00C860ED" w:rsidRDefault="00C76721" w:rsidP="00C76721">
            <w:pPr>
              <w:jc w:val="center"/>
            </w:pPr>
            <w:r w:rsidRPr="00C860ED">
              <w:t>Гарантийные обязательства</w:t>
            </w:r>
          </w:p>
        </w:tc>
        <w:tc>
          <w:tcPr>
            <w:tcW w:w="7371" w:type="dxa"/>
            <w:tcBorders>
              <w:top w:val="nil"/>
            </w:tcBorders>
            <w:shd w:val="clear" w:color="auto" w:fill="auto"/>
            <w:tcMar>
              <w:left w:w="68" w:type="dxa"/>
            </w:tcMar>
            <w:vAlign w:val="center"/>
          </w:tcPr>
          <w:p w:rsidR="00C76721" w:rsidRDefault="00C76721" w:rsidP="00C76721">
            <w:pPr>
              <w:widowControl w:val="0"/>
              <w:autoSpaceDE w:val="0"/>
              <w:autoSpaceDN w:val="0"/>
              <w:adjustRightInd w:val="0"/>
              <w:jc w:val="both"/>
            </w:pPr>
            <w:r w:rsidRPr="00C860ED">
              <w:t xml:space="preserve">Гарантийный срок на оказываемые по </w:t>
            </w:r>
            <w:r>
              <w:t>Договору</w:t>
            </w:r>
            <w:r w:rsidRPr="00C860ED">
              <w:t xml:space="preserve"> услуги составляет 12 (двенадцать) месяцев с даты подписания Сторонами акта приема-передачи. Если в период гарантийного срока обнаружатся недостатки или дефекты представленной документации, то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C76721" w:rsidRPr="00C860ED" w:rsidRDefault="00C76721" w:rsidP="00C76721">
            <w:pPr>
              <w:widowControl w:val="0"/>
              <w:autoSpaceDE w:val="0"/>
              <w:autoSpaceDN w:val="0"/>
              <w:adjustRightInd w:val="0"/>
              <w:jc w:val="both"/>
            </w:pPr>
          </w:p>
        </w:tc>
      </w:tr>
      <w:tr w:rsidR="00C76721" w:rsidRPr="00C860ED" w:rsidTr="00C76721">
        <w:trPr>
          <w:trHeight w:val="120"/>
        </w:trPr>
        <w:tc>
          <w:tcPr>
            <w:tcW w:w="710" w:type="dxa"/>
            <w:tcBorders>
              <w:top w:val="nil"/>
              <w:right w:val="nil"/>
            </w:tcBorders>
            <w:shd w:val="clear" w:color="auto" w:fill="auto"/>
            <w:tcMar>
              <w:left w:w="68" w:type="dxa"/>
            </w:tcMar>
            <w:vAlign w:val="center"/>
          </w:tcPr>
          <w:p w:rsidR="00C76721" w:rsidRPr="00C860ED" w:rsidRDefault="00C76721" w:rsidP="00C76721">
            <w:pPr>
              <w:jc w:val="center"/>
            </w:pPr>
            <w:r w:rsidRPr="00C860ED">
              <w:t>14</w:t>
            </w:r>
          </w:p>
        </w:tc>
        <w:tc>
          <w:tcPr>
            <w:tcW w:w="2125" w:type="dxa"/>
            <w:tcBorders>
              <w:top w:val="nil"/>
            </w:tcBorders>
            <w:shd w:val="clear" w:color="auto" w:fill="auto"/>
            <w:tcMar>
              <w:left w:w="68" w:type="dxa"/>
            </w:tcMar>
            <w:vAlign w:val="center"/>
          </w:tcPr>
          <w:p w:rsidR="00C76721" w:rsidRPr="00C860ED" w:rsidRDefault="00C76721" w:rsidP="00C76721">
            <w:pPr>
              <w:jc w:val="center"/>
            </w:pPr>
            <w:r w:rsidRPr="00C860ED">
              <w:t xml:space="preserve">Требования к Исполнителю по предоставляемой документации </w:t>
            </w:r>
          </w:p>
        </w:tc>
        <w:tc>
          <w:tcPr>
            <w:tcW w:w="7371" w:type="dxa"/>
            <w:tcBorders>
              <w:top w:val="nil"/>
            </w:tcBorders>
            <w:shd w:val="clear" w:color="auto" w:fill="auto"/>
            <w:tcMar>
              <w:left w:w="68" w:type="dxa"/>
            </w:tcMar>
            <w:vAlign w:val="center"/>
          </w:tcPr>
          <w:p w:rsidR="00C76721" w:rsidRPr="00C860ED" w:rsidRDefault="00C76721" w:rsidP="00C76721">
            <w:pPr>
              <w:widowControl w:val="0"/>
              <w:suppressAutoHyphens/>
              <w:jc w:val="both"/>
            </w:pPr>
            <w:r>
              <w:t>Предоставление Заказчику</w:t>
            </w:r>
            <w:r w:rsidRPr="00C860ED">
              <w:t xml:space="preserve"> отчет</w:t>
            </w:r>
            <w:r>
              <w:t>а</w:t>
            </w:r>
            <w:r w:rsidRPr="00C860ED">
              <w:t xml:space="preserve"> тех</w:t>
            </w:r>
            <w:r>
              <w:t>нического освидетельствовании строительных конструкций</w:t>
            </w:r>
            <w:r w:rsidRPr="00C860ED">
              <w:t xml:space="preserve"> здания каждого ЦТП в 2-х экземплярах на бумажном носителе, а также электронную версию документа на CD-R, CD-RW или DVD-R, DVD-RW дисках в формате </w:t>
            </w:r>
            <w:r w:rsidRPr="00C860ED">
              <w:rPr>
                <w:lang w:val="en-US"/>
              </w:rPr>
              <w:t>WORD</w:t>
            </w:r>
            <w:r w:rsidRPr="00C860ED">
              <w:t xml:space="preserve"> и имеющую подписи и согласования (файлы, получаемыми путем сканирования бумажного оригинала в формате AcrobatReader (PDF), размеры, форматы и содержание текстовых документов и чертежей, выполненные в электронных форматах, должны быть идентичны бумажному оригиналу, к которому они прилагаются, при этом размер тома не должен превышать 50 Мб)</w:t>
            </w:r>
          </w:p>
        </w:tc>
      </w:tr>
      <w:tr w:rsidR="00C76721" w:rsidRPr="00C860ED" w:rsidTr="00C76721">
        <w:trPr>
          <w:trHeight w:val="1408"/>
        </w:trPr>
        <w:tc>
          <w:tcPr>
            <w:tcW w:w="710" w:type="dxa"/>
            <w:tcBorders>
              <w:top w:val="nil"/>
              <w:right w:val="nil"/>
            </w:tcBorders>
            <w:shd w:val="clear" w:color="auto" w:fill="auto"/>
            <w:tcMar>
              <w:left w:w="68" w:type="dxa"/>
            </w:tcMar>
            <w:vAlign w:val="center"/>
          </w:tcPr>
          <w:p w:rsidR="00C76721" w:rsidRPr="00C860ED" w:rsidRDefault="00C76721" w:rsidP="00C76721">
            <w:pPr>
              <w:jc w:val="center"/>
            </w:pPr>
            <w:r w:rsidRPr="00C860ED">
              <w:t>15</w:t>
            </w:r>
          </w:p>
        </w:tc>
        <w:tc>
          <w:tcPr>
            <w:tcW w:w="2125" w:type="dxa"/>
            <w:tcBorders>
              <w:top w:val="nil"/>
            </w:tcBorders>
            <w:shd w:val="clear" w:color="auto" w:fill="auto"/>
            <w:tcMar>
              <w:left w:w="68" w:type="dxa"/>
            </w:tcMar>
            <w:vAlign w:val="center"/>
          </w:tcPr>
          <w:p w:rsidR="00C76721" w:rsidRPr="00C860ED" w:rsidRDefault="00C76721" w:rsidP="00C76721">
            <w:pPr>
              <w:jc w:val="center"/>
              <w:rPr>
                <w:bCs/>
              </w:rPr>
            </w:pPr>
            <w:r w:rsidRPr="00C860ED">
              <w:t>Допуск сотрудников Исполнителя на объект</w:t>
            </w:r>
          </w:p>
        </w:tc>
        <w:tc>
          <w:tcPr>
            <w:tcW w:w="7371" w:type="dxa"/>
            <w:tcBorders>
              <w:top w:val="nil"/>
            </w:tcBorders>
            <w:shd w:val="clear" w:color="auto" w:fill="auto"/>
            <w:tcMar>
              <w:left w:w="68" w:type="dxa"/>
            </w:tcMar>
            <w:vAlign w:val="center"/>
          </w:tcPr>
          <w:p w:rsidR="00C76721" w:rsidRPr="00C860ED" w:rsidRDefault="00C76721" w:rsidP="00C76721">
            <w:pPr>
              <w:pStyle w:val="ab"/>
              <w:numPr>
                <w:ilvl w:val="0"/>
                <w:numId w:val="36"/>
              </w:numPr>
              <w:jc w:val="both"/>
            </w:pPr>
            <w:r>
              <w:t>Услуги</w:t>
            </w:r>
            <w:r w:rsidRPr="00C860ED">
              <w:t xml:space="preserve"> </w:t>
            </w:r>
            <w:r>
              <w:t>предоставл</w:t>
            </w:r>
            <w:r w:rsidRPr="00C860ED">
              <w:t xml:space="preserve">яются в условиях действующего предприятия, без остановки производственного процесса. </w:t>
            </w:r>
          </w:p>
          <w:p w:rsidR="00C76721" w:rsidRPr="00C860ED" w:rsidRDefault="00C76721" w:rsidP="00C76721">
            <w:pPr>
              <w:pStyle w:val="ab"/>
              <w:numPr>
                <w:ilvl w:val="0"/>
                <w:numId w:val="36"/>
              </w:numPr>
              <w:jc w:val="both"/>
            </w:pPr>
            <w:r w:rsidRPr="00C860ED">
              <w:t xml:space="preserve">Соблюдение правил действующего внутреннего распорядка, контрольно – пропускного режима, внутренних положений и инструкций, требований администрации сотрудниками Исполнителя является обязательным условием. </w:t>
            </w:r>
          </w:p>
          <w:p w:rsidR="00C76721" w:rsidRPr="00C860ED" w:rsidRDefault="00C76721" w:rsidP="00C76721">
            <w:pPr>
              <w:pStyle w:val="ab"/>
              <w:numPr>
                <w:ilvl w:val="0"/>
                <w:numId w:val="36"/>
              </w:numPr>
              <w:jc w:val="both"/>
            </w:pPr>
            <w:r w:rsidRPr="00C860ED">
              <w:t xml:space="preserve"> Исполнитель отвечает за строгое соблюдение правил техники безопасности, правил охраны труда при производстве работ на территории Заказчика.</w:t>
            </w:r>
          </w:p>
          <w:p w:rsidR="00C76721" w:rsidRPr="00C860ED" w:rsidRDefault="00C76721" w:rsidP="00C76721">
            <w:pPr>
              <w:pStyle w:val="ab"/>
              <w:numPr>
                <w:ilvl w:val="0"/>
                <w:numId w:val="36"/>
              </w:numPr>
              <w:jc w:val="both"/>
              <w:rPr>
                <w:bCs/>
              </w:rPr>
            </w:pPr>
            <w:r w:rsidRPr="00C860ED">
              <w:t>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C76721" w:rsidRPr="00C860ED" w:rsidRDefault="00C76721" w:rsidP="00C76721">
            <w:pPr>
              <w:pStyle w:val="ab"/>
              <w:numPr>
                <w:ilvl w:val="0"/>
                <w:numId w:val="36"/>
              </w:numPr>
              <w:jc w:val="both"/>
            </w:pPr>
            <w:r w:rsidRPr="00C860ED">
              <w:t xml:space="preserve">Посещение объекта сотрудниками Исполнителя осуществляется в </w:t>
            </w:r>
            <w:r w:rsidRPr="00C860ED">
              <w:lastRenderedPageBreak/>
              <w:t xml:space="preserve">рабочее время Заказчика: понедельник-пятница с 08:00 до 17:00, выходные: суббота, воскресенье. </w:t>
            </w:r>
          </w:p>
          <w:p w:rsidR="00C76721" w:rsidRPr="00C860ED" w:rsidRDefault="00C76721" w:rsidP="00C76721">
            <w:pPr>
              <w:pStyle w:val="ab"/>
              <w:numPr>
                <w:ilvl w:val="0"/>
                <w:numId w:val="36"/>
              </w:numPr>
              <w:jc w:val="both"/>
            </w:pPr>
            <w:r w:rsidRPr="00C860ED">
              <w:t>В целях соблюдения контрольно-пропускного режима на объекте, а так же прохождения вводного инструктажа в службе охраны труда Исполнитель в течение 2 (двух) рабочих дней с даты заключения контракта предоставляет список сотрудников, привлеченных к выполнению работ на данном объекте по установленной форме:</w:t>
            </w:r>
          </w:p>
          <w:p w:rsidR="00C76721" w:rsidRPr="00C860ED" w:rsidRDefault="00C76721" w:rsidP="00C76721">
            <w:pPr>
              <w:pStyle w:val="ab"/>
              <w:numPr>
                <w:ilvl w:val="0"/>
                <w:numId w:val="36"/>
              </w:numPr>
              <w:jc w:val="both"/>
            </w:pPr>
            <w:r w:rsidRPr="00C860ED">
              <w:t>В случае изменения состава рабочих, Исполнитель обязан в такой же форме известить Заказчика о новом составе работников на текущую дату. Посещение объекта сотрудниками Исполнителя предварительно согласовывается с ответственным должностным лицом Заказчика.</w:t>
            </w:r>
          </w:p>
        </w:tc>
      </w:tr>
    </w:tbl>
    <w:p w:rsidR="00C76721" w:rsidRPr="00C860ED" w:rsidRDefault="00C76721" w:rsidP="00C76721"/>
    <w:p w:rsidR="00C76721" w:rsidRPr="00C860ED" w:rsidRDefault="00C76721" w:rsidP="00C76721"/>
    <w:p w:rsidR="00580049" w:rsidRDefault="00580049"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580049" w:rsidRDefault="00580049" w:rsidP="004446B2">
      <w:pPr>
        <w:rPr>
          <w:rFonts w:eastAsia="MS Mincho"/>
        </w:rPr>
      </w:pPr>
    </w:p>
    <w:p w:rsidR="00DC5F64" w:rsidRDefault="00DC5F64" w:rsidP="00580049">
      <w:pPr>
        <w:jc w:val="right"/>
      </w:pPr>
    </w:p>
    <w:p w:rsidR="00DC5F64" w:rsidRDefault="00DC5F64" w:rsidP="00580049">
      <w:pPr>
        <w:jc w:val="right"/>
      </w:pPr>
    </w:p>
    <w:p w:rsidR="00DC5F64" w:rsidRDefault="00DC5F64" w:rsidP="00580049">
      <w:pPr>
        <w:jc w:val="right"/>
      </w:pPr>
    </w:p>
    <w:p w:rsidR="00DC5F64" w:rsidRDefault="00DC5F64"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580049" w:rsidRDefault="00580049" w:rsidP="00580049">
      <w:pPr>
        <w:jc w:val="right"/>
      </w:pPr>
      <w:r w:rsidRPr="00E66E5A">
        <w:t xml:space="preserve">Приложение </w:t>
      </w:r>
      <w:r>
        <w:t>2* к Техническому заданию</w:t>
      </w:r>
    </w:p>
    <w:p w:rsidR="00580049" w:rsidRDefault="00580049" w:rsidP="00DC5F64">
      <w:pPr>
        <w:pageBreakBefore/>
        <w:jc w:val="center"/>
        <w:rPr>
          <w:rFonts w:eastAsia="MS Mincho"/>
          <w:b/>
        </w:rPr>
      </w:pPr>
      <w:r w:rsidRPr="00580049">
        <w:rPr>
          <w:rFonts w:eastAsia="MS Mincho"/>
          <w:b/>
        </w:rPr>
        <w:lastRenderedPageBreak/>
        <w:t>Средние значения цен</w:t>
      </w:r>
      <w:r>
        <w:rPr>
          <w:rFonts w:eastAsia="MS Mincho"/>
          <w:b/>
        </w:rPr>
        <w:t>*</w:t>
      </w:r>
      <w:r w:rsidRPr="00580049">
        <w:rPr>
          <w:rFonts w:eastAsia="MS Mincho"/>
          <w:b/>
        </w:rPr>
        <w:t xml:space="preserve"> </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580049" w:rsidTr="00580049">
        <w:tc>
          <w:tcPr>
            <w:tcW w:w="540"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rPr>
                <w:rFonts w:cs="Arial"/>
                <w:color w:val="000000"/>
                <w:lang w:eastAsia="en-US"/>
              </w:rPr>
            </w:pPr>
            <w:r>
              <w:rPr>
                <w:rFonts w:cs="Arial"/>
                <w:color w:val="000000"/>
                <w:lang w:eastAsia="en-US"/>
              </w:rPr>
              <w:t>№</w:t>
            </w:r>
          </w:p>
          <w:p w:rsidR="00580049" w:rsidRDefault="00580049" w:rsidP="00580049">
            <w:pPr>
              <w:spacing w:line="276" w:lineRule="auto"/>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580049" w:rsidRDefault="001239C1" w:rsidP="00580049">
            <w:pPr>
              <w:spacing w:line="276" w:lineRule="auto"/>
              <w:rPr>
                <w:rFonts w:cs="Arial"/>
                <w:color w:val="000000"/>
                <w:lang w:eastAsia="en-US"/>
              </w:rPr>
            </w:pPr>
            <w:r>
              <w:rPr>
                <w:rFonts w:cs="Arial"/>
                <w:color w:val="000000"/>
                <w:lang w:eastAsia="en-US"/>
              </w:rPr>
              <w:t xml:space="preserve">Средняя </w:t>
            </w:r>
            <w:r w:rsidR="00580049">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rPr>
                <w:rFonts w:cs="Arial"/>
                <w:color w:val="000000"/>
                <w:lang w:eastAsia="en-US"/>
              </w:rPr>
            </w:pPr>
            <w:r>
              <w:rPr>
                <w:rFonts w:cs="Arial"/>
                <w:color w:val="000000"/>
                <w:lang w:eastAsia="en-US"/>
              </w:rPr>
              <w:t xml:space="preserve">Общая </w:t>
            </w:r>
            <w:r w:rsidR="001239C1">
              <w:rPr>
                <w:rFonts w:cs="Arial"/>
                <w:color w:val="000000"/>
                <w:lang w:eastAsia="en-US"/>
              </w:rPr>
              <w:t xml:space="preserve">средняя </w:t>
            </w:r>
            <w:r>
              <w:rPr>
                <w:rFonts w:cs="Arial"/>
                <w:color w:val="000000"/>
                <w:lang w:eastAsia="en-US"/>
              </w:rPr>
              <w:t>цена с учетом НДС</w:t>
            </w:r>
          </w:p>
        </w:tc>
      </w:tr>
      <w:tr w:rsidR="00580049" w:rsidTr="00580049">
        <w:trPr>
          <w:trHeight w:val="258"/>
        </w:trPr>
        <w:tc>
          <w:tcPr>
            <w:tcW w:w="540"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580049" w:rsidRPr="005B17D4" w:rsidRDefault="00DC5F64" w:rsidP="00580049">
            <w:pPr>
              <w:rPr>
                <w:lang w:eastAsia="en-US"/>
              </w:rPr>
            </w:pPr>
            <w:r w:rsidRPr="00DC5F64">
              <w:t xml:space="preserve">Техническое освидетельствование </w:t>
            </w:r>
            <w:r w:rsidR="00C76721" w:rsidRPr="00C76721">
              <w:t xml:space="preserve">строительных конструкций зданий ЦТП №№ </w:t>
            </w:r>
            <w:r w:rsidR="00AF3C06" w:rsidRPr="00AF3C06">
              <w:t>43, 45, 46, 47, 48, 50, 51, 52, 53, 54, 55, 56, 58, 59, 60, 61, 62, 63, 64, 65, 66, 67, 68, 69, 75</w:t>
            </w:r>
          </w:p>
        </w:tc>
        <w:tc>
          <w:tcPr>
            <w:tcW w:w="993" w:type="dxa"/>
            <w:tcBorders>
              <w:top w:val="single" w:sz="4" w:space="0" w:color="auto"/>
              <w:left w:val="single" w:sz="4" w:space="0" w:color="auto"/>
              <w:bottom w:val="single" w:sz="4" w:space="0" w:color="auto"/>
              <w:right w:val="single" w:sz="4" w:space="0" w:color="auto"/>
            </w:tcBorders>
            <w:vAlign w:val="center"/>
          </w:tcPr>
          <w:p w:rsidR="00580049" w:rsidRPr="00022770" w:rsidRDefault="00702D58" w:rsidP="00580049">
            <w:pPr>
              <w:spacing w:line="276" w:lineRule="auto"/>
              <w:jc w:val="center"/>
              <w:rPr>
                <w:lang w:eastAsia="en-US"/>
              </w:rPr>
            </w:pPr>
            <w:r w:rsidRPr="00022770">
              <w:rPr>
                <w:lang w:eastAsia="en-US"/>
              </w:rPr>
              <w:t>25</w:t>
            </w:r>
            <w:r w:rsidR="00580049" w:rsidRPr="00022770">
              <w:rPr>
                <w:lang w:eastAsia="en-US"/>
              </w:rPr>
              <w:t xml:space="preserve"> усл.ед.</w:t>
            </w:r>
          </w:p>
        </w:tc>
        <w:tc>
          <w:tcPr>
            <w:tcW w:w="2551" w:type="dxa"/>
            <w:tcBorders>
              <w:top w:val="single" w:sz="4" w:space="0" w:color="auto"/>
              <w:left w:val="single" w:sz="4" w:space="0" w:color="auto"/>
              <w:bottom w:val="single" w:sz="4" w:space="0" w:color="auto"/>
              <w:right w:val="single" w:sz="4" w:space="0" w:color="auto"/>
            </w:tcBorders>
          </w:tcPr>
          <w:p w:rsidR="00580049" w:rsidRPr="00022770" w:rsidRDefault="0052181B" w:rsidP="001239C1">
            <w:pPr>
              <w:spacing w:line="276" w:lineRule="auto"/>
              <w:jc w:val="center"/>
              <w:rPr>
                <w:rFonts w:cs="Arial"/>
                <w:color w:val="000000"/>
                <w:lang w:eastAsia="en-US"/>
              </w:rPr>
            </w:pPr>
            <w:r>
              <w:rPr>
                <w:rFonts w:cs="Arial"/>
                <w:color w:val="000000"/>
                <w:lang w:eastAsia="en-US"/>
              </w:rPr>
              <w:t>42436,80</w:t>
            </w:r>
          </w:p>
        </w:tc>
        <w:tc>
          <w:tcPr>
            <w:tcW w:w="2659" w:type="dxa"/>
            <w:tcBorders>
              <w:top w:val="single" w:sz="4" w:space="0" w:color="auto"/>
              <w:left w:val="single" w:sz="4" w:space="0" w:color="auto"/>
              <w:bottom w:val="single" w:sz="4" w:space="0" w:color="auto"/>
              <w:right w:val="single" w:sz="4" w:space="0" w:color="auto"/>
            </w:tcBorders>
          </w:tcPr>
          <w:p w:rsidR="00580049" w:rsidRDefault="00DC5F64" w:rsidP="00C76721">
            <w:pPr>
              <w:spacing w:line="276" w:lineRule="auto"/>
              <w:jc w:val="center"/>
              <w:rPr>
                <w:rFonts w:cs="Arial"/>
                <w:color w:val="000000"/>
                <w:lang w:eastAsia="en-US"/>
              </w:rPr>
            </w:pPr>
            <w:r w:rsidRPr="00DC5F64">
              <w:rPr>
                <w:rFonts w:cs="Arial"/>
                <w:color w:val="000000"/>
                <w:lang w:eastAsia="en-US"/>
              </w:rPr>
              <w:t>1</w:t>
            </w:r>
            <w:r w:rsidR="0052181B">
              <w:rPr>
                <w:rFonts w:cs="Arial"/>
                <w:color w:val="000000"/>
                <w:lang w:eastAsia="en-US"/>
              </w:rPr>
              <w:t> 1</w:t>
            </w:r>
            <w:r w:rsidR="00C76721">
              <w:rPr>
                <w:rFonts w:cs="Arial"/>
                <w:color w:val="000000"/>
                <w:lang w:eastAsia="en-US"/>
              </w:rPr>
              <w:t>35 920,00</w:t>
            </w:r>
          </w:p>
        </w:tc>
      </w:tr>
      <w:tr w:rsidR="00580049" w:rsidTr="00580049">
        <w:tc>
          <w:tcPr>
            <w:tcW w:w="7905" w:type="dxa"/>
            <w:gridSpan w:val="4"/>
            <w:tcBorders>
              <w:top w:val="single" w:sz="4" w:space="0" w:color="auto"/>
              <w:left w:val="single" w:sz="4" w:space="0" w:color="auto"/>
              <w:bottom w:val="single" w:sz="4" w:space="0" w:color="auto"/>
              <w:right w:val="single" w:sz="4" w:space="0" w:color="auto"/>
            </w:tcBorders>
            <w:hideMark/>
          </w:tcPr>
          <w:p w:rsidR="00580049" w:rsidRPr="003824FF" w:rsidRDefault="00580049" w:rsidP="00580049">
            <w:pPr>
              <w:spacing w:line="276" w:lineRule="auto"/>
              <w:jc w:val="right"/>
              <w:rPr>
                <w:rFonts w:cs="Arial"/>
                <w:b/>
                <w:color w:val="000000"/>
                <w:lang w:eastAsia="en-US"/>
              </w:rPr>
            </w:pPr>
            <w:r w:rsidRPr="003824FF">
              <w:rPr>
                <w:rFonts w:cs="Arial"/>
                <w:b/>
                <w:color w:val="000000"/>
                <w:lang w:eastAsia="en-US"/>
              </w:rPr>
              <w:t xml:space="preserve">Итого общая </w:t>
            </w:r>
            <w:r w:rsidR="004F49E8">
              <w:rPr>
                <w:rFonts w:cs="Arial"/>
                <w:b/>
                <w:color w:val="000000"/>
                <w:lang w:eastAsia="en-US"/>
              </w:rPr>
              <w:t xml:space="preserve">начальная (максимальная) </w:t>
            </w:r>
            <w:r w:rsidRPr="003824FF">
              <w:rPr>
                <w:rFonts w:cs="Arial"/>
                <w:b/>
                <w:color w:val="000000"/>
                <w:lang w:eastAsia="en-US"/>
              </w:rPr>
              <w:t>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580049" w:rsidRPr="003824FF" w:rsidRDefault="00DC5F64" w:rsidP="0052181B">
            <w:pPr>
              <w:spacing w:line="276" w:lineRule="auto"/>
              <w:jc w:val="center"/>
              <w:rPr>
                <w:rFonts w:cs="Arial"/>
                <w:color w:val="000000"/>
                <w:lang w:eastAsia="en-US"/>
              </w:rPr>
            </w:pPr>
            <w:r w:rsidRPr="00DC5F64">
              <w:rPr>
                <w:rFonts w:cs="Arial"/>
                <w:color w:val="000000"/>
                <w:lang w:eastAsia="en-US"/>
              </w:rPr>
              <w:t>1</w:t>
            </w:r>
            <w:r w:rsidR="00C76721">
              <w:rPr>
                <w:rFonts w:cs="Arial"/>
                <w:color w:val="000000"/>
                <w:lang w:eastAsia="en-US"/>
              </w:rPr>
              <w:t> </w:t>
            </w:r>
            <w:r w:rsidR="0052181B">
              <w:rPr>
                <w:rFonts w:cs="Arial"/>
                <w:color w:val="000000"/>
                <w:lang w:eastAsia="en-US"/>
              </w:rPr>
              <w:t>1</w:t>
            </w:r>
            <w:r w:rsidR="00C76721">
              <w:rPr>
                <w:rFonts w:cs="Arial"/>
                <w:color w:val="000000"/>
                <w:lang w:eastAsia="en-US"/>
              </w:rPr>
              <w:t>35 920,00</w:t>
            </w:r>
          </w:p>
        </w:tc>
      </w:tr>
    </w:tbl>
    <w:p w:rsidR="00580049" w:rsidRDefault="00580049" w:rsidP="00580049">
      <w:pPr>
        <w:jc w:val="center"/>
        <w:rPr>
          <w:rFonts w:eastAsia="MS Mincho"/>
          <w:b/>
        </w:rPr>
      </w:pPr>
    </w:p>
    <w:p w:rsidR="00580049" w:rsidRDefault="00580049" w:rsidP="00972C98">
      <w:pPr>
        <w:rPr>
          <w:rFonts w:eastAsia="MS Mincho"/>
          <w:b/>
        </w:rPr>
      </w:pPr>
      <w:r>
        <w:rPr>
          <w:rFonts w:eastAsia="MS Mincho"/>
          <w:b/>
        </w:rPr>
        <w:t xml:space="preserve">*при заключении договора данное приложение исключается </w:t>
      </w:r>
    </w:p>
    <w:p w:rsidR="002F3A3A" w:rsidRDefault="002F3A3A" w:rsidP="00671B8F">
      <w:pPr>
        <w:pStyle w:val="11"/>
        <w:pageBreakBefore/>
        <w:jc w:val="center"/>
        <w:rPr>
          <w:rFonts w:ascii="Times New Roman" w:hAnsi="Times New Roman" w:cs="Times New Roman"/>
          <w:color w:val="auto"/>
        </w:rPr>
      </w:pPr>
      <w:bookmarkStart w:id="90" w:name="_Toc529889389"/>
      <w:bookmarkStart w:id="91" w:name="_Toc6571606"/>
      <w:r w:rsidRPr="00F34233">
        <w:rPr>
          <w:rFonts w:ascii="Times New Roman" w:hAnsi="Times New Roman" w:cs="Times New Roman"/>
          <w:color w:val="auto"/>
        </w:rPr>
        <w:lastRenderedPageBreak/>
        <w:t>РАЗДЕЛ V. ПРОЕКТ ДОГОВОРА</w:t>
      </w:r>
      <w:bookmarkEnd w:id="90"/>
      <w:bookmarkEnd w:id="91"/>
    </w:p>
    <w:p w:rsidR="00022770" w:rsidRDefault="00022770" w:rsidP="00022770">
      <w:pPr>
        <w:jc w:val="center"/>
        <w:rPr>
          <w:b/>
          <w:caps/>
        </w:rPr>
      </w:pPr>
      <w:r>
        <w:rPr>
          <w:b/>
          <w:caps/>
        </w:rPr>
        <w:t>на оказание услуг № ___</w:t>
      </w:r>
    </w:p>
    <w:p w:rsidR="00022770" w:rsidRDefault="00022770" w:rsidP="00022770">
      <w:pPr>
        <w:widowControl w:val="0"/>
        <w:tabs>
          <w:tab w:val="left" w:pos="6946"/>
        </w:tabs>
        <w:autoSpaceDE w:val="0"/>
        <w:autoSpaceDN w:val="0"/>
        <w:adjustRightInd w:val="0"/>
        <w:jc w:val="both"/>
      </w:pPr>
    </w:p>
    <w:p w:rsidR="00022770" w:rsidRDefault="00022770" w:rsidP="00022770">
      <w:pPr>
        <w:widowControl w:val="0"/>
        <w:tabs>
          <w:tab w:val="left" w:pos="6946"/>
        </w:tabs>
        <w:autoSpaceDE w:val="0"/>
        <w:autoSpaceDN w:val="0"/>
        <w:adjustRightInd w:val="0"/>
        <w:jc w:val="both"/>
      </w:pPr>
      <w:r>
        <w:t>г. Сургут                                                                                               «___»____________20__г.</w:t>
      </w:r>
    </w:p>
    <w:p w:rsidR="00022770" w:rsidRDefault="00022770" w:rsidP="00022770">
      <w:pPr>
        <w:jc w:val="both"/>
        <w:rPr>
          <w:b/>
        </w:rPr>
      </w:pPr>
    </w:p>
    <w:p w:rsidR="00022770" w:rsidRDefault="00022770" w:rsidP="00022770">
      <w:pPr>
        <w:ind w:firstLine="567"/>
        <w:jc w:val="both"/>
        <w:rPr>
          <w:i/>
        </w:rPr>
      </w:pPr>
      <w:r>
        <w:rPr>
          <w:b/>
        </w:rPr>
        <w:t>Сургутское городское муниципальное унитарное предприятие «Городские тепловые сети» (СГМУП «ГТС»)</w:t>
      </w:r>
      <w:r>
        <w:t xml:space="preserve">, именуемое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«Исполнитель</w:t>
      </w:r>
      <w:r>
        <w:t>», в лице ____________________, действующего на основании __________________, вместе именуемые «Стороны»</w:t>
      </w:r>
      <w:r>
        <w:rPr>
          <w:color w:val="000000"/>
          <w:kern w:val="16"/>
        </w:rPr>
        <w:t>, на основании протокола №______________ подведения итогов от «__»__________ 2019г. заключили настоящий Договор, о нижеследующем:</w:t>
      </w:r>
    </w:p>
    <w:p w:rsidR="00022770" w:rsidRDefault="00022770" w:rsidP="00022770">
      <w:pPr>
        <w:ind w:firstLine="567"/>
        <w:jc w:val="both"/>
        <w:rPr>
          <w:color w:val="000000"/>
          <w:kern w:val="16"/>
        </w:rPr>
      </w:pPr>
    </w:p>
    <w:p w:rsidR="00022770" w:rsidRDefault="00022770" w:rsidP="00022770">
      <w:pPr>
        <w:ind w:firstLine="567"/>
        <w:jc w:val="center"/>
        <w:rPr>
          <w:b/>
        </w:rPr>
      </w:pPr>
      <w:r>
        <w:rPr>
          <w:b/>
        </w:rPr>
        <w:t>1. Предмет Договора</w:t>
      </w:r>
    </w:p>
    <w:p w:rsidR="00022770" w:rsidRPr="001F07E0" w:rsidRDefault="00022770" w:rsidP="00022770">
      <w:pPr>
        <w:pStyle w:val="32"/>
        <w:tabs>
          <w:tab w:val="left" w:pos="993"/>
        </w:tabs>
        <w:ind w:firstLine="567"/>
        <w:jc w:val="both"/>
        <w:rPr>
          <w:sz w:val="24"/>
          <w:szCs w:val="24"/>
        </w:rPr>
      </w:pPr>
      <w:r w:rsidRPr="00235636">
        <w:rPr>
          <w:sz w:val="24"/>
          <w:szCs w:val="24"/>
        </w:rPr>
        <w:t>1.1.</w:t>
      </w:r>
      <w:r w:rsidRPr="00235636">
        <w:rPr>
          <w:sz w:val="24"/>
          <w:szCs w:val="24"/>
        </w:rPr>
        <w:tab/>
      </w:r>
      <w:r w:rsidRPr="001F07E0">
        <w:rPr>
          <w:bCs/>
          <w:sz w:val="24"/>
          <w:szCs w:val="24"/>
        </w:rPr>
        <w:t xml:space="preserve">Исполнитель обязуется своевременно оказать услуги на условиях Договора </w:t>
      </w:r>
      <w:r w:rsidRPr="00052CAC">
        <w:rPr>
          <w:sz w:val="24"/>
          <w:szCs w:val="24"/>
        </w:rPr>
        <w:t>по техническому освидетельствованию строител</w:t>
      </w:r>
      <w:r>
        <w:rPr>
          <w:sz w:val="24"/>
          <w:szCs w:val="24"/>
        </w:rPr>
        <w:t xml:space="preserve">ьных конструкций </w:t>
      </w:r>
      <w:r w:rsidRPr="00DC773A">
        <w:rPr>
          <w:sz w:val="24"/>
          <w:szCs w:val="24"/>
        </w:rPr>
        <w:t xml:space="preserve">строительных конструкций зданий ЦТП №№ </w:t>
      </w:r>
      <w:r w:rsidR="00AF3C06" w:rsidRPr="00AF3C06">
        <w:rPr>
          <w:sz w:val="24"/>
          <w:szCs w:val="24"/>
        </w:rPr>
        <w:t>43, 45, 46, 47, 48, 50, 51, 52, 53, 54, 55, 56, 58, 59, 60, 61, 62, 63, 64, 65, 66, 67, 68, 69, 75</w:t>
      </w:r>
      <w:r w:rsidRPr="00DC773A">
        <w:rPr>
          <w:sz w:val="24"/>
          <w:szCs w:val="24"/>
        </w:rPr>
        <w:t xml:space="preserve"> </w:t>
      </w:r>
      <w:r w:rsidRPr="001F07E0">
        <w:rPr>
          <w:sz w:val="24"/>
          <w:szCs w:val="24"/>
        </w:rPr>
        <w:t>(далее – услуги), а Заказчик обязуется принять и оплатить их.</w:t>
      </w:r>
    </w:p>
    <w:p w:rsidR="00022770" w:rsidRPr="00235636" w:rsidRDefault="00022770" w:rsidP="00022770">
      <w:pPr>
        <w:shd w:val="clear" w:color="auto" w:fill="FFFFFF"/>
        <w:tabs>
          <w:tab w:val="left" w:pos="993"/>
        </w:tabs>
        <w:ind w:firstLine="567"/>
        <w:jc w:val="both"/>
        <w:rPr>
          <w:bCs/>
          <w:color w:val="000000"/>
        </w:rPr>
      </w:pPr>
      <w:r w:rsidRPr="00235636">
        <w:rPr>
          <w:color w:val="000000"/>
        </w:rPr>
        <w:t>1.2.</w:t>
      </w:r>
      <w:r w:rsidRPr="00235636">
        <w:rPr>
          <w:color w:val="000000"/>
        </w:rPr>
        <w:tab/>
      </w:r>
      <w:r w:rsidRPr="00235636">
        <w:rPr>
          <w:bCs/>
          <w:color w:val="000000"/>
        </w:rPr>
        <w:t>Соста</w:t>
      </w:r>
      <w:r>
        <w:rPr>
          <w:bCs/>
          <w:color w:val="000000"/>
        </w:rPr>
        <w:t>в и объем услуг определяются в Т</w:t>
      </w:r>
      <w:r w:rsidRPr="00235636">
        <w:rPr>
          <w:bCs/>
          <w:color w:val="000000"/>
        </w:rPr>
        <w:t xml:space="preserve">ехническом задании (Приложение № 1 к Договору). </w:t>
      </w:r>
    </w:p>
    <w:p w:rsidR="00022770" w:rsidRPr="00003128" w:rsidRDefault="00022770" w:rsidP="00022770">
      <w:pPr>
        <w:ind w:firstLine="567"/>
        <w:jc w:val="both"/>
        <w:rPr>
          <w:b/>
        </w:rPr>
      </w:pPr>
      <w:r w:rsidRPr="00235636">
        <w:rPr>
          <w:color w:val="000000"/>
        </w:rPr>
        <w:t>1.3. Место оказания услуг:</w:t>
      </w:r>
      <w:r w:rsidRPr="00235636">
        <w:t xml:space="preserve"> </w:t>
      </w:r>
      <w:r>
        <w:t>ХМАО-Югра</w:t>
      </w:r>
      <w:r w:rsidRPr="00003128">
        <w:t xml:space="preserve">, Тюменская область, г. Сургут, </w:t>
      </w:r>
      <w:r>
        <w:t>согласно адресному списку, указанному в техническом задании.</w:t>
      </w:r>
    </w:p>
    <w:p w:rsidR="00022770" w:rsidRPr="001629D7" w:rsidRDefault="00022770" w:rsidP="00022770">
      <w:pPr>
        <w:ind w:firstLine="567"/>
        <w:jc w:val="both"/>
      </w:pPr>
    </w:p>
    <w:p w:rsidR="00022770" w:rsidRDefault="00022770" w:rsidP="00022770">
      <w:pPr>
        <w:ind w:firstLine="567"/>
        <w:jc w:val="center"/>
        <w:rPr>
          <w:b/>
        </w:rPr>
      </w:pPr>
      <w:r>
        <w:rPr>
          <w:b/>
        </w:rPr>
        <w:t>2. Цена Договора и порядок расчетов</w:t>
      </w:r>
    </w:p>
    <w:p w:rsidR="00022770" w:rsidRDefault="00022770" w:rsidP="00022770">
      <w:pPr>
        <w:widowControl w:val="0"/>
        <w:autoSpaceDE w:val="0"/>
        <w:autoSpaceDN w:val="0"/>
        <w:adjustRightInd w:val="0"/>
        <w:ind w:firstLine="567"/>
        <w:jc w:val="both"/>
      </w:pPr>
      <w:r>
        <w:t>2.1. Общая цена Договора согласно расчету стоимости услуг (Приложение №2 к Договору) составляет _________________________ рублей __ копеек, включая налог на добавленную стоимость (__  %): _________________________ рублей __ копеек.</w:t>
      </w:r>
    </w:p>
    <w:p w:rsidR="00022770" w:rsidRDefault="00022770" w:rsidP="00022770">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022770" w:rsidRDefault="00022770" w:rsidP="00022770">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022770" w:rsidRDefault="00022770" w:rsidP="00022770">
      <w:pPr>
        <w:widowControl w:val="0"/>
        <w:autoSpaceDE w:val="0"/>
        <w:autoSpaceDN w:val="0"/>
        <w:adjustRightInd w:val="0"/>
        <w:ind w:firstLine="567"/>
        <w:jc w:val="both"/>
      </w:pPr>
      <w:r>
        <w:t>2.3.  Расчеты по Договору производятся в следующем порядке:</w:t>
      </w:r>
    </w:p>
    <w:p w:rsidR="00022770" w:rsidRDefault="00022770" w:rsidP="0002277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022770" w:rsidRDefault="00022770" w:rsidP="00022770">
      <w:pPr>
        <w:widowControl w:val="0"/>
        <w:autoSpaceDE w:val="0"/>
        <w:autoSpaceDN w:val="0"/>
        <w:adjustRightInd w:val="0"/>
        <w:ind w:firstLine="567"/>
        <w:jc w:val="both"/>
      </w:pPr>
      <w:r>
        <w:t>2.3.2. Оплата производится в рублях Российской Федерации.</w:t>
      </w:r>
    </w:p>
    <w:p w:rsidR="00022770" w:rsidRDefault="00022770" w:rsidP="00022770">
      <w:pPr>
        <w:ind w:firstLine="567"/>
        <w:jc w:val="both"/>
      </w:pPr>
      <w:r>
        <w:t>2.3.3.</w:t>
      </w:r>
      <w:r>
        <w:rPr>
          <w:i/>
        </w:rPr>
        <w:t xml:space="preserve"> </w:t>
      </w:r>
      <w:r>
        <w:t xml:space="preserve">Расчет за оказанные услуги осуществляется по факту оказания услуг в течение 30 календарных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022770" w:rsidRDefault="00022770" w:rsidP="00022770">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022770" w:rsidRPr="001629D7" w:rsidRDefault="00022770" w:rsidP="00022770">
      <w:pPr>
        <w:widowControl w:val="0"/>
        <w:autoSpaceDE w:val="0"/>
        <w:autoSpaceDN w:val="0"/>
        <w:adjustRightInd w:val="0"/>
        <w:ind w:firstLine="567"/>
        <w:jc w:val="both"/>
      </w:pPr>
    </w:p>
    <w:p w:rsidR="00022770" w:rsidRDefault="00022770" w:rsidP="00022770">
      <w:pPr>
        <w:ind w:firstLine="567"/>
        <w:jc w:val="center"/>
        <w:rPr>
          <w:b/>
        </w:rPr>
      </w:pPr>
      <w:r>
        <w:rPr>
          <w:b/>
        </w:rPr>
        <w:t>3. Права и обязанности сторон</w:t>
      </w:r>
    </w:p>
    <w:p w:rsidR="00022770" w:rsidRDefault="00022770" w:rsidP="00022770">
      <w:pPr>
        <w:pStyle w:val="affe"/>
        <w:ind w:firstLine="567"/>
        <w:rPr>
          <w:b/>
        </w:rPr>
      </w:pPr>
      <w:r>
        <w:rPr>
          <w:b/>
        </w:rPr>
        <w:t>3.1. Заказчик имеет право:</w:t>
      </w:r>
    </w:p>
    <w:p w:rsidR="00022770" w:rsidRDefault="00022770" w:rsidP="00022770">
      <w:pPr>
        <w:pStyle w:val="affe"/>
        <w:ind w:firstLine="567"/>
      </w:pPr>
      <w:r>
        <w:t>3.1.1. Досрочно принять и оплатить услуги в соответствии с условиями Договора.</w:t>
      </w:r>
    </w:p>
    <w:p w:rsidR="00022770" w:rsidRDefault="00022770" w:rsidP="00022770">
      <w:pPr>
        <w:pStyle w:val="affe"/>
        <w:ind w:firstLine="567"/>
      </w:pPr>
      <w:r>
        <w:lastRenderedPageBreak/>
        <w:t>3.1.2. Требовать возмещения неустойки и (или) убытков, причиненных по вине Исполнителя.</w:t>
      </w:r>
    </w:p>
    <w:p w:rsidR="00022770" w:rsidRDefault="00022770" w:rsidP="00022770">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022770" w:rsidRDefault="00022770" w:rsidP="000227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022770" w:rsidRDefault="00022770" w:rsidP="00022770">
      <w:pPr>
        <w:pStyle w:val="affe"/>
        <w:ind w:firstLine="567"/>
        <w:rPr>
          <w:b/>
        </w:rPr>
      </w:pPr>
      <w:r>
        <w:rPr>
          <w:b/>
        </w:rPr>
        <w:t>3.2. Заказчик обязан:</w:t>
      </w:r>
    </w:p>
    <w:p w:rsidR="00022770" w:rsidRDefault="00022770" w:rsidP="00022770">
      <w:pPr>
        <w:ind w:firstLine="567"/>
        <w:jc w:val="both"/>
      </w:pPr>
      <w:r>
        <w:t>3.2.1. Обеспечить приемку оказанных по Договору услуг по объему и качеству.</w:t>
      </w:r>
    </w:p>
    <w:p w:rsidR="00022770" w:rsidRDefault="00022770" w:rsidP="00022770">
      <w:pPr>
        <w:pStyle w:val="aff5"/>
        <w:tabs>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022770" w:rsidRDefault="00022770" w:rsidP="00022770">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022770" w:rsidRDefault="00022770" w:rsidP="00022770">
      <w:pPr>
        <w:shd w:val="clear" w:color="auto" w:fill="FFFFFF"/>
        <w:tabs>
          <w:tab w:val="left" w:pos="540"/>
        </w:tabs>
        <w:ind w:firstLine="567"/>
        <w:jc w:val="both"/>
        <w:rPr>
          <w:b/>
          <w:bCs/>
          <w:color w:val="000000"/>
        </w:rPr>
      </w:pPr>
      <w:r>
        <w:rPr>
          <w:b/>
          <w:bCs/>
          <w:color w:val="000000"/>
        </w:rPr>
        <w:t>3.3. Исполнитель обязан:</w:t>
      </w:r>
    </w:p>
    <w:p w:rsidR="00022770" w:rsidRDefault="00022770" w:rsidP="00022770">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022770" w:rsidRDefault="00022770" w:rsidP="00022770">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022770" w:rsidRDefault="00022770" w:rsidP="00022770">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022770" w:rsidRDefault="00022770" w:rsidP="00022770">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022770" w:rsidRDefault="00022770" w:rsidP="00022770">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022770" w:rsidRDefault="00022770" w:rsidP="00022770">
      <w:pPr>
        <w:ind w:firstLine="567"/>
        <w:jc w:val="both"/>
        <w:rPr>
          <w:color w:val="000000"/>
        </w:rPr>
      </w:pPr>
      <w:r>
        <w:t xml:space="preserve">3.3.6. </w:t>
      </w:r>
      <w:r w:rsidRPr="002D2E8F">
        <w:t>Предоставить гарантию качества на результаты оказываемых услуг не менее 12 (двенадцати) месяцев с даты подписания Сторонами товарной накладной или универсального передаточного документа.</w:t>
      </w:r>
    </w:p>
    <w:p w:rsidR="00022770" w:rsidRDefault="00022770" w:rsidP="00022770">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022770" w:rsidRDefault="00022770" w:rsidP="00022770">
      <w:pPr>
        <w:pStyle w:val="affe"/>
        <w:ind w:firstLine="567"/>
        <w:rPr>
          <w:b/>
        </w:rPr>
      </w:pPr>
      <w:r>
        <w:rPr>
          <w:b/>
        </w:rPr>
        <w:t>3.4. Исполнитель вправе:</w:t>
      </w:r>
    </w:p>
    <w:p w:rsidR="00022770" w:rsidRDefault="00022770" w:rsidP="00022770">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022770" w:rsidRDefault="00022770" w:rsidP="00022770">
      <w:pPr>
        <w:shd w:val="clear" w:color="auto" w:fill="FFFFFF"/>
        <w:tabs>
          <w:tab w:val="left" w:pos="1498"/>
        </w:tabs>
        <w:ind w:firstLine="567"/>
        <w:jc w:val="both"/>
        <w:rPr>
          <w:color w:val="000000"/>
        </w:rPr>
      </w:pPr>
      <w:r>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022770" w:rsidRDefault="00022770" w:rsidP="00022770">
      <w:pPr>
        <w:ind w:firstLine="567"/>
        <w:jc w:val="center"/>
        <w:rPr>
          <w:b/>
        </w:rPr>
      </w:pPr>
      <w:r>
        <w:rPr>
          <w:b/>
        </w:rPr>
        <w:t>4. Сроки оказания услуг</w:t>
      </w:r>
    </w:p>
    <w:p w:rsidR="00022770" w:rsidRDefault="00022770" w:rsidP="00022770">
      <w:pPr>
        <w:widowControl w:val="0"/>
        <w:suppressAutoHyphens/>
        <w:autoSpaceDE w:val="0"/>
        <w:autoSpaceDN w:val="0"/>
        <w:adjustRightInd w:val="0"/>
        <w:ind w:firstLine="567"/>
        <w:jc w:val="both"/>
      </w:pPr>
      <w:r>
        <w:rPr>
          <w:color w:val="000000"/>
          <w:kern w:val="16"/>
        </w:rPr>
        <w:t xml:space="preserve">4.1. Срок оказания </w:t>
      </w:r>
      <w:r w:rsidRPr="00BB746A">
        <w:rPr>
          <w:color w:val="000000"/>
          <w:kern w:val="16"/>
        </w:rPr>
        <w:t xml:space="preserve">услуг: </w:t>
      </w:r>
      <w:bookmarkStart w:id="92" w:name="_Hlk8811439"/>
      <w:r w:rsidRPr="00BB746A">
        <w:rPr>
          <w:color w:val="000000"/>
          <w:kern w:val="16"/>
        </w:rPr>
        <w:t>с даты заключения договора</w:t>
      </w:r>
      <w:bookmarkEnd w:id="92"/>
      <w:r w:rsidRPr="00BB746A">
        <w:rPr>
          <w:color w:val="000000"/>
          <w:kern w:val="16"/>
        </w:rPr>
        <w:t xml:space="preserve"> по </w:t>
      </w:r>
      <w:r>
        <w:rPr>
          <w:color w:val="000000"/>
          <w:kern w:val="16"/>
        </w:rPr>
        <w:t>«31» октября</w:t>
      </w:r>
      <w:r w:rsidRPr="00BB746A">
        <w:rPr>
          <w:color w:val="000000"/>
          <w:kern w:val="16"/>
        </w:rPr>
        <w:t xml:space="preserve"> 2019 года</w:t>
      </w:r>
      <w:r w:rsidRPr="00BB746A">
        <w:t>.</w:t>
      </w:r>
    </w:p>
    <w:p w:rsidR="00022770" w:rsidRDefault="00022770" w:rsidP="00022770">
      <w:pPr>
        <w:pStyle w:val="affe"/>
        <w:ind w:firstLine="567"/>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022770" w:rsidRDefault="00022770" w:rsidP="00022770">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22770" w:rsidRDefault="00022770" w:rsidP="00022770">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22770" w:rsidRPr="001629D7" w:rsidRDefault="00022770" w:rsidP="00022770">
      <w:pPr>
        <w:widowControl w:val="0"/>
        <w:autoSpaceDE w:val="0"/>
        <w:autoSpaceDN w:val="0"/>
        <w:adjustRightInd w:val="0"/>
        <w:ind w:firstLine="567"/>
        <w:jc w:val="both"/>
      </w:pPr>
      <w:r>
        <w:lastRenderedPageBreak/>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022770" w:rsidRDefault="00022770" w:rsidP="00022770">
      <w:pPr>
        <w:shd w:val="clear" w:color="auto" w:fill="FFFFFF"/>
        <w:tabs>
          <w:tab w:val="left" w:pos="1498"/>
        </w:tabs>
        <w:ind w:firstLine="567"/>
        <w:jc w:val="center"/>
        <w:rPr>
          <w:b/>
        </w:rPr>
      </w:pPr>
    </w:p>
    <w:p w:rsidR="00022770" w:rsidRDefault="00022770" w:rsidP="00022770">
      <w:pPr>
        <w:shd w:val="clear" w:color="auto" w:fill="FFFFFF"/>
        <w:tabs>
          <w:tab w:val="left" w:pos="1498"/>
        </w:tabs>
        <w:ind w:firstLine="567"/>
        <w:jc w:val="center"/>
        <w:rPr>
          <w:b/>
          <w:color w:val="000000"/>
        </w:rPr>
      </w:pPr>
      <w:r>
        <w:rPr>
          <w:b/>
        </w:rPr>
        <w:t>5. Порядок сдачи и приемки услуг</w:t>
      </w:r>
    </w:p>
    <w:p w:rsidR="00022770" w:rsidRDefault="00022770" w:rsidP="00022770">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022770" w:rsidRDefault="00022770" w:rsidP="00022770">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022770" w:rsidRDefault="00022770" w:rsidP="00022770">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022770" w:rsidRDefault="00022770" w:rsidP="00022770">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022770" w:rsidRDefault="00022770" w:rsidP="00022770">
      <w:pPr>
        <w:shd w:val="clear" w:color="auto" w:fill="FFFFFF"/>
        <w:tabs>
          <w:tab w:val="left" w:pos="1498"/>
        </w:tabs>
        <w:ind w:firstLine="567"/>
        <w:jc w:val="both"/>
      </w:pPr>
      <w:r>
        <w:rPr>
          <w:kern w:val="16"/>
        </w:rPr>
        <w:t xml:space="preserve">5.5. Исполнитель в установленный Заказчиком в соответствии с п. 5.3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022770" w:rsidRDefault="00022770" w:rsidP="00022770">
      <w:pPr>
        <w:ind w:firstLine="567"/>
        <w:jc w:val="both"/>
        <w:rPr>
          <w:kern w:val="16"/>
        </w:rPr>
      </w:pPr>
      <w:r>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022770" w:rsidRDefault="00022770" w:rsidP="00022770">
      <w:pPr>
        <w:ind w:firstLine="567"/>
        <w:jc w:val="center"/>
        <w:rPr>
          <w:b/>
        </w:rPr>
      </w:pPr>
    </w:p>
    <w:p w:rsidR="00022770" w:rsidRDefault="00022770" w:rsidP="00022770">
      <w:pPr>
        <w:ind w:firstLine="567"/>
        <w:jc w:val="center"/>
        <w:rPr>
          <w:b/>
        </w:rPr>
      </w:pPr>
      <w:r>
        <w:rPr>
          <w:b/>
        </w:rPr>
        <w:t>6. Ответственность сторон</w:t>
      </w:r>
    </w:p>
    <w:p w:rsidR="00022770" w:rsidRDefault="00022770" w:rsidP="0002277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22770" w:rsidRDefault="00022770" w:rsidP="00022770">
      <w:pPr>
        <w:ind w:firstLine="567"/>
        <w:jc w:val="both"/>
      </w:pPr>
      <w:r>
        <w:t xml:space="preserve">6.2. Если Исполнителем просрочено </w:t>
      </w:r>
      <w:r w:rsidRPr="00D65819">
        <w:t>исполнение обязательства либо это обязательство ненадлежаще исполнено, Заказчик вправе потребовать уплаты неустойки (штрафа, пеней).</w:t>
      </w:r>
    </w:p>
    <w:p w:rsidR="00022770" w:rsidRDefault="00022770" w:rsidP="00022770">
      <w:pPr>
        <w:ind w:firstLine="567"/>
        <w:jc w:val="both"/>
      </w:pPr>
      <w:r>
        <w:t>6.3. За нарушение сроков оказания услуг, указанных в пункте 4.2.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022770" w:rsidRDefault="00022770" w:rsidP="00022770">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022770" w:rsidRPr="00A23214" w:rsidRDefault="00022770" w:rsidP="00022770">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w:t>
      </w:r>
      <w:r w:rsidRPr="00D65819">
        <w:rPr>
          <w:rFonts w:eastAsiaTheme="minorHAnsi"/>
          <w:lang w:eastAsia="en-US"/>
        </w:rPr>
        <w:lastRenderedPageBreak/>
        <w:t xml:space="preserve">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022770" w:rsidRDefault="00022770" w:rsidP="00022770">
      <w:pPr>
        <w:ind w:firstLine="567"/>
        <w:jc w:val="both"/>
      </w:pPr>
      <w:r>
        <w:t>6.4.</w:t>
      </w:r>
      <w:r>
        <w:rPr>
          <w:i/>
        </w:rPr>
        <w:t xml:space="preserve"> </w:t>
      </w:r>
      <w:r>
        <w:t>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022770" w:rsidRDefault="00022770" w:rsidP="0002277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022770" w:rsidRDefault="00022770" w:rsidP="0002277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022770" w:rsidRDefault="00022770" w:rsidP="0002277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уплату штрафа в размере 5000 (Пять тысяч) рублей.</w:t>
      </w:r>
    </w:p>
    <w:p w:rsidR="00022770" w:rsidRDefault="00022770" w:rsidP="00022770">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022770" w:rsidRDefault="00022770" w:rsidP="00022770">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022770" w:rsidRDefault="00022770" w:rsidP="00022770">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Pr>
          <w:i/>
        </w:rPr>
        <w:t xml:space="preserve"> </w:t>
      </w:r>
      <w:r>
        <w:t xml:space="preserve">и (или) возмещения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022770" w:rsidRDefault="00022770" w:rsidP="00022770">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022770" w:rsidRDefault="00022770" w:rsidP="0002277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22770" w:rsidRDefault="00022770" w:rsidP="0002277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22770" w:rsidRDefault="00022770" w:rsidP="00022770">
      <w:pPr>
        <w:ind w:firstLine="567"/>
        <w:jc w:val="center"/>
        <w:rPr>
          <w:b/>
        </w:rPr>
      </w:pPr>
      <w:r>
        <w:rPr>
          <w:b/>
        </w:rPr>
        <w:t>7. Форс-мажорные обстоятельства</w:t>
      </w:r>
    </w:p>
    <w:p w:rsidR="00022770" w:rsidRDefault="00022770" w:rsidP="00022770">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022770" w:rsidRDefault="00022770" w:rsidP="00022770">
      <w:pPr>
        <w:pStyle w:val="affe"/>
        <w:ind w:firstLine="567"/>
      </w:pPr>
      <w:r>
        <w:t xml:space="preserve">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w:t>
      </w:r>
      <w:r>
        <w:lastRenderedPageBreak/>
        <w:t>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022770" w:rsidRDefault="00022770" w:rsidP="00022770">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022770" w:rsidRDefault="00022770" w:rsidP="00022770">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22770" w:rsidRDefault="00022770" w:rsidP="00022770">
      <w:pPr>
        <w:tabs>
          <w:tab w:val="left" w:pos="2400"/>
        </w:tabs>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022770" w:rsidRDefault="00022770" w:rsidP="00022770">
      <w:pPr>
        <w:keepNext/>
        <w:ind w:firstLine="567"/>
        <w:jc w:val="center"/>
        <w:rPr>
          <w:b/>
        </w:rPr>
      </w:pPr>
    </w:p>
    <w:p w:rsidR="00022770" w:rsidRDefault="00022770" w:rsidP="00022770">
      <w:pPr>
        <w:keepNext/>
        <w:ind w:firstLine="567"/>
        <w:jc w:val="center"/>
        <w:rPr>
          <w:b/>
        </w:rPr>
      </w:pPr>
      <w:r>
        <w:rPr>
          <w:b/>
        </w:rPr>
        <w:t>8. Порядок разрешения споров</w:t>
      </w:r>
    </w:p>
    <w:p w:rsidR="00022770" w:rsidRDefault="00022770" w:rsidP="00022770">
      <w:pPr>
        <w:pStyle w:val="affe"/>
        <w:ind w:firstLine="567"/>
      </w:pPr>
      <w: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022770" w:rsidRDefault="00022770" w:rsidP="00022770">
      <w:pPr>
        <w:pStyle w:val="affe"/>
        <w:ind w:firstLine="567"/>
      </w:pPr>
      <w:bookmarkStart w:id="93"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3"/>
    <w:p w:rsidR="00022770" w:rsidRDefault="00022770" w:rsidP="0002277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4" w:name="_Hlk523771630"/>
    </w:p>
    <w:p w:rsidR="00022770" w:rsidRDefault="00022770" w:rsidP="00022770">
      <w:pPr>
        <w:ind w:firstLine="567"/>
        <w:jc w:val="center"/>
        <w:rPr>
          <w:b/>
        </w:rPr>
      </w:pPr>
    </w:p>
    <w:p w:rsidR="00022770" w:rsidRDefault="00022770" w:rsidP="00022770">
      <w:pPr>
        <w:ind w:firstLine="567"/>
        <w:jc w:val="center"/>
        <w:rPr>
          <w:b/>
        </w:rPr>
      </w:pPr>
      <w:r>
        <w:rPr>
          <w:b/>
        </w:rPr>
        <w:t>9. Изменение и расторжение Договора</w:t>
      </w:r>
    </w:p>
    <w:p w:rsidR="00022770" w:rsidRDefault="00022770" w:rsidP="0002277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22770" w:rsidRDefault="00022770" w:rsidP="00022770">
      <w:pPr>
        <w:widowControl w:val="0"/>
        <w:tabs>
          <w:tab w:val="decimal" w:pos="0"/>
        </w:tabs>
        <w:autoSpaceDE w:val="0"/>
        <w:autoSpaceDN w:val="0"/>
        <w:adjustRightInd w:val="0"/>
        <w:ind w:right="-142"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022770" w:rsidRDefault="00022770" w:rsidP="00022770">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022770" w:rsidRDefault="00022770" w:rsidP="00022770">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22770" w:rsidRDefault="00022770" w:rsidP="0002277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22770" w:rsidRDefault="00022770" w:rsidP="00022770">
      <w:pPr>
        <w:pStyle w:val="affe"/>
        <w:ind w:firstLine="567"/>
      </w:pPr>
      <w:r>
        <w:t xml:space="preserve">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w:t>
      </w:r>
      <w:r>
        <w:lastRenderedPageBreak/>
        <w:t>случаях, если оно поступило Исполнителю, но, по обстоятельствам, зависящим от него, не было ему вручено или Исполнитель не ознакомился с ним.</w:t>
      </w:r>
    </w:p>
    <w:bookmarkEnd w:id="94"/>
    <w:p w:rsidR="00022770" w:rsidRDefault="00022770" w:rsidP="00022770">
      <w:pPr>
        <w:ind w:firstLine="567"/>
        <w:jc w:val="center"/>
        <w:rPr>
          <w:b/>
        </w:rPr>
      </w:pPr>
    </w:p>
    <w:p w:rsidR="00022770" w:rsidRDefault="00022770" w:rsidP="00022770">
      <w:pPr>
        <w:ind w:firstLine="567"/>
        <w:jc w:val="center"/>
        <w:rPr>
          <w:b/>
        </w:rPr>
      </w:pPr>
      <w:r>
        <w:rPr>
          <w:b/>
        </w:rPr>
        <w:t>10.Срок действия Договора</w:t>
      </w:r>
    </w:p>
    <w:p w:rsidR="00022770" w:rsidRDefault="00022770" w:rsidP="00022770">
      <w:pPr>
        <w:autoSpaceDE w:val="0"/>
        <w:autoSpaceDN w:val="0"/>
        <w:adjustRightInd w:val="0"/>
        <w:ind w:firstLine="567"/>
        <w:jc w:val="both"/>
        <w:rPr>
          <w:color w:val="FF0000"/>
        </w:rPr>
      </w:pPr>
      <w:r>
        <w:t>10.1. Договор вступает в силу с даты заключения и действует по 30.11.2019 г.  С 01.12.2019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022770" w:rsidRDefault="00022770" w:rsidP="00022770">
      <w:pPr>
        <w:pStyle w:val="ConsPlusNormal"/>
        <w:widowControl/>
        <w:ind w:firstLine="567"/>
        <w:jc w:val="center"/>
        <w:rPr>
          <w:rFonts w:ascii="Times New Roman" w:hAnsi="Times New Roman" w:cs="Times New Roman"/>
          <w:b/>
          <w:sz w:val="24"/>
          <w:szCs w:val="24"/>
        </w:rPr>
      </w:pPr>
    </w:p>
    <w:p w:rsidR="00022770" w:rsidRDefault="00022770" w:rsidP="00022770">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022770" w:rsidRDefault="00022770" w:rsidP="00022770">
      <w:pPr>
        <w:pStyle w:val="ConsPlusNormal"/>
        <w:widowControl/>
        <w:ind w:firstLine="567"/>
        <w:jc w:val="both"/>
        <w:rPr>
          <w:rFonts w:ascii="Times New Roman" w:hAnsi="Times New Roman" w:cs="Times New Roman"/>
          <w:sz w:val="24"/>
          <w:szCs w:val="24"/>
        </w:rPr>
      </w:pPr>
      <w:bookmarkStart w:id="95"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022770" w:rsidRDefault="00022770" w:rsidP="00022770">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22770" w:rsidRDefault="00022770" w:rsidP="00022770">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022770" w:rsidRDefault="00022770" w:rsidP="00022770">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022770" w:rsidRDefault="00022770" w:rsidP="0002277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22770" w:rsidRDefault="00022770" w:rsidP="00022770">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Pr="001239C1">
        <w:rPr>
          <w:szCs w:val="24"/>
        </w:rPr>
        <w:t>ом</w:t>
      </w:r>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22770" w:rsidRDefault="00022770" w:rsidP="000227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bookmarkEnd w:id="95"/>
    <w:p w:rsidR="00022770" w:rsidRDefault="00022770" w:rsidP="000227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022770" w:rsidRDefault="00022770" w:rsidP="00022770">
      <w:pPr>
        <w:widowControl w:val="0"/>
        <w:autoSpaceDE w:val="0"/>
        <w:autoSpaceDN w:val="0"/>
        <w:adjustRightInd w:val="0"/>
        <w:ind w:firstLine="567"/>
        <w:jc w:val="both"/>
      </w:pPr>
      <w:r>
        <w:t>- Техническое задание (Приложение №1 к договору);</w:t>
      </w:r>
    </w:p>
    <w:p w:rsidR="00022770" w:rsidRDefault="00022770" w:rsidP="00022770">
      <w:pPr>
        <w:widowControl w:val="0"/>
        <w:autoSpaceDE w:val="0"/>
        <w:autoSpaceDN w:val="0"/>
        <w:adjustRightInd w:val="0"/>
        <w:ind w:firstLine="567"/>
        <w:jc w:val="both"/>
      </w:pPr>
      <w:r>
        <w:t>- Расчет стоимости услуг (Приложение №2 к договору).</w:t>
      </w:r>
    </w:p>
    <w:p w:rsidR="00022770" w:rsidRDefault="00022770" w:rsidP="00022770">
      <w:pPr>
        <w:jc w:val="center"/>
        <w:rPr>
          <w:b/>
        </w:rPr>
      </w:pPr>
    </w:p>
    <w:p w:rsidR="00022770" w:rsidRDefault="00022770" w:rsidP="00022770">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022770" w:rsidRPr="006062E8" w:rsidTr="00022770">
        <w:trPr>
          <w:trHeight w:val="3725"/>
        </w:trPr>
        <w:tc>
          <w:tcPr>
            <w:tcW w:w="4672" w:type="dxa"/>
          </w:tcPr>
          <w:p w:rsidR="00022770" w:rsidRPr="006062E8" w:rsidRDefault="00022770" w:rsidP="00022770">
            <w:pPr>
              <w:widowControl w:val="0"/>
              <w:autoSpaceDE w:val="0"/>
              <w:autoSpaceDN w:val="0"/>
              <w:adjustRightInd w:val="0"/>
              <w:spacing w:line="276" w:lineRule="auto"/>
              <w:jc w:val="both"/>
              <w:rPr>
                <w:b/>
                <w:color w:val="000000"/>
              </w:rPr>
            </w:pPr>
            <w:bookmarkStart w:id="96" w:name="_Hlk523772111"/>
          </w:p>
          <w:p w:rsidR="00022770" w:rsidRPr="006062E8" w:rsidRDefault="00022770" w:rsidP="00022770">
            <w:pPr>
              <w:widowControl w:val="0"/>
              <w:autoSpaceDE w:val="0"/>
              <w:autoSpaceDN w:val="0"/>
              <w:adjustRightInd w:val="0"/>
              <w:spacing w:line="276" w:lineRule="auto"/>
              <w:jc w:val="both"/>
              <w:rPr>
                <w:color w:val="000000"/>
              </w:rPr>
            </w:pPr>
            <w:r w:rsidRPr="006062E8">
              <w:rPr>
                <w:b/>
                <w:color w:val="000000"/>
              </w:rPr>
              <w:t>Заказчик:</w:t>
            </w:r>
          </w:p>
          <w:p w:rsidR="00022770" w:rsidRPr="006062E8" w:rsidRDefault="00022770" w:rsidP="00022770">
            <w:pPr>
              <w:autoSpaceDE w:val="0"/>
              <w:autoSpaceDN w:val="0"/>
              <w:jc w:val="both"/>
              <w:rPr>
                <w:b/>
                <w:color w:val="000000"/>
              </w:rPr>
            </w:pPr>
            <w:r w:rsidRPr="006062E8">
              <w:rPr>
                <w:b/>
                <w:color w:val="000000"/>
              </w:rPr>
              <w:t>Сургутское городское муниципальное унитарное предприятие  «Городские тепловые сети»</w:t>
            </w:r>
          </w:p>
          <w:p w:rsidR="00022770" w:rsidRPr="006062E8" w:rsidRDefault="00022770" w:rsidP="00022770">
            <w:pPr>
              <w:autoSpaceDE w:val="0"/>
              <w:autoSpaceDN w:val="0"/>
              <w:jc w:val="both"/>
              <w:rPr>
                <w:rFonts w:ascii="Calibri" w:hAnsi="Calibri" w:cs="Calibri"/>
                <w:color w:val="000000"/>
              </w:rPr>
            </w:pPr>
            <w:r w:rsidRPr="006062E8">
              <w:rPr>
                <w:b/>
                <w:color w:val="000000"/>
              </w:rPr>
              <w:t>ИНН</w:t>
            </w:r>
            <w:r w:rsidRPr="006062E8">
              <w:rPr>
                <w:color w:val="000000"/>
              </w:rPr>
              <w:t xml:space="preserve"> 8602017038 /</w:t>
            </w:r>
            <w:r w:rsidRPr="006062E8">
              <w:rPr>
                <w:b/>
                <w:color w:val="000000"/>
              </w:rPr>
              <w:t>КПП</w:t>
            </w:r>
            <w:r w:rsidRPr="006062E8">
              <w:rPr>
                <w:color w:val="000000"/>
              </w:rPr>
              <w:t xml:space="preserve"> </w:t>
            </w:r>
            <w:r w:rsidRPr="006062E8">
              <w:t>860201001</w:t>
            </w:r>
            <w:r w:rsidRPr="006062E8">
              <w:rPr>
                <w:color w:val="000000"/>
              </w:rPr>
              <w:t xml:space="preserve">   </w:t>
            </w:r>
          </w:p>
          <w:p w:rsidR="00022770" w:rsidRPr="006062E8" w:rsidRDefault="00022770" w:rsidP="00022770">
            <w:pPr>
              <w:autoSpaceDE w:val="0"/>
              <w:autoSpaceDN w:val="0"/>
              <w:jc w:val="both"/>
              <w:rPr>
                <w:color w:val="000000"/>
              </w:rPr>
            </w:pPr>
            <w:r w:rsidRPr="006062E8">
              <w:rPr>
                <w:b/>
                <w:color w:val="000000"/>
              </w:rPr>
              <w:t>ОГРН</w:t>
            </w:r>
            <w:r w:rsidRPr="006062E8">
              <w:rPr>
                <w:color w:val="000000"/>
              </w:rPr>
              <w:t xml:space="preserve"> 1028600587069     </w:t>
            </w:r>
          </w:p>
          <w:p w:rsidR="00022770" w:rsidRPr="006062E8" w:rsidRDefault="00022770" w:rsidP="00022770">
            <w:pPr>
              <w:autoSpaceDE w:val="0"/>
              <w:autoSpaceDN w:val="0"/>
              <w:jc w:val="both"/>
              <w:rPr>
                <w:color w:val="000000"/>
              </w:rPr>
            </w:pPr>
            <w:r w:rsidRPr="006062E8">
              <w:rPr>
                <w:b/>
                <w:color w:val="000000"/>
              </w:rPr>
              <w:t>Р/с</w:t>
            </w:r>
            <w:r w:rsidRPr="006062E8">
              <w:rPr>
                <w:color w:val="000000"/>
              </w:rPr>
              <w:t xml:space="preserve"> 40702810167170101356  </w:t>
            </w:r>
          </w:p>
          <w:p w:rsidR="00022770" w:rsidRPr="006062E8" w:rsidRDefault="00022770" w:rsidP="00022770">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xml:space="preserve">         </w:t>
            </w:r>
          </w:p>
          <w:p w:rsidR="00022770" w:rsidRPr="006062E8" w:rsidRDefault="00022770" w:rsidP="00022770">
            <w:pPr>
              <w:autoSpaceDE w:val="0"/>
              <w:autoSpaceDN w:val="0"/>
              <w:jc w:val="both"/>
              <w:rPr>
                <w:color w:val="000000"/>
              </w:rPr>
            </w:pPr>
            <w:r w:rsidRPr="006062E8">
              <w:rPr>
                <w:b/>
                <w:color w:val="000000"/>
              </w:rPr>
              <w:t>к/с</w:t>
            </w:r>
            <w:r w:rsidRPr="006062E8">
              <w:rPr>
                <w:color w:val="000000"/>
              </w:rPr>
              <w:t xml:space="preserve"> 30101810800000000651        </w:t>
            </w:r>
          </w:p>
          <w:p w:rsidR="00022770" w:rsidRPr="006062E8" w:rsidRDefault="00022770" w:rsidP="00022770">
            <w:pPr>
              <w:jc w:val="both"/>
              <w:rPr>
                <w:color w:val="000000"/>
              </w:rPr>
            </w:pPr>
            <w:r w:rsidRPr="006062E8">
              <w:rPr>
                <w:b/>
                <w:color w:val="000000"/>
              </w:rPr>
              <w:t>БИК</w:t>
            </w:r>
            <w:r w:rsidRPr="006062E8">
              <w:rPr>
                <w:color w:val="000000"/>
              </w:rPr>
              <w:t xml:space="preserve"> 047102651         </w:t>
            </w:r>
          </w:p>
          <w:p w:rsidR="00022770" w:rsidRPr="006062E8" w:rsidRDefault="00022770" w:rsidP="00022770">
            <w:pPr>
              <w:jc w:val="both"/>
              <w:rPr>
                <w:color w:val="000000"/>
              </w:rPr>
            </w:pPr>
            <w:r w:rsidRPr="006062E8">
              <w:rPr>
                <w:b/>
                <w:color w:val="000000"/>
              </w:rPr>
              <w:t>Почтовый и юридический адрес</w:t>
            </w:r>
            <w:r w:rsidRPr="006062E8">
              <w:rPr>
                <w:color w:val="000000"/>
              </w:rPr>
              <w:t>: 628403, Х</w:t>
            </w:r>
            <w:r>
              <w:rPr>
                <w:color w:val="000000"/>
              </w:rPr>
              <w:t>анты-</w:t>
            </w:r>
            <w:r w:rsidRPr="006062E8">
              <w:rPr>
                <w:color w:val="000000"/>
              </w:rPr>
              <w:t>М</w:t>
            </w:r>
            <w:r>
              <w:rPr>
                <w:color w:val="000000"/>
              </w:rPr>
              <w:t>ансийский автономный округ</w:t>
            </w:r>
            <w:r w:rsidRPr="006062E8">
              <w:rPr>
                <w:color w:val="000000"/>
              </w:rPr>
              <w:t>-</w:t>
            </w:r>
            <w:r w:rsidRPr="006062E8">
              <w:rPr>
                <w:color w:val="000000"/>
              </w:rPr>
              <w:lastRenderedPageBreak/>
              <w:t>Югра, г</w:t>
            </w:r>
            <w:r>
              <w:rPr>
                <w:color w:val="000000"/>
              </w:rPr>
              <w:t xml:space="preserve">ород </w:t>
            </w:r>
            <w:r w:rsidRPr="006062E8">
              <w:rPr>
                <w:color w:val="000000"/>
              </w:rPr>
              <w:t>Сургут, ул</w:t>
            </w:r>
            <w:r>
              <w:rPr>
                <w:color w:val="000000"/>
              </w:rPr>
              <w:t>ица</w:t>
            </w:r>
            <w:r w:rsidRPr="006062E8">
              <w:rPr>
                <w:color w:val="000000"/>
              </w:rPr>
              <w:t xml:space="preserve"> Маяковского, 15</w:t>
            </w:r>
          </w:p>
          <w:p w:rsidR="00022770" w:rsidRPr="003916AC" w:rsidRDefault="00022770" w:rsidP="00022770">
            <w:pPr>
              <w:jc w:val="both"/>
              <w:rPr>
                <w:lang w:val="en-US"/>
              </w:rPr>
            </w:pPr>
            <w:r w:rsidRPr="006062E8">
              <w:rPr>
                <w:lang w:val="en-US"/>
              </w:rPr>
              <w:t>E</w:t>
            </w:r>
            <w:r w:rsidRPr="003916AC">
              <w:rPr>
                <w:lang w:val="en-US"/>
              </w:rPr>
              <w:t>-</w:t>
            </w:r>
            <w:r w:rsidRPr="006062E8">
              <w:rPr>
                <w:lang w:val="en-US"/>
              </w:rPr>
              <w:t>mail</w:t>
            </w:r>
            <w:r w:rsidRPr="003916AC">
              <w:rPr>
                <w:lang w:val="en-US"/>
              </w:rPr>
              <w:t xml:space="preserve">: </w:t>
            </w:r>
            <w:r w:rsidRPr="006062E8">
              <w:rPr>
                <w:lang w:val="en-US"/>
              </w:rPr>
              <w:t>gts</w:t>
            </w:r>
            <w:r w:rsidRPr="003916AC">
              <w:rPr>
                <w:lang w:val="en-US"/>
              </w:rPr>
              <w:t>@</w:t>
            </w:r>
            <w:r w:rsidRPr="006062E8">
              <w:rPr>
                <w:lang w:val="en-US"/>
              </w:rPr>
              <w:t>surgutgts</w:t>
            </w:r>
            <w:r w:rsidRPr="003916AC">
              <w:rPr>
                <w:lang w:val="en-US"/>
              </w:rPr>
              <w:t>.</w:t>
            </w:r>
            <w:r w:rsidRPr="006062E8">
              <w:rPr>
                <w:lang w:val="en-US"/>
              </w:rPr>
              <w:t>ru</w:t>
            </w:r>
          </w:p>
          <w:p w:rsidR="00022770" w:rsidRPr="003916AC" w:rsidRDefault="00022770" w:rsidP="00022770">
            <w:pPr>
              <w:jc w:val="both"/>
              <w:rPr>
                <w:color w:val="000000"/>
                <w:lang w:val="en-US"/>
              </w:rPr>
            </w:pPr>
            <w:r w:rsidRPr="006062E8">
              <w:t>Тел</w:t>
            </w:r>
            <w:r w:rsidRPr="003916AC">
              <w:rPr>
                <w:lang w:val="en-US"/>
              </w:rPr>
              <w:t>: 8 (3462) 37-67-25</w:t>
            </w:r>
          </w:p>
          <w:p w:rsidR="00022770" w:rsidRPr="003916AC" w:rsidRDefault="00022770" w:rsidP="00022770">
            <w:pPr>
              <w:spacing w:line="276" w:lineRule="auto"/>
              <w:jc w:val="both"/>
              <w:rPr>
                <w:color w:val="000000"/>
                <w:lang w:val="en-US"/>
              </w:rPr>
            </w:pPr>
          </w:p>
        </w:tc>
        <w:tc>
          <w:tcPr>
            <w:tcW w:w="4672" w:type="dxa"/>
          </w:tcPr>
          <w:p w:rsidR="00022770" w:rsidRPr="003916AC" w:rsidRDefault="00022770" w:rsidP="00022770">
            <w:pPr>
              <w:spacing w:line="276" w:lineRule="auto"/>
              <w:jc w:val="both"/>
              <w:rPr>
                <w:b/>
                <w:lang w:val="en-US"/>
              </w:rPr>
            </w:pPr>
          </w:p>
          <w:p w:rsidR="00022770" w:rsidRPr="006062E8" w:rsidRDefault="00022770" w:rsidP="00022770">
            <w:pPr>
              <w:spacing w:line="276" w:lineRule="auto"/>
              <w:jc w:val="both"/>
              <w:rPr>
                <w:b/>
              </w:rPr>
            </w:pPr>
            <w:r w:rsidRPr="006062E8">
              <w:rPr>
                <w:b/>
              </w:rPr>
              <w:t>Исполнитель:</w:t>
            </w:r>
          </w:p>
          <w:p w:rsidR="00022770" w:rsidRPr="006062E8" w:rsidRDefault="00022770" w:rsidP="00022770">
            <w:pPr>
              <w:spacing w:line="276" w:lineRule="auto"/>
              <w:jc w:val="both"/>
            </w:pPr>
          </w:p>
        </w:tc>
      </w:tr>
      <w:bookmarkEnd w:id="96"/>
    </w:tbl>
    <w:p w:rsidR="00022770" w:rsidRPr="006062E8" w:rsidRDefault="00022770" w:rsidP="00022770">
      <w:pPr>
        <w:jc w:val="both"/>
      </w:pPr>
    </w:p>
    <w:p w:rsidR="00022770" w:rsidRPr="006062E8" w:rsidRDefault="00022770" w:rsidP="00022770">
      <w:pPr>
        <w:jc w:val="both"/>
      </w:pPr>
      <w:r w:rsidRPr="006062E8">
        <w:t xml:space="preserve">Директор:                                                               ___________: </w:t>
      </w:r>
    </w:p>
    <w:p w:rsidR="00022770" w:rsidRPr="006062E8" w:rsidRDefault="00022770" w:rsidP="00022770">
      <w:pPr>
        <w:jc w:val="both"/>
      </w:pPr>
    </w:p>
    <w:p w:rsidR="00022770" w:rsidRPr="006062E8" w:rsidRDefault="00022770" w:rsidP="00022770">
      <w:pPr>
        <w:jc w:val="both"/>
      </w:pPr>
      <w:r w:rsidRPr="006062E8">
        <w:t xml:space="preserve">______________/В.Н.Юркин/                               ______________/______________/  </w:t>
      </w:r>
    </w:p>
    <w:p w:rsidR="00022770" w:rsidRDefault="00022770" w:rsidP="00022770">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1</w:t>
      </w:r>
    </w:p>
    <w:p w:rsidR="00022770" w:rsidRDefault="00022770" w:rsidP="0002277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22770" w:rsidRDefault="00022770" w:rsidP="00022770">
      <w:pPr>
        <w:jc w:val="right"/>
      </w:pPr>
      <w:r>
        <w:t>№ ____ от «___» _______ 20__ г.</w:t>
      </w:r>
    </w:p>
    <w:p w:rsidR="00022770" w:rsidRDefault="00022770" w:rsidP="00022770">
      <w:pPr>
        <w:jc w:val="both"/>
        <w:rPr>
          <w:bCs/>
        </w:rPr>
      </w:pPr>
    </w:p>
    <w:p w:rsidR="00022770" w:rsidRDefault="00022770" w:rsidP="00022770">
      <w:pPr>
        <w:jc w:val="both"/>
        <w:rPr>
          <w:bCs/>
        </w:rPr>
      </w:pPr>
    </w:p>
    <w:p w:rsidR="00022770" w:rsidRDefault="00022770" w:rsidP="00022770">
      <w:pPr>
        <w:jc w:val="center"/>
      </w:pPr>
      <w:r>
        <w:t>ТЕХНИЧЕСКОЕ ЗАДАНИЕ*</w:t>
      </w:r>
    </w:p>
    <w:p w:rsidR="00022770" w:rsidRDefault="00022770" w:rsidP="00022770">
      <w:pPr>
        <w:jc w:val="both"/>
      </w:pPr>
    </w:p>
    <w:p w:rsidR="00022770" w:rsidRDefault="00022770" w:rsidP="00022770">
      <w:pPr>
        <w:tabs>
          <w:tab w:val="left" w:pos="4366"/>
        </w:tabs>
        <w:ind w:firstLine="539"/>
        <w:jc w:val="both"/>
        <w:rPr>
          <w:color w:val="000000"/>
        </w:rPr>
      </w:pPr>
    </w:p>
    <w:p w:rsidR="00022770" w:rsidRDefault="00022770" w:rsidP="00022770">
      <w:pPr>
        <w:jc w:val="both"/>
      </w:pPr>
    </w:p>
    <w:p w:rsidR="00022770" w:rsidRDefault="00022770" w:rsidP="00A5368E">
      <w:pPr>
        <w:ind w:firstLine="708"/>
        <w:jc w:val="both"/>
      </w:pPr>
      <w:r w:rsidRPr="00371785">
        <w:t xml:space="preserve">*Оформляется в соответствии с Разделом </w:t>
      </w:r>
      <w:r w:rsidRPr="00371785">
        <w:rPr>
          <w:lang w:val="en-US"/>
        </w:rPr>
        <w:t>IV</w:t>
      </w:r>
      <w:r w:rsidRPr="00371785">
        <w:t xml:space="preserve"> к извещению о проведении запроса котировок в электронной форме на право заключения договора на </w:t>
      </w:r>
      <w:r w:rsidRPr="001F07E0">
        <w:t>техническо</w:t>
      </w:r>
      <w:r>
        <w:t>е</w:t>
      </w:r>
      <w:r w:rsidRPr="001F07E0">
        <w:t xml:space="preserve"> </w:t>
      </w:r>
      <w:r w:rsidRPr="005241D9">
        <w:t xml:space="preserve">освидетельствование </w:t>
      </w:r>
      <w:r w:rsidRPr="00DC773A">
        <w:t xml:space="preserve">строительных конструкций зданий ЦТП №№ </w:t>
      </w:r>
      <w:r w:rsidR="00A5368E" w:rsidRPr="00A5368E">
        <w:t>43, 45, 46, 47, 48, 50, 51, 52, 53, 54, 55, 56, 58, 59, 60, 61, 62, 63, 64, 65, 66, 67, 68, 69, 75</w:t>
      </w:r>
    </w:p>
    <w:p w:rsidR="00A5368E" w:rsidRDefault="00A5368E" w:rsidP="00A5368E">
      <w:pPr>
        <w:ind w:firstLine="708"/>
        <w:jc w:val="both"/>
      </w:pPr>
    </w:p>
    <w:p w:rsidR="00A5368E" w:rsidRDefault="00A5368E" w:rsidP="00A5368E">
      <w:pPr>
        <w:ind w:firstLine="708"/>
        <w:jc w:val="both"/>
        <w:rPr>
          <w:b/>
          <w:bCs/>
        </w:rPr>
      </w:pPr>
    </w:p>
    <w:p w:rsidR="00022770" w:rsidRDefault="00022770" w:rsidP="00022770">
      <w:pPr>
        <w:tabs>
          <w:tab w:val="left" w:pos="5430"/>
        </w:tabs>
        <w:jc w:val="both"/>
      </w:pPr>
      <w:r>
        <w:t>ЗАКАЗЧИК</w:t>
      </w:r>
      <w:r>
        <w:tab/>
        <w:t>ИСПОЛНИТЕЛЬ:</w:t>
      </w:r>
    </w:p>
    <w:p w:rsidR="00022770" w:rsidRDefault="00022770" w:rsidP="00022770">
      <w:pPr>
        <w:jc w:val="both"/>
      </w:pPr>
    </w:p>
    <w:p w:rsidR="00022770" w:rsidRDefault="00022770" w:rsidP="00022770">
      <w:pPr>
        <w:jc w:val="both"/>
      </w:pPr>
      <w:r>
        <w:t xml:space="preserve">Директор:                                                                          _____________: </w:t>
      </w:r>
    </w:p>
    <w:p w:rsidR="00022770" w:rsidRDefault="00022770" w:rsidP="00022770">
      <w:pPr>
        <w:jc w:val="both"/>
      </w:pPr>
    </w:p>
    <w:p w:rsidR="00022770" w:rsidRDefault="00022770" w:rsidP="00022770">
      <w:pPr>
        <w:jc w:val="both"/>
      </w:pPr>
    </w:p>
    <w:p w:rsidR="00022770" w:rsidRDefault="00022770" w:rsidP="00022770">
      <w:pPr>
        <w:jc w:val="both"/>
        <w:rPr>
          <w:kern w:val="16"/>
        </w:rPr>
      </w:pPr>
      <w:r>
        <w:t xml:space="preserve">______________/В.Н.Юркин/                                         ______________/______________ /   </w:t>
      </w:r>
    </w:p>
    <w:p w:rsidR="00022770" w:rsidRDefault="00022770" w:rsidP="00022770">
      <w:pPr>
        <w:ind w:firstLine="540"/>
        <w:jc w:val="both"/>
        <w:rPr>
          <w:kern w:val="16"/>
        </w:rPr>
      </w:pPr>
    </w:p>
    <w:p w:rsidR="00022770" w:rsidRDefault="00022770" w:rsidP="00022770">
      <w:pPr>
        <w:ind w:firstLine="540"/>
        <w:jc w:val="both"/>
        <w:rPr>
          <w:kern w:val="16"/>
        </w:rPr>
      </w:pPr>
    </w:p>
    <w:p w:rsidR="00022770" w:rsidRDefault="00022770" w:rsidP="00022770">
      <w:pPr>
        <w:ind w:firstLine="540"/>
        <w:jc w:val="both"/>
        <w:rPr>
          <w:kern w:val="16"/>
        </w:rPr>
      </w:pPr>
    </w:p>
    <w:p w:rsidR="00022770" w:rsidRDefault="00022770" w:rsidP="00022770">
      <w:pPr>
        <w:ind w:firstLine="540"/>
        <w:jc w:val="both"/>
        <w:rPr>
          <w:kern w:val="16"/>
        </w:rPr>
      </w:pPr>
    </w:p>
    <w:p w:rsidR="00022770" w:rsidRDefault="00022770" w:rsidP="00022770">
      <w:pPr>
        <w:ind w:firstLine="540"/>
        <w:jc w:val="both"/>
        <w:rPr>
          <w:kern w:val="16"/>
        </w:rPr>
      </w:pPr>
    </w:p>
    <w:p w:rsidR="00022770" w:rsidRDefault="00022770" w:rsidP="00022770">
      <w:pPr>
        <w:ind w:firstLine="540"/>
        <w:jc w:val="both"/>
        <w:rPr>
          <w:kern w:val="16"/>
        </w:rPr>
      </w:pPr>
    </w:p>
    <w:p w:rsidR="00022770" w:rsidRDefault="00022770" w:rsidP="00022770">
      <w:pPr>
        <w:ind w:firstLine="540"/>
        <w:jc w:val="both"/>
        <w:rPr>
          <w:kern w:val="16"/>
        </w:rPr>
      </w:pPr>
    </w:p>
    <w:p w:rsidR="00022770" w:rsidRDefault="00022770" w:rsidP="00022770">
      <w:pPr>
        <w:widowControl w:val="0"/>
        <w:autoSpaceDE w:val="0"/>
        <w:autoSpaceDN w:val="0"/>
        <w:adjustRightInd w:val="0"/>
        <w:jc w:val="both"/>
      </w:pPr>
      <w:r>
        <w:t xml:space="preserve"> </w:t>
      </w: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right"/>
        <w:rPr>
          <w:rFonts w:ascii="Times New Roman" w:hAnsi="Times New Roman" w:cs="Times New Roman"/>
          <w:sz w:val="24"/>
          <w:szCs w:val="24"/>
        </w:rPr>
      </w:pPr>
    </w:p>
    <w:p w:rsidR="00022770" w:rsidRDefault="00022770" w:rsidP="00022770">
      <w:pPr>
        <w:pStyle w:val="ConsPlusNormal"/>
        <w:widowControl/>
        <w:ind w:firstLine="0"/>
        <w:jc w:val="right"/>
        <w:rPr>
          <w:rFonts w:ascii="Times New Roman" w:hAnsi="Times New Roman" w:cs="Times New Roman"/>
          <w:sz w:val="24"/>
          <w:szCs w:val="24"/>
        </w:rPr>
      </w:pPr>
    </w:p>
    <w:p w:rsidR="00022770" w:rsidRDefault="00022770" w:rsidP="0002277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022770" w:rsidRDefault="00022770" w:rsidP="0002277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__________201_г.</w:t>
      </w: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022770" w:rsidRDefault="00022770" w:rsidP="00022770">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022770" w:rsidTr="00022770">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Ед.изм.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022770" w:rsidRDefault="00022770" w:rsidP="00022770">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022770" w:rsidTr="00022770">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p>
        </w:tc>
      </w:tr>
      <w:tr w:rsidR="00022770" w:rsidTr="00022770">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022770" w:rsidRDefault="00022770" w:rsidP="00022770">
            <w:pPr>
              <w:pStyle w:val="ConsPlusNormal"/>
              <w:spacing w:line="276" w:lineRule="auto"/>
              <w:ind w:firstLine="0"/>
              <w:jc w:val="both"/>
              <w:rPr>
                <w:rFonts w:ascii="Times New Roman" w:hAnsi="Times New Roman" w:cs="Times New Roman"/>
                <w:kern w:val="16"/>
                <w:sz w:val="24"/>
                <w:szCs w:val="24"/>
              </w:rPr>
            </w:pPr>
          </w:p>
        </w:tc>
      </w:tr>
      <w:tr w:rsidR="00022770" w:rsidTr="00022770">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022770" w:rsidRDefault="00022770" w:rsidP="00022770">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022770" w:rsidRDefault="00022770" w:rsidP="00022770">
            <w:pPr>
              <w:pStyle w:val="ConsPlusNormal"/>
              <w:spacing w:line="276" w:lineRule="auto"/>
              <w:ind w:firstLine="0"/>
              <w:jc w:val="both"/>
              <w:rPr>
                <w:rFonts w:ascii="Times New Roman" w:hAnsi="Times New Roman" w:cs="Times New Roman"/>
                <w:b/>
                <w:kern w:val="16"/>
                <w:sz w:val="24"/>
                <w:szCs w:val="24"/>
              </w:rPr>
            </w:pPr>
          </w:p>
        </w:tc>
      </w:tr>
    </w:tbl>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tabs>
          <w:tab w:val="left" w:pos="5520"/>
        </w:tabs>
        <w:jc w:val="both"/>
      </w:pPr>
      <w:r>
        <w:t>ЗАКАЗЧИК</w:t>
      </w:r>
      <w:r>
        <w:tab/>
        <w:t>ИСПОЛНИТЕЛЬ:</w:t>
      </w:r>
    </w:p>
    <w:p w:rsidR="00022770" w:rsidRDefault="00022770" w:rsidP="00022770">
      <w:pPr>
        <w:jc w:val="both"/>
      </w:pPr>
    </w:p>
    <w:p w:rsidR="00022770" w:rsidRDefault="00022770" w:rsidP="00022770">
      <w:pPr>
        <w:jc w:val="both"/>
      </w:pPr>
      <w:r>
        <w:t xml:space="preserve">Директор:                                                                          _____________: </w:t>
      </w:r>
    </w:p>
    <w:p w:rsidR="00022770" w:rsidRDefault="00022770" w:rsidP="00022770">
      <w:pPr>
        <w:jc w:val="both"/>
      </w:pPr>
    </w:p>
    <w:p w:rsidR="00022770" w:rsidRDefault="00022770" w:rsidP="00022770">
      <w:pPr>
        <w:jc w:val="both"/>
      </w:pPr>
    </w:p>
    <w:p w:rsidR="00022770" w:rsidRDefault="00022770" w:rsidP="00022770">
      <w:pPr>
        <w:jc w:val="both"/>
      </w:pPr>
      <w:r>
        <w:t xml:space="preserve">______________/В.Н.Юркин/                                         ______________/______________ /   </w:t>
      </w: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pStyle w:val="ConsPlusNormal"/>
        <w:widowControl/>
        <w:ind w:firstLine="0"/>
        <w:jc w:val="both"/>
        <w:rPr>
          <w:rFonts w:ascii="Times New Roman" w:hAnsi="Times New Roman" w:cs="Times New Roman"/>
          <w:sz w:val="24"/>
          <w:szCs w:val="24"/>
        </w:rPr>
      </w:pPr>
    </w:p>
    <w:p w:rsidR="00022770" w:rsidRDefault="00022770" w:rsidP="00022770">
      <w:pPr>
        <w:ind w:right="-102"/>
        <w:jc w:val="both"/>
      </w:pPr>
    </w:p>
    <w:p w:rsidR="00022770" w:rsidRDefault="00022770" w:rsidP="00022770">
      <w:pPr>
        <w:pStyle w:val="ConsPlusNormal"/>
        <w:widowControl/>
        <w:ind w:firstLine="0"/>
        <w:jc w:val="both"/>
        <w:rPr>
          <w:kern w:val="16"/>
          <w:sz w:val="24"/>
          <w:szCs w:val="24"/>
        </w:rPr>
      </w:pPr>
    </w:p>
    <w:p w:rsidR="00022770" w:rsidRDefault="00022770" w:rsidP="00022770">
      <w:pPr>
        <w:jc w:val="both"/>
        <w:rPr>
          <w:b/>
          <w:caps/>
        </w:rPr>
      </w:pPr>
    </w:p>
    <w:p w:rsidR="00022770" w:rsidRDefault="00022770" w:rsidP="00022770">
      <w:pPr>
        <w:jc w:val="right"/>
      </w:pPr>
    </w:p>
    <w:p w:rsidR="00022770" w:rsidRDefault="00022770" w:rsidP="00022770">
      <w:pPr>
        <w:jc w:val="right"/>
      </w:pPr>
    </w:p>
    <w:p w:rsidR="00022770" w:rsidRDefault="00022770" w:rsidP="00022770"/>
    <w:p w:rsidR="00022770" w:rsidRDefault="00022770" w:rsidP="00022770">
      <w:pPr>
        <w:jc w:val="center"/>
      </w:pPr>
    </w:p>
    <w:p w:rsidR="00022770" w:rsidRPr="00EA4884" w:rsidRDefault="00022770" w:rsidP="00022770">
      <w:pPr>
        <w:jc w:val="center"/>
      </w:pPr>
    </w:p>
    <w:p w:rsidR="00022770" w:rsidRPr="00022770" w:rsidRDefault="00022770" w:rsidP="00022770">
      <w:pPr>
        <w:jc w:val="center"/>
      </w:pPr>
    </w:p>
    <w:sectPr w:rsidR="00022770" w:rsidRPr="00022770"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70" w:rsidRDefault="00022770" w:rsidP="00534E1F">
      <w:r>
        <w:separator/>
      </w:r>
    </w:p>
  </w:endnote>
  <w:endnote w:type="continuationSeparator" w:id="0">
    <w:p w:rsidR="00022770" w:rsidRDefault="0002277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22770" w:rsidRDefault="00022770">
        <w:pPr>
          <w:pStyle w:val="a5"/>
          <w:jc w:val="center"/>
        </w:pPr>
        <w:r>
          <w:rPr>
            <w:noProof/>
          </w:rPr>
          <w:fldChar w:fldCharType="begin"/>
        </w:r>
        <w:r>
          <w:rPr>
            <w:noProof/>
          </w:rPr>
          <w:instrText xml:space="preserve"> PAGE   \* MERGEFORMAT </w:instrText>
        </w:r>
        <w:r>
          <w:rPr>
            <w:noProof/>
          </w:rPr>
          <w:fldChar w:fldCharType="separate"/>
        </w:r>
        <w:r w:rsidR="00094768">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22770" w:rsidRDefault="00094768">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70" w:rsidRDefault="00022770" w:rsidP="00534E1F">
      <w:r>
        <w:separator/>
      </w:r>
    </w:p>
  </w:footnote>
  <w:footnote w:type="continuationSeparator" w:id="0">
    <w:p w:rsidR="00022770" w:rsidRDefault="0002277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895BBC"/>
    <w:multiLevelType w:val="hybridMultilevel"/>
    <w:tmpl w:val="03C04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836AA"/>
    <w:multiLevelType w:val="multilevel"/>
    <w:tmpl w:val="BB88C10E"/>
    <w:lvl w:ilvl="0">
      <w:start w:val="1"/>
      <w:numFmt w:val="decimal"/>
      <w:lvlText w:val="%1."/>
      <w:lvlJc w:val="left"/>
      <w:pPr>
        <w:ind w:left="644"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282"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94" w:hanging="1080"/>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706" w:hanging="1440"/>
      </w:pPr>
      <w:rPr>
        <w:rFonts w:hint="default"/>
      </w:rPr>
    </w:lvl>
    <w:lvl w:ilvl="8">
      <w:start w:val="1"/>
      <w:numFmt w:val="decimal"/>
      <w:lvlText w:val="%1.%2.%3.%4.%5.%6.%7.%8.%9."/>
      <w:lvlJc w:val="left"/>
      <w:pPr>
        <w:ind w:left="5132" w:hanging="1440"/>
      </w:pPr>
      <w:rPr>
        <w:rFonts w:hint="default"/>
      </w:rPr>
    </w:lvl>
  </w:abstractNum>
  <w:abstractNum w:abstractNumId="13">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9">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8A395C"/>
    <w:multiLevelType w:val="multilevel"/>
    <w:tmpl w:val="F6B04A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679"/>
        </w:tabs>
        <w:ind w:left="4679" w:hanging="1134"/>
      </w:pPr>
      <w:rPr>
        <w:rFonts w:hint="default"/>
        <w:sz w:val="28"/>
        <w:szCs w:val="28"/>
      </w:rPr>
    </w:lvl>
    <w:lvl w:ilvl="2">
      <w:start w:val="1"/>
      <w:numFmt w:val="decimal"/>
      <w:lvlText w:val="%1.%2.%3"/>
      <w:lvlJc w:val="left"/>
      <w:pPr>
        <w:tabs>
          <w:tab w:val="num" w:pos="4678"/>
        </w:tabs>
        <w:ind w:left="4678"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F1A4172"/>
    <w:multiLevelType w:val="hybridMultilevel"/>
    <w:tmpl w:val="1F96062E"/>
    <w:lvl w:ilvl="0" w:tplc="73480B82">
      <w:start w:val="1"/>
      <w:numFmt w:val="decimal"/>
      <w:lvlText w:val="%1."/>
      <w:lvlJc w:val="left"/>
      <w:pPr>
        <w:ind w:left="388" w:hanging="360"/>
      </w:pPr>
      <w:rPr>
        <w:rFonts w:hint="default"/>
        <w:color w:val="auto"/>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nsid w:val="73C105F9"/>
    <w:multiLevelType w:val="hybridMultilevel"/>
    <w:tmpl w:val="E56E3BD4"/>
    <w:lvl w:ilvl="0" w:tplc="EF6204E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B746B8"/>
    <w:multiLevelType w:val="hybridMultilevel"/>
    <w:tmpl w:val="9E967F5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999374E"/>
    <w:multiLevelType w:val="hybridMultilevel"/>
    <w:tmpl w:val="D3DE71DC"/>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2"/>
  </w:num>
  <w:num w:numId="5">
    <w:abstractNumId w:val="31"/>
  </w:num>
  <w:num w:numId="6">
    <w:abstractNumId w:val="0"/>
  </w:num>
  <w:num w:numId="7">
    <w:abstractNumId w:val="30"/>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25"/>
  </w:num>
  <w:num w:numId="13">
    <w:abstractNumId w:val="11"/>
  </w:num>
  <w:num w:numId="14">
    <w:abstractNumId w:val="34"/>
  </w:num>
  <w:num w:numId="15">
    <w:abstractNumId w:val="2"/>
  </w:num>
  <w:num w:numId="16">
    <w:abstractNumId w:val="27"/>
  </w:num>
  <w:num w:numId="17">
    <w:abstractNumId w:val="14"/>
  </w:num>
  <w:num w:numId="18">
    <w:abstractNumId w:val="15"/>
  </w:num>
  <w:num w:numId="19">
    <w:abstractNumId w:val="26"/>
  </w:num>
  <w:num w:numId="20">
    <w:abstractNumId w:val="6"/>
  </w:num>
  <w:num w:numId="21">
    <w:abstractNumId w:val="9"/>
  </w:num>
  <w:num w:numId="22">
    <w:abstractNumId w:val="13"/>
  </w:num>
  <w:num w:numId="23">
    <w:abstractNumId w:val="5"/>
  </w:num>
  <w:num w:numId="24">
    <w:abstractNumId w:val="24"/>
  </w:num>
  <w:num w:numId="25">
    <w:abstractNumId w:val="16"/>
  </w:num>
  <w:num w:numId="26">
    <w:abstractNumId w:val="19"/>
  </w:num>
  <w:num w:numId="27">
    <w:abstractNumId w:val="21"/>
  </w:num>
  <w:num w:numId="28">
    <w:abstractNumId w:val="20"/>
  </w:num>
  <w:num w:numId="29">
    <w:abstractNumId w:val="28"/>
  </w:num>
  <w:num w:numId="30">
    <w:abstractNumId w:val="3"/>
  </w:num>
  <w:num w:numId="31">
    <w:abstractNumId w:val="22"/>
  </w:num>
  <w:num w:numId="32">
    <w:abstractNumId w:val="37"/>
  </w:num>
  <w:num w:numId="33">
    <w:abstractNumId w:val="35"/>
  </w:num>
  <w:num w:numId="34">
    <w:abstractNumId w:val="36"/>
  </w:num>
  <w:num w:numId="35">
    <w:abstractNumId w:val="33"/>
  </w:num>
  <w:num w:numId="36">
    <w:abstractNumId w:val="29"/>
  </w:num>
  <w:num w:numId="37">
    <w:abstractNumId w:val="12"/>
  </w:num>
  <w:num w:numId="38">
    <w:abstractNumId w:val="4"/>
  </w:num>
  <w:num w:numId="3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5FA5"/>
    <w:rsid w:val="00014D5E"/>
    <w:rsid w:val="000158E5"/>
    <w:rsid w:val="000168B7"/>
    <w:rsid w:val="00022770"/>
    <w:rsid w:val="00033DDF"/>
    <w:rsid w:val="00035304"/>
    <w:rsid w:val="000418CF"/>
    <w:rsid w:val="00044610"/>
    <w:rsid w:val="00045305"/>
    <w:rsid w:val="0005145A"/>
    <w:rsid w:val="000553D4"/>
    <w:rsid w:val="00057A08"/>
    <w:rsid w:val="00061F00"/>
    <w:rsid w:val="00065A35"/>
    <w:rsid w:val="00067627"/>
    <w:rsid w:val="00071785"/>
    <w:rsid w:val="00071C00"/>
    <w:rsid w:val="000744A8"/>
    <w:rsid w:val="000772EE"/>
    <w:rsid w:val="00085695"/>
    <w:rsid w:val="00086496"/>
    <w:rsid w:val="000868D9"/>
    <w:rsid w:val="00087414"/>
    <w:rsid w:val="00087878"/>
    <w:rsid w:val="00087F17"/>
    <w:rsid w:val="000905FD"/>
    <w:rsid w:val="00091F3C"/>
    <w:rsid w:val="0009369B"/>
    <w:rsid w:val="000944E2"/>
    <w:rsid w:val="00094768"/>
    <w:rsid w:val="000A4B55"/>
    <w:rsid w:val="000B72E2"/>
    <w:rsid w:val="000B7A21"/>
    <w:rsid w:val="000B7F1D"/>
    <w:rsid w:val="000C7AE4"/>
    <w:rsid w:val="000D639E"/>
    <w:rsid w:val="000D7D89"/>
    <w:rsid w:val="000E15FC"/>
    <w:rsid w:val="000F3B3F"/>
    <w:rsid w:val="00100DC3"/>
    <w:rsid w:val="00100DE7"/>
    <w:rsid w:val="0011287D"/>
    <w:rsid w:val="00113400"/>
    <w:rsid w:val="00116D11"/>
    <w:rsid w:val="00117B4D"/>
    <w:rsid w:val="00117E59"/>
    <w:rsid w:val="0012327E"/>
    <w:rsid w:val="001239C1"/>
    <w:rsid w:val="00124200"/>
    <w:rsid w:val="00125E35"/>
    <w:rsid w:val="00125EBF"/>
    <w:rsid w:val="00126A21"/>
    <w:rsid w:val="00137806"/>
    <w:rsid w:val="0014074A"/>
    <w:rsid w:val="00142B73"/>
    <w:rsid w:val="0014317A"/>
    <w:rsid w:val="00143BA7"/>
    <w:rsid w:val="0015184E"/>
    <w:rsid w:val="00151DC3"/>
    <w:rsid w:val="0015343F"/>
    <w:rsid w:val="001558C8"/>
    <w:rsid w:val="00155F28"/>
    <w:rsid w:val="0016178B"/>
    <w:rsid w:val="001630EE"/>
    <w:rsid w:val="001659DB"/>
    <w:rsid w:val="001736F6"/>
    <w:rsid w:val="00173ACE"/>
    <w:rsid w:val="00180AD8"/>
    <w:rsid w:val="00182067"/>
    <w:rsid w:val="001867A6"/>
    <w:rsid w:val="00187EE8"/>
    <w:rsid w:val="001937CF"/>
    <w:rsid w:val="00193CB1"/>
    <w:rsid w:val="001A3DDA"/>
    <w:rsid w:val="001B0F3C"/>
    <w:rsid w:val="001B19A9"/>
    <w:rsid w:val="001C178E"/>
    <w:rsid w:val="001C5A98"/>
    <w:rsid w:val="001C672E"/>
    <w:rsid w:val="001D4F33"/>
    <w:rsid w:val="001E3353"/>
    <w:rsid w:val="001E65E2"/>
    <w:rsid w:val="001F3697"/>
    <w:rsid w:val="001F79B8"/>
    <w:rsid w:val="00204F89"/>
    <w:rsid w:val="002072D5"/>
    <w:rsid w:val="0021143D"/>
    <w:rsid w:val="0021239C"/>
    <w:rsid w:val="00213D90"/>
    <w:rsid w:val="00216889"/>
    <w:rsid w:val="00217C26"/>
    <w:rsid w:val="00222089"/>
    <w:rsid w:val="00222C68"/>
    <w:rsid w:val="0022315A"/>
    <w:rsid w:val="002268F6"/>
    <w:rsid w:val="00226C42"/>
    <w:rsid w:val="00231877"/>
    <w:rsid w:val="00231E97"/>
    <w:rsid w:val="00232596"/>
    <w:rsid w:val="0023493E"/>
    <w:rsid w:val="00240A31"/>
    <w:rsid w:val="00242FE3"/>
    <w:rsid w:val="00253CD9"/>
    <w:rsid w:val="00261458"/>
    <w:rsid w:val="0026161D"/>
    <w:rsid w:val="00261850"/>
    <w:rsid w:val="00261CF5"/>
    <w:rsid w:val="00271813"/>
    <w:rsid w:val="00272042"/>
    <w:rsid w:val="00276891"/>
    <w:rsid w:val="00283C3B"/>
    <w:rsid w:val="002867A7"/>
    <w:rsid w:val="00290C33"/>
    <w:rsid w:val="00292A0D"/>
    <w:rsid w:val="00294C02"/>
    <w:rsid w:val="002A50A9"/>
    <w:rsid w:val="002A5DA1"/>
    <w:rsid w:val="002A6E7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4B69"/>
    <w:rsid w:val="00305B94"/>
    <w:rsid w:val="00305C8E"/>
    <w:rsid w:val="0031633C"/>
    <w:rsid w:val="00317317"/>
    <w:rsid w:val="00327100"/>
    <w:rsid w:val="00337295"/>
    <w:rsid w:val="00345A70"/>
    <w:rsid w:val="00345D59"/>
    <w:rsid w:val="00347E5D"/>
    <w:rsid w:val="00352FF6"/>
    <w:rsid w:val="003538CF"/>
    <w:rsid w:val="00357ED7"/>
    <w:rsid w:val="0036406A"/>
    <w:rsid w:val="0036407E"/>
    <w:rsid w:val="00366528"/>
    <w:rsid w:val="00372C93"/>
    <w:rsid w:val="003778B3"/>
    <w:rsid w:val="003824FF"/>
    <w:rsid w:val="003853EB"/>
    <w:rsid w:val="003916AC"/>
    <w:rsid w:val="00394BE7"/>
    <w:rsid w:val="003B646A"/>
    <w:rsid w:val="003B77C4"/>
    <w:rsid w:val="003C0255"/>
    <w:rsid w:val="003C3459"/>
    <w:rsid w:val="003C3804"/>
    <w:rsid w:val="003C6A5E"/>
    <w:rsid w:val="003C7C08"/>
    <w:rsid w:val="003D6319"/>
    <w:rsid w:val="003E4CE5"/>
    <w:rsid w:val="003F45D8"/>
    <w:rsid w:val="0040319B"/>
    <w:rsid w:val="004055E2"/>
    <w:rsid w:val="00407320"/>
    <w:rsid w:val="00407FA9"/>
    <w:rsid w:val="004103CF"/>
    <w:rsid w:val="00413DA9"/>
    <w:rsid w:val="004145FE"/>
    <w:rsid w:val="00415693"/>
    <w:rsid w:val="00416807"/>
    <w:rsid w:val="00422A67"/>
    <w:rsid w:val="00424AA6"/>
    <w:rsid w:val="00426C4A"/>
    <w:rsid w:val="004350B6"/>
    <w:rsid w:val="00435C78"/>
    <w:rsid w:val="00435E00"/>
    <w:rsid w:val="00441073"/>
    <w:rsid w:val="00444695"/>
    <w:rsid w:val="004446B2"/>
    <w:rsid w:val="00444D2D"/>
    <w:rsid w:val="004559D0"/>
    <w:rsid w:val="00457A13"/>
    <w:rsid w:val="00460EB9"/>
    <w:rsid w:val="00462A7C"/>
    <w:rsid w:val="004671DD"/>
    <w:rsid w:val="00471C29"/>
    <w:rsid w:val="00474A84"/>
    <w:rsid w:val="00485D6C"/>
    <w:rsid w:val="00486F9F"/>
    <w:rsid w:val="004900BF"/>
    <w:rsid w:val="004A134E"/>
    <w:rsid w:val="004A3796"/>
    <w:rsid w:val="004A476B"/>
    <w:rsid w:val="004B09E3"/>
    <w:rsid w:val="004B1DA2"/>
    <w:rsid w:val="004B2D89"/>
    <w:rsid w:val="004B6CD7"/>
    <w:rsid w:val="004B6EFF"/>
    <w:rsid w:val="004C36B0"/>
    <w:rsid w:val="004C3C7D"/>
    <w:rsid w:val="004C5616"/>
    <w:rsid w:val="004D1C06"/>
    <w:rsid w:val="004D3575"/>
    <w:rsid w:val="004D3B82"/>
    <w:rsid w:val="004D6553"/>
    <w:rsid w:val="004E0F51"/>
    <w:rsid w:val="004F2700"/>
    <w:rsid w:val="004F46DD"/>
    <w:rsid w:val="004F49E8"/>
    <w:rsid w:val="004F7EF5"/>
    <w:rsid w:val="0050506D"/>
    <w:rsid w:val="00511B81"/>
    <w:rsid w:val="005140E0"/>
    <w:rsid w:val="005164D3"/>
    <w:rsid w:val="0052181B"/>
    <w:rsid w:val="005241D9"/>
    <w:rsid w:val="0053093F"/>
    <w:rsid w:val="00533B4D"/>
    <w:rsid w:val="00534E1F"/>
    <w:rsid w:val="005373BB"/>
    <w:rsid w:val="00552AF9"/>
    <w:rsid w:val="00554856"/>
    <w:rsid w:val="00573B95"/>
    <w:rsid w:val="005748FC"/>
    <w:rsid w:val="00576F19"/>
    <w:rsid w:val="00580049"/>
    <w:rsid w:val="0058384B"/>
    <w:rsid w:val="00587BB0"/>
    <w:rsid w:val="00592479"/>
    <w:rsid w:val="005940F1"/>
    <w:rsid w:val="0059642D"/>
    <w:rsid w:val="005970E6"/>
    <w:rsid w:val="005A06C3"/>
    <w:rsid w:val="005A2F3D"/>
    <w:rsid w:val="005A306B"/>
    <w:rsid w:val="005A4C8A"/>
    <w:rsid w:val="005A5C8C"/>
    <w:rsid w:val="005B17D4"/>
    <w:rsid w:val="005B1F85"/>
    <w:rsid w:val="005B2A54"/>
    <w:rsid w:val="005B78A0"/>
    <w:rsid w:val="005C1380"/>
    <w:rsid w:val="005C2C87"/>
    <w:rsid w:val="005D32F9"/>
    <w:rsid w:val="005D5073"/>
    <w:rsid w:val="005D50C9"/>
    <w:rsid w:val="005D5A29"/>
    <w:rsid w:val="005E3301"/>
    <w:rsid w:val="005E3823"/>
    <w:rsid w:val="005E3F0B"/>
    <w:rsid w:val="005E5385"/>
    <w:rsid w:val="005E761C"/>
    <w:rsid w:val="00604596"/>
    <w:rsid w:val="006056A9"/>
    <w:rsid w:val="006116FA"/>
    <w:rsid w:val="006154EF"/>
    <w:rsid w:val="00616DC2"/>
    <w:rsid w:val="00623921"/>
    <w:rsid w:val="00624FD9"/>
    <w:rsid w:val="00630153"/>
    <w:rsid w:val="00630A56"/>
    <w:rsid w:val="00631FDA"/>
    <w:rsid w:val="00632C1C"/>
    <w:rsid w:val="00632CAE"/>
    <w:rsid w:val="0063563F"/>
    <w:rsid w:val="00637F9F"/>
    <w:rsid w:val="0064601B"/>
    <w:rsid w:val="00646F5E"/>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3754"/>
    <w:rsid w:val="006A4C8F"/>
    <w:rsid w:val="006A6718"/>
    <w:rsid w:val="006B2470"/>
    <w:rsid w:val="006B2FBC"/>
    <w:rsid w:val="006C0AE3"/>
    <w:rsid w:val="006C13CA"/>
    <w:rsid w:val="006D099E"/>
    <w:rsid w:val="006D465A"/>
    <w:rsid w:val="006E654D"/>
    <w:rsid w:val="006F0716"/>
    <w:rsid w:val="006F0E6A"/>
    <w:rsid w:val="006F10CF"/>
    <w:rsid w:val="006F4E84"/>
    <w:rsid w:val="006F61C6"/>
    <w:rsid w:val="006F6DD1"/>
    <w:rsid w:val="00702D58"/>
    <w:rsid w:val="00707EF5"/>
    <w:rsid w:val="0071039B"/>
    <w:rsid w:val="0072033E"/>
    <w:rsid w:val="00724A96"/>
    <w:rsid w:val="00727538"/>
    <w:rsid w:val="0074566F"/>
    <w:rsid w:val="00751CC3"/>
    <w:rsid w:val="00753C84"/>
    <w:rsid w:val="007601CA"/>
    <w:rsid w:val="0076481B"/>
    <w:rsid w:val="00764DA5"/>
    <w:rsid w:val="00766EA2"/>
    <w:rsid w:val="00767E31"/>
    <w:rsid w:val="00767EC2"/>
    <w:rsid w:val="007705E0"/>
    <w:rsid w:val="0077260C"/>
    <w:rsid w:val="00775E21"/>
    <w:rsid w:val="00786E17"/>
    <w:rsid w:val="00787952"/>
    <w:rsid w:val="00790AF7"/>
    <w:rsid w:val="007962A4"/>
    <w:rsid w:val="007A0167"/>
    <w:rsid w:val="007A7651"/>
    <w:rsid w:val="007B1F79"/>
    <w:rsid w:val="007B5A14"/>
    <w:rsid w:val="007B73BD"/>
    <w:rsid w:val="007C365C"/>
    <w:rsid w:val="007C4129"/>
    <w:rsid w:val="007C738A"/>
    <w:rsid w:val="007D06D2"/>
    <w:rsid w:val="007D4539"/>
    <w:rsid w:val="007D4DE8"/>
    <w:rsid w:val="007D7549"/>
    <w:rsid w:val="007E010F"/>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277E"/>
    <w:rsid w:val="00893F6A"/>
    <w:rsid w:val="00895C19"/>
    <w:rsid w:val="008A7D0C"/>
    <w:rsid w:val="008B02FD"/>
    <w:rsid w:val="008B0D4D"/>
    <w:rsid w:val="008B340D"/>
    <w:rsid w:val="008B3E88"/>
    <w:rsid w:val="008C27EF"/>
    <w:rsid w:val="008C2B7E"/>
    <w:rsid w:val="008C41D6"/>
    <w:rsid w:val="008D658E"/>
    <w:rsid w:val="008E0C44"/>
    <w:rsid w:val="008E1733"/>
    <w:rsid w:val="008E3411"/>
    <w:rsid w:val="008E75EB"/>
    <w:rsid w:val="008E792E"/>
    <w:rsid w:val="008F13E3"/>
    <w:rsid w:val="008F397F"/>
    <w:rsid w:val="009006C7"/>
    <w:rsid w:val="0090313C"/>
    <w:rsid w:val="00903B40"/>
    <w:rsid w:val="00904344"/>
    <w:rsid w:val="00904AEA"/>
    <w:rsid w:val="009054CC"/>
    <w:rsid w:val="00916ACF"/>
    <w:rsid w:val="009226C2"/>
    <w:rsid w:val="00925A83"/>
    <w:rsid w:val="00927F70"/>
    <w:rsid w:val="0093221F"/>
    <w:rsid w:val="00933E7B"/>
    <w:rsid w:val="00937570"/>
    <w:rsid w:val="0095395C"/>
    <w:rsid w:val="00954600"/>
    <w:rsid w:val="00955AC0"/>
    <w:rsid w:val="00960CAB"/>
    <w:rsid w:val="00966950"/>
    <w:rsid w:val="00970A53"/>
    <w:rsid w:val="009713D2"/>
    <w:rsid w:val="00972C98"/>
    <w:rsid w:val="00977D9D"/>
    <w:rsid w:val="00981AD6"/>
    <w:rsid w:val="009A33A8"/>
    <w:rsid w:val="009A477A"/>
    <w:rsid w:val="009A6CF3"/>
    <w:rsid w:val="009B2FD8"/>
    <w:rsid w:val="009B7C07"/>
    <w:rsid w:val="009C2379"/>
    <w:rsid w:val="009C5F5F"/>
    <w:rsid w:val="009C7F9D"/>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334EA"/>
    <w:rsid w:val="00A365CC"/>
    <w:rsid w:val="00A5368E"/>
    <w:rsid w:val="00A5442A"/>
    <w:rsid w:val="00A61060"/>
    <w:rsid w:val="00A7246B"/>
    <w:rsid w:val="00A75FCC"/>
    <w:rsid w:val="00A81512"/>
    <w:rsid w:val="00A81513"/>
    <w:rsid w:val="00A91E27"/>
    <w:rsid w:val="00A95255"/>
    <w:rsid w:val="00A95AD4"/>
    <w:rsid w:val="00AA052B"/>
    <w:rsid w:val="00AA314E"/>
    <w:rsid w:val="00AB73A2"/>
    <w:rsid w:val="00AC2AD0"/>
    <w:rsid w:val="00AC39E4"/>
    <w:rsid w:val="00AC3C19"/>
    <w:rsid w:val="00AC3D05"/>
    <w:rsid w:val="00AC4A8F"/>
    <w:rsid w:val="00AD179F"/>
    <w:rsid w:val="00AD56E9"/>
    <w:rsid w:val="00AE068D"/>
    <w:rsid w:val="00AE63FA"/>
    <w:rsid w:val="00AF0082"/>
    <w:rsid w:val="00AF2FC3"/>
    <w:rsid w:val="00AF3C06"/>
    <w:rsid w:val="00AF46A6"/>
    <w:rsid w:val="00AF5BCB"/>
    <w:rsid w:val="00AF5C95"/>
    <w:rsid w:val="00AF7836"/>
    <w:rsid w:val="00B06C5A"/>
    <w:rsid w:val="00B0712D"/>
    <w:rsid w:val="00B12DD7"/>
    <w:rsid w:val="00B15A64"/>
    <w:rsid w:val="00B233EA"/>
    <w:rsid w:val="00B24F8B"/>
    <w:rsid w:val="00B266EC"/>
    <w:rsid w:val="00B34D62"/>
    <w:rsid w:val="00B42124"/>
    <w:rsid w:val="00B520BC"/>
    <w:rsid w:val="00B52AAD"/>
    <w:rsid w:val="00B53151"/>
    <w:rsid w:val="00B54CBC"/>
    <w:rsid w:val="00B57490"/>
    <w:rsid w:val="00B67B87"/>
    <w:rsid w:val="00B738E2"/>
    <w:rsid w:val="00B739A4"/>
    <w:rsid w:val="00B8562D"/>
    <w:rsid w:val="00B90E14"/>
    <w:rsid w:val="00B91B4C"/>
    <w:rsid w:val="00B97469"/>
    <w:rsid w:val="00BA0128"/>
    <w:rsid w:val="00BA0681"/>
    <w:rsid w:val="00BA2DDD"/>
    <w:rsid w:val="00BA5EB7"/>
    <w:rsid w:val="00BA70B0"/>
    <w:rsid w:val="00BB746A"/>
    <w:rsid w:val="00BC0CEF"/>
    <w:rsid w:val="00BC22ED"/>
    <w:rsid w:val="00BC24A1"/>
    <w:rsid w:val="00BC27FB"/>
    <w:rsid w:val="00BC3C21"/>
    <w:rsid w:val="00BC5982"/>
    <w:rsid w:val="00BD0D92"/>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01B4"/>
    <w:rsid w:val="00C316A8"/>
    <w:rsid w:val="00C35B0B"/>
    <w:rsid w:val="00C4046F"/>
    <w:rsid w:val="00C42E1D"/>
    <w:rsid w:val="00C463BB"/>
    <w:rsid w:val="00C62BE5"/>
    <w:rsid w:val="00C62C72"/>
    <w:rsid w:val="00C63832"/>
    <w:rsid w:val="00C67531"/>
    <w:rsid w:val="00C71C46"/>
    <w:rsid w:val="00C75FA4"/>
    <w:rsid w:val="00C76721"/>
    <w:rsid w:val="00C76ACC"/>
    <w:rsid w:val="00C776AB"/>
    <w:rsid w:val="00C776B7"/>
    <w:rsid w:val="00C80372"/>
    <w:rsid w:val="00C80689"/>
    <w:rsid w:val="00C8441A"/>
    <w:rsid w:val="00C8596F"/>
    <w:rsid w:val="00C85DE4"/>
    <w:rsid w:val="00C87A14"/>
    <w:rsid w:val="00C87A15"/>
    <w:rsid w:val="00C91ABA"/>
    <w:rsid w:val="00C9525E"/>
    <w:rsid w:val="00CA46DC"/>
    <w:rsid w:val="00CA55F1"/>
    <w:rsid w:val="00CB4B37"/>
    <w:rsid w:val="00CB5FB3"/>
    <w:rsid w:val="00CC50BD"/>
    <w:rsid w:val="00CC7A73"/>
    <w:rsid w:val="00CD05B8"/>
    <w:rsid w:val="00CD2149"/>
    <w:rsid w:val="00CD632E"/>
    <w:rsid w:val="00CD6BB7"/>
    <w:rsid w:val="00CE1D83"/>
    <w:rsid w:val="00CE34A1"/>
    <w:rsid w:val="00CE3971"/>
    <w:rsid w:val="00CE6568"/>
    <w:rsid w:val="00CE670F"/>
    <w:rsid w:val="00CE68B7"/>
    <w:rsid w:val="00CF603D"/>
    <w:rsid w:val="00D03B38"/>
    <w:rsid w:val="00D14644"/>
    <w:rsid w:val="00D173C6"/>
    <w:rsid w:val="00D179E3"/>
    <w:rsid w:val="00D2062D"/>
    <w:rsid w:val="00D2094C"/>
    <w:rsid w:val="00D2549B"/>
    <w:rsid w:val="00D2774C"/>
    <w:rsid w:val="00D31C44"/>
    <w:rsid w:val="00D335FD"/>
    <w:rsid w:val="00D36A1C"/>
    <w:rsid w:val="00D43EEE"/>
    <w:rsid w:val="00D47290"/>
    <w:rsid w:val="00D53131"/>
    <w:rsid w:val="00D5731B"/>
    <w:rsid w:val="00D5737F"/>
    <w:rsid w:val="00D7269B"/>
    <w:rsid w:val="00D74185"/>
    <w:rsid w:val="00D7589C"/>
    <w:rsid w:val="00D912C4"/>
    <w:rsid w:val="00D953C6"/>
    <w:rsid w:val="00DA1784"/>
    <w:rsid w:val="00DA465A"/>
    <w:rsid w:val="00DA4841"/>
    <w:rsid w:val="00DA4A8C"/>
    <w:rsid w:val="00DB4F67"/>
    <w:rsid w:val="00DC0A30"/>
    <w:rsid w:val="00DC5F64"/>
    <w:rsid w:val="00DC6015"/>
    <w:rsid w:val="00DC7159"/>
    <w:rsid w:val="00DC7531"/>
    <w:rsid w:val="00DD049D"/>
    <w:rsid w:val="00DD1B42"/>
    <w:rsid w:val="00DE0135"/>
    <w:rsid w:val="00DE67F5"/>
    <w:rsid w:val="00DE78DE"/>
    <w:rsid w:val="00DF2927"/>
    <w:rsid w:val="00E121DE"/>
    <w:rsid w:val="00E23102"/>
    <w:rsid w:val="00E249D2"/>
    <w:rsid w:val="00E27051"/>
    <w:rsid w:val="00E41ABC"/>
    <w:rsid w:val="00E41E6E"/>
    <w:rsid w:val="00E4768D"/>
    <w:rsid w:val="00E47E4A"/>
    <w:rsid w:val="00E54F3A"/>
    <w:rsid w:val="00E6007E"/>
    <w:rsid w:val="00E6486C"/>
    <w:rsid w:val="00E760E8"/>
    <w:rsid w:val="00E852BC"/>
    <w:rsid w:val="00E92FDF"/>
    <w:rsid w:val="00E93A3D"/>
    <w:rsid w:val="00EA0EE6"/>
    <w:rsid w:val="00EA1C0C"/>
    <w:rsid w:val="00EA62EF"/>
    <w:rsid w:val="00EB3946"/>
    <w:rsid w:val="00EB52F7"/>
    <w:rsid w:val="00EC28BD"/>
    <w:rsid w:val="00EC2A47"/>
    <w:rsid w:val="00EC2C04"/>
    <w:rsid w:val="00ED1F0D"/>
    <w:rsid w:val="00ED409D"/>
    <w:rsid w:val="00EE1877"/>
    <w:rsid w:val="00EE5A2B"/>
    <w:rsid w:val="00EF2737"/>
    <w:rsid w:val="00EF3974"/>
    <w:rsid w:val="00EF7748"/>
    <w:rsid w:val="00F04E31"/>
    <w:rsid w:val="00F10A1E"/>
    <w:rsid w:val="00F1215C"/>
    <w:rsid w:val="00F12276"/>
    <w:rsid w:val="00F23653"/>
    <w:rsid w:val="00F30F99"/>
    <w:rsid w:val="00F34233"/>
    <w:rsid w:val="00F47435"/>
    <w:rsid w:val="00F47685"/>
    <w:rsid w:val="00F50359"/>
    <w:rsid w:val="00F5694C"/>
    <w:rsid w:val="00F743EF"/>
    <w:rsid w:val="00F76129"/>
    <w:rsid w:val="00F76A03"/>
    <w:rsid w:val="00F77D89"/>
    <w:rsid w:val="00F80342"/>
    <w:rsid w:val="00F838EC"/>
    <w:rsid w:val="00F85F9F"/>
    <w:rsid w:val="00F92E94"/>
    <w:rsid w:val="00FA3B96"/>
    <w:rsid w:val="00FA3D5F"/>
    <w:rsid w:val="00FB0108"/>
    <w:rsid w:val="00FB72C6"/>
    <w:rsid w:val="00FC0049"/>
    <w:rsid w:val="00FC1EB5"/>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ng 1,Б1,Б11"/>
    <w:basedOn w:val="a"/>
    <w:next w:val="a"/>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
    <w:next w:val="a"/>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uiPriority w:val="99"/>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53">
    <w:name w:val="Сетка таблицы5"/>
    <w:basedOn w:val="a1"/>
    <w:next w:val="af2"/>
    <w:uiPriority w:val="59"/>
    <w:rsid w:val="00A95255"/>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Подподпункт"/>
    <w:basedOn w:val="affff0"/>
    <w:rsid w:val="00C76721"/>
    <w:pPr>
      <w:tabs>
        <w:tab w:val="clear" w:pos="1134"/>
        <w:tab w:val="num" w:pos="1701"/>
      </w:tabs>
      <w:spacing w:line="360" w:lineRule="auto"/>
      <w:ind w:left="1701" w:hanging="567"/>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hyperlink" Target="consultantplus://offline/ref=183351A977191365286255C1809483ED4FA3E01CBE640F332B73N3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57E8-168D-4625-B4B7-FD7AC04E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49</Pages>
  <Words>16849</Words>
  <Characters>96045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108</cp:revision>
  <cp:lastPrinted>2019-05-23T11:46:00Z</cp:lastPrinted>
  <dcterms:created xsi:type="dcterms:W3CDTF">2019-02-18T11:16:00Z</dcterms:created>
  <dcterms:modified xsi:type="dcterms:W3CDTF">2019-05-23T11:46:00Z</dcterms:modified>
</cp:coreProperties>
</file>