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62" w:rsidRDefault="00E32555" w:rsidP="003C3459">
      <w:pPr>
        <w:ind w:left="-851"/>
        <w:rPr>
          <w:b/>
          <w:i/>
          <w:color w:val="FF0000"/>
        </w:rPr>
      </w:pPr>
      <w:r>
        <w:rPr>
          <w:b/>
          <w:i/>
          <w:noProof/>
          <w:color w:val="FF0000"/>
        </w:rPr>
        <w:drawing>
          <wp:inline distT="0" distB="0" distL="0" distR="0">
            <wp:extent cx="5943600" cy="8401050"/>
            <wp:effectExtent l="0" t="0" r="0" b="0"/>
            <wp:docPr id="1" name="Рисунок 1" descr="\\nas-oz\oz\2021г -223-ФЗ\4.Неразмещено\Работы, услуги\Оказание услуг по периодическому техническому освидетельствованию\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Работы, услуги\Оказание услуг по периодическому техническому освидетельствованию\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p w:rsidR="004F3B62" w:rsidRPr="004F3B62" w:rsidRDefault="004F3B62" w:rsidP="004F3B62"/>
    <w:p w:rsidR="004F3B62" w:rsidRPr="004F3B62" w:rsidRDefault="004F3B62" w:rsidP="004F3B62"/>
    <w:p w:rsidR="004F3B62" w:rsidRPr="004F3B62" w:rsidRDefault="004F3B62" w:rsidP="004F3B62"/>
    <w:p w:rsidR="004F3B62" w:rsidRDefault="004F3B62" w:rsidP="004F3B62"/>
    <w:p w:rsidR="00217C26" w:rsidRPr="004F3B62" w:rsidRDefault="00217C26" w:rsidP="004F3B62">
      <w:pPr>
        <w:sectPr w:rsidR="00217C26" w:rsidRPr="004F3B62"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4E6DFC"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9112873" w:history="1">
            <w:r w:rsidR="004E6DFC" w:rsidRPr="006F56E2">
              <w:rPr>
                <w:rStyle w:val="a9"/>
                <w:noProof/>
              </w:rPr>
              <w:t>ИЗВЕЩЕНИЕ О ЗАКУПКЕ</w:t>
            </w:r>
            <w:r w:rsidR="004E6DFC">
              <w:rPr>
                <w:noProof/>
                <w:webHidden/>
              </w:rPr>
              <w:tab/>
            </w:r>
            <w:r w:rsidR="004E6DFC">
              <w:rPr>
                <w:noProof/>
                <w:webHidden/>
              </w:rPr>
              <w:fldChar w:fldCharType="begin"/>
            </w:r>
            <w:r w:rsidR="004E6DFC">
              <w:rPr>
                <w:noProof/>
                <w:webHidden/>
              </w:rPr>
              <w:instrText xml:space="preserve"> PAGEREF _Toc69112873 \h </w:instrText>
            </w:r>
            <w:r w:rsidR="004E6DFC">
              <w:rPr>
                <w:noProof/>
                <w:webHidden/>
              </w:rPr>
            </w:r>
            <w:r w:rsidR="004E6DFC">
              <w:rPr>
                <w:noProof/>
                <w:webHidden/>
              </w:rPr>
              <w:fldChar w:fldCharType="separate"/>
            </w:r>
            <w:r w:rsidR="00D672FF">
              <w:rPr>
                <w:noProof/>
                <w:webHidden/>
              </w:rPr>
              <w:t>3</w:t>
            </w:r>
            <w:r w:rsidR="004E6DFC">
              <w:rPr>
                <w:noProof/>
                <w:webHidden/>
              </w:rPr>
              <w:fldChar w:fldCharType="end"/>
            </w:r>
          </w:hyperlink>
        </w:p>
        <w:p w:rsidR="004E6DFC" w:rsidRDefault="009A1CAD">
          <w:pPr>
            <w:pStyle w:val="13"/>
            <w:tabs>
              <w:tab w:val="right" w:leader="dot" w:pos="10055"/>
            </w:tabs>
            <w:rPr>
              <w:rFonts w:asciiTheme="minorHAnsi" w:eastAsiaTheme="minorEastAsia" w:hAnsiTheme="minorHAnsi" w:cstheme="minorBidi"/>
              <w:noProof/>
              <w:sz w:val="22"/>
              <w:szCs w:val="22"/>
            </w:rPr>
          </w:pPr>
          <w:hyperlink w:anchor="_Toc69112874" w:history="1">
            <w:r w:rsidR="004E6DFC" w:rsidRPr="006F56E2">
              <w:rPr>
                <w:rStyle w:val="a9"/>
                <w:noProof/>
              </w:rPr>
              <w:t>РАЗДЕЛ I. ТЕРМИНЫ И ОПРЕДЕЛЕНИЯ</w:t>
            </w:r>
            <w:r w:rsidR="004E6DFC">
              <w:rPr>
                <w:noProof/>
                <w:webHidden/>
              </w:rPr>
              <w:tab/>
            </w:r>
            <w:r w:rsidR="004E6DFC">
              <w:rPr>
                <w:noProof/>
                <w:webHidden/>
              </w:rPr>
              <w:fldChar w:fldCharType="begin"/>
            </w:r>
            <w:r w:rsidR="004E6DFC">
              <w:rPr>
                <w:noProof/>
                <w:webHidden/>
              </w:rPr>
              <w:instrText xml:space="preserve"> PAGEREF _Toc69112874 \h </w:instrText>
            </w:r>
            <w:r w:rsidR="004E6DFC">
              <w:rPr>
                <w:noProof/>
                <w:webHidden/>
              </w:rPr>
            </w:r>
            <w:r w:rsidR="004E6DFC">
              <w:rPr>
                <w:noProof/>
                <w:webHidden/>
              </w:rPr>
              <w:fldChar w:fldCharType="separate"/>
            </w:r>
            <w:r w:rsidR="00D672FF">
              <w:rPr>
                <w:noProof/>
                <w:webHidden/>
              </w:rPr>
              <w:t>3</w:t>
            </w:r>
            <w:r w:rsidR="004E6DFC">
              <w:rPr>
                <w:noProof/>
                <w:webHidden/>
              </w:rPr>
              <w:fldChar w:fldCharType="end"/>
            </w:r>
          </w:hyperlink>
        </w:p>
        <w:p w:rsidR="004E6DFC" w:rsidRDefault="009A1CAD">
          <w:pPr>
            <w:pStyle w:val="13"/>
            <w:tabs>
              <w:tab w:val="right" w:leader="dot" w:pos="10055"/>
            </w:tabs>
            <w:rPr>
              <w:rFonts w:asciiTheme="minorHAnsi" w:eastAsiaTheme="minorEastAsia" w:hAnsiTheme="minorHAnsi" w:cstheme="minorBidi"/>
              <w:noProof/>
              <w:sz w:val="22"/>
              <w:szCs w:val="22"/>
            </w:rPr>
          </w:pPr>
          <w:hyperlink w:anchor="_Toc69112875" w:history="1">
            <w:r w:rsidR="004E6DFC" w:rsidRPr="006F56E2">
              <w:rPr>
                <w:rStyle w:val="a9"/>
                <w:noProof/>
              </w:rPr>
              <w:t>РАЗДЕЛ II. ИНФОРМАЦИОННАЯ КАРТА</w:t>
            </w:r>
            <w:r w:rsidR="004E6DFC">
              <w:rPr>
                <w:noProof/>
                <w:webHidden/>
              </w:rPr>
              <w:tab/>
            </w:r>
            <w:r w:rsidR="004E6DFC">
              <w:rPr>
                <w:noProof/>
                <w:webHidden/>
              </w:rPr>
              <w:fldChar w:fldCharType="begin"/>
            </w:r>
            <w:r w:rsidR="004E6DFC">
              <w:rPr>
                <w:noProof/>
                <w:webHidden/>
              </w:rPr>
              <w:instrText xml:space="preserve"> PAGEREF _Toc69112875 \h </w:instrText>
            </w:r>
            <w:r w:rsidR="004E6DFC">
              <w:rPr>
                <w:noProof/>
                <w:webHidden/>
              </w:rPr>
            </w:r>
            <w:r w:rsidR="004E6DFC">
              <w:rPr>
                <w:noProof/>
                <w:webHidden/>
              </w:rPr>
              <w:fldChar w:fldCharType="separate"/>
            </w:r>
            <w:r w:rsidR="00D672FF">
              <w:rPr>
                <w:noProof/>
                <w:webHidden/>
              </w:rPr>
              <w:t>5</w:t>
            </w:r>
            <w:r w:rsidR="004E6DFC">
              <w:rPr>
                <w:noProof/>
                <w:webHidden/>
              </w:rPr>
              <w:fldChar w:fldCharType="end"/>
            </w:r>
          </w:hyperlink>
        </w:p>
        <w:p w:rsidR="004E6DFC" w:rsidRDefault="009A1CAD">
          <w:pPr>
            <w:pStyle w:val="23"/>
            <w:rPr>
              <w:rFonts w:asciiTheme="minorHAnsi" w:eastAsiaTheme="minorEastAsia" w:hAnsiTheme="minorHAnsi" w:cstheme="minorBidi"/>
              <w:noProof/>
              <w:sz w:val="22"/>
              <w:szCs w:val="22"/>
            </w:rPr>
          </w:pPr>
          <w:hyperlink w:anchor="_Toc69112876" w:history="1">
            <w:r w:rsidR="004E6DFC" w:rsidRPr="006F56E2">
              <w:rPr>
                <w:rStyle w:val="a9"/>
                <w:noProof/>
              </w:rPr>
              <w:t>2.1. Общие сведения о закупке</w:t>
            </w:r>
            <w:r w:rsidR="004E6DFC">
              <w:rPr>
                <w:noProof/>
                <w:webHidden/>
              </w:rPr>
              <w:tab/>
            </w:r>
            <w:r w:rsidR="004E6DFC">
              <w:rPr>
                <w:noProof/>
                <w:webHidden/>
              </w:rPr>
              <w:fldChar w:fldCharType="begin"/>
            </w:r>
            <w:r w:rsidR="004E6DFC">
              <w:rPr>
                <w:noProof/>
                <w:webHidden/>
              </w:rPr>
              <w:instrText xml:space="preserve"> PAGEREF _Toc69112876 \h </w:instrText>
            </w:r>
            <w:r w:rsidR="004E6DFC">
              <w:rPr>
                <w:noProof/>
                <w:webHidden/>
              </w:rPr>
            </w:r>
            <w:r w:rsidR="004E6DFC">
              <w:rPr>
                <w:noProof/>
                <w:webHidden/>
              </w:rPr>
              <w:fldChar w:fldCharType="separate"/>
            </w:r>
            <w:r w:rsidR="00D672FF">
              <w:rPr>
                <w:noProof/>
                <w:webHidden/>
              </w:rPr>
              <w:t>5</w:t>
            </w:r>
            <w:r w:rsidR="004E6DFC">
              <w:rPr>
                <w:noProof/>
                <w:webHidden/>
              </w:rPr>
              <w:fldChar w:fldCharType="end"/>
            </w:r>
          </w:hyperlink>
        </w:p>
        <w:p w:rsidR="004E6DFC" w:rsidRDefault="009A1CAD">
          <w:pPr>
            <w:pStyle w:val="23"/>
            <w:rPr>
              <w:rFonts w:asciiTheme="minorHAnsi" w:eastAsiaTheme="minorEastAsia" w:hAnsiTheme="minorHAnsi" w:cstheme="minorBidi"/>
              <w:noProof/>
              <w:sz w:val="22"/>
              <w:szCs w:val="22"/>
            </w:rPr>
          </w:pPr>
          <w:hyperlink w:anchor="_Toc69112877" w:history="1">
            <w:r w:rsidR="004E6DFC" w:rsidRPr="006F56E2">
              <w:rPr>
                <w:rStyle w:val="a9"/>
                <w:rFonts w:eastAsia="MS Mincho"/>
                <w:iCs/>
                <w:noProof/>
              </w:rPr>
              <w:t>2.2. Требования к Заявке на участие в закупке</w:t>
            </w:r>
            <w:r w:rsidR="004E6DFC">
              <w:rPr>
                <w:noProof/>
                <w:webHidden/>
              </w:rPr>
              <w:tab/>
            </w:r>
            <w:r w:rsidR="004E6DFC">
              <w:rPr>
                <w:noProof/>
                <w:webHidden/>
              </w:rPr>
              <w:fldChar w:fldCharType="begin"/>
            </w:r>
            <w:r w:rsidR="004E6DFC">
              <w:rPr>
                <w:noProof/>
                <w:webHidden/>
              </w:rPr>
              <w:instrText xml:space="preserve"> PAGEREF _Toc69112877 \h </w:instrText>
            </w:r>
            <w:r w:rsidR="004E6DFC">
              <w:rPr>
                <w:noProof/>
                <w:webHidden/>
              </w:rPr>
            </w:r>
            <w:r w:rsidR="004E6DFC">
              <w:rPr>
                <w:noProof/>
                <w:webHidden/>
              </w:rPr>
              <w:fldChar w:fldCharType="separate"/>
            </w:r>
            <w:r w:rsidR="00D672FF">
              <w:rPr>
                <w:noProof/>
                <w:webHidden/>
              </w:rPr>
              <w:t>15</w:t>
            </w:r>
            <w:r w:rsidR="004E6DFC">
              <w:rPr>
                <w:noProof/>
                <w:webHidden/>
              </w:rPr>
              <w:fldChar w:fldCharType="end"/>
            </w:r>
          </w:hyperlink>
        </w:p>
        <w:p w:rsidR="004E6DFC" w:rsidRDefault="009A1CAD">
          <w:pPr>
            <w:pStyle w:val="23"/>
            <w:rPr>
              <w:rFonts w:asciiTheme="minorHAnsi" w:eastAsiaTheme="minorEastAsia" w:hAnsiTheme="minorHAnsi" w:cstheme="minorBidi"/>
              <w:noProof/>
              <w:sz w:val="22"/>
              <w:szCs w:val="22"/>
            </w:rPr>
          </w:pPr>
          <w:hyperlink w:anchor="_Toc69112878" w:history="1">
            <w:r w:rsidR="004E6DFC" w:rsidRPr="006F56E2">
              <w:rPr>
                <w:rStyle w:val="a9"/>
                <w:rFonts w:eastAsia="MS Mincho"/>
                <w:iCs/>
                <w:noProof/>
              </w:rPr>
              <w:t>2.3. Условия заключения и исполнения договора</w:t>
            </w:r>
            <w:r w:rsidR="004E6DFC">
              <w:rPr>
                <w:noProof/>
                <w:webHidden/>
              </w:rPr>
              <w:tab/>
            </w:r>
            <w:r w:rsidR="004E6DFC">
              <w:rPr>
                <w:noProof/>
                <w:webHidden/>
              </w:rPr>
              <w:fldChar w:fldCharType="begin"/>
            </w:r>
            <w:r w:rsidR="004E6DFC">
              <w:rPr>
                <w:noProof/>
                <w:webHidden/>
              </w:rPr>
              <w:instrText xml:space="preserve"> PAGEREF _Toc69112878 \h </w:instrText>
            </w:r>
            <w:r w:rsidR="004E6DFC">
              <w:rPr>
                <w:noProof/>
                <w:webHidden/>
              </w:rPr>
            </w:r>
            <w:r w:rsidR="004E6DFC">
              <w:rPr>
                <w:noProof/>
                <w:webHidden/>
              </w:rPr>
              <w:fldChar w:fldCharType="separate"/>
            </w:r>
            <w:r w:rsidR="00D672FF">
              <w:rPr>
                <w:noProof/>
                <w:webHidden/>
              </w:rPr>
              <w:t>22</w:t>
            </w:r>
            <w:r w:rsidR="004E6DFC">
              <w:rPr>
                <w:noProof/>
                <w:webHidden/>
              </w:rPr>
              <w:fldChar w:fldCharType="end"/>
            </w:r>
          </w:hyperlink>
        </w:p>
        <w:p w:rsidR="004E6DFC" w:rsidRDefault="009A1CAD">
          <w:pPr>
            <w:pStyle w:val="13"/>
            <w:tabs>
              <w:tab w:val="right" w:leader="dot" w:pos="10055"/>
            </w:tabs>
            <w:rPr>
              <w:rFonts w:asciiTheme="minorHAnsi" w:eastAsiaTheme="minorEastAsia" w:hAnsiTheme="minorHAnsi" w:cstheme="minorBidi"/>
              <w:noProof/>
              <w:sz w:val="22"/>
              <w:szCs w:val="22"/>
            </w:rPr>
          </w:pPr>
          <w:hyperlink w:anchor="_Toc69112879" w:history="1">
            <w:r w:rsidR="004E6DFC" w:rsidRPr="006F56E2">
              <w:rPr>
                <w:rStyle w:val="a9"/>
                <w:noProof/>
              </w:rPr>
              <w:t>РАЗДЕЛ III. ФОРМЫ ДЛЯ ЗАПОЛНЕНИЯ УЧАСТНИКАМИ ЗАКУПКИ</w:t>
            </w:r>
            <w:r w:rsidR="004E6DFC">
              <w:rPr>
                <w:noProof/>
                <w:webHidden/>
              </w:rPr>
              <w:tab/>
            </w:r>
            <w:r w:rsidR="004E6DFC">
              <w:rPr>
                <w:noProof/>
                <w:webHidden/>
              </w:rPr>
              <w:fldChar w:fldCharType="begin"/>
            </w:r>
            <w:r w:rsidR="004E6DFC">
              <w:rPr>
                <w:noProof/>
                <w:webHidden/>
              </w:rPr>
              <w:instrText xml:space="preserve"> PAGEREF _Toc69112879 \h </w:instrText>
            </w:r>
            <w:r w:rsidR="004E6DFC">
              <w:rPr>
                <w:noProof/>
                <w:webHidden/>
              </w:rPr>
            </w:r>
            <w:r w:rsidR="004E6DFC">
              <w:rPr>
                <w:noProof/>
                <w:webHidden/>
              </w:rPr>
              <w:fldChar w:fldCharType="separate"/>
            </w:r>
            <w:r w:rsidR="00D672FF">
              <w:rPr>
                <w:noProof/>
                <w:webHidden/>
              </w:rPr>
              <w:t>25</w:t>
            </w:r>
            <w:r w:rsidR="004E6DFC">
              <w:rPr>
                <w:noProof/>
                <w:webHidden/>
              </w:rPr>
              <w:fldChar w:fldCharType="end"/>
            </w:r>
          </w:hyperlink>
        </w:p>
        <w:p w:rsidR="004E6DFC" w:rsidRDefault="009A1CAD">
          <w:pPr>
            <w:pStyle w:val="23"/>
            <w:rPr>
              <w:rFonts w:asciiTheme="minorHAnsi" w:eastAsiaTheme="minorEastAsia" w:hAnsiTheme="minorHAnsi" w:cstheme="minorBidi"/>
              <w:noProof/>
              <w:sz w:val="22"/>
              <w:szCs w:val="22"/>
            </w:rPr>
          </w:pPr>
          <w:hyperlink w:anchor="_Toc69112880" w:history="1">
            <w:r w:rsidR="004E6DFC" w:rsidRPr="006F56E2">
              <w:rPr>
                <w:rStyle w:val="a9"/>
                <w:noProof/>
              </w:rPr>
              <w:t>ФОРМА 1. ЗАЯВКА НА УЧАСТИЕ</w:t>
            </w:r>
            <w:r w:rsidR="004E6DFC">
              <w:rPr>
                <w:noProof/>
                <w:webHidden/>
              </w:rPr>
              <w:tab/>
            </w:r>
            <w:r w:rsidR="004E6DFC">
              <w:rPr>
                <w:noProof/>
                <w:webHidden/>
              </w:rPr>
              <w:fldChar w:fldCharType="begin"/>
            </w:r>
            <w:r w:rsidR="004E6DFC">
              <w:rPr>
                <w:noProof/>
                <w:webHidden/>
              </w:rPr>
              <w:instrText xml:space="preserve"> PAGEREF _Toc69112880 \h </w:instrText>
            </w:r>
            <w:r w:rsidR="004E6DFC">
              <w:rPr>
                <w:noProof/>
                <w:webHidden/>
              </w:rPr>
            </w:r>
            <w:r w:rsidR="004E6DFC">
              <w:rPr>
                <w:noProof/>
                <w:webHidden/>
              </w:rPr>
              <w:fldChar w:fldCharType="separate"/>
            </w:r>
            <w:r w:rsidR="00D672FF">
              <w:rPr>
                <w:noProof/>
                <w:webHidden/>
              </w:rPr>
              <w:t>25</w:t>
            </w:r>
            <w:r w:rsidR="004E6DFC">
              <w:rPr>
                <w:noProof/>
                <w:webHidden/>
              </w:rPr>
              <w:fldChar w:fldCharType="end"/>
            </w:r>
          </w:hyperlink>
        </w:p>
        <w:p w:rsidR="004E6DFC" w:rsidRDefault="009A1CAD">
          <w:pPr>
            <w:pStyle w:val="23"/>
            <w:rPr>
              <w:rFonts w:asciiTheme="minorHAnsi" w:eastAsiaTheme="minorEastAsia" w:hAnsiTheme="minorHAnsi" w:cstheme="minorBidi"/>
              <w:noProof/>
              <w:sz w:val="22"/>
              <w:szCs w:val="22"/>
            </w:rPr>
          </w:pPr>
          <w:hyperlink w:anchor="_Toc69112881" w:history="1">
            <w:r w:rsidR="004E6DFC" w:rsidRPr="006F56E2">
              <w:rPr>
                <w:rStyle w:val="a9"/>
                <w:noProof/>
              </w:rPr>
              <w:t>ФОРМА 2. АНКЕТА УЧАСТНИКА ЗАПРОСА КОТИРОВОК</w:t>
            </w:r>
            <w:r w:rsidR="004E6DFC">
              <w:rPr>
                <w:noProof/>
                <w:webHidden/>
              </w:rPr>
              <w:tab/>
            </w:r>
            <w:r w:rsidR="004E6DFC">
              <w:rPr>
                <w:noProof/>
                <w:webHidden/>
              </w:rPr>
              <w:fldChar w:fldCharType="begin"/>
            </w:r>
            <w:r w:rsidR="004E6DFC">
              <w:rPr>
                <w:noProof/>
                <w:webHidden/>
              </w:rPr>
              <w:instrText xml:space="preserve"> PAGEREF _Toc69112881 \h </w:instrText>
            </w:r>
            <w:r w:rsidR="004E6DFC">
              <w:rPr>
                <w:noProof/>
                <w:webHidden/>
              </w:rPr>
            </w:r>
            <w:r w:rsidR="004E6DFC">
              <w:rPr>
                <w:noProof/>
                <w:webHidden/>
              </w:rPr>
              <w:fldChar w:fldCharType="separate"/>
            </w:r>
            <w:r w:rsidR="00D672FF">
              <w:rPr>
                <w:noProof/>
                <w:webHidden/>
              </w:rPr>
              <w:t>28</w:t>
            </w:r>
            <w:r w:rsidR="004E6DFC">
              <w:rPr>
                <w:noProof/>
                <w:webHidden/>
              </w:rPr>
              <w:fldChar w:fldCharType="end"/>
            </w:r>
          </w:hyperlink>
        </w:p>
        <w:p w:rsidR="004E6DFC" w:rsidRDefault="009A1CAD">
          <w:pPr>
            <w:pStyle w:val="36"/>
            <w:tabs>
              <w:tab w:val="right" w:leader="dot" w:pos="10055"/>
            </w:tabs>
            <w:rPr>
              <w:rFonts w:asciiTheme="minorHAnsi" w:eastAsiaTheme="minorEastAsia" w:hAnsiTheme="minorHAnsi" w:cstheme="minorBidi"/>
              <w:noProof/>
            </w:rPr>
          </w:pPr>
          <w:hyperlink w:anchor="_Toc69112882" w:history="1">
            <w:r w:rsidR="004E6DFC" w:rsidRPr="006F56E2">
              <w:rPr>
                <w:rStyle w:val="a9"/>
                <w:rFonts w:ascii="Times New Roman" w:eastAsiaTheme="majorEastAsia" w:hAnsi="Times New Roman"/>
                <w:iCs/>
                <w:noProof/>
              </w:rPr>
              <w:t>В ЭЛЕКТРОННОЙ ФОРМЕ</w:t>
            </w:r>
            <w:r w:rsidR="004E6DFC">
              <w:rPr>
                <w:noProof/>
                <w:webHidden/>
              </w:rPr>
              <w:tab/>
            </w:r>
            <w:r w:rsidR="004E6DFC">
              <w:rPr>
                <w:noProof/>
                <w:webHidden/>
              </w:rPr>
              <w:fldChar w:fldCharType="begin"/>
            </w:r>
            <w:r w:rsidR="004E6DFC">
              <w:rPr>
                <w:noProof/>
                <w:webHidden/>
              </w:rPr>
              <w:instrText xml:space="preserve"> PAGEREF _Toc69112882 \h </w:instrText>
            </w:r>
            <w:r w:rsidR="004E6DFC">
              <w:rPr>
                <w:noProof/>
                <w:webHidden/>
              </w:rPr>
            </w:r>
            <w:r w:rsidR="004E6DFC">
              <w:rPr>
                <w:noProof/>
                <w:webHidden/>
              </w:rPr>
              <w:fldChar w:fldCharType="separate"/>
            </w:r>
            <w:r w:rsidR="00D672FF">
              <w:rPr>
                <w:noProof/>
                <w:webHidden/>
              </w:rPr>
              <w:t>28</w:t>
            </w:r>
            <w:r w:rsidR="004E6DFC">
              <w:rPr>
                <w:noProof/>
                <w:webHidden/>
              </w:rPr>
              <w:fldChar w:fldCharType="end"/>
            </w:r>
          </w:hyperlink>
        </w:p>
        <w:p w:rsidR="004E6DFC" w:rsidRDefault="009A1CAD">
          <w:pPr>
            <w:pStyle w:val="23"/>
            <w:rPr>
              <w:rFonts w:asciiTheme="minorHAnsi" w:eastAsiaTheme="minorEastAsia" w:hAnsiTheme="minorHAnsi" w:cstheme="minorBidi"/>
              <w:noProof/>
              <w:sz w:val="22"/>
              <w:szCs w:val="22"/>
            </w:rPr>
          </w:pPr>
          <w:hyperlink w:anchor="_Toc69112883" w:history="1">
            <w:r w:rsidR="004E6DFC" w:rsidRPr="006F56E2">
              <w:rPr>
                <w:rStyle w:val="a9"/>
                <w:rFonts w:eastAsia="MS Mincho"/>
                <w:noProof/>
                <w:kern w:val="32"/>
              </w:rPr>
              <w:t>ФОРМА 3. ЦЕНОВОЕ ПРЕДЛОЖЕНИЕ</w:t>
            </w:r>
            <w:r w:rsidR="004E6DFC">
              <w:rPr>
                <w:noProof/>
                <w:webHidden/>
              </w:rPr>
              <w:tab/>
            </w:r>
            <w:r w:rsidR="004E6DFC">
              <w:rPr>
                <w:noProof/>
                <w:webHidden/>
              </w:rPr>
              <w:fldChar w:fldCharType="begin"/>
            </w:r>
            <w:r w:rsidR="004E6DFC">
              <w:rPr>
                <w:noProof/>
                <w:webHidden/>
              </w:rPr>
              <w:instrText xml:space="preserve"> PAGEREF _Toc69112883 \h </w:instrText>
            </w:r>
            <w:r w:rsidR="004E6DFC">
              <w:rPr>
                <w:noProof/>
                <w:webHidden/>
              </w:rPr>
            </w:r>
            <w:r w:rsidR="004E6DFC">
              <w:rPr>
                <w:noProof/>
                <w:webHidden/>
              </w:rPr>
              <w:fldChar w:fldCharType="separate"/>
            </w:r>
            <w:r w:rsidR="00D672FF">
              <w:rPr>
                <w:noProof/>
                <w:webHidden/>
              </w:rPr>
              <w:t>30</w:t>
            </w:r>
            <w:r w:rsidR="004E6DFC">
              <w:rPr>
                <w:noProof/>
                <w:webHidden/>
              </w:rPr>
              <w:fldChar w:fldCharType="end"/>
            </w:r>
          </w:hyperlink>
        </w:p>
        <w:p w:rsidR="004E6DFC" w:rsidRDefault="009A1CAD">
          <w:pPr>
            <w:pStyle w:val="23"/>
            <w:rPr>
              <w:rFonts w:asciiTheme="minorHAnsi" w:eastAsiaTheme="minorEastAsia" w:hAnsiTheme="minorHAnsi" w:cstheme="minorBidi"/>
              <w:noProof/>
              <w:sz w:val="22"/>
              <w:szCs w:val="22"/>
            </w:rPr>
          </w:pPr>
          <w:hyperlink w:anchor="_Toc69112884" w:history="1">
            <w:r w:rsidR="004E6DFC" w:rsidRPr="006F56E2">
              <w:rPr>
                <w:rStyle w:val="a9"/>
                <w:rFonts w:eastAsia="MS Mincho"/>
                <w:noProof/>
                <w:kern w:val="32"/>
              </w:rPr>
              <w:t>ФОРМА 4. РЕКОМЕНДУЕМАЯ ФОРМА ЗАПРОСА РАЗЪЯСНЕНИЙ ИЗВЕЩЕНИЯ О ЗАКУПКЕ</w:t>
            </w:r>
            <w:r w:rsidR="004E6DFC">
              <w:rPr>
                <w:noProof/>
                <w:webHidden/>
              </w:rPr>
              <w:tab/>
            </w:r>
            <w:r w:rsidR="004E6DFC">
              <w:rPr>
                <w:noProof/>
                <w:webHidden/>
              </w:rPr>
              <w:fldChar w:fldCharType="begin"/>
            </w:r>
            <w:r w:rsidR="004E6DFC">
              <w:rPr>
                <w:noProof/>
                <w:webHidden/>
              </w:rPr>
              <w:instrText xml:space="preserve"> PAGEREF _Toc69112884 \h </w:instrText>
            </w:r>
            <w:r w:rsidR="004E6DFC">
              <w:rPr>
                <w:noProof/>
                <w:webHidden/>
              </w:rPr>
            </w:r>
            <w:r w:rsidR="004E6DFC">
              <w:rPr>
                <w:noProof/>
                <w:webHidden/>
              </w:rPr>
              <w:fldChar w:fldCharType="separate"/>
            </w:r>
            <w:r w:rsidR="00D672FF">
              <w:rPr>
                <w:noProof/>
                <w:webHidden/>
              </w:rPr>
              <w:t>31</w:t>
            </w:r>
            <w:r w:rsidR="004E6DFC">
              <w:rPr>
                <w:noProof/>
                <w:webHidden/>
              </w:rPr>
              <w:fldChar w:fldCharType="end"/>
            </w:r>
          </w:hyperlink>
        </w:p>
        <w:p w:rsidR="004E6DFC" w:rsidRDefault="009A1CAD">
          <w:pPr>
            <w:pStyle w:val="13"/>
            <w:tabs>
              <w:tab w:val="right" w:leader="dot" w:pos="10055"/>
            </w:tabs>
            <w:rPr>
              <w:rFonts w:asciiTheme="minorHAnsi" w:eastAsiaTheme="minorEastAsia" w:hAnsiTheme="minorHAnsi" w:cstheme="minorBidi"/>
              <w:noProof/>
              <w:sz w:val="22"/>
              <w:szCs w:val="22"/>
            </w:rPr>
          </w:pPr>
          <w:hyperlink w:anchor="_Toc69112885" w:history="1">
            <w:r w:rsidR="004E6DFC" w:rsidRPr="006F56E2">
              <w:rPr>
                <w:rStyle w:val="a9"/>
                <w:rFonts w:eastAsia="MS Mincho"/>
                <w:noProof/>
                <w:kern w:val="32"/>
              </w:rPr>
              <w:t>РАЗДЕЛ IV. ТЕХНИЧЕСКОЕ ЗАДАНИЕ</w:t>
            </w:r>
            <w:r w:rsidR="004E6DFC">
              <w:rPr>
                <w:noProof/>
                <w:webHidden/>
              </w:rPr>
              <w:tab/>
            </w:r>
            <w:r w:rsidR="004E6DFC">
              <w:rPr>
                <w:noProof/>
                <w:webHidden/>
              </w:rPr>
              <w:fldChar w:fldCharType="begin"/>
            </w:r>
            <w:r w:rsidR="004E6DFC">
              <w:rPr>
                <w:noProof/>
                <w:webHidden/>
              </w:rPr>
              <w:instrText xml:space="preserve"> PAGEREF _Toc69112885 \h </w:instrText>
            </w:r>
            <w:r w:rsidR="004E6DFC">
              <w:rPr>
                <w:noProof/>
                <w:webHidden/>
              </w:rPr>
            </w:r>
            <w:r w:rsidR="004E6DFC">
              <w:rPr>
                <w:noProof/>
                <w:webHidden/>
              </w:rPr>
              <w:fldChar w:fldCharType="separate"/>
            </w:r>
            <w:r w:rsidR="00D672FF">
              <w:rPr>
                <w:noProof/>
                <w:webHidden/>
              </w:rPr>
              <w:t>32</w:t>
            </w:r>
            <w:r w:rsidR="004E6DFC">
              <w:rPr>
                <w:noProof/>
                <w:webHidden/>
              </w:rPr>
              <w:fldChar w:fldCharType="end"/>
            </w:r>
          </w:hyperlink>
        </w:p>
        <w:p w:rsidR="004E6DFC" w:rsidRDefault="009A1CAD">
          <w:pPr>
            <w:pStyle w:val="13"/>
            <w:tabs>
              <w:tab w:val="right" w:leader="dot" w:pos="10055"/>
            </w:tabs>
            <w:rPr>
              <w:rFonts w:asciiTheme="minorHAnsi" w:eastAsiaTheme="minorEastAsia" w:hAnsiTheme="minorHAnsi" w:cstheme="minorBidi"/>
              <w:noProof/>
              <w:sz w:val="22"/>
              <w:szCs w:val="22"/>
            </w:rPr>
          </w:pPr>
          <w:hyperlink w:anchor="_Toc69112886" w:history="1">
            <w:r w:rsidR="004E6DFC" w:rsidRPr="006F56E2">
              <w:rPr>
                <w:rStyle w:val="a9"/>
                <w:noProof/>
              </w:rPr>
              <w:t>РАЗДЕЛ V. ПРОЕКТ ДОГОВОРА</w:t>
            </w:r>
            <w:r w:rsidR="004E6DFC">
              <w:rPr>
                <w:noProof/>
                <w:webHidden/>
              </w:rPr>
              <w:tab/>
            </w:r>
            <w:r w:rsidR="004E6DFC">
              <w:rPr>
                <w:noProof/>
                <w:webHidden/>
              </w:rPr>
              <w:fldChar w:fldCharType="begin"/>
            </w:r>
            <w:r w:rsidR="004E6DFC">
              <w:rPr>
                <w:noProof/>
                <w:webHidden/>
              </w:rPr>
              <w:instrText xml:space="preserve"> PAGEREF _Toc69112886 \h </w:instrText>
            </w:r>
            <w:r w:rsidR="004E6DFC">
              <w:rPr>
                <w:noProof/>
                <w:webHidden/>
              </w:rPr>
            </w:r>
            <w:r w:rsidR="004E6DFC">
              <w:rPr>
                <w:noProof/>
                <w:webHidden/>
              </w:rPr>
              <w:fldChar w:fldCharType="separate"/>
            </w:r>
            <w:r w:rsidR="00D672FF">
              <w:rPr>
                <w:noProof/>
                <w:webHidden/>
              </w:rPr>
              <w:t>42</w:t>
            </w:r>
            <w:r w:rsidR="004E6DFC">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9112873"/>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9112874"/>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9112875"/>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9112876"/>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20590B">
            <w:pPr>
              <w:pStyle w:val="ad"/>
              <w:numPr>
                <w:ilvl w:val="0"/>
                <w:numId w:val="9"/>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A1577C" w:rsidP="00B54D1C">
            <w:pPr>
              <w:pStyle w:val="Default"/>
              <w:ind w:firstLine="567"/>
              <w:jc w:val="both"/>
              <w:rPr>
                <w:bCs/>
              </w:rPr>
            </w:pPr>
            <w:r>
              <w:rPr>
                <w:bCs/>
              </w:rPr>
              <w:t>Шкилёв Борис Павлович</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56804" w:rsidRPr="00726A49" w:rsidRDefault="009D381E" w:rsidP="00F56804">
            <w:pPr>
              <w:pStyle w:val="Default"/>
              <w:ind w:firstLine="567"/>
              <w:jc w:val="both"/>
              <w:rPr>
                <w:bCs/>
              </w:rPr>
            </w:pPr>
            <w:r w:rsidRPr="009D381E">
              <w:rPr>
                <w:bCs/>
              </w:rPr>
              <w:t>Васильев Михаил Иванович</w:t>
            </w:r>
          </w:p>
          <w:p w:rsidR="00F56804" w:rsidRPr="0059492F" w:rsidRDefault="00F56804" w:rsidP="00F56804">
            <w:pPr>
              <w:pStyle w:val="Default"/>
              <w:ind w:firstLine="567"/>
              <w:jc w:val="both"/>
              <w:rPr>
                <w:bCs/>
              </w:rPr>
            </w:pPr>
            <w:r w:rsidRPr="00726A49">
              <w:rPr>
                <w:bCs/>
              </w:rPr>
              <w:t>+7 (3462)</w:t>
            </w:r>
            <w:r w:rsidR="003D7815" w:rsidRPr="00726A49">
              <w:rPr>
                <w:bCs/>
              </w:rPr>
              <w:t xml:space="preserve"> </w:t>
            </w:r>
            <w:r w:rsidR="009D381E">
              <w:rPr>
                <w:bCs/>
              </w:rPr>
              <w:t>24-17-23</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E43963" w:rsidRDefault="00D411FA" w:rsidP="00E43963">
            <w:pPr>
              <w:ind w:firstLine="567"/>
              <w:jc w:val="both"/>
            </w:pPr>
            <w:r w:rsidRPr="00D411FA">
              <w:t>Турусинов Владимир Андреевич</w:t>
            </w:r>
          </w:p>
          <w:p w:rsidR="00217C26" w:rsidRPr="0015184E" w:rsidRDefault="00E43963" w:rsidP="00E43963">
            <w:pPr>
              <w:pStyle w:val="Default"/>
              <w:ind w:firstLine="567"/>
              <w:jc w:val="both"/>
            </w:pPr>
            <w:r>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E96C9F">
              <w:rPr>
                <w:bCs/>
                <w:color w:val="000000"/>
                <w:lang w:eastAsia="en-US"/>
              </w:rPr>
              <w:t xml:space="preserve">Участники </w:t>
            </w:r>
            <w:r w:rsidR="001E0820" w:rsidRPr="00E96C9F">
              <w:rPr>
                <w:bCs/>
                <w:lang w:eastAsia="en-US"/>
              </w:rPr>
              <w:t>в свободной форме</w:t>
            </w:r>
            <w:r w:rsidRPr="00E96C9F">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20590B">
            <w:pPr>
              <w:pStyle w:val="ad"/>
              <w:numPr>
                <w:ilvl w:val="0"/>
                <w:numId w:val="9"/>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9A1CAD"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B11B44">
            <w:pPr>
              <w:ind w:firstLine="567"/>
              <w:jc w:val="both"/>
              <w:rPr>
                <w:b/>
              </w:rPr>
            </w:pPr>
            <w:r w:rsidRPr="00182067">
              <w:rPr>
                <w:b/>
              </w:rPr>
              <w:t>«</w:t>
            </w:r>
            <w:r w:rsidR="004C2334">
              <w:rPr>
                <w:b/>
              </w:rPr>
              <w:t>21</w:t>
            </w:r>
            <w:r w:rsidR="009A1DD8">
              <w:rPr>
                <w:b/>
              </w:rPr>
              <w:t>»</w:t>
            </w:r>
            <w:r w:rsidR="002C5C66">
              <w:rPr>
                <w:b/>
              </w:rPr>
              <w:t xml:space="preserve"> </w:t>
            </w:r>
            <w:r w:rsidR="00B11B44">
              <w:rPr>
                <w:b/>
              </w:rPr>
              <w:t>апреля</w:t>
            </w:r>
            <w:r w:rsidR="00087F17" w:rsidRPr="00D179E3">
              <w:rPr>
                <w:b/>
              </w:rPr>
              <w:t xml:space="preserve"> 20</w:t>
            </w:r>
            <w:r w:rsidR="00A137B1">
              <w:rPr>
                <w:b/>
              </w:rPr>
              <w:t>21</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4C2334">
              <w:rPr>
                <w:b/>
              </w:rPr>
              <w:t>21</w:t>
            </w:r>
            <w:r w:rsidRPr="002C5C66">
              <w:rPr>
                <w:b/>
              </w:rPr>
              <w:t>»</w:t>
            </w:r>
            <w:r w:rsidRPr="00182067">
              <w:rPr>
                <w:b/>
              </w:rPr>
              <w:t xml:space="preserve"> </w:t>
            </w:r>
            <w:r w:rsidR="00B11B44">
              <w:rPr>
                <w:b/>
              </w:rPr>
              <w:t>апреля</w:t>
            </w:r>
            <w:r w:rsidR="00DE223F">
              <w:rPr>
                <w:b/>
              </w:rPr>
              <w:t xml:space="preserve"> 2021</w:t>
            </w:r>
            <w:r w:rsidR="008A73FC" w:rsidRPr="008A73FC">
              <w:rPr>
                <w:b/>
              </w:rPr>
              <w:t xml:space="preserve">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4C2334">
              <w:rPr>
                <w:b/>
              </w:rPr>
              <w:t>28</w:t>
            </w:r>
            <w:r w:rsidRPr="00182067">
              <w:rPr>
                <w:b/>
              </w:rPr>
              <w:t>»</w:t>
            </w:r>
            <w:r w:rsidR="002C5C66">
              <w:rPr>
                <w:b/>
              </w:rPr>
              <w:t xml:space="preserve"> </w:t>
            </w:r>
            <w:r w:rsidR="00726A49">
              <w:rPr>
                <w:b/>
              </w:rPr>
              <w:t>апреля</w:t>
            </w:r>
            <w:r w:rsidR="008A73FC" w:rsidRPr="00D179E3">
              <w:rPr>
                <w:b/>
              </w:rPr>
              <w:t xml:space="preserve"> 20</w:t>
            </w:r>
            <w:r w:rsidR="00DE223F">
              <w:rPr>
                <w:b/>
              </w:rPr>
              <w:t>21</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FE459A">
              <w:rPr>
                <w:b/>
              </w:rPr>
              <w:t>2</w:t>
            </w:r>
            <w:r w:rsidR="00D411FA">
              <w:rPr>
                <w:b/>
              </w:rPr>
              <w:t>9</w:t>
            </w:r>
            <w:r w:rsidR="007F6E21" w:rsidRPr="00182067">
              <w:rPr>
                <w:b/>
              </w:rPr>
              <w:t>»</w:t>
            </w:r>
            <w:r w:rsidR="002C5C66">
              <w:rPr>
                <w:b/>
              </w:rPr>
              <w:t xml:space="preserve"> </w:t>
            </w:r>
            <w:r w:rsidR="00726A49">
              <w:rPr>
                <w:b/>
              </w:rPr>
              <w:t>апреля</w:t>
            </w:r>
            <w:r w:rsidR="008A73FC" w:rsidRPr="00D179E3">
              <w:rPr>
                <w:b/>
              </w:rPr>
              <w:t xml:space="preserve"> 20</w:t>
            </w:r>
            <w:r w:rsidR="00DE223F">
              <w:rPr>
                <w:b/>
              </w:rPr>
              <w:t>21</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w:t>
            </w:r>
            <w:r w:rsidR="007F6E21">
              <w:rPr>
                <w:bCs/>
              </w:rPr>
              <w:lastRenderedPageBreak/>
              <w:t xml:space="preserve">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E75267">
              <w:rPr>
                <w:b/>
              </w:rPr>
              <w:t>20</w:t>
            </w:r>
            <w:r w:rsidRPr="00D818B8">
              <w:rPr>
                <w:b/>
              </w:rPr>
              <w:t>»</w:t>
            </w:r>
            <w:r w:rsidR="002C5C66">
              <w:rPr>
                <w:b/>
              </w:rPr>
              <w:t xml:space="preserve"> </w:t>
            </w:r>
            <w:r w:rsidR="00E75267">
              <w:rPr>
                <w:b/>
              </w:rPr>
              <w:t>мая</w:t>
            </w:r>
            <w:r w:rsidR="008A73FC" w:rsidRPr="00D179E3">
              <w:rPr>
                <w:b/>
              </w:rPr>
              <w:t xml:space="preserve"> 20</w:t>
            </w:r>
            <w:r w:rsidR="00DE223F">
              <w:rPr>
                <w:b/>
              </w:rPr>
              <w:t>21</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4C2334">
              <w:rPr>
                <w:b/>
              </w:rPr>
              <w:t>24</w:t>
            </w:r>
            <w:r w:rsidRPr="00D818B8">
              <w:rPr>
                <w:b/>
              </w:rPr>
              <w:t>»</w:t>
            </w:r>
            <w:r w:rsidR="002C5C66">
              <w:rPr>
                <w:b/>
              </w:rPr>
              <w:t xml:space="preserve"> </w:t>
            </w:r>
            <w:r w:rsidR="00E75267">
              <w:rPr>
                <w:b/>
              </w:rPr>
              <w:t>мая</w:t>
            </w:r>
            <w:r w:rsidR="00A1577C" w:rsidRPr="00D179E3">
              <w:rPr>
                <w:b/>
              </w:rPr>
              <w:t xml:space="preserve"> </w:t>
            </w:r>
            <w:r w:rsidRPr="005E761C">
              <w:rPr>
                <w:b/>
              </w:rPr>
              <w:t>20</w:t>
            </w:r>
            <w:r w:rsidR="00DE223F">
              <w:rPr>
                <w:b/>
              </w:rPr>
              <w:t>21</w:t>
            </w:r>
            <w:r>
              <w:rPr>
                <w:b/>
              </w:rPr>
              <w:t xml:space="preserve"> </w:t>
            </w:r>
            <w:r w:rsidRPr="005E761C">
              <w:rPr>
                <w:b/>
              </w:rPr>
              <w:t>года</w:t>
            </w:r>
            <w:r w:rsidR="002377B5">
              <w:rPr>
                <w:b/>
              </w:rPr>
              <w:t>.</w:t>
            </w:r>
          </w:p>
          <w:p w:rsidR="00125E35" w:rsidRPr="005E761C" w:rsidRDefault="00125E35" w:rsidP="00125E35">
            <w:pPr>
              <w:pStyle w:val="af1"/>
              <w:ind w:firstLine="567"/>
              <w:jc w:val="both"/>
            </w:pPr>
            <w:r w:rsidRPr="005E761C">
              <w:lastRenderedPageBreak/>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F56804">
              <w:t>Заказчик вправе отменить запрос котировок (запрос котировок в электронной форме) в любое время до даты и времени окончания срока подачи заявок.</w:t>
            </w:r>
            <w:r w:rsidRPr="0015184E">
              <w:t xml:space="preserve">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4C2334">
              <w:rPr>
                <w:b/>
              </w:rPr>
              <w:t>21</w:t>
            </w:r>
            <w:r w:rsidR="00D912C4">
              <w:rPr>
                <w:b/>
              </w:rPr>
              <w:t>»</w:t>
            </w:r>
            <w:r w:rsidR="002C5C66">
              <w:rPr>
                <w:b/>
              </w:rPr>
              <w:t xml:space="preserve"> </w:t>
            </w:r>
            <w:r w:rsidR="00B11B44">
              <w:rPr>
                <w:b/>
              </w:rPr>
              <w:t>апреля</w:t>
            </w:r>
            <w:r w:rsidR="00A1577C" w:rsidRPr="00D179E3">
              <w:rPr>
                <w:b/>
              </w:rPr>
              <w:t xml:space="preserve"> </w:t>
            </w:r>
            <w:r w:rsidR="00A57D0C">
              <w:rPr>
                <w:b/>
              </w:rPr>
              <w:t>2021</w:t>
            </w:r>
            <w:r w:rsidR="008A73FC" w:rsidRPr="008A73FC">
              <w:rPr>
                <w:b/>
              </w:rPr>
              <w:t xml:space="preserve"> </w:t>
            </w:r>
            <w:r w:rsidR="007F6E21">
              <w:rPr>
                <w:b/>
              </w:rPr>
              <w:t xml:space="preserve">года </w:t>
            </w:r>
          </w:p>
          <w:p w:rsidR="00125E35" w:rsidRPr="00845029" w:rsidRDefault="00125E35" w:rsidP="00125E35">
            <w:pPr>
              <w:suppressAutoHyphens/>
              <w:ind w:firstLine="567"/>
              <w:jc w:val="both"/>
              <w:rPr>
                <w:i/>
                <w:color w:val="FF0000"/>
              </w:rPr>
            </w:pPr>
            <w:r w:rsidRPr="00D7269B">
              <w:rPr>
                <w:b/>
              </w:rPr>
              <w:t xml:space="preserve">Дата окончания срока предоставления участникам </w:t>
            </w:r>
            <w:r w:rsidRPr="00845029">
              <w:rPr>
                <w:b/>
              </w:rPr>
              <w:t>разъяснений положений извещения о закупке: «</w:t>
            </w:r>
            <w:r w:rsidR="004C2334">
              <w:rPr>
                <w:b/>
              </w:rPr>
              <w:t>2</w:t>
            </w:r>
            <w:r w:rsidR="00957349">
              <w:rPr>
                <w:b/>
              </w:rPr>
              <w:t>3</w:t>
            </w:r>
            <w:r w:rsidR="00357ED7" w:rsidRPr="00845029">
              <w:rPr>
                <w:b/>
              </w:rPr>
              <w:t>»</w:t>
            </w:r>
            <w:r w:rsidR="002C5C66" w:rsidRPr="00845029">
              <w:rPr>
                <w:b/>
              </w:rPr>
              <w:t xml:space="preserve"> </w:t>
            </w:r>
            <w:r w:rsidR="00B11B44">
              <w:rPr>
                <w:b/>
              </w:rPr>
              <w:t>апреля</w:t>
            </w:r>
            <w:r w:rsidR="00A1577C" w:rsidRPr="00845029">
              <w:rPr>
                <w:b/>
              </w:rPr>
              <w:t xml:space="preserve"> </w:t>
            </w:r>
            <w:r w:rsidR="00A57D0C" w:rsidRPr="00845029">
              <w:rPr>
                <w:b/>
              </w:rPr>
              <w:t>2021</w:t>
            </w:r>
            <w:r w:rsidR="008A73FC" w:rsidRPr="00845029">
              <w:rPr>
                <w:b/>
              </w:rPr>
              <w:t xml:space="preserve"> </w:t>
            </w:r>
            <w:r w:rsidRPr="00845029">
              <w:rPr>
                <w:b/>
              </w:rPr>
              <w:t>года</w:t>
            </w:r>
            <w:r w:rsidR="00677284" w:rsidRPr="00845029">
              <w:rPr>
                <w:b/>
              </w:rPr>
              <w:t>.</w:t>
            </w:r>
          </w:p>
          <w:p w:rsidR="00125E35" w:rsidRPr="00845029" w:rsidRDefault="00125E35" w:rsidP="00125E35">
            <w:pPr>
              <w:suppressAutoHyphens/>
              <w:ind w:firstLine="567"/>
              <w:jc w:val="both"/>
            </w:pPr>
            <w:r w:rsidRPr="00845029">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845029">
              <w:t>позднее</w:t>
            </w:r>
            <w:proofErr w:type="gramEnd"/>
            <w:r w:rsidRPr="00845029">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845029">
              <w:t>Запрос о разъяснении направляется посредством Электронной площадки в порядке, предусмотренном Регламентом работы</w:t>
            </w:r>
            <w:r w:rsidRPr="0015184E">
              <w:t xml:space="preserve">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950C1" w:rsidRDefault="00125E35" w:rsidP="00955AC0">
            <w:pPr>
              <w:pStyle w:val="Default"/>
              <w:jc w:val="both"/>
              <w:rPr>
                <w:b/>
                <w:bCs/>
              </w:rPr>
            </w:pPr>
            <w:r w:rsidRPr="002B7D79">
              <w:rPr>
                <w:iCs/>
                <w:color w:val="auto"/>
              </w:rPr>
              <w:t>Предмет договора:</w:t>
            </w:r>
            <w:r w:rsidR="00B129FF" w:rsidRPr="00B129FF">
              <w:rPr>
                <w:iCs/>
                <w:color w:val="auto"/>
              </w:rPr>
              <w:t xml:space="preserve"> </w:t>
            </w:r>
            <w:bookmarkStart w:id="21" w:name="_GoBack"/>
            <w:bookmarkEnd w:id="21"/>
            <w:r w:rsidR="009A1CAD">
              <w:rPr>
                <w:b/>
                <w:iCs/>
                <w:color w:val="auto"/>
              </w:rPr>
              <w:t>О</w:t>
            </w:r>
            <w:r w:rsidR="001B0660" w:rsidRPr="001B0660">
              <w:rPr>
                <w:b/>
                <w:iCs/>
                <w:color w:val="auto"/>
              </w:rPr>
              <w:t>казание услуг по периодическому техническому освидетельствованию, экспертизе промышленной безопасности тепломеханического оборудования</w:t>
            </w:r>
            <w:r w:rsidR="00FE459A" w:rsidRPr="00FE459A">
              <w:rPr>
                <w:b/>
                <w:iCs/>
                <w:color w:val="auto"/>
              </w:rPr>
              <w:t>.</w:t>
            </w:r>
          </w:p>
          <w:p w:rsidR="003156F8" w:rsidRPr="00034FDA" w:rsidRDefault="003156F8"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AA2818" w:rsidRDefault="001B0660" w:rsidP="001A1F91">
            <w:pPr>
              <w:widowControl w:val="0"/>
              <w:autoSpaceDE w:val="0"/>
              <w:autoSpaceDN w:val="0"/>
              <w:adjustRightInd w:val="0"/>
              <w:ind w:firstLine="567"/>
              <w:jc w:val="both"/>
              <w:rPr>
                <w:b/>
              </w:rPr>
            </w:pPr>
            <w:r>
              <w:rPr>
                <w:b/>
                <w:color w:val="000000"/>
              </w:rPr>
              <w:t>2 233 000</w:t>
            </w:r>
            <w:r w:rsidR="00E950C1" w:rsidRPr="00F56804">
              <w:rPr>
                <w:b/>
                <w:color w:val="000000"/>
              </w:rPr>
              <w:t xml:space="preserve"> (</w:t>
            </w:r>
            <w:r>
              <w:rPr>
                <w:b/>
                <w:color w:val="000000"/>
              </w:rPr>
              <w:t>два миллиона двести тридцать три тысячи</w:t>
            </w:r>
            <w:r w:rsidR="00E866F9">
              <w:rPr>
                <w:b/>
                <w:color w:val="000000"/>
              </w:rPr>
              <w:t xml:space="preserve">) </w:t>
            </w:r>
            <w:r w:rsidR="00E950C1" w:rsidRPr="00F56804">
              <w:rPr>
                <w:b/>
                <w:color w:val="000000"/>
              </w:rPr>
              <w:t>рубл</w:t>
            </w:r>
            <w:r w:rsidR="00932A80" w:rsidRPr="00F56804">
              <w:rPr>
                <w:b/>
                <w:color w:val="000000"/>
              </w:rPr>
              <w:t>ей</w:t>
            </w:r>
            <w:r w:rsidR="00E950C1" w:rsidRPr="00F56804">
              <w:rPr>
                <w:b/>
                <w:color w:val="000000"/>
              </w:rPr>
              <w:t xml:space="preserve"> </w:t>
            </w:r>
            <w:r>
              <w:rPr>
                <w:b/>
                <w:color w:val="000000"/>
              </w:rPr>
              <w:t>00</w:t>
            </w:r>
            <w:r w:rsidR="00E950C1" w:rsidRPr="00F56804">
              <w:rPr>
                <w:b/>
                <w:color w:val="000000"/>
              </w:rPr>
              <w:t xml:space="preserve"> </w:t>
            </w:r>
            <w:r w:rsidR="00C86E93" w:rsidRPr="00F56804">
              <w:rPr>
                <w:b/>
                <w:color w:val="000000"/>
              </w:rPr>
              <w:t>копе</w:t>
            </w:r>
            <w:r w:rsidR="000F4C17">
              <w:rPr>
                <w:b/>
                <w:color w:val="000000"/>
              </w:rPr>
              <w:t>ек</w:t>
            </w:r>
            <w:r w:rsidR="00E43963" w:rsidRPr="00E43963">
              <w:rPr>
                <w:b/>
              </w:rPr>
              <w:t>.</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A24A1" w:rsidRDefault="00423664" w:rsidP="00423664">
            <w:pPr>
              <w:ind w:firstLine="567"/>
              <w:jc w:val="both"/>
              <w:rPr>
                <w:rFonts w:cs="Arial"/>
              </w:rPr>
            </w:pPr>
            <w:r>
              <w:rPr>
                <w:rFonts w:cs="Arial"/>
              </w:rPr>
              <w:t xml:space="preserve">1. </w:t>
            </w:r>
            <w:r w:rsidR="00125E35" w:rsidRPr="00423664">
              <w:rPr>
                <w:rFonts w:cs="Arial"/>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0A24A1" w:rsidRPr="000A24A1">
              <w:rPr>
                <w:rFonts w:cs="Arial"/>
              </w:rPr>
              <w:t>:</w:t>
            </w:r>
          </w:p>
          <w:p w:rsidR="000A24A1" w:rsidRPr="000A24A1" w:rsidRDefault="00BB079B" w:rsidP="000A24A1">
            <w:pPr>
              <w:ind w:firstLine="486"/>
              <w:jc w:val="both"/>
              <w:rPr>
                <w:rFonts w:cs="Arial"/>
                <w:i/>
                <w:color w:val="000000"/>
              </w:rPr>
            </w:pPr>
            <w:proofErr w:type="gramStart"/>
            <w:r w:rsidRPr="00BB079B">
              <w:rPr>
                <w:rFonts w:cs="Arial"/>
                <w:i/>
                <w:color w:val="000000"/>
              </w:rPr>
              <w:t>-   действующая лицензия на осуществление деятельности  по проведению экспертизы промышленной безопасности в соответствии с п.49 ч.1 ст. 12 Федерального закона от 04.05.2011    N99-ФЗ "О лицензировании отдельных видов деятельности", с разрешённым видом деятельности в соответствии с пп. «в»                    п.3 Постановления Правительства РФ от 16.09.2020 N 1477 «О лицензировании деятельности по проведению экспертизы промышленной безопасности» (проведение экспертизы промышленной безопасности технических</w:t>
            </w:r>
            <w:proofErr w:type="gramEnd"/>
            <w:r w:rsidRPr="00BB079B">
              <w:rPr>
                <w:rFonts w:cs="Arial"/>
                <w:i/>
                <w:color w:val="000000"/>
              </w:rPr>
              <w:t xml:space="preserve"> устройств, применяемых на опасном производственном объекте).</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044B0" w:rsidRPr="0015184E" w:rsidRDefault="00125E35" w:rsidP="007044B0">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sidR="007044B0">
              <w:rPr>
                <w:rFonts w:cs="Arial"/>
                <w:color w:val="000000"/>
              </w:rPr>
              <w:t xml:space="preserve">. </w:t>
            </w:r>
            <w:r w:rsidR="007044B0">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25E35" w:rsidRPr="006A15A1" w:rsidRDefault="00125E35" w:rsidP="00762BD2">
            <w:pPr>
              <w:ind w:firstLine="567"/>
              <w:jc w:val="both"/>
              <w:rPr>
                <w:rFonts w:cs="Arial"/>
                <w:color w:val="000000"/>
              </w:rPr>
            </w:pPr>
            <w:r w:rsidRPr="0015184E">
              <w:rPr>
                <w:rFonts w:cs="Arial"/>
                <w:color w:val="000000"/>
              </w:rPr>
              <w:t xml:space="preserve">5. </w:t>
            </w:r>
            <w:r w:rsidRPr="00F56804">
              <w:rPr>
                <w:rFonts w:cs="Arial"/>
                <w:color w:val="000000"/>
              </w:rPr>
              <w:t>Соответствие участника закупки критериям  отнесения к Субъектам МСП, установленным ст. 4 Федеральног</w:t>
            </w:r>
            <w:r w:rsidR="008746CB" w:rsidRPr="00F56804">
              <w:rPr>
                <w:rFonts w:cs="Arial"/>
                <w:color w:val="000000"/>
              </w:rPr>
              <w:t>о закона от 24.07.2007 № 209-ФЗ</w:t>
            </w:r>
            <w:r w:rsidRPr="00F5680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rsidRPr="00F56804">
              <w:fldChar w:fldCharType="begin"/>
            </w:r>
            <w:r w:rsidR="00FD3FCB" w:rsidRPr="00F56804">
              <w:instrText xml:space="preserve"> REF _Ref422821548 \r \h  \* MERGEFORMAT </w:instrText>
            </w:r>
            <w:r w:rsidR="00FD3FCB" w:rsidRPr="00F56804">
              <w:fldChar w:fldCharType="separate"/>
            </w:r>
            <w:r w:rsidR="00D672FF">
              <w:t>2</w:t>
            </w:r>
            <w:r w:rsidR="00FD3FCB" w:rsidRPr="00F56804">
              <w:fldChar w:fldCharType="end"/>
            </w:r>
            <w:r w:rsidRPr="00F56804">
              <w:rPr>
                <w:rFonts w:cs="Arial"/>
                <w:color w:val="000000"/>
              </w:rPr>
              <w:t xml:space="preserve"> раздела II «</w:t>
            </w:r>
            <w:r w:rsidR="00762BD2" w:rsidRPr="00F56804">
              <w:rPr>
                <w:rFonts w:cs="Arial"/>
                <w:color w:val="000000"/>
              </w:rPr>
              <w:t>Информационная карта» Извещения</w:t>
            </w:r>
            <w:r w:rsidR="006A15A1" w:rsidRPr="00F56804">
              <w:rPr>
                <w:rFonts w:cs="Arial"/>
              </w:rPr>
              <w:t>;</w:t>
            </w:r>
          </w:p>
          <w:p w:rsidR="00125E35" w:rsidRPr="0015184E" w:rsidRDefault="00125E35" w:rsidP="00125E35">
            <w:pPr>
              <w:ind w:firstLine="567"/>
              <w:jc w:val="both"/>
              <w:rPr>
                <w:b/>
              </w:rPr>
            </w:pPr>
            <w:r w:rsidRPr="0015184E">
              <w:rPr>
                <w:rFonts w:cs="Arial"/>
                <w:color w:val="000000"/>
              </w:rPr>
              <w:t xml:space="preserve">6. Отсутствие сведений об Участнике закупки в реестре </w:t>
            </w:r>
            <w:r w:rsidRPr="0015184E">
              <w:rPr>
                <w:rFonts w:cs="Arial"/>
                <w:color w:val="000000"/>
              </w:rPr>
              <w:lastRenderedPageBreak/>
              <w:t>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BB079B"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4E288D">
              <w:rPr>
                <w:rFonts w:eastAsia="Calibri" w:cs="Arial"/>
                <w:color w:val="000000"/>
              </w:rPr>
              <w:t xml:space="preserve">недобросовестных </w:t>
            </w:r>
            <w:r w:rsidRPr="00BB079B">
              <w:rPr>
                <w:rFonts w:eastAsia="Calibri" w:cs="Arial"/>
                <w:color w:val="000000"/>
              </w:rPr>
              <w:t>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B2C97" w:rsidRPr="00BB079B" w:rsidRDefault="00125E35" w:rsidP="00125E35">
            <w:pPr>
              <w:ind w:firstLine="567"/>
              <w:jc w:val="both"/>
            </w:pPr>
            <w:r w:rsidRPr="00BB079B">
              <w:rPr>
                <w:rFonts w:cs="Arial"/>
                <w:color w:val="000000"/>
              </w:rPr>
              <w:t xml:space="preserve">8. </w:t>
            </w:r>
            <w:proofErr w:type="gramStart"/>
            <w:r w:rsidR="000A24A1" w:rsidRPr="00BB079B">
              <w:t>О</w:t>
            </w:r>
            <w:r w:rsidR="003B2C97" w:rsidRPr="00BB079B">
              <w:t>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003B2C97" w:rsidRPr="00BB079B">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125E35" w:rsidRPr="00BB079B" w:rsidRDefault="003B2C97" w:rsidP="00125E35">
            <w:pPr>
              <w:ind w:firstLine="567"/>
              <w:jc w:val="both"/>
              <w:rPr>
                <w:b/>
              </w:rPr>
            </w:pPr>
            <w:r w:rsidRPr="00BB079B">
              <w:t xml:space="preserve">9. </w:t>
            </w:r>
            <w:proofErr w:type="gramStart"/>
            <w:r w:rsidR="000A24A1" w:rsidRPr="00BB079B">
              <w:t>О</w:t>
            </w:r>
            <w:r w:rsidRPr="00BB079B">
              <w:t>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125E35" w:rsidRPr="00BB079B">
              <w:rPr>
                <w:rFonts w:cs="Arial"/>
                <w:color w:val="000000"/>
              </w:rPr>
              <w:t>.</w:t>
            </w:r>
            <w:proofErr w:type="gramEnd"/>
          </w:p>
          <w:p w:rsidR="00125E35" w:rsidRPr="0015184E" w:rsidRDefault="003B2C97" w:rsidP="00125E35">
            <w:pPr>
              <w:ind w:firstLine="567"/>
              <w:jc w:val="both"/>
            </w:pPr>
            <w:r w:rsidRPr="00BB079B">
              <w:rPr>
                <w:rFonts w:cs="Arial"/>
                <w:color w:val="000000"/>
              </w:rPr>
              <w:t>10</w:t>
            </w:r>
            <w:r w:rsidR="00125E35" w:rsidRPr="00BB079B">
              <w:rPr>
                <w:rFonts w:cs="Arial"/>
                <w:color w:val="000000"/>
              </w:rPr>
              <w:t xml:space="preserve">. </w:t>
            </w:r>
            <w:proofErr w:type="gramStart"/>
            <w:r w:rsidR="00125E35" w:rsidRPr="00BB079B">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w:t>
            </w:r>
            <w:r w:rsidR="00125E35" w:rsidRPr="004E288D">
              <w:rPr>
                <w:rFonts w:cs="Arial"/>
                <w:color w:val="000000"/>
              </w:rPr>
              <w:t xml:space="preserve">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r w:rsidR="00125E35" w:rsidRPr="0015184E">
              <w:rPr>
                <w:rFonts w:cs="Arial"/>
                <w:color w:val="000000"/>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AF20D3">
              <w:rPr>
                <w:rFonts w:cs="Arial"/>
                <w:color w:val="000000"/>
              </w:rPr>
              <w:t xml:space="preserve"> </w:t>
            </w:r>
            <w:proofErr w:type="gramStart"/>
            <w:r w:rsidR="00125E35"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125E35" w:rsidRPr="0015184E">
              <w:rPr>
                <w:rFonts w:cs="Arial"/>
                <w:color w:val="000000"/>
              </w:rPr>
              <w:t xml:space="preserve"> Под выгодоприобретателями понимаются физические лица, владеющие напрямую или косвенно (через </w:t>
            </w:r>
            <w:r w:rsidR="00125E35" w:rsidRPr="0015184E">
              <w:rPr>
                <w:rFonts w:cs="Arial"/>
                <w:color w:val="000000"/>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 xml:space="preserve">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w:t>
            </w:r>
            <w:r>
              <w:rPr>
                <w:color w:val="000000"/>
              </w:rPr>
              <w:lastRenderedPageBreak/>
              <w:t>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20590B">
            <w:pPr>
              <w:pStyle w:val="ad"/>
              <w:numPr>
                <w:ilvl w:val="0"/>
                <w:numId w:val="9"/>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20590B">
            <w:pPr>
              <w:pStyle w:val="ad"/>
              <w:numPr>
                <w:ilvl w:val="0"/>
                <w:numId w:val="9"/>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 xml:space="preserve">Обеспечение исполнения договора, размер, срок и порядок </w:t>
            </w:r>
            <w:r w:rsidRPr="0015184E">
              <w:lastRenderedPageBreak/>
              <w:t>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lastRenderedPageBreak/>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20590B">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9112877"/>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20590B">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7044B0" w:rsidRPr="007044B0" w:rsidRDefault="007044B0" w:rsidP="007044B0">
            <w:pPr>
              <w:pStyle w:val="Default"/>
              <w:ind w:left="644"/>
              <w:jc w:val="both"/>
              <w:rPr>
                <w:bCs/>
              </w:rPr>
            </w:pPr>
            <w:r w:rsidRPr="007044B0">
              <w:rPr>
                <w:rFonts w:eastAsia="Times New Roman"/>
                <w:bCs/>
                <w:color w:val="auto"/>
                <w:lang w:eastAsia="ru-RU"/>
              </w:rPr>
              <w:t>Заявка на участие в запросе котировок должна включать:</w:t>
            </w:r>
          </w:p>
          <w:p w:rsidR="00BD64ED" w:rsidRPr="00BD64ED" w:rsidRDefault="003B2C97" w:rsidP="0020590B">
            <w:pPr>
              <w:pStyle w:val="Default"/>
              <w:numPr>
                <w:ilvl w:val="0"/>
                <w:numId w:val="8"/>
              </w:numPr>
              <w:jc w:val="both"/>
              <w:rPr>
                <w:bCs/>
              </w:rPr>
            </w:pPr>
            <w:r>
              <w:rPr>
                <w:bCs/>
              </w:rPr>
              <w:t>Основная</w:t>
            </w:r>
            <w:r w:rsidR="00BD64ED" w:rsidRPr="00BD64ED">
              <w:rPr>
                <w:bCs/>
              </w:rPr>
              <w:t xml:space="preserve"> часть содержит всю необходимую для участия в закупке в соответствии с п. 2</w:t>
            </w:r>
            <w:r w:rsidR="00757E2E">
              <w:rPr>
                <w:bCs/>
              </w:rPr>
              <w:t>6</w:t>
            </w:r>
            <w:r w:rsidR="00BD64ED" w:rsidRPr="00BD64ED">
              <w:rPr>
                <w:bCs/>
              </w:rPr>
              <w:t xml:space="preserve"> настоящего извещения информацию, ЗА ИСКЛЮЧЕНИЕМ ИНФОРМАЦИИ О ЦЕНОВОМ ПРЕДЛОЖЕНИИ; </w:t>
            </w:r>
          </w:p>
          <w:p w:rsidR="00BD64ED" w:rsidRPr="00BD64ED" w:rsidRDefault="003B2C97" w:rsidP="0020590B">
            <w:pPr>
              <w:pStyle w:val="Default"/>
              <w:numPr>
                <w:ilvl w:val="0"/>
                <w:numId w:val="8"/>
              </w:numPr>
              <w:jc w:val="both"/>
              <w:rPr>
                <w:bCs/>
              </w:rPr>
            </w:pPr>
            <w:r>
              <w:rPr>
                <w:bCs/>
              </w:rPr>
              <w:t>Ценовое предложение</w:t>
            </w:r>
            <w:r w:rsidR="00BD64ED" w:rsidRPr="00BD64ED">
              <w:rPr>
                <w:bCs/>
              </w:rPr>
              <w:t xml:space="preserve"> содержит предложение в отношении цены (в том числе расчет цены) по </w:t>
            </w:r>
            <w:r w:rsidR="00A374A0">
              <w:rPr>
                <w:bCs/>
              </w:rPr>
              <w:t>Форме 3</w:t>
            </w:r>
            <w:r w:rsidR="00BD64ED" w:rsidRPr="00BD64ED">
              <w:rPr>
                <w:bCs/>
              </w:rPr>
              <w:t xml:space="preserve"> настоящего извещения</w:t>
            </w:r>
            <w:r w:rsidR="000A17EE">
              <w:rPr>
                <w:bCs/>
              </w:rPr>
              <w:t>.</w:t>
            </w:r>
          </w:p>
          <w:p w:rsidR="00217C26" w:rsidRPr="0015184E" w:rsidRDefault="00161895" w:rsidP="003D6319">
            <w:pPr>
              <w:pStyle w:val="rvps9"/>
              <w:ind w:firstLine="567"/>
            </w:pPr>
            <w:r w:rsidRPr="00161895">
              <w:rPr>
                <w:bCs/>
              </w:rPr>
              <w:t>Основная часть и ценовое предложение подаются одновременно</w:t>
            </w:r>
            <w:r w:rsidR="003D6319" w:rsidRPr="001F3697">
              <w:rPr>
                <w:bCs/>
              </w:rPr>
              <w:t>.</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5C1FC2" w:rsidRDefault="005C1FC2" w:rsidP="005C1FC2">
            <w:pPr>
              <w:ind w:firstLine="486"/>
              <w:jc w:val="both"/>
            </w:pPr>
            <w:r>
              <w:t>Для участия в закупке Участник подает Заявку на участие в закупке в соответствии с формами документов, установленными в Разделе III «ФОРМЫ ДЛЯ ЗАПОЛНЕНИЯ УЧАСТНИКАМИ» настоящего Извещения</w:t>
            </w:r>
          </w:p>
          <w:p w:rsidR="005C1FC2" w:rsidRDefault="005C1FC2" w:rsidP="005C1FC2">
            <w:pPr>
              <w:ind w:firstLine="486"/>
              <w:jc w:val="both"/>
            </w:pPr>
            <w:r>
              <w:t>Заявка на участие в закупке (по рекомендуемой  форме 1 Раздела III Извещения) в качестве приложений должна содержать следующие документы и информацию:</w:t>
            </w:r>
          </w:p>
          <w:p w:rsidR="005C1FC2" w:rsidRDefault="005C1FC2" w:rsidP="005C1FC2">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5C1FC2" w:rsidRDefault="005C1FC2" w:rsidP="005C1FC2">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5C1FC2" w:rsidRDefault="005C1FC2" w:rsidP="005C1FC2">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C1FC2" w:rsidRDefault="005C1FC2" w:rsidP="005C1FC2">
            <w:pPr>
              <w:ind w:firstLine="486"/>
              <w:jc w:val="both"/>
            </w:pPr>
            <w: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C1FC2" w:rsidRDefault="005C1FC2" w:rsidP="005C1FC2">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5C1FC2" w:rsidRDefault="005C1FC2" w:rsidP="005C1FC2">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5C1FC2" w:rsidRDefault="005C1FC2" w:rsidP="005C1FC2">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4E288D" w:rsidRDefault="00161895" w:rsidP="005C1FC2">
            <w:pPr>
              <w:ind w:firstLine="486"/>
              <w:jc w:val="both"/>
            </w:pPr>
            <w:r>
              <w:t>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w:t>
            </w:r>
            <w:r w:rsidR="004C34E7">
              <w:t>" подпункта 10</w:t>
            </w:r>
            <w:r w:rsidR="004E288D">
              <w:t xml:space="preserve"> настоящего пункта:</w:t>
            </w:r>
          </w:p>
          <w:p w:rsidR="004E288D" w:rsidRPr="000A24A1" w:rsidRDefault="004E288D" w:rsidP="00161895">
            <w:pPr>
              <w:ind w:firstLine="486"/>
              <w:jc w:val="both"/>
              <w:rPr>
                <w:rFonts w:cs="Arial"/>
                <w:i/>
                <w:color w:val="000000"/>
              </w:rPr>
            </w:pPr>
            <w:proofErr w:type="gramStart"/>
            <w:r w:rsidRPr="00C013E1">
              <w:rPr>
                <w:rFonts w:cs="Arial"/>
                <w:i/>
                <w:color w:val="000000"/>
              </w:rPr>
              <w:t xml:space="preserve">-   </w:t>
            </w:r>
            <w:r>
              <w:rPr>
                <w:i/>
              </w:rPr>
              <w:t>действующая лицензия</w:t>
            </w:r>
            <w:r w:rsidRPr="00C013E1">
              <w:rPr>
                <w:i/>
              </w:rPr>
              <w:t xml:space="preserve"> на осуществление деятельности  по проведению экспертизы промышленной безопасности в соответствии с п.49 ч.1 ст. 12 Федерального закона от 04.05.2011</w:t>
            </w:r>
            <w:r>
              <w:rPr>
                <w:i/>
              </w:rPr>
              <w:t xml:space="preserve">   </w:t>
            </w:r>
            <w:r w:rsidRPr="00C013E1">
              <w:rPr>
                <w:i/>
              </w:rPr>
              <w:t xml:space="preserve"> N99-ФЗ "О лицензировании отдельных видов деятельности", с разрешённым видом деят</w:t>
            </w:r>
            <w:r w:rsidR="00D77C01">
              <w:rPr>
                <w:i/>
              </w:rPr>
              <w:t>ельности в соответствии с пп. «в</w:t>
            </w:r>
            <w:r w:rsidRPr="00C013E1">
              <w:rPr>
                <w:i/>
              </w:rPr>
              <w:t>» п.3 Постановления Правительства РФ от 16.09.2020 N 1477 «О лицензировании деятельности по проведению экспертизы промышленной безопасности» (</w:t>
            </w:r>
            <w:r w:rsidR="00BB079B" w:rsidRPr="00BB079B">
              <w:rPr>
                <w:i/>
              </w:rPr>
              <w:t>проведение экспертизы промышленной безопасности технических</w:t>
            </w:r>
            <w:proofErr w:type="gramEnd"/>
            <w:r w:rsidR="00BB079B" w:rsidRPr="00BB079B">
              <w:rPr>
                <w:i/>
              </w:rPr>
              <w:t xml:space="preserve"> устройств, применяемых на опасном производственном объекте</w:t>
            </w:r>
            <w:r w:rsidRPr="00C013E1">
              <w:rPr>
                <w:i/>
              </w:rPr>
              <w:t>)</w:t>
            </w:r>
            <w:r w:rsidR="000A24A1" w:rsidRPr="000A24A1">
              <w:rPr>
                <w:rFonts w:cs="Arial"/>
                <w:i/>
                <w:color w:val="000000"/>
              </w:rPr>
              <w:t>;</w:t>
            </w:r>
          </w:p>
          <w:p w:rsidR="00161895" w:rsidRDefault="00161895" w:rsidP="00161895">
            <w:pPr>
              <w:ind w:firstLine="486"/>
              <w:jc w:val="both"/>
            </w:pPr>
            <w:proofErr w:type="gramStart"/>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настоящего извещения, обеспечения исполнения договора (если</w:t>
            </w:r>
            <w:proofErr w:type="gramEnd"/>
            <w:r>
              <w:t xml:space="preserve"> требование об обеспечении исполнения договора установлено в п.20 настоящего извещения) является крупной сделкой;</w:t>
            </w:r>
          </w:p>
          <w:p w:rsidR="00161895" w:rsidRDefault="00161895" w:rsidP="00161895">
            <w:pPr>
              <w:ind w:firstLine="486"/>
              <w:jc w:val="both"/>
            </w:pPr>
            <w:r>
              <w:t xml:space="preserve">8) информацию и документы об обеспечении заявки на участие в закупке, если соответствующее требование предусмотрено в п.19 настоящего извещения: </w:t>
            </w:r>
          </w:p>
          <w:p w:rsidR="00161895" w:rsidRDefault="00161895" w:rsidP="00161895">
            <w:pPr>
              <w:ind w:firstLine="486"/>
              <w:jc w:val="both"/>
            </w:pPr>
            <w:r>
              <w:t xml:space="preserve">а)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 </w:t>
            </w:r>
          </w:p>
          <w:p w:rsidR="00161895" w:rsidRDefault="00161895" w:rsidP="00161895">
            <w:pPr>
              <w:ind w:firstLine="486"/>
              <w:jc w:val="both"/>
            </w:pPr>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
          <w:p w:rsidR="00161895" w:rsidRPr="0053454D" w:rsidRDefault="00161895" w:rsidP="00161895">
            <w:pPr>
              <w:autoSpaceDE w:val="0"/>
              <w:autoSpaceDN w:val="0"/>
              <w:adjustRightInd w:val="0"/>
              <w:ind w:firstLine="430"/>
              <w:jc w:val="both"/>
            </w:pPr>
            <w:r>
              <w:lastRenderedPageBreak/>
              <w:t>9</w:t>
            </w:r>
            <w:r w:rsidRPr="0053454D">
              <w:t xml:space="preserve">) предложение о цене договора по рекомендуемой </w:t>
            </w:r>
            <w:r w:rsidR="007044B0">
              <w:t>форме 3</w:t>
            </w:r>
            <w:r w:rsidRPr="0053454D">
              <w:t xml:space="preserve"> Раздела </w:t>
            </w:r>
            <w:r w:rsidRPr="0053454D">
              <w:rPr>
                <w:lang w:val="en-US"/>
              </w:rPr>
              <w:t>III</w:t>
            </w:r>
            <w:r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61895" w:rsidRPr="0053454D" w:rsidRDefault="00161895" w:rsidP="00161895">
            <w:pPr>
              <w:autoSpaceDE w:val="0"/>
              <w:autoSpaceDN w:val="0"/>
              <w:adjustRightInd w:val="0"/>
              <w:jc w:val="both"/>
            </w:pPr>
            <w:r>
              <w:t xml:space="preserve">       10</w:t>
            </w:r>
            <w:r w:rsidRPr="0053454D">
              <w:t>)</w:t>
            </w:r>
            <w:r w:rsidRPr="0053454D">
              <w:rPr>
                <w:rFonts w:eastAsiaTheme="minorHAnsi"/>
                <w:lang w:eastAsia="en-US"/>
              </w:rPr>
              <w:t xml:space="preserve"> </w:t>
            </w:r>
            <w:r>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161895" w:rsidRPr="0053454D" w:rsidRDefault="00161895" w:rsidP="00161895">
            <w:pPr>
              <w:ind w:firstLine="486"/>
              <w:jc w:val="both"/>
            </w:pPr>
            <w:r w:rsidRPr="0053454D">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161895" w:rsidRPr="0053454D" w:rsidRDefault="00161895" w:rsidP="00161895">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61895" w:rsidRPr="0053454D" w:rsidRDefault="00161895" w:rsidP="00161895">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161895" w:rsidRPr="0053454D" w:rsidRDefault="00161895" w:rsidP="00161895">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61895" w:rsidRPr="0053454D" w:rsidRDefault="00161895" w:rsidP="00161895">
            <w:pPr>
              <w:ind w:firstLine="486"/>
              <w:jc w:val="both"/>
            </w:pPr>
            <w:r w:rsidRPr="0053454D">
              <w:t xml:space="preserve">д) отсутствие фактов привлечения в течение двух лет до момента </w:t>
            </w:r>
            <w:r w:rsidRPr="0053454D">
              <w:lastRenderedPageBreak/>
              <w:t>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1895" w:rsidRPr="0053454D" w:rsidRDefault="00161895" w:rsidP="00161895">
            <w:pPr>
              <w:ind w:firstLine="486"/>
              <w:jc w:val="both"/>
            </w:pPr>
            <w:proofErr w:type="gramStart"/>
            <w:r w:rsidRPr="0053454D">
              <w:t>е) соответствие участника закупки указанным в</w:t>
            </w:r>
            <w:r>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161895" w:rsidRPr="007C3FFF" w:rsidRDefault="00161895" w:rsidP="00161895">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90AF7" w:rsidRPr="004C34E7" w:rsidRDefault="00161895" w:rsidP="00161895">
            <w:pPr>
              <w:autoSpaceDE w:val="0"/>
              <w:autoSpaceDN w:val="0"/>
              <w:adjustRightInd w:val="0"/>
              <w:ind w:firstLine="430"/>
              <w:jc w:val="both"/>
            </w:pPr>
            <w:r w:rsidRPr="007C3FFF">
              <w:t xml:space="preserve">з) обладание участником закупки правами использования результата интеллектуальной деятельности в случае использования </w:t>
            </w:r>
            <w:r w:rsidRPr="004C34E7">
              <w:t>такого результата при исполнении договора</w:t>
            </w:r>
            <w:r w:rsidR="00790AF7" w:rsidRPr="004C34E7">
              <w:t>;</w:t>
            </w:r>
          </w:p>
          <w:p w:rsidR="008D2B5F" w:rsidRPr="004C34E7" w:rsidRDefault="0030429F" w:rsidP="00A50693">
            <w:pPr>
              <w:jc w:val="both"/>
            </w:pPr>
            <w:r w:rsidRPr="004C34E7">
              <w:rPr>
                <w:rFonts w:cs="Arial"/>
                <w:color w:val="000000"/>
              </w:rPr>
              <w:t xml:space="preserve">      </w:t>
            </w:r>
            <w:r w:rsidR="007044B0">
              <w:rPr>
                <w:rFonts w:cs="Arial"/>
                <w:color w:val="000000"/>
              </w:rPr>
              <w:t>11</w:t>
            </w:r>
            <w:r w:rsidR="00EA2087" w:rsidRPr="004C34E7">
              <w:t>)</w:t>
            </w:r>
            <w:r w:rsidR="004D1C06" w:rsidRPr="004C34E7">
              <w:t xml:space="preserve"> </w:t>
            </w:r>
            <w:r w:rsidR="000A24A1" w:rsidRPr="000A24A1">
              <w:t xml:space="preserve">предложение </w:t>
            </w:r>
            <w:r w:rsidR="000A24A1">
              <w:t>Участника</w:t>
            </w:r>
            <w:r w:rsidR="000A24A1" w:rsidRPr="000A24A1">
              <w:t xml:space="preserve"> закупки  в отношении предмета такой закупки</w:t>
            </w:r>
            <w:r w:rsidR="008D2B5F" w:rsidRPr="004C34E7">
              <w:t>.</w:t>
            </w:r>
          </w:p>
          <w:p w:rsidR="00790AF7" w:rsidRPr="004C34E7" w:rsidRDefault="00790AF7" w:rsidP="006F10CF">
            <w:pPr>
              <w:autoSpaceDE w:val="0"/>
              <w:autoSpaceDN w:val="0"/>
              <w:adjustRightInd w:val="0"/>
              <w:ind w:firstLine="540"/>
              <w:jc w:val="both"/>
            </w:pPr>
            <w:bookmarkStart w:id="34" w:name="_Toc313349960"/>
            <w:bookmarkStart w:id="35" w:name="_Toc313350156"/>
            <w:r w:rsidRPr="004C34E7">
              <w:t>Заявка на участие в запросе котировок</w:t>
            </w:r>
            <w:r w:rsidR="002A5DA1" w:rsidRPr="004C34E7">
              <w:t xml:space="preserve"> в электронной форме</w:t>
            </w:r>
            <w:r w:rsidR="000B4DF6" w:rsidRPr="004C34E7">
              <w:t xml:space="preserve"> </w:t>
            </w:r>
            <w:r w:rsidRPr="004C34E7">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4C34E7">
            <w:pPr>
              <w:autoSpaceDE w:val="0"/>
              <w:autoSpaceDN w:val="0"/>
              <w:adjustRightInd w:val="0"/>
              <w:ind w:firstLine="567"/>
              <w:jc w:val="both"/>
            </w:pPr>
            <w:r w:rsidRPr="004C34E7">
              <w:t>Участник запроса котировок в электронной форме имеет право подать только одну заявку на участие.</w:t>
            </w:r>
            <w:bookmarkEnd w:id="34"/>
            <w:bookmarkEnd w:id="35"/>
            <w:r w:rsidR="00C2349C">
              <w:t xml:space="preserve"> </w:t>
            </w:r>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20590B">
            <w:pPr>
              <w:pStyle w:val="ad"/>
              <w:numPr>
                <w:ilvl w:val="0"/>
                <w:numId w:val="9"/>
              </w:numPr>
              <w:ind w:left="0" w:firstLine="0"/>
            </w:pPr>
            <w:bookmarkStart w:id="36" w:name="_Ref368316022"/>
          </w:p>
        </w:tc>
        <w:bookmarkEnd w:id="36"/>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w:t>
            </w:r>
            <w:r w:rsidRPr="0015184E">
              <w:lastRenderedPageBreak/>
              <w:t>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lastRenderedPageBreak/>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5C1FC2" w:rsidRDefault="005C1FC2" w:rsidP="006F10CF">
            <w:pPr>
              <w:ind w:firstLine="459"/>
              <w:jc w:val="both"/>
            </w:pPr>
            <w:r w:rsidRPr="005C1FC2">
              <w:t xml:space="preserve">1. К заявке должен прилагаться полный комплект документов согласно перечню, определенному пунктом 26 раздела II «Информационная карта» </w:t>
            </w:r>
            <w:r w:rsidR="007044B0">
              <w:t>Извещения</w:t>
            </w:r>
            <w:r w:rsidRPr="005C1FC2">
              <w:t>, содержание которых соо</w:t>
            </w:r>
            <w:r w:rsidR="007044B0">
              <w:t>тветствует требованиям настоящего Извещения</w:t>
            </w:r>
            <w:r w:rsidRPr="005C1FC2">
              <w:t>.</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d"/>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d"/>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0B4DF6">
              <w:t xml:space="preserve"> </w:t>
            </w:r>
            <w:proofErr w:type="gramStart"/>
            <w:r w:rsidRPr="0015184E">
              <w:t>Заявка на участие в закупке от 01012018.pdf);</w:t>
            </w:r>
            <w:proofErr w:type="gramEnd"/>
          </w:p>
          <w:p w:rsidR="00790AF7" w:rsidRPr="0015184E" w:rsidRDefault="00790AF7" w:rsidP="006F10CF">
            <w:pPr>
              <w:pStyle w:val="ad"/>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w:t>
            </w:r>
            <w:r w:rsidRPr="0015184E">
              <w:lastRenderedPageBreak/>
              <w:t>Извещения.</w:t>
            </w:r>
          </w:p>
          <w:p w:rsidR="00790AF7" w:rsidRPr="0015184E" w:rsidRDefault="00790AF7" w:rsidP="006F10CF">
            <w:pPr>
              <w:pStyle w:val="ad"/>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Комиссия по закупкам в срок,</w:t>
            </w:r>
            <w:r w:rsidR="006C1829">
              <w:t xml:space="preserve"> указанный</w:t>
            </w:r>
            <w:r>
              <w:t xml:space="preserve"> </w:t>
            </w:r>
            <w:r w:rsidR="00F0453D">
              <w:t xml:space="preserve">в пункте 10 раздела </w:t>
            </w:r>
            <w:r w:rsidR="00F0453D" w:rsidRPr="00D53B01">
              <w:t>II «Информационная карта»</w:t>
            </w:r>
            <w:r w:rsidR="00F0453D">
              <w:t xml:space="preserve"> Извещения о закупке,</w:t>
            </w:r>
            <w:r w:rsidR="00F0453D" w:rsidRPr="00727538">
              <w:rPr>
                <w:spacing w:val="-1"/>
              </w:rPr>
              <w:t xml:space="preserve"> </w:t>
            </w:r>
            <w:r w:rsidRPr="00727538">
              <w:rPr>
                <w:spacing w:val="-1"/>
              </w:rPr>
              <w:t>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20590B">
            <w:pPr>
              <w:pStyle w:val="ad"/>
              <w:numPr>
                <w:ilvl w:val="0"/>
                <w:numId w:val="7"/>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20590B">
            <w:pPr>
              <w:pStyle w:val="ad"/>
              <w:numPr>
                <w:ilvl w:val="0"/>
                <w:numId w:val="7"/>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20590B">
            <w:pPr>
              <w:pStyle w:val="ad"/>
              <w:numPr>
                <w:ilvl w:val="0"/>
                <w:numId w:val="7"/>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20590B">
            <w:pPr>
              <w:pStyle w:val="ad"/>
              <w:numPr>
                <w:ilvl w:val="0"/>
                <w:numId w:val="7"/>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0B4DF6">
              <w:t xml:space="preserve"> </w:t>
            </w:r>
            <w:proofErr w:type="gramStart"/>
            <w:r>
              <w:t>соответствии</w:t>
            </w:r>
            <w:proofErr w:type="gramEnd"/>
            <w:r>
              <w:t xml:space="preserve"> предлагаемого им товара, работы, услуги, требованиям, установленным в настоящем </w:t>
            </w:r>
            <w:r>
              <w:lastRenderedPageBreak/>
              <w:t>Извещении о закупке.</w:t>
            </w:r>
          </w:p>
          <w:p w:rsidR="00757E2E" w:rsidRDefault="00757E2E" w:rsidP="007E7846">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7" w:name="_Toc525906701"/>
      <w:bookmarkStart w:id="38" w:name="_Toc69112878"/>
      <w:r w:rsidRPr="00AB0AFF">
        <w:rPr>
          <w:rFonts w:ascii="Times New Roman" w:eastAsia="MS Mincho" w:hAnsi="Times New Roman"/>
          <w:iCs/>
          <w:color w:val="000000"/>
          <w:szCs w:val="24"/>
        </w:rPr>
        <w:lastRenderedPageBreak/>
        <w:t>2.3. Условия заключения и исполнения договора</w:t>
      </w:r>
      <w:bookmarkEnd w:id="37"/>
      <w:bookmarkEnd w:id="38"/>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 xml:space="preserve">Договор заключается не ранее чем через 10 (десять) дней и не позднее чем через 20 (двадцать) дней </w:t>
            </w:r>
            <w:proofErr w:type="gramStart"/>
            <w:r w:rsidRPr="00626C52">
              <w:t>с даты размещения</w:t>
            </w:r>
            <w:proofErr w:type="gramEnd"/>
            <w:r w:rsidRPr="00626C52">
              <w:t xml:space="preserve"> в единой информационной системе итогового протокола, составленного по результатам конкурентной закупки. </w:t>
            </w:r>
            <w:proofErr w:type="gramStart"/>
            <w:r w:rsidRPr="00626C5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roofErr w:type="gramEnd"/>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r w:rsidR="006C1829">
              <w:t xml:space="preserve"> Извещения.</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proofErr w:type="gramStart"/>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6C1829">
        <w:t>дного и нескольких сотрудников,</w:t>
      </w:r>
      <w:r w:rsidRPr="00413E40">
        <w:t xml:space="preserve"> членов их</w:t>
      </w:r>
      <w:r w:rsidR="006C1829">
        <w:t xml:space="preserve"> семей или иных лиц, с которыми</w:t>
      </w:r>
      <w:r w:rsidRPr="00413E40">
        <w:t xml:space="preserve"> связана личная заинтересованность сотрудников</w:t>
      </w:r>
      <w:r w:rsidR="006C1829">
        <w:t>,</w:t>
      </w:r>
      <w:r w:rsidRPr="00413E40">
        <w:t xml:space="preserve"> вступают в противоречие с интересами СГМУП “ГТС” по адресу: gts@surgutgts.ru.</w:t>
      </w:r>
      <w:proofErr w:type="gramEnd"/>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9" w:name="_РАЗДЕЛ_III._ФОРМЫ"/>
      <w:bookmarkStart w:id="40" w:name="_Toc69112879"/>
      <w:bookmarkEnd w:id="39"/>
      <w:r w:rsidRPr="00F34233">
        <w:rPr>
          <w:rFonts w:ascii="Times New Roman" w:hAnsi="Times New Roman" w:cs="Times New Roman"/>
          <w:color w:val="auto"/>
        </w:rPr>
        <w:lastRenderedPageBreak/>
        <w:t>РАЗДЕЛ III. ФОРМЫ ДЛЯ ЗАПОЛНЕНИЯ УЧАСТНИКАМИ ЗАКУПКИ</w:t>
      </w:r>
      <w:bookmarkEnd w:id="40"/>
    </w:p>
    <w:p w:rsidR="004A3796" w:rsidRPr="00F34233" w:rsidRDefault="004A3796" w:rsidP="00630153">
      <w:pPr>
        <w:pStyle w:val="21"/>
        <w:jc w:val="center"/>
        <w:rPr>
          <w:rFonts w:ascii="Times New Roman" w:hAnsi="Times New Roman" w:cs="Times New Roman"/>
        </w:rPr>
      </w:pPr>
      <w:bookmarkStart w:id="41" w:name="_ФОРМА_1._ЗАЯВКА"/>
      <w:bookmarkStart w:id="42" w:name="_Toc69112880"/>
      <w:bookmarkEnd w:id="41"/>
      <w:r w:rsidRPr="00F34233">
        <w:rPr>
          <w:rFonts w:ascii="Times New Roman" w:hAnsi="Times New Roman" w:cs="Times New Roman"/>
          <w:color w:val="auto"/>
        </w:rPr>
        <w:t>ФОРМА 1. ЗАЯВКА НА УЧАСТИЕ</w:t>
      </w:r>
      <w:bookmarkEnd w:id="42"/>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3" w:name="_Письмо_о_подаче"/>
      <w:bookmarkStart w:id="44" w:name="_Заявка_о_подаче"/>
      <w:bookmarkStart w:id="45" w:name="_Toc255987071"/>
      <w:bookmarkStart w:id="46" w:name="_Toc263441572"/>
      <w:bookmarkStart w:id="47" w:name="_Toc269472558"/>
      <w:bookmarkStart w:id="48" w:name="_Toc305665989"/>
      <w:bookmarkEnd w:id="43"/>
      <w:bookmarkEnd w:id="44"/>
    </w:p>
    <w:p w:rsidR="006F0E6A" w:rsidRPr="00733E33" w:rsidRDefault="006F0E6A" w:rsidP="006F0E6A">
      <w:pPr>
        <w:ind w:firstLine="567"/>
        <w:jc w:val="center"/>
      </w:pPr>
      <w:r w:rsidRPr="00733E33">
        <w:t xml:space="preserve">ЗАЯВКА НА УЧАСТИЕ В </w:t>
      </w:r>
      <w:bookmarkEnd w:id="45"/>
      <w:bookmarkEnd w:id="46"/>
      <w:bookmarkEnd w:id="47"/>
      <w:bookmarkEnd w:id="48"/>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49" w:name="_Hlt440565644"/>
      <w:bookmarkEnd w:id="49"/>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Положения о</w:t>
      </w:r>
      <w:proofErr w:type="gramEnd"/>
      <w:r w:rsidR="00044610" w:rsidRPr="00044610">
        <w:t xml:space="preserve">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w:t>
      </w:r>
      <w:r w:rsidRPr="00733E33">
        <w:lastRenderedPageBreak/>
        <w:t>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000B4DF6">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proofErr w:type="gramEnd"/>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proofErr w:type="gramEnd"/>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50" w:name="_Форма_2"/>
      <w:bookmarkEnd w:id="50"/>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51" w:name="_ФОРМА_2._АНКЕТА"/>
      <w:bookmarkStart w:id="52" w:name="_Toc69112881"/>
      <w:bookmarkEnd w:id="51"/>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52"/>
    </w:p>
    <w:p w:rsidR="004A3796" w:rsidRPr="00033DDF" w:rsidRDefault="002A5DA1" w:rsidP="00033DDF">
      <w:pPr>
        <w:pStyle w:val="31"/>
        <w:jc w:val="center"/>
        <w:rPr>
          <w:rFonts w:ascii="Times New Roman" w:eastAsiaTheme="majorEastAsia" w:hAnsi="Times New Roman"/>
          <w:iCs/>
          <w:color w:val="auto"/>
          <w:sz w:val="26"/>
          <w:szCs w:val="26"/>
        </w:rPr>
      </w:pPr>
      <w:bookmarkStart w:id="53" w:name="_Toc69112882"/>
      <w:r w:rsidRPr="00033DDF">
        <w:rPr>
          <w:rFonts w:ascii="Times New Roman" w:eastAsiaTheme="majorEastAsia" w:hAnsi="Times New Roman"/>
          <w:iCs/>
          <w:color w:val="auto"/>
          <w:sz w:val="26"/>
          <w:szCs w:val="26"/>
        </w:rPr>
        <w:t>В ЭЛЕКТРОННОЙ ФОРМЕ</w:t>
      </w:r>
      <w:bookmarkEnd w:id="53"/>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F42477">
            <w:r w:rsidRPr="00733E33">
              <w:t>2</w:t>
            </w:r>
            <w:r w:rsidR="00F42477">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54" w:name="_ФОРМА_3._ТЕХНИКО-КОММЕРЧЕСКОЕ"/>
      <w:bookmarkStart w:id="55" w:name="_ФОРМА_3.1._ЦЕНОВОЕ"/>
      <w:bookmarkStart w:id="56" w:name="_ФОРМА_4._РЕКОМЕНДУЕМАЯ"/>
      <w:bookmarkStart w:id="57" w:name="_Toc2783440"/>
      <w:bookmarkStart w:id="58" w:name="_Toc529889385"/>
      <w:bookmarkStart w:id="59" w:name="_Toc525906705"/>
      <w:bookmarkStart w:id="60" w:name="_Toc454968243"/>
      <w:bookmarkStart w:id="61" w:name="_Toc69112883"/>
      <w:bookmarkStart w:id="62" w:name="_Toc454968244"/>
      <w:bookmarkStart w:id="63" w:name="_Toc525906706"/>
      <w:bookmarkEnd w:id="54"/>
      <w:bookmarkEnd w:id="55"/>
      <w:bookmarkEnd w:id="56"/>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57"/>
      <w:bookmarkEnd w:id="58"/>
      <w:bookmarkEnd w:id="59"/>
      <w:bookmarkEnd w:id="60"/>
      <w:bookmarkEnd w:id="61"/>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64" w:name="_Техническое_предложение_(Форма"/>
      <w:bookmarkStart w:id="65" w:name="_Toc235439567"/>
      <w:bookmarkStart w:id="66" w:name="_Toc305665991"/>
      <w:bookmarkEnd w:id="64"/>
      <w:r>
        <w:t>ЦЕНОВОЕ ПРЕДЛОЖЕНИЕ</w:t>
      </w:r>
      <w:bookmarkEnd w:id="65"/>
      <w:bookmarkEnd w:id="66"/>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__________________(_____________________________) рублей____ копеек, в том числе НДС</w:t>
      </w:r>
      <w:proofErr w:type="gramStart"/>
      <w:r>
        <w:t xml:space="preserve"> (__%) _______________ (_________________________) </w:t>
      </w:r>
      <w:proofErr w:type="gramEnd"/>
      <w:r>
        <w:t xml:space="preserve">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67" w:name="_Toc69112884"/>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2"/>
      <w:bookmarkEnd w:id="63"/>
      <w:bookmarkEnd w:id="67"/>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2F3A3A" w:rsidRDefault="002F3A3A" w:rsidP="00762BD2">
      <w:pPr>
        <w:jc w:val="both"/>
        <w:rPr>
          <w:color w:val="808080" w:themeColor="background1" w:themeShade="80"/>
        </w:rPr>
      </w:pPr>
      <w:bookmarkStart w:id="68" w:name="_ФОРМА_5._ДЕКЛАРАЦИЯ"/>
      <w:bookmarkEnd w:id="68"/>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69" w:name="_РАЗДЕЛ_IV._ТЕХНИЧЕСКОЕ"/>
      <w:bookmarkStart w:id="70" w:name="_Toc529889388"/>
      <w:bookmarkStart w:id="71" w:name="_Toc69112885"/>
      <w:bookmarkEnd w:id="69"/>
      <w:r w:rsidRPr="00E12E61">
        <w:rPr>
          <w:rFonts w:ascii="Times New Roman" w:eastAsia="MS Mincho" w:hAnsi="Times New Roman"/>
          <w:color w:val="auto"/>
          <w:kern w:val="32"/>
          <w:szCs w:val="24"/>
        </w:rPr>
        <w:lastRenderedPageBreak/>
        <w:t>РАЗДЕЛ IV. ТЕХНИЧЕСКОЕ ЗАДАНИЕ</w:t>
      </w:r>
      <w:bookmarkEnd w:id="70"/>
      <w:bookmarkEnd w:id="71"/>
    </w:p>
    <w:p w:rsidR="0017456F" w:rsidRPr="0017456F" w:rsidRDefault="0017456F" w:rsidP="0017456F">
      <w:pPr>
        <w:rPr>
          <w:rFonts w:eastAsia="MS Mincho"/>
        </w:rPr>
      </w:pPr>
    </w:p>
    <w:p w:rsidR="001B0660" w:rsidRPr="003C6EA3" w:rsidRDefault="001B0660" w:rsidP="001B0660">
      <w:pPr>
        <w:pStyle w:val="33"/>
        <w:jc w:val="both"/>
        <w:rPr>
          <w:sz w:val="24"/>
          <w:szCs w:val="24"/>
          <w:u w:val="single"/>
        </w:rPr>
      </w:pPr>
      <w:bookmarkStart w:id="72" w:name="_Toc6571606"/>
      <w:r w:rsidRPr="00F611F7">
        <w:rPr>
          <w:b/>
          <w:color w:val="000000"/>
          <w:sz w:val="24"/>
          <w:szCs w:val="24"/>
        </w:rPr>
        <w:t xml:space="preserve">Предмет </w:t>
      </w:r>
      <w:r>
        <w:rPr>
          <w:b/>
          <w:sz w:val="24"/>
          <w:szCs w:val="24"/>
          <w:lang w:eastAsia="zh-CN"/>
        </w:rPr>
        <w:t>закупки</w:t>
      </w:r>
      <w:r w:rsidRPr="00F611F7">
        <w:rPr>
          <w:b/>
          <w:sz w:val="24"/>
          <w:szCs w:val="24"/>
          <w:lang w:eastAsia="zh-CN"/>
        </w:rPr>
        <w:t xml:space="preserve"> в электронной форме</w:t>
      </w:r>
      <w:r w:rsidRPr="00F611F7">
        <w:rPr>
          <w:b/>
          <w:sz w:val="24"/>
          <w:szCs w:val="24"/>
        </w:rPr>
        <w:t>:</w:t>
      </w:r>
      <w:r w:rsidRPr="00F611F7">
        <w:rPr>
          <w:sz w:val="24"/>
          <w:szCs w:val="24"/>
        </w:rPr>
        <w:t xml:space="preserve"> </w:t>
      </w:r>
      <w:r w:rsidRPr="00CA62C3">
        <w:rPr>
          <w:sz w:val="24"/>
          <w:szCs w:val="24"/>
        </w:rPr>
        <w:t>оказание услуг по периодическому техническому освидетельствованию</w:t>
      </w:r>
      <w:r>
        <w:rPr>
          <w:sz w:val="24"/>
          <w:szCs w:val="24"/>
        </w:rPr>
        <w:t>, э</w:t>
      </w:r>
      <w:r w:rsidRPr="00CA62C3">
        <w:rPr>
          <w:sz w:val="24"/>
          <w:szCs w:val="24"/>
        </w:rPr>
        <w:t>кспертизе промышленной безопасности тепломеханического оборудования.</w:t>
      </w:r>
    </w:p>
    <w:p w:rsidR="001B0660" w:rsidRPr="009278A0" w:rsidRDefault="001B0660" w:rsidP="001B0660">
      <w:pPr>
        <w:pStyle w:val="33"/>
        <w:jc w:val="both"/>
        <w:rPr>
          <w:sz w:val="24"/>
          <w:szCs w:val="24"/>
        </w:rPr>
      </w:pPr>
      <w:r w:rsidRPr="00F611F7">
        <w:rPr>
          <w:b/>
          <w:sz w:val="24"/>
          <w:szCs w:val="24"/>
        </w:rPr>
        <w:t>Срок и условия оказания услуг:</w:t>
      </w:r>
      <w:r w:rsidRPr="00F611F7">
        <w:rPr>
          <w:sz w:val="24"/>
          <w:szCs w:val="24"/>
        </w:rPr>
        <w:t xml:space="preserve"> </w:t>
      </w:r>
      <w:proofErr w:type="gramStart"/>
      <w:r w:rsidRPr="009278A0">
        <w:rPr>
          <w:sz w:val="24"/>
          <w:szCs w:val="24"/>
        </w:rPr>
        <w:t xml:space="preserve">с </w:t>
      </w:r>
      <w:r>
        <w:rPr>
          <w:sz w:val="24"/>
          <w:szCs w:val="24"/>
        </w:rPr>
        <w:t>даты заключения</w:t>
      </w:r>
      <w:proofErr w:type="gramEnd"/>
      <w:r>
        <w:rPr>
          <w:sz w:val="24"/>
          <w:szCs w:val="24"/>
        </w:rPr>
        <w:t xml:space="preserve"> договора</w:t>
      </w:r>
      <w:r w:rsidRPr="009278A0">
        <w:rPr>
          <w:sz w:val="24"/>
          <w:szCs w:val="24"/>
        </w:rPr>
        <w:t xml:space="preserve"> по 31.07.202</w:t>
      </w:r>
      <w:r>
        <w:rPr>
          <w:sz w:val="24"/>
          <w:szCs w:val="24"/>
        </w:rPr>
        <w:t>1</w:t>
      </w:r>
      <w:r w:rsidRPr="009278A0">
        <w:rPr>
          <w:sz w:val="24"/>
          <w:szCs w:val="24"/>
        </w:rPr>
        <w:t xml:space="preserve"> г. </w:t>
      </w:r>
    </w:p>
    <w:p w:rsidR="001B0660" w:rsidRPr="009278A0" w:rsidRDefault="001B0660" w:rsidP="001B0660">
      <w:pPr>
        <w:jc w:val="both"/>
        <w:rPr>
          <w:lang w:eastAsia="x-none"/>
        </w:rPr>
      </w:pPr>
      <w:r w:rsidRPr="009278A0">
        <w:rPr>
          <w:b/>
        </w:rPr>
        <w:t>Место оказания услуг:</w:t>
      </w:r>
      <w:r w:rsidRPr="009278A0">
        <w:rPr>
          <w:color w:val="000000"/>
          <w:spacing w:val="1"/>
        </w:rPr>
        <w:t xml:space="preserve"> Россия, Тюменская область, ХМАО-Югра, г. Сургут, </w:t>
      </w:r>
      <w:r>
        <w:t>ул</w:t>
      </w:r>
      <w:proofErr w:type="gramStart"/>
      <w:r>
        <w:t>.Н</w:t>
      </w:r>
      <w:proofErr w:type="gramEnd"/>
      <w:r>
        <w:t xml:space="preserve">ефтяников,24 строение 6 (котельная №1); </w:t>
      </w:r>
      <w:r w:rsidRPr="009278A0">
        <w:rPr>
          <w:lang w:eastAsia="x-none"/>
        </w:rPr>
        <w:t>ул. Нефтяников 24, строение 4 (котельная №2);</w:t>
      </w:r>
      <w:r>
        <w:rPr>
          <w:lang w:eastAsia="x-none"/>
        </w:rPr>
        <w:t xml:space="preserve"> </w:t>
      </w:r>
      <w:r w:rsidRPr="009278A0">
        <w:rPr>
          <w:lang w:eastAsia="x-none"/>
        </w:rPr>
        <w:t xml:space="preserve"> ул.</w:t>
      </w:r>
      <w:r>
        <w:rPr>
          <w:lang w:eastAsia="x-none"/>
        </w:rPr>
        <w:t xml:space="preserve"> </w:t>
      </w:r>
      <w:r w:rsidRPr="009278A0">
        <w:rPr>
          <w:lang w:eastAsia="x-none"/>
        </w:rPr>
        <w:t>Мира,41 (ПКТС)</w:t>
      </w:r>
      <w:r>
        <w:rPr>
          <w:lang w:eastAsia="x-none"/>
        </w:rPr>
        <w:t>;</w:t>
      </w:r>
      <w:r w:rsidRPr="009278A0">
        <w:rPr>
          <w:lang w:eastAsia="x-none"/>
        </w:rPr>
        <w:t xml:space="preserve"> </w:t>
      </w:r>
      <w:r>
        <w:rPr>
          <w:lang w:eastAsia="x-none"/>
        </w:rPr>
        <w:t xml:space="preserve">пос. Дорожный (котельная №5); Заячий остров (котельная №6); 8-ой промузел, ул. Индустриальная (котельная №7); ж/д </w:t>
      </w:r>
      <w:proofErr w:type="spellStart"/>
      <w:r>
        <w:rPr>
          <w:lang w:eastAsia="x-none"/>
        </w:rPr>
        <w:t>мкр</w:t>
      </w:r>
      <w:proofErr w:type="spellEnd"/>
      <w:r>
        <w:rPr>
          <w:lang w:eastAsia="x-none"/>
        </w:rPr>
        <w:t xml:space="preserve"> ул. Западная 1/1 (котельная № 13 и котельная №14); пр. Набережный, 17/2 (котельная №26), пр. Набережный,17 (котельная №27); пос. Юность (котельная №28); пос. </w:t>
      </w:r>
      <w:proofErr w:type="gramStart"/>
      <w:r>
        <w:rPr>
          <w:lang w:eastAsia="x-none"/>
        </w:rPr>
        <w:t>Таёжный</w:t>
      </w:r>
      <w:proofErr w:type="gramEnd"/>
      <w:r>
        <w:rPr>
          <w:lang w:eastAsia="x-none"/>
        </w:rPr>
        <w:t xml:space="preserve"> (котельная №29) пос. Снежный (котельная №32 и котельная №33) </w:t>
      </w:r>
      <w:r w:rsidRPr="009278A0">
        <w:rPr>
          <w:lang w:eastAsia="x-none"/>
        </w:rPr>
        <w:t>СГМУП «ГТС» г. Сургута.</w:t>
      </w:r>
    </w:p>
    <w:p w:rsidR="001B0660" w:rsidRDefault="001B0660" w:rsidP="001B0660">
      <w:pPr>
        <w:pStyle w:val="ad"/>
        <w:shd w:val="clear" w:color="auto" w:fill="FFFFFF"/>
        <w:ind w:left="0"/>
        <w:jc w:val="both"/>
        <w:rPr>
          <w:b/>
        </w:rPr>
      </w:pPr>
    </w:p>
    <w:p w:rsidR="001B0660" w:rsidRPr="00F611F7" w:rsidRDefault="001B0660" w:rsidP="001B0660">
      <w:pPr>
        <w:suppressAutoHyphens/>
        <w:ind w:firstLine="720"/>
        <w:jc w:val="center"/>
        <w:rPr>
          <w:b/>
        </w:rPr>
      </w:pPr>
      <w:r w:rsidRPr="00F611F7">
        <w:rPr>
          <w:b/>
        </w:rPr>
        <w:t xml:space="preserve">ТРЕБОВАНИЯ К КАЧЕСТВУ И ТЕХНИЧЕСКИМ ХАРАКТЕРИСТИКАМ </w:t>
      </w:r>
      <w:r>
        <w:rPr>
          <w:b/>
        </w:rPr>
        <w:t>ОКАЗЫВАЕМЫХ</w:t>
      </w:r>
      <w:r w:rsidRPr="00F611F7">
        <w:rPr>
          <w:b/>
        </w:rPr>
        <w:t xml:space="preserve"> УСЛУГ:</w:t>
      </w:r>
    </w:p>
    <w:p w:rsidR="001B0660" w:rsidRPr="009B238D" w:rsidRDefault="001B0660" w:rsidP="001B0660">
      <w:pPr>
        <w:shd w:val="clear" w:color="auto" w:fill="FFFFFF"/>
        <w:tabs>
          <w:tab w:val="num" w:pos="567"/>
        </w:tabs>
        <w:spacing w:line="276" w:lineRule="auto"/>
        <w:ind w:left="-76"/>
        <w:jc w:val="both"/>
        <w:rPr>
          <w:bCs/>
          <w:shd w:val="clear" w:color="auto" w:fill="FFFFFF"/>
        </w:rPr>
      </w:pPr>
    </w:p>
    <w:p w:rsidR="001B0660" w:rsidRPr="009B238D" w:rsidRDefault="001B0660" w:rsidP="001B0660">
      <w:pPr>
        <w:numPr>
          <w:ilvl w:val="0"/>
          <w:numId w:val="14"/>
        </w:numPr>
        <w:shd w:val="clear" w:color="auto" w:fill="FFFFFF"/>
        <w:spacing w:line="276" w:lineRule="auto"/>
        <w:jc w:val="both"/>
      </w:pPr>
      <w:r w:rsidRPr="009B238D">
        <w:rPr>
          <w:b/>
        </w:rPr>
        <w:t xml:space="preserve">Перечень и объем оказываемых услуг: </w:t>
      </w:r>
    </w:p>
    <w:tbl>
      <w:tblPr>
        <w:tblpPr w:leftFromText="180" w:rightFromText="180" w:vertAnchor="text" w:tblpY="1"/>
        <w:tblOverlap w:val="neve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3041"/>
        <w:gridCol w:w="992"/>
        <w:gridCol w:w="992"/>
        <w:gridCol w:w="1701"/>
        <w:gridCol w:w="1418"/>
        <w:gridCol w:w="1275"/>
      </w:tblGrid>
      <w:tr w:rsidR="00F04173" w:rsidRPr="00F04173" w:rsidTr="00F04173">
        <w:tc>
          <w:tcPr>
            <w:tcW w:w="645" w:type="dxa"/>
          </w:tcPr>
          <w:p w:rsidR="00F04173" w:rsidRPr="003D52FD" w:rsidRDefault="00F04173" w:rsidP="0006133D">
            <w:pPr>
              <w:jc w:val="center"/>
            </w:pPr>
            <w:r w:rsidRPr="003D52FD">
              <w:t xml:space="preserve">№ </w:t>
            </w:r>
            <w:proofErr w:type="gramStart"/>
            <w:r w:rsidRPr="003D52FD">
              <w:t>п</w:t>
            </w:r>
            <w:proofErr w:type="gramEnd"/>
            <w:r w:rsidRPr="003D52FD">
              <w:t>/п</w:t>
            </w:r>
          </w:p>
        </w:tc>
        <w:tc>
          <w:tcPr>
            <w:tcW w:w="3041" w:type="dxa"/>
          </w:tcPr>
          <w:p w:rsidR="00F04173" w:rsidRPr="003D52FD" w:rsidRDefault="00F04173" w:rsidP="0006133D">
            <w:pPr>
              <w:jc w:val="center"/>
            </w:pPr>
            <w:r w:rsidRPr="003D52FD">
              <w:t>Наименование услуг</w:t>
            </w:r>
          </w:p>
        </w:tc>
        <w:tc>
          <w:tcPr>
            <w:tcW w:w="992" w:type="dxa"/>
          </w:tcPr>
          <w:p w:rsidR="00F04173" w:rsidRDefault="00F04173" w:rsidP="0006133D">
            <w:pPr>
              <w:jc w:val="center"/>
            </w:pPr>
            <w:r>
              <w:t>Ед.</w:t>
            </w:r>
          </w:p>
          <w:p w:rsidR="00F04173" w:rsidRPr="002A4622" w:rsidRDefault="00F04173" w:rsidP="0006133D">
            <w:pPr>
              <w:jc w:val="center"/>
            </w:pPr>
            <w:r>
              <w:t>изм.</w:t>
            </w:r>
          </w:p>
        </w:tc>
        <w:tc>
          <w:tcPr>
            <w:tcW w:w="992" w:type="dxa"/>
          </w:tcPr>
          <w:p w:rsidR="00F04173" w:rsidRPr="00E96D22" w:rsidRDefault="00F04173" w:rsidP="0006133D">
            <w:pPr>
              <w:jc w:val="center"/>
            </w:pPr>
            <w:r w:rsidRPr="003D52FD">
              <w:t>Кол-во</w:t>
            </w:r>
            <w:r>
              <w:rPr>
                <w:lang w:val="en-US"/>
              </w:rPr>
              <w:t xml:space="preserve"> </w:t>
            </w:r>
            <w:r>
              <w:t>(шт.)</w:t>
            </w:r>
          </w:p>
        </w:tc>
        <w:tc>
          <w:tcPr>
            <w:tcW w:w="1701" w:type="dxa"/>
          </w:tcPr>
          <w:p w:rsidR="00F04173" w:rsidRDefault="00F04173" w:rsidP="0006133D">
            <w:pPr>
              <w:jc w:val="center"/>
            </w:pPr>
            <w:r w:rsidRPr="003D52FD">
              <w:t>Объект</w:t>
            </w:r>
            <w:r>
              <w:t xml:space="preserve">, </w:t>
            </w:r>
          </w:p>
          <w:p w:rsidR="00F04173" w:rsidRPr="003D52FD" w:rsidRDefault="00F04173" w:rsidP="0006133D">
            <w:pPr>
              <w:jc w:val="center"/>
            </w:pPr>
            <w:r>
              <w:t>Инв.№</w:t>
            </w:r>
          </w:p>
        </w:tc>
        <w:tc>
          <w:tcPr>
            <w:tcW w:w="1418" w:type="dxa"/>
          </w:tcPr>
          <w:p w:rsidR="00F04173" w:rsidRPr="003D52FD" w:rsidRDefault="00F04173" w:rsidP="0006133D">
            <w:pPr>
              <w:jc w:val="center"/>
            </w:pPr>
            <w:r w:rsidRPr="003D52FD">
              <w:t>Адрес</w:t>
            </w:r>
          </w:p>
        </w:tc>
        <w:tc>
          <w:tcPr>
            <w:tcW w:w="1275" w:type="dxa"/>
          </w:tcPr>
          <w:p w:rsidR="00F04173" w:rsidRPr="003D52FD" w:rsidRDefault="00F04173" w:rsidP="0006133D">
            <w:pPr>
              <w:jc w:val="center"/>
            </w:pPr>
            <w:r w:rsidRPr="00CB48EB">
              <w:rPr>
                <w:sz w:val="20"/>
                <w:szCs w:val="20"/>
              </w:rPr>
              <w:t>Средняя цена за ед., руб. с НДС</w:t>
            </w:r>
          </w:p>
        </w:tc>
      </w:tr>
      <w:tr w:rsidR="00F04173" w:rsidRPr="003D52FD" w:rsidTr="00F04173">
        <w:trPr>
          <w:trHeight w:val="1124"/>
        </w:trPr>
        <w:tc>
          <w:tcPr>
            <w:tcW w:w="645" w:type="dxa"/>
          </w:tcPr>
          <w:p w:rsidR="00F04173" w:rsidRPr="003D52FD" w:rsidRDefault="00F04173" w:rsidP="0006133D">
            <w:pPr>
              <w:jc w:val="both"/>
            </w:pPr>
            <w:r>
              <w:t>1</w:t>
            </w:r>
          </w:p>
        </w:tc>
        <w:tc>
          <w:tcPr>
            <w:tcW w:w="3041" w:type="dxa"/>
            <w:vAlign w:val="center"/>
          </w:tcPr>
          <w:p w:rsidR="00F04173" w:rsidRPr="00D161E5" w:rsidRDefault="00F04173" w:rsidP="0006133D">
            <w:pPr>
              <w:rPr>
                <w:color w:val="000000"/>
              </w:rPr>
            </w:pPr>
            <w:r>
              <w:rPr>
                <w:color w:val="000000"/>
              </w:rPr>
              <w:t>Периодическое т</w:t>
            </w:r>
            <w:r w:rsidRPr="00D161E5">
              <w:rPr>
                <w:color w:val="000000"/>
              </w:rPr>
              <w:t xml:space="preserve">ехническое освидетельствование водогрейных котлов на газообразном топливе </w:t>
            </w:r>
            <w:proofErr w:type="spellStart"/>
            <w:r w:rsidRPr="00D161E5">
              <w:rPr>
                <w:color w:val="000000"/>
              </w:rPr>
              <w:t>Buderus</w:t>
            </w:r>
            <w:proofErr w:type="spellEnd"/>
            <w:r w:rsidRPr="00D161E5">
              <w:rPr>
                <w:color w:val="000000"/>
              </w:rPr>
              <w:t xml:space="preserve"> </w:t>
            </w:r>
            <w:proofErr w:type="spellStart"/>
            <w:r w:rsidRPr="00D161E5">
              <w:rPr>
                <w:color w:val="000000"/>
              </w:rPr>
              <w:t>Logano</w:t>
            </w:r>
            <w:proofErr w:type="spellEnd"/>
            <w:r w:rsidRPr="00D161E5">
              <w:rPr>
                <w:color w:val="000000"/>
              </w:rPr>
              <w:t xml:space="preserve"> S825M </w:t>
            </w:r>
            <w:r>
              <w:rPr>
                <w:color w:val="000000"/>
              </w:rPr>
              <w:t xml:space="preserve">№ 1,2,3,4 </w:t>
            </w:r>
            <w:r w:rsidRPr="00D161E5">
              <w:rPr>
                <w:color w:val="000000"/>
              </w:rPr>
              <w:t>(наружный и внутренний осмотр)</w:t>
            </w:r>
          </w:p>
        </w:tc>
        <w:tc>
          <w:tcPr>
            <w:tcW w:w="992" w:type="dxa"/>
            <w:vAlign w:val="center"/>
          </w:tcPr>
          <w:p w:rsidR="00F04173" w:rsidRDefault="00F04173" w:rsidP="0006133D">
            <w:pPr>
              <w:jc w:val="center"/>
            </w:pPr>
            <w:r>
              <w:t>шт.</w:t>
            </w:r>
          </w:p>
        </w:tc>
        <w:tc>
          <w:tcPr>
            <w:tcW w:w="992" w:type="dxa"/>
            <w:vAlign w:val="center"/>
          </w:tcPr>
          <w:p w:rsidR="00F04173" w:rsidRPr="003D52FD" w:rsidRDefault="00F04173" w:rsidP="0006133D">
            <w:pPr>
              <w:jc w:val="center"/>
            </w:pPr>
            <w:r>
              <w:t>4</w:t>
            </w:r>
          </w:p>
        </w:tc>
        <w:tc>
          <w:tcPr>
            <w:tcW w:w="1701" w:type="dxa"/>
          </w:tcPr>
          <w:p w:rsidR="00F04173" w:rsidRDefault="00F04173" w:rsidP="0006133D">
            <w:pPr>
              <w:jc w:val="both"/>
            </w:pPr>
            <w:r>
              <w:t>Котельная №1</w:t>
            </w:r>
          </w:p>
          <w:p w:rsidR="00F04173" w:rsidRPr="003D52FD" w:rsidRDefault="00F04173" w:rsidP="0006133D">
            <w:r>
              <w:t>(43390, 43391, 43392, 43393)</w:t>
            </w:r>
          </w:p>
        </w:tc>
        <w:tc>
          <w:tcPr>
            <w:tcW w:w="1418" w:type="dxa"/>
          </w:tcPr>
          <w:p w:rsidR="00F04173" w:rsidRPr="00027284" w:rsidRDefault="00F04173" w:rsidP="0006133D">
            <w:pPr>
              <w:jc w:val="both"/>
            </w:pPr>
            <w:r>
              <w:t>Ул</w:t>
            </w:r>
            <w:proofErr w:type="gramStart"/>
            <w:r>
              <w:t>.Н</w:t>
            </w:r>
            <w:proofErr w:type="gramEnd"/>
            <w:r>
              <w:t>ефтяников,24 строение 6</w:t>
            </w:r>
          </w:p>
        </w:tc>
        <w:tc>
          <w:tcPr>
            <w:tcW w:w="1275" w:type="dxa"/>
          </w:tcPr>
          <w:p w:rsidR="00F04173" w:rsidRDefault="00F04173" w:rsidP="0006133D">
            <w:pPr>
              <w:jc w:val="both"/>
            </w:pPr>
            <w:r>
              <w:t>29 300,00</w:t>
            </w:r>
          </w:p>
        </w:tc>
      </w:tr>
      <w:tr w:rsidR="00F04173" w:rsidRPr="003D52FD" w:rsidTr="00F04173">
        <w:trPr>
          <w:trHeight w:val="1124"/>
        </w:trPr>
        <w:tc>
          <w:tcPr>
            <w:tcW w:w="645" w:type="dxa"/>
          </w:tcPr>
          <w:p w:rsidR="00F04173" w:rsidRDefault="00F04173" w:rsidP="0006133D">
            <w:pPr>
              <w:jc w:val="both"/>
            </w:pPr>
            <w:r>
              <w:t>2</w:t>
            </w:r>
          </w:p>
        </w:tc>
        <w:tc>
          <w:tcPr>
            <w:tcW w:w="3041" w:type="dxa"/>
            <w:vAlign w:val="center"/>
          </w:tcPr>
          <w:p w:rsidR="00F04173" w:rsidRPr="00D161E5" w:rsidRDefault="00F04173" w:rsidP="0006133D">
            <w:pPr>
              <w:rPr>
                <w:color w:val="000000"/>
              </w:rPr>
            </w:pPr>
            <w:r>
              <w:rPr>
                <w:color w:val="000000"/>
              </w:rPr>
              <w:t>Периодическое т</w:t>
            </w:r>
            <w:r w:rsidRPr="00D161E5">
              <w:rPr>
                <w:color w:val="000000"/>
              </w:rPr>
              <w:t xml:space="preserve">ехническое освидетельствование водогрейных котлов на газообразном топливе ПТВМ-30М </w:t>
            </w:r>
            <w:r>
              <w:rPr>
                <w:color w:val="000000"/>
              </w:rPr>
              <w:t xml:space="preserve"> № 2,3 </w:t>
            </w:r>
            <w:r w:rsidRPr="00D161E5">
              <w:rPr>
                <w:color w:val="000000"/>
              </w:rPr>
              <w:t>(наружный и внутренний осмотр,</w:t>
            </w:r>
            <w:r w:rsidRPr="00D161E5">
              <w:t xml:space="preserve"> гидравлическое испытание)</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r>
              <w:t>2</w:t>
            </w:r>
          </w:p>
        </w:tc>
        <w:tc>
          <w:tcPr>
            <w:tcW w:w="1701" w:type="dxa"/>
          </w:tcPr>
          <w:p w:rsidR="00F04173" w:rsidRDefault="00F04173" w:rsidP="0006133D">
            <w:pPr>
              <w:jc w:val="both"/>
            </w:pPr>
            <w:r>
              <w:t>Котельная №2</w:t>
            </w:r>
          </w:p>
          <w:p w:rsidR="00F04173" w:rsidRPr="003D52FD" w:rsidRDefault="00F04173" w:rsidP="0006133D">
            <w:pPr>
              <w:jc w:val="both"/>
            </w:pPr>
            <w:r>
              <w:t>(40514, 40513)</w:t>
            </w:r>
          </w:p>
        </w:tc>
        <w:tc>
          <w:tcPr>
            <w:tcW w:w="1418" w:type="dxa"/>
          </w:tcPr>
          <w:p w:rsidR="00F04173" w:rsidRPr="00027284" w:rsidRDefault="00F04173" w:rsidP="0006133D">
            <w:pPr>
              <w:jc w:val="both"/>
            </w:pPr>
            <w:r>
              <w:t>Ул</w:t>
            </w:r>
            <w:proofErr w:type="gramStart"/>
            <w:r>
              <w:t>.Н</w:t>
            </w:r>
            <w:proofErr w:type="gramEnd"/>
            <w:r>
              <w:t>ефтяников,24 строение 4</w:t>
            </w:r>
          </w:p>
        </w:tc>
        <w:tc>
          <w:tcPr>
            <w:tcW w:w="1275" w:type="dxa"/>
          </w:tcPr>
          <w:p w:rsidR="00F04173" w:rsidRDefault="00DF57CE" w:rsidP="0006133D">
            <w:pPr>
              <w:jc w:val="both"/>
            </w:pPr>
            <w:r>
              <w:t>57 533,33</w:t>
            </w:r>
          </w:p>
        </w:tc>
      </w:tr>
      <w:tr w:rsidR="00F04173" w:rsidRPr="003D52FD" w:rsidTr="00F04173">
        <w:tc>
          <w:tcPr>
            <w:tcW w:w="645" w:type="dxa"/>
            <w:vMerge w:val="restart"/>
          </w:tcPr>
          <w:p w:rsidR="00F04173" w:rsidRDefault="00F04173" w:rsidP="0006133D">
            <w:pPr>
              <w:jc w:val="both"/>
            </w:pPr>
            <w:r>
              <w:t>3</w:t>
            </w:r>
          </w:p>
        </w:tc>
        <w:tc>
          <w:tcPr>
            <w:tcW w:w="3041" w:type="dxa"/>
            <w:vMerge w:val="restart"/>
            <w:vAlign w:val="center"/>
          </w:tcPr>
          <w:p w:rsidR="00F04173" w:rsidRPr="004625A0" w:rsidRDefault="00F04173" w:rsidP="0006133D">
            <w:pPr>
              <w:rPr>
                <w:color w:val="000000"/>
              </w:rPr>
            </w:pPr>
            <w:r>
              <w:rPr>
                <w:color w:val="000000"/>
              </w:rPr>
              <w:t>Периодическое т</w:t>
            </w:r>
            <w:r w:rsidRPr="00D161E5">
              <w:rPr>
                <w:color w:val="000000"/>
              </w:rPr>
              <w:t xml:space="preserve">ехническое освидетельствование трубопроводов горячей воды (наружный осмотр) </w:t>
            </w:r>
            <w:r>
              <w:rPr>
                <w:color w:val="000000"/>
                <w:lang w:val="en-US"/>
              </w:rPr>
              <w:t>IV</w:t>
            </w:r>
            <w:r>
              <w:rPr>
                <w:color w:val="000000"/>
              </w:rPr>
              <w:t xml:space="preserve"> э категории</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1000мм -19,04м</w:t>
            </w:r>
            <w:r>
              <w:t xml:space="preserve"> </w:t>
            </w:r>
          </w:p>
        </w:tc>
        <w:tc>
          <w:tcPr>
            <w:tcW w:w="1701" w:type="dxa"/>
            <w:vMerge w:val="restart"/>
          </w:tcPr>
          <w:p w:rsidR="00F04173" w:rsidRDefault="00F04173" w:rsidP="0006133D">
            <w:pPr>
              <w:jc w:val="both"/>
            </w:pPr>
            <w:r>
              <w:t>ПКТС</w:t>
            </w:r>
          </w:p>
          <w:p w:rsidR="00F04173" w:rsidRPr="003D52FD" w:rsidRDefault="00F04173" w:rsidP="0006133D">
            <w:pPr>
              <w:jc w:val="both"/>
            </w:pPr>
            <w:r>
              <w:t>(договор аренды)</w:t>
            </w:r>
          </w:p>
        </w:tc>
        <w:tc>
          <w:tcPr>
            <w:tcW w:w="1418" w:type="dxa"/>
            <w:vMerge w:val="restart"/>
          </w:tcPr>
          <w:p w:rsidR="00F04173" w:rsidRPr="00027284" w:rsidRDefault="00F04173" w:rsidP="0006133D">
            <w:pPr>
              <w:jc w:val="both"/>
            </w:pPr>
            <w:r>
              <w:t>Ул</w:t>
            </w:r>
            <w:proofErr w:type="gramStart"/>
            <w:r>
              <w:t>.М</w:t>
            </w:r>
            <w:proofErr w:type="gramEnd"/>
            <w:r>
              <w:t>ира,41</w:t>
            </w:r>
          </w:p>
        </w:tc>
        <w:tc>
          <w:tcPr>
            <w:tcW w:w="1275" w:type="dxa"/>
          </w:tcPr>
          <w:p w:rsidR="00F04173" w:rsidRDefault="00DF57CE" w:rsidP="0006133D">
            <w:pPr>
              <w:jc w:val="both"/>
            </w:pPr>
            <w:r>
              <w:t>11 600,00</w:t>
            </w:r>
          </w:p>
        </w:tc>
      </w:tr>
      <w:tr w:rsidR="00F04173" w:rsidRPr="003D52FD" w:rsidTr="00F04173">
        <w:tc>
          <w:tcPr>
            <w:tcW w:w="645" w:type="dxa"/>
            <w:vMerge/>
          </w:tcPr>
          <w:p w:rsidR="00F04173" w:rsidRDefault="00F04173" w:rsidP="0006133D">
            <w:pPr>
              <w:jc w:val="both"/>
            </w:pPr>
          </w:p>
        </w:tc>
        <w:tc>
          <w:tcPr>
            <w:tcW w:w="3041" w:type="dxa"/>
            <w:vMerge/>
            <w:vAlign w:val="bottom"/>
          </w:tcPr>
          <w:p w:rsidR="00F04173" w:rsidRDefault="00F04173" w:rsidP="0006133D">
            <w:pPr>
              <w:rPr>
                <w:color w:val="000000"/>
              </w:rPr>
            </w:pP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800мм -59,59м</w:t>
            </w:r>
          </w:p>
        </w:tc>
        <w:tc>
          <w:tcPr>
            <w:tcW w:w="1701" w:type="dxa"/>
            <w:vMerge/>
          </w:tcPr>
          <w:p w:rsidR="00F04173" w:rsidRDefault="00F04173" w:rsidP="0006133D">
            <w:pPr>
              <w:jc w:val="both"/>
            </w:pPr>
          </w:p>
        </w:tc>
        <w:tc>
          <w:tcPr>
            <w:tcW w:w="1418" w:type="dxa"/>
            <w:vMerge/>
          </w:tcPr>
          <w:p w:rsidR="00F04173" w:rsidRDefault="00F04173" w:rsidP="0006133D">
            <w:pPr>
              <w:rPr>
                <w:color w:val="000000"/>
                <w:spacing w:val="1"/>
              </w:rPr>
            </w:pPr>
          </w:p>
        </w:tc>
        <w:tc>
          <w:tcPr>
            <w:tcW w:w="1275" w:type="dxa"/>
          </w:tcPr>
          <w:p w:rsidR="00F04173" w:rsidRDefault="00DF57CE" w:rsidP="0006133D">
            <w:pPr>
              <w:rPr>
                <w:color w:val="000000"/>
                <w:spacing w:val="1"/>
              </w:rPr>
            </w:pPr>
            <w:r>
              <w:rPr>
                <w:color w:val="000000"/>
                <w:spacing w:val="1"/>
              </w:rPr>
              <w:t>11 600,00</w:t>
            </w:r>
          </w:p>
        </w:tc>
      </w:tr>
      <w:tr w:rsidR="00F04173" w:rsidRPr="003D52FD" w:rsidTr="00F04173">
        <w:tc>
          <w:tcPr>
            <w:tcW w:w="645" w:type="dxa"/>
            <w:vMerge/>
          </w:tcPr>
          <w:p w:rsidR="00F04173" w:rsidRDefault="00F04173" w:rsidP="0006133D">
            <w:pPr>
              <w:jc w:val="both"/>
            </w:pPr>
          </w:p>
        </w:tc>
        <w:tc>
          <w:tcPr>
            <w:tcW w:w="3041" w:type="dxa"/>
            <w:vMerge/>
            <w:vAlign w:val="bottom"/>
          </w:tcPr>
          <w:p w:rsidR="00F04173" w:rsidRDefault="00F04173" w:rsidP="0006133D">
            <w:pPr>
              <w:rPr>
                <w:color w:val="000000"/>
              </w:rPr>
            </w:pP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630мм -2,48м</w:t>
            </w:r>
          </w:p>
        </w:tc>
        <w:tc>
          <w:tcPr>
            <w:tcW w:w="1701" w:type="dxa"/>
            <w:vMerge/>
          </w:tcPr>
          <w:p w:rsidR="00F04173" w:rsidRDefault="00F04173" w:rsidP="0006133D">
            <w:pPr>
              <w:jc w:val="both"/>
            </w:pPr>
          </w:p>
        </w:tc>
        <w:tc>
          <w:tcPr>
            <w:tcW w:w="1418" w:type="dxa"/>
            <w:vMerge/>
          </w:tcPr>
          <w:p w:rsidR="00F04173" w:rsidRDefault="00F04173" w:rsidP="0006133D">
            <w:pPr>
              <w:rPr>
                <w:color w:val="000000"/>
                <w:spacing w:val="1"/>
              </w:rPr>
            </w:pPr>
          </w:p>
        </w:tc>
        <w:tc>
          <w:tcPr>
            <w:tcW w:w="1275" w:type="dxa"/>
          </w:tcPr>
          <w:p w:rsidR="00F04173" w:rsidRDefault="00DF57CE" w:rsidP="0006133D">
            <w:pPr>
              <w:rPr>
                <w:color w:val="000000"/>
                <w:spacing w:val="1"/>
              </w:rPr>
            </w:pPr>
            <w:r>
              <w:rPr>
                <w:color w:val="000000"/>
                <w:spacing w:val="1"/>
              </w:rPr>
              <w:t>11 600,00</w:t>
            </w:r>
          </w:p>
        </w:tc>
      </w:tr>
      <w:tr w:rsidR="00F04173" w:rsidRPr="003D52FD" w:rsidTr="00F04173">
        <w:tc>
          <w:tcPr>
            <w:tcW w:w="645" w:type="dxa"/>
            <w:vMerge/>
          </w:tcPr>
          <w:p w:rsidR="00F04173" w:rsidRDefault="00F04173" w:rsidP="0006133D">
            <w:pPr>
              <w:jc w:val="both"/>
            </w:pPr>
          </w:p>
        </w:tc>
        <w:tc>
          <w:tcPr>
            <w:tcW w:w="3041" w:type="dxa"/>
            <w:vMerge/>
            <w:vAlign w:val="bottom"/>
          </w:tcPr>
          <w:p w:rsidR="00F04173" w:rsidRDefault="00F04173" w:rsidP="0006133D">
            <w:pPr>
              <w:rPr>
                <w:color w:val="000000"/>
              </w:rPr>
            </w:pP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530мм </w:t>
            </w:r>
            <w:r>
              <w:rPr>
                <w:color w:val="000000"/>
              </w:rPr>
              <w:lastRenderedPageBreak/>
              <w:t>-27,24м</w:t>
            </w:r>
          </w:p>
        </w:tc>
        <w:tc>
          <w:tcPr>
            <w:tcW w:w="1701" w:type="dxa"/>
            <w:vMerge/>
          </w:tcPr>
          <w:p w:rsidR="00F04173" w:rsidRDefault="00F04173" w:rsidP="0006133D">
            <w:pPr>
              <w:jc w:val="both"/>
            </w:pPr>
          </w:p>
        </w:tc>
        <w:tc>
          <w:tcPr>
            <w:tcW w:w="1418" w:type="dxa"/>
            <w:vMerge/>
          </w:tcPr>
          <w:p w:rsidR="00F04173" w:rsidRDefault="00F04173" w:rsidP="0006133D">
            <w:pPr>
              <w:rPr>
                <w:color w:val="000000"/>
                <w:spacing w:val="1"/>
              </w:rPr>
            </w:pPr>
          </w:p>
        </w:tc>
        <w:tc>
          <w:tcPr>
            <w:tcW w:w="1275" w:type="dxa"/>
          </w:tcPr>
          <w:p w:rsidR="00F04173" w:rsidRDefault="00DF57CE" w:rsidP="0006133D">
            <w:pPr>
              <w:rPr>
                <w:color w:val="000000"/>
                <w:spacing w:val="1"/>
              </w:rPr>
            </w:pPr>
            <w:r>
              <w:rPr>
                <w:color w:val="000000"/>
                <w:spacing w:val="1"/>
              </w:rPr>
              <w:t>11 600,00</w:t>
            </w:r>
          </w:p>
        </w:tc>
      </w:tr>
      <w:tr w:rsidR="00F04173" w:rsidRPr="003D52FD" w:rsidTr="00F04173">
        <w:tc>
          <w:tcPr>
            <w:tcW w:w="645" w:type="dxa"/>
            <w:vMerge w:val="restart"/>
          </w:tcPr>
          <w:p w:rsidR="00F04173" w:rsidRDefault="00F04173" w:rsidP="0006133D">
            <w:pPr>
              <w:jc w:val="both"/>
            </w:pPr>
            <w:r>
              <w:lastRenderedPageBreak/>
              <w:t>4</w:t>
            </w:r>
          </w:p>
        </w:tc>
        <w:tc>
          <w:tcPr>
            <w:tcW w:w="3041" w:type="dxa"/>
            <w:vMerge w:val="restart"/>
            <w:vAlign w:val="center"/>
          </w:tcPr>
          <w:p w:rsidR="00F04173" w:rsidRPr="00D161E5" w:rsidRDefault="00F04173" w:rsidP="0006133D">
            <w:pPr>
              <w:rPr>
                <w:color w:val="000000"/>
              </w:rPr>
            </w:pPr>
            <w:r>
              <w:rPr>
                <w:color w:val="000000"/>
              </w:rPr>
              <w:t>Периодическое т</w:t>
            </w:r>
            <w:r w:rsidRPr="00D161E5">
              <w:rPr>
                <w:color w:val="000000"/>
              </w:rPr>
              <w:t>ехническое освидетельствование трубопроводов горячей воды (наружный осмотр)</w:t>
            </w:r>
            <w:r>
              <w:rPr>
                <w:color w:val="000000"/>
              </w:rPr>
              <w:t xml:space="preserve"> </w:t>
            </w:r>
            <w:r w:rsidRPr="004625A0">
              <w:rPr>
                <w:color w:val="000000"/>
              </w:rPr>
              <w:t xml:space="preserve"> </w:t>
            </w:r>
            <w:r>
              <w:rPr>
                <w:color w:val="000000"/>
                <w:lang w:val="en-US"/>
              </w:rPr>
              <w:t>IV</w:t>
            </w:r>
            <w:r>
              <w:rPr>
                <w:color w:val="000000"/>
              </w:rPr>
              <w:t xml:space="preserve"> э категории</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630мм -153,6м</w:t>
            </w:r>
          </w:p>
        </w:tc>
        <w:tc>
          <w:tcPr>
            <w:tcW w:w="1701" w:type="dxa"/>
            <w:vMerge w:val="restart"/>
          </w:tcPr>
          <w:p w:rsidR="00F04173" w:rsidRDefault="00F04173" w:rsidP="0006133D">
            <w:pPr>
              <w:jc w:val="both"/>
            </w:pPr>
            <w:r>
              <w:t>Котельная №1</w:t>
            </w:r>
          </w:p>
          <w:p w:rsidR="00F04173" w:rsidRPr="003D52FD" w:rsidRDefault="00F04173" w:rsidP="0006133D">
            <w:pPr>
              <w:jc w:val="both"/>
            </w:pPr>
            <w:r>
              <w:t>(10030)</w:t>
            </w:r>
          </w:p>
        </w:tc>
        <w:tc>
          <w:tcPr>
            <w:tcW w:w="1418" w:type="dxa"/>
            <w:vMerge w:val="restart"/>
          </w:tcPr>
          <w:p w:rsidR="00F04173" w:rsidRPr="00027284" w:rsidRDefault="00F04173" w:rsidP="0006133D">
            <w:pPr>
              <w:jc w:val="both"/>
            </w:pPr>
            <w:r>
              <w:t>Ул</w:t>
            </w:r>
            <w:proofErr w:type="gramStart"/>
            <w:r>
              <w:t>.Н</w:t>
            </w:r>
            <w:proofErr w:type="gramEnd"/>
            <w:r>
              <w:t>ефтяников,24 строение 6</w:t>
            </w:r>
          </w:p>
        </w:tc>
        <w:tc>
          <w:tcPr>
            <w:tcW w:w="1275" w:type="dxa"/>
          </w:tcPr>
          <w:p w:rsidR="00F04173" w:rsidRDefault="00DF57CE" w:rsidP="0006133D">
            <w:pPr>
              <w:jc w:val="both"/>
            </w:pPr>
            <w:r>
              <w:t>11 600,00</w:t>
            </w:r>
          </w:p>
        </w:tc>
      </w:tr>
      <w:tr w:rsidR="00F04173" w:rsidRPr="003D52FD" w:rsidTr="00F04173">
        <w:tc>
          <w:tcPr>
            <w:tcW w:w="645" w:type="dxa"/>
            <w:vMerge/>
          </w:tcPr>
          <w:p w:rsidR="00F04173" w:rsidRDefault="00F04173" w:rsidP="0006133D">
            <w:pPr>
              <w:jc w:val="both"/>
            </w:pPr>
          </w:p>
        </w:tc>
        <w:tc>
          <w:tcPr>
            <w:tcW w:w="3041" w:type="dxa"/>
            <w:vMerge/>
            <w:vAlign w:val="bottom"/>
          </w:tcPr>
          <w:p w:rsidR="00F04173" w:rsidRDefault="00F04173" w:rsidP="0006133D">
            <w:pPr>
              <w:rPr>
                <w:color w:val="000000"/>
              </w:rPr>
            </w:pP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426мм -12м</w:t>
            </w:r>
          </w:p>
        </w:tc>
        <w:tc>
          <w:tcPr>
            <w:tcW w:w="1701" w:type="dxa"/>
            <w:vMerge/>
          </w:tcPr>
          <w:p w:rsidR="00F04173" w:rsidRDefault="00F04173" w:rsidP="0006133D">
            <w:pPr>
              <w:jc w:val="both"/>
            </w:pPr>
          </w:p>
        </w:tc>
        <w:tc>
          <w:tcPr>
            <w:tcW w:w="1418" w:type="dxa"/>
            <w:vMerge/>
          </w:tcPr>
          <w:p w:rsidR="00F04173" w:rsidRDefault="00F04173" w:rsidP="0006133D">
            <w:pPr>
              <w:rPr>
                <w:color w:val="000000"/>
                <w:spacing w:val="1"/>
              </w:rPr>
            </w:pPr>
          </w:p>
        </w:tc>
        <w:tc>
          <w:tcPr>
            <w:tcW w:w="1275" w:type="dxa"/>
          </w:tcPr>
          <w:p w:rsidR="00F04173" w:rsidRDefault="00DF57CE" w:rsidP="0006133D">
            <w:pPr>
              <w:rPr>
                <w:color w:val="000000"/>
                <w:spacing w:val="1"/>
              </w:rPr>
            </w:pPr>
            <w:r>
              <w:rPr>
                <w:color w:val="000000"/>
                <w:spacing w:val="1"/>
              </w:rPr>
              <w:t>10 000,00</w:t>
            </w:r>
          </w:p>
        </w:tc>
      </w:tr>
      <w:tr w:rsidR="00F04173" w:rsidRPr="003D52FD" w:rsidTr="00F04173">
        <w:tc>
          <w:tcPr>
            <w:tcW w:w="645" w:type="dxa"/>
            <w:vMerge/>
          </w:tcPr>
          <w:p w:rsidR="00F04173" w:rsidRDefault="00F04173" w:rsidP="0006133D">
            <w:pPr>
              <w:jc w:val="both"/>
            </w:pPr>
          </w:p>
        </w:tc>
        <w:tc>
          <w:tcPr>
            <w:tcW w:w="3041" w:type="dxa"/>
            <w:vMerge/>
            <w:vAlign w:val="bottom"/>
          </w:tcPr>
          <w:p w:rsidR="00F04173" w:rsidRDefault="00F04173" w:rsidP="0006133D">
            <w:pPr>
              <w:rPr>
                <w:color w:val="000000"/>
              </w:rPr>
            </w:pP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325мм -55,9м</w:t>
            </w:r>
          </w:p>
        </w:tc>
        <w:tc>
          <w:tcPr>
            <w:tcW w:w="1701" w:type="dxa"/>
            <w:vMerge/>
          </w:tcPr>
          <w:p w:rsidR="00F04173" w:rsidRDefault="00F04173" w:rsidP="0006133D">
            <w:pPr>
              <w:jc w:val="both"/>
            </w:pPr>
          </w:p>
        </w:tc>
        <w:tc>
          <w:tcPr>
            <w:tcW w:w="1418" w:type="dxa"/>
            <w:vMerge/>
          </w:tcPr>
          <w:p w:rsidR="00F04173" w:rsidRDefault="00F04173" w:rsidP="0006133D">
            <w:pPr>
              <w:rPr>
                <w:color w:val="000000"/>
                <w:spacing w:val="1"/>
              </w:rPr>
            </w:pPr>
          </w:p>
        </w:tc>
        <w:tc>
          <w:tcPr>
            <w:tcW w:w="1275" w:type="dxa"/>
          </w:tcPr>
          <w:p w:rsidR="00F04173" w:rsidRDefault="00DF57CE" w:rsidP="0006133D">
            <w:pPr>
              <w:rPr>
                <w:color w:val="000000"/>
                <w:spacing w:val="1"/>
              </w:rPr>
            </w:pPr>
            <w:r>
              <w:rPr>
                <w:color w:val="000000"/>
                <w:spacing w:val="1"/>
              </w:rPr>
              <w:t>10 000,00</w:t>
            </w:r>
          </w:p>
        </w:tc>
      </w:tr>
      <w:tr w:rsidR="00F04173" w:rsidRPr="003D52FD" w:rsidTr="00F04173">
        <w:tc>
          <w:tcPr>
            <w:tcW w:w="645" w:type="dxa"/>
            <w:vMerge/>
          </w:tcPr>
          <w:p w:rsidR="00F04173" w:rsidRDefault="00F04173" w:rsidP="0006133D">
            <w:pPr>
              <w:jc w:val="both"/>
            </w:pPr>
          </w:p>
        </w:tc>
        <w:tc>
          <w:tcPr>
            <w:tcW w:w="3041" w:type="dxa"/>
            <w:vMerge/>
            <w:vAlign w:val="bottom"/>
          </w:tcPr>
          <w:p w:rsidR="00F04173" w:rsidRDefault="00F04173" w:rsidP="0006133D">
            <w:pPr>
              <w:rPr>
                <w:color w:val="000000"/>
              </w:rPr>
            </w:pP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r>
              <w:rPr>
                <w:color w:val="000000"/>
              </w:rPr>
              <w:t xml:space="preserve"> </w:t>
            </w:r>
            <w:proofErr w:type="spellStart"/>
            <w:r>
              <w:rPr>
                <w:color w:val="000000"/>
              </w:rPr>
              <w:t>Дн</w:t>
            </w:r>
            <w:proofErr w:type="spellEnd"/>
            <w:r>
              <w:rPr>
                <w:color w:val="000000"/>
              </w:rPr>
              <w:t xml:space="preserve"> 273мм -4,5м</w:t>
            </w:r>
          </w:p>
        </w:tc>
        <w:tc>
          <w:tcPr>
            <w:tcW w:w="1701" w:type="dxa"/>
            <w:vMerge/>
          </w:tcPr>
          <w:p w:rsidR="00F04173" w:rsidRDefault="00F04173" w:rsidP="0006133D">
            <w:pPr>
              <w:jc w:val="both"/>
            </w:pPr>
          </w:p>
        </w:tc>
        <w:tc>
          <w:tcPr>
            <w:tcW w:w="1418" w:type="dxa"/>
            <w:vMerge/>
          </w:tcPr>
          <w:p w:rsidR="00F04173" w:rsidRDefault="00F04173" w:rsidP="0006133D">
            <w:pPr>
              <w:rPr>
                <w:color w:val="000000"/>
                <w:spacing w:val="1"/>
              </w:rPr>
            </w:pPr>
          </w:p>
        </w:tc>
        <w:tc>
          <w:tcPr>
            <w:tcW w:w="1275" w:type="dxa"/>
          </w:tcPr>
          <w:p w:rsidR="00F04173" w:rsidRDefault="00DF57CE" w:rsidP="0006133D">
            <w:pPr>
              <w:rPr>
                <w:color w:val="000000"/>
                <w:spacing w:val="1"/>
              </w:rPr>
            </w:pPr>
            <w:r>
              <w:rPr>
                <w:color w:val="000000"/>
                <w:spacing w:val="1"/>
              </w:rPr>
              <w:t>10 000,00</w:t>
            </w:r>
          </w:p>
        </w:tc>
      </w:tr>
      <w:tr w:rsidR="00F04173" w:rsidRPr="003D52FD" w:rsidTr="00F04173">
        <w:tc>
          <w:tcPr>
            <w:tcW w:w="645" w:type="dxa"/>
            <w:vMerge/>
          </w:tcPr>
          <w:p w:rsidR="00F04173" w:rsidRDefault="00F04173" w:rsidP="0006133D">
            <w:pPr>
              <w:jc w:val="both"/>
            </w:pPr>
          </w:p>
        </w:tc>
        <w:tc>
          <w:tcPr>
            <w:tcW w:w="3041" w:type="dxa"/>
            <w:vMerge/>
            <w:vAlign w:val="bottom"/>
          </w:tcPr>
          <w:p w:rsidR="00F04173" w:rsidRDefault="00F04173" w:rsidP="0006133D">
            <w:pPr>
              <w:rPr>
                <w:color w:val="000000"/>
              </w:rPr>
            </w:pP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219мм -71,5м</w:t>
            </w:r>
          </w:p>
        </w:tc>
        <w:tc>
          <w:tcPr>
            <w:tcW w:w="1701" w:type="dxa"/>
            <w:vMerge/>
          </w:tcPr>
          <w:p w:rsidR="00F04173" w:rsidRDefault="00F04173" w:rsidP="0006133D">
            <w:pPr>
              <w:jc w:val="both"/>
            </w:pPr>
          </w:p>
        </w:tc>
        <w:tc>
          <w:tcPr>
            <w:tcW w:w="1418" w:type="dxa"/>
            <w:vMerge/>
          </w:tcPr>
          <w:p w:rsidR="00F04173" w:rsidRDefault="00F04173" w:rsidP="0006133D">
            <w:pPr>
              <w:rPr>
                <w:color w:val="000000"/>
                <w:spacing w:val="1"/>
              </w:rPr>
            </w:pPr>
          </w:p>
        </w:tc>
        <w:tc>
          <w:tcPr>
            <w:tcW w:w="1275" w:type="dxa"/>
          </w:tcPr>
          <w:p w:rsidR="00F04173" w:rsidRDefault="00DF57CE" w:rsidP="0006133D">
            <w:pPr>
              <w:rPr>
                <w:color w:val="000000"/>
                <w:spacing w:val="1"/>
              </w:rPr>
            </w:pPr>
            <w:r>
              <w:rPr>
                <w:color w:val="000000"/>
                <w:spacing w:val="1"/>
              </w:rPr>
              <w:t>10 000,00</w:t>
            </w:r>
          </w:p>
        </w:tc>
      </w:tr>
      <w:tr w:rsidR="00F04173" w:rsidRPr="003D52FD" w:rsidTr="00F04173">
        <w:tc>
          <w:tcPr>
            <w:tcW w:w="645" w:type="dxa"/>
            <w:vMerge/>
          </w:tcPr>
          <w:p w:rsidR="00F04173" w:rsidRDefault="00F04173" w:rsidP="0006133D">
            <w:pPr>
              <w:jc w:val="both"/>
            </w:pPr>
          </w:p>
        </w:tc>
        <w:tc>
          <w:tcPr>
            <w:tcW w:w="3041" w:type="dxa"/>
            <w:vMerge/>
            <w:vAlign w:val="bottom"/>
          </w:tcPr>
          <w:p w:rsidR="00F04173" w:rsidRDefault="00F04173" w:rsidP="0006133D">
            <w:pPr>
              <w:rPr>
                <w:color w:val="000000"/>
              </w:rPr>
            </w:pP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76мм -1,7м</w:t>
            </w:r>
          </w:p>
        </w:tc>
        <w:tc>
          <w:tcPr>
            <w:tcW w:w="1701" w:type="dxa"/>
            <w:vMerge/>
          </w:tcPr>
          <w:p w:rsidR="00F04173" w:rsidRDefault="00F04173" w:rsidP="0006133D">
            <w:pPr>
              <w:jc w:val="both"/>
            </w:pPr>
          </w:p>
        </w:tc>
        <w:tc>
          <w:tcPr>
            <w:tcW w:w="1418" w:type="dxa"/>
            <w:vMerge/>
          </w:tcPr>
          <w:p w:rsidR="00F04173" w:rsidRDefault="00F04173" w:rsidP="0006133D">
            <w:pPr>
              <w:rPr>
                <w:color w:val="000000"/>
                <w:spacing w:val="1"/>
              </w:rPr>
            </w:pPr>
          </w:p>
        </w:tc>
        <w:tc>
          <w:tcPr>
            <w:tcW w:w="1275" w:type="dxa"/>
          </w:tcPr>
          <w:p w:rsidR="00F04173" w:rsidRDefault="00DF57CE" w:rsidP="0006133D">
            <w:pPr>
              <w:rPr>
                <w:color w:val="000000"/>
                <w:spacing w:val="1"/>
              </w:rPr>
            </w:pPr>
            <w:r>
              <w:rPr>
                <w:color w:val="000000"/>
                <w:spacing w:val="1"/>
              </w:rPr>
              <w:t>8 800,00</w:t>
            </w:r>
          </w:p>
        </w:tc>
      </w:tr>
      <w:tr w:rsidR="00F04173" w:rsidRPr="003D52FD" w:rsidTr="00F04173">
        <w:tc>
          <w:tcPr>
            <w:tcW w:w="645" w:type="dxa"/>
            <w:vMerge w:val="restart"/>
          </w:tcPr>
          <w:p w:rsidR="00F04173" w:rsidRDefault="00F04173" w:rsidP="0006133D">
            <w:pPr>
              <w:jc w:val="both"/>
            </w:pPr>
            <w:r>
              <w:t>5</w:t>
            </w:r>
          </w:p>
        </w:tc>
        <w:tc>
          <w:tcPr>
            <w:tcW w:w="3041" w:type="dxa"/>
            <w:vMerge w:val="restart"/>
            <w:vAlign w:val="center"/>
          </w:tcPr>
          <w:p w:rsidR="00F04173" w:rsidRPr="00D161E5" w:rsidRDefault="00F04173" w:rsidP="0006133D">
            <w:pPr>
              <w:rPr>
                <w:color w:val="000000"/>
              </w:rPr>
            </w:pPr>
            <w:r w:rsidRPr="00D161E5">
              <w:rPr>
                <w:color w:val="000000"/>
              </w:rPr>
              <w:t xml:space="preserve">Экспертиза промышленной безопасности трубопроводов горячей воды  </w:t>
            </w:r>
            <w:r w:rsidRPr="004625A0">
              <w:rPr>
                <w:color w:val="000000"/>
              </w:rPr>
              <w:t xml:space="preserve"> </w:t>
            </w:r>
            <w:r>
              <w:rPr>
                <w:color w:val="000000"/>
                <w:lang w:val="en-US"/>
              </w:rPr>
              <w:t>IV</w:t>
            </w:r>
            <w:r>
              <w:rPr>
                <w:color w:val="000000"/>
              </w:rPr>
              <w:t xml:space="preserve"> э категории</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530мм -44,8м</w:t>
            </w:r>
          </w:p>
        </w:tc>
        <w:tc>
          <w:tcPr>
            <w:tcW w:w="1701" w:type="dxa"/>
            <w:vMerge w:val="restart"/>
          </w:tcPr>
          <w:p w:rsidR="00F04173" w:rsidRDefault="00F04173" w:rsidP="0006133D">
            <w:pPr>
              <w:jc w:val="both"/>
            </w:pPr>
            <w:r>
              <w:t>Котельная №14</w:t>
            </w:r>
          </w:p>
          <w:p w:rsidR="00F04173" w:rsidRDefault="00F04173" w:rsidP="0006133D">
            <w:pPr>
              <w:jc w:val="both"/>
            </w:pPr>
            <w:r>
              <w:t>(10027)</w:t>
            </w:r>
          </w:p>
        </w:tc>
        <w:tc>
          <w:tcPr>
            <w:tcW w:w="1418" w:type="dxa"/>
            <w:vMerge w:val="restart"/>
          </w:tcPr>
          <w:p w:rsidR="00F04173" w:rsidRDefault="00F04173" w:rsidP="0006133D">
            <w:pPr>
              <w:rPr>
                <w:color w:val="000000"/>
                <w:spacing w:val="1"/>
              </w:rPr>
            </w:pPr>
            <w:proofErr w:type="gramStart"/>
            <w:r>
              <w:rPr>
                <w:color w:val="000000"/>
                <w:spacing w:val="1"/>
              </w:rPr>
              <w:t>ж</w:t>
            </w:r>
            <w:proofErr w:type="gramEnd"/>
            <w:r>
              <w:rPr>
                <w:color w:val="000000"/>
                <w:spacing w:val="1"/>
              </w:rPr>
              <w:t xml:space="preserve">/д </w:t>
            </w:r>
            <w:proofErr w:type="spellStart"/>
            <w:r>
              <w:rPr>
                <w:color w:val="000000"/>
                <w:spacing w:val="1"/>
              </w:rPr>
              <w:t>мрк</w:t>
            </w:r>
            <w:proofErr w:type="spellEnd"/>
            <w:r>
              <w:rPr>
                <w:color w:val="000000"/>
                <w:spacing w:val="1"/>
              </w:rPr>
              <w:t xml:space="preserve"> ул. Западная 1/1</w:t>
            </w:r>
          </w:p>
        </w:tc>
        <w:tc>
          <w:tcPr>
            <w:tcW w:w="1275" w:type="dxa"/>
          </w:tcPr>
          <w:p w:rsidR="00F04173" w:rsidRDefault="00DF57CE" w:rsidP="0006133D">
            <w:pPr>
              <w:rPr>
                <w:color w:val="000000"/>
                <w:spacing w:val="1"/>
              </w:rPr>
            </w:pPr>
            <w:r>
              <w:rPr>
                <w:color w:val="000000"/>
                <w:spacing w:val="1"/>
              </w:rPr>
              <w:t>49 000,00</w:t>
            </w:r>
          </w:p>
        </w:tc>
      </w:tr>
      <w:tr w:rsidR="00F04173" w:rsidRPr="003D52FD" w:rsidTr="00F04173">
        <w:tc>
          <w:tcPr>
            <w:tcW w:w="645" w:type="dxa"/>
            <w:vMerge/>
          </w:tcPr>
          <w:p w:rsidR="00F04173" w:rsidRDefault="00F04173" w:rsidP="0006133D">
            <w:pPr>
              <w:jc w:val="both"/>
            </w:pPr>
          </w:p>
        </w:tc>
        <w:tc>
          <w:tcPr>
            <w:tcW w:w="3041" w:type="dxa"/>
            <w:vMerge/>
            <w:vAlign w:val="bottom"/>
          </w:tcPr>
          <w:p w:rsidR="00F04173" w:rsidRDefault="00F04173" w:rsidP="0006133D">
            <w:pPr>
              <w:rPr>
                <w:color w:val="000000"/>
              </w:rPr>
            </w:pP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425мм -1,8м</w:t>
            </w:r>
          </w:p>
        </w:tc>
        <w:tc>
          <w:tcPr>
            <w:tcW w:w="1701" w:type="dxa"/>
            <w:vMerge/>
          </w:tcPr>
          <w:p w:rsidR="00F04173" w:rsidRDefault="00F04173" w:rsidP="0006133D">
            <w:pPr>
              <w:jc w:val="both"/>
            </w:pPr>
          </w:p>
        </w:tc>
        <w:tc>
          <w:tcPr>
            <w:tcW w:w="1418" w:type="dxa"/>
            <w:vMerge/>
          </w:tcPr>
          <w:p w:rsidR="00F04173" w:rsidRDefault="00F04173" w:rsidP="0006133D">
            <w:pPr>
              <w:rPr>
                <w:color w:val="000000"/>
                <w:spacing w:val="1"/>
              </w:rPr>
            </w:pPr>
          </w:p>
        </w:tc>
        <w:tc>
          <w:tcPr>
            <w:tcW w:w="1275" w:type="dxa"/>
          </w:tcPr>
          <w:p w:rsidR="00F04173" w:rsidRDefault="00DF57CE" w:rsidP="0006133D">
            <w:pPr>
              <w:rPr>
                <w:color w:val="000000"/>
                <w:spacing w:val="1"/>
              </w:rPr>
            </w:pPr>
            <w:r>
              <w:rPr>
                <w:color w:val="000000"/>
                <w:spacing w:val="1"/>
              </w:rPr>
              <w:t>49 000,00</w:t>
            </w:r>
          </w:p>
        </w:tc>
      </w:tr>
      <w:tr w:rsidR="00F04173" w:rsidRPr="003D52FD" w:rsidTr="00F04173">
        <w:tc>
          <w:tcPr>
            <w:tcW w:w="645" w:type="dxa"/>
            <w:vMerge/>
          </w:tcPr>
          <w:p w:rsidR="00F04173" w:rsidRDefault="00F04173" w:rsidP="0006133D">
            <w:pPr>
              <w:jc w:val="both"/>
            </w:pPr>
          </w:p>
        </w:tc>
        <w:tc>
          <w:tcPr>
            <w:tcW w:w="3041" w:type="dxa"/>
            <w:vMerge/>
            <w:vAlign w:val="bottom"/>
          </w:tcPr>
          <w:p w:rsidR="00F04173" w:rsidRDefault="00F04173" w:rsidP="0006133D">
            <w:pPr>
              <w:rPr>
                <w:color w:val="000000"/>
              </w:rPr>
            </w:pP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325мм-51,7м</w:t>
            </w:r>
          </w:p>
        </w:tc>
        <w:tc>
          <w:tcPr>
            <w:tcW w:w="1701" w:type="dxa"/>
            <w:vMerge/>
          </w:tcPr>
          <w:p w:rsidR="00F04173" w:rsidRDefault="00F04173" w:rsidP="0006133D">
            <w:pPr>
              <w:jc w:val="both"/>
            </w:pPr>
          </w:p>
        </w:tc>
        <w:tc>
          <w:tcPr>
            <w:tcW w:w="1418" w:type="dxa"/>
            <w:vMerge/>
          </w:tcPr>
          <w:p w:rsidR="00F04173" w:rsidRDefault="00F04173" w:rsidP="0006133D">
            <w:pPr>
              <w:rPr>
                <w:color w:val="000000"/>
                <w:spacing w:val="1"/>
              </w:rPr>
            </w:pPr>
          </w:p>
        </w:tc>
        <w:tc>
          <w:tcPr>
            <w:tcW w:w="1275" w:type="dxa"/>
          </w:tcPr>
          <w:p w:rsidR="00F04173" w:rsidRDefault="00DF57CE" w:rsidP="0006133D">
            <w:pPr>
              <w:rPr>
                <w:color w:val="000000"/>
                <w:spacing w:val="1"/>
              </w:rPr>
            </w:pPr>
            <w:r>
              <w:rPr>
                <w:color w:val="000000"/>
                <w:spacing w:val="1"/>
              </w:rPr>
              <w:t>49 000,00</w:t>
            </w:r>
          </w:p>
        </w:tc>
      </w:tr>
      <w:tr w:rsidR="00F04173" w:rsidRPr="003D52FD" w:rsidTr="00F04173">
        <w:tc>
          <w:tcPr>
            <w:tcW w:w="645" w:type="dxa"/>
            <w:vMerge/>
          </w:tcPr>
          <w:p w:rsidR="00F04173" w:rsidRDefault="00F04173" w:rsidP="0006133D">
            <w:pPr>
              <w:jc w:val="both"/>
            </w:pPr>
          </w:p>
        </w:tc>
        <w:tc>
          <w:tcPr>
            <w:tcW w:w="3041" w:type="dxa"/>
            <w:vMerge/>
            <w:vAlign w:val="bottom"/>
          </w:tcPr>
          <w:p w:rsidR="00F04173" w:rsidRDefault="00F04173" w:rsidP="0006133D">
            <w:pPr>
              <w:rPr>
                <w:color w:val="000000"/>
              </w:rPr>
            </w:pP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273мм -15,6м</w:t>
            </w:r>
          </w:p>
        </w:tc>
        <w:tc>
          <w:tcPr>
            <w:tcW w:w="1701" w:type="dxa"/>
            <w:vMerge/>
          </w:tcPr>
          <w:p w:rsidR="00F04173" w:rsidRDefault="00F04173" w:rsidP="0006133D">
            <w:pPr>
              <w:jc w:val="both"/>
            </w:pPr>
          </w:p>
        </w:tc>
        <w:tc>
          <w:tcPr>
            <w:tcW w:w="1418" w:type="dxa"/>
            <w:vMerge/>
          </w:tcPr>
          <w:p w:rsidR="00F04173" w:rsidRDefault="00F04173" w:rsidP="0006133D">
            <w:pPr>
              <w:rPr>
                <w:color w:val="000000"/>
                <w:spacing w:val="1"/>
              </w:rPr>
            </w:pPr>
          </w:p>
        </w:tc>
        <w:tc>
          <w:tcPr>
            <w:tcW w:w="1275" w:type="dxa"/>
          </w:tcPr>
          <w:p w:rsidR="00F04173" w:rsidRDefault="00DF57CE" w:rsidP="0006133D">
            <w:pPr>
              <w:rPr>
                <w:color w:val="000000"/>
                <w:spacing w:val="1"/>
              </w:rPr>
            </w:pPr>
            <w:r>
              <w:rPr>
                <w:color w:val="000000"/>
                <w:spacing w:val="1"/>
              </w:rPr>
              <w:t>49 000,00</w:t>
            </w:r>
          </w:p>
        </w:tc>
      </w:tr>
      <w:tr w:rsidR="00F04173" w:rsidRPr="003D52FD" w:rsidTr="00F04173">
        <w:tc>
          <w:tcPr>
            <w:tcW w:w="645" w:type="dxa"/>
            <w:vMerge/>
          </w:tcPr>
          <w:p w:rsidR="00F04173" w:rsidRDefault="00F04173" w:rsidP="0006133D">
            <w:pPr>
              <w:jc w:val="both"/>
            </w:pPr>
          </w:p>
        </w:tc>
        <w:tc>
          <w:tcPr>
            <w:tcW w:w="3041" w:type="dxa"/>
            <w:vMerge/>
            <w:vAlign w:val="bottom"/>
          </w:tcPr>
          <w:p w:rsidR="00F04173" w:rsidRDefault="00F04173" w:rsidP="0006133D">
            <w:pPr>
              <w:rPr>
                <w:color w:val="000000"/>
              </w:rPr>
            </w:pP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219мм -10,6м</w:t>
            </w:r>
          </w:p>
        </w:tc>
        <w:tc>
          <w:tcPr>
            <w:tcW w:w="1701" w:type="dxa"/>
            <w:vMerge/>
          </w:tcPr>
          <w:p w:rsidR="00F04173" w:rsidRDefault="00F04173" w:rsidP="0006133D">
            <w:pPr>
              <w:jc w:val="both"/>
            </w:pPr>
          </w:p>
        </w:tc>
        <w:tc>
          <w:tcPr>
            <w:tcW w:w="1418" w:type="dxa"/>
            <w:vMerge/>
          </w:tcPr>
          <w:p w:rsidR="00F04173" w:rsidRDefault="00F04173" w:rsidP="0006133D">
            <w:pPr>
              <w:rPr>
                <w:color w:val="000000"/>
                <w:spacing w:val="1"/>
              </w:rPr>
            </w:pPr>
          </w:p>
        </w:tc>
        <w:tc>
          <w:tcPr>
            <w:tcW w:w="1275" w:type="dxa"/>
          </w:tcPr>
          <w:p w:rsidR="00F04173" w:rsidRDefault="00DF57CE" w:rsidP="0006133D">
            <w:pPr>
              <w:rPr>
                <w:color w:val="000000"/>
                <w:spacing w:val="1"/>
              </w:rPr>
            </w:pPr>
            <w:r>
              <w:rPr>
                <w:color w:val="000000"/>
                <w:spacing w:val="1"/>
              </w:rPr>
              <w:t>49 000,00</w:t>
            </w:r>
          </w:p>
        </w:tc>
      </w:tr>
      <w:tr w:rsidR="00F04173" w:rsidRPr="003D52FD" w:rsidTr="00F04173">
        <w:tc>
          <w:tcPr>
            <w:tcW w:w="645" w:type="dxa"/>
            <w:vMerge/>
          </w:tcPr>
          <w:p w:rsidR="00F04173" w:rsidRDefault="00F04173" w:rsidP="0006133D">
            <w:pPr>
              <w:jc w:val="both"/>
            </w:pPr>
          </w:p>
        </w:tc>
        <w:tc>
          <w:tcPr>
            <w:tcW w:w="3041" w:type="dxa"/>
            <w:vMerge/>
            <w:vAlign w:val="bottom"/>
          </w:tcPr>
          <w:p w:rsidR="00F04173" w:rsidRDefault="00F04173" w:rsidP="0006133D">
            <w:pPr>
              <w:rPr>
                <w:color w:val="000000"/>
              </w:rPr>
            </w:pP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159мм -18,5м</w:t>
            </w:r>
          </w:p>
        </w:tc>
        <w:tc>
          <w:tcPr>
            <w:tcW w:w="1701" w:type="dxa"/>
            <w:vMerge/>
          </w:tcPr>
          <w:p w:rsidR="00F04173" w:rsidRDefault="00F04173" w:rsidP="0006133D">
            <w:pPr>
              <w:jc w:val="both"/>
            </w:pPr>
          </w:p>
        </w:tc>
        <w:tc>
          <w:tcPr>
            <w:tcW w:w="1418" w:type="dxa"/>
            <w:vMerge/>
          </w:tcPr>
          <w:p w:rsidR="00F04173" w:rsidRDefault="00F04173" w:rsidP="0006133D">
            <w:pPr>
              <w:rPr>
                <w:color w:val="000000"/>
                <w:spacing w:val="1"/>
              </w:rPr>
            </w:pPr>
          </w:p>
        </w:tc>
        <w:tc>
          <w:tcPr>
            <w:tcW w:w="1275" w:type="dxa"/>
          </w:tcPr>
          <w:p w:rsidR="00F04173" w:rsidRDefault="00DF57CE" w:rsidP="0006133D">
            <w:pPr>
              <w:rPr>
                <w:color w:val="000000"/>
                <w:spacing w:val="1"/>
              </w:rPr>
            </w:pPr>
            <w:r>
              <w:rPr>
                <w:color w:val="000000"/>
                <w:spacing w:val="1"/>
              </w:rPr>
              <w:t>41 066,67</w:t>
            </w:r>
          </w:p>
        </w:tc>
      </w:tr>
      <w:tr w:rsidR="00F04173" w:rsidRPr="003D52FD" w:rsidTr="00F04173">
        <w:tc>
          <w:tcPr>
            <w:tcW w:w="645" w:type="dxa"/>
            <w:vMerge/>
          </w:tcPr>
          <w:p w:rsidR="00F04173" w:rsidRDefault="00F04173" w:rsidP="0006133D">
            <w:pPr>
              <w:jc w:val="both"/>
            </w:pPr>
          </w:p>
        </w:tc>
        <w:tc>
          <w:tcPr>
            <w:tcW w:w="3041" w:type="dxa"/>
            <w:vMerge/>
            <w:vAlign w:val="bottom"/>
          </w:tcPr>
          <w:p w:rsidR="00F04173" w:rsidRDefault="00F04173" w:rsidP="0006133D">
            <w:pPr>
              <w:rPr>
                <w:color w:val="000000"/>
              </w:rPr>
            </w:pP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108мм-14,5м</w:t>
            </w:r>
          </w:p>
        </w:tc>
        <w:tc>
          <w:tcPr>
            <w:tcW w:w="1701" w:type="dxa"/>
            <w:vMerge/>
          </w:tcPr>
          <w:p w:rsidR="00F04173" w:rsidRDefault="00F04173" w:rsidP="0006133D">
            <w:pPr>
              <w:jc w:val="both"/>
            </w:pPr>
          </w:p>
        </w:tc>
        <w:tc>
          <w:tcPr>
            <w:tcW w:w="1418" w:type="dxa"/>
            <w:vMerge/>
          </w:tcPr>
          <w:p w:rsidR="00F04173" w:rsidRDefault="00F04173" w:rsidP="0006133D">
            <w:pPr>
              <w:rPr>
                <w:color w:val="000000"/>
                <w:spacing w:val="1"/>
              </w:rPr>
            </w:pPr>
          </w:p>
        </w:tc>
        <w:tc>
          <w:tcPr>
            <w:tcW w:w="1275" w:type="dxa"/>
          </w:tcPr>
          <w:p w:rsidR="00F04173" w:rsidRDefault="00DF57CE" w:rsidP="0006133D">
            <w:pPr>
              <w:rPr>
                <w:color w:val="000000"/>
                <w:spacing w:val="1"/>
              </w:rPr>
            </w:pPr>
            <w:r>
              <w:rPr>
                <w:color w:val="000000"/>
                <w:spacing w:val="1"/>
              </w:rPr>
              <w:t>41 066,67</w:t>
            </w:r>
          </w:p>
        </w:tc>
      </w:tr>
      <w:tr w:rsidR="00F04173" w:rsidRPr="003D52FD" w:rsidTr="00F04173">
        <w:tc>
          <w:tcPr>
            <w:tcW w:w="645" w:type="dxa"/>
            <w:vMerge/>
          </w:tcPr>
          <w:p w:rsidR="00F04173" w:rsidRDefault="00F04173" w:rsidP="0006133D">
            <w:pPr>
              <w:jc w:val="both"/>
            </w:pPr>
          </w:p>
        </w:tc>
        <w:tc>
          <w:tcPr>
            <w:tcW w:w="3041" w:type="dxa"/>
            <w:vMerge/>
            <w:vAlign w:val="bottom"/>
          </w:tcPr>
          <w:p w:rsidR="00F04173" w:rsidRDefault="00F04173" w:rsidP="0006133D">
            <w:pPr>
              <w:rPr>
                <w:color w:val="000000"/>
              </w:rPr>
            </w:pP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proofErr w:type="spellStart"/>
            <w:r>
              <w:rPr>
                <w:color w:val="000000"/>
              </w:rPr>
              <w:t>Дн</w:t>
            </w:r>
            <w:proofErr w:type="spellEnd"/>
            <w:r>
              <w:rPr>
                <w:color w:val="000000"/>
              </w:rPr>
              <w:t xml:space="preserve"> 76мм -1,7м</w:t>
            </w:r>
          </w:p>
        </w:tc>
        <w:tc>
          <w:tcPr>
            <w:tcW w:w="1701" w:type="dxa"/>
            <w:vMerge/>
          </w:tcPr>
          <w:p w:rsidR="00F04173" w:rsidRDefault="00F04173" w:rsidP="0006133D">
            <w:pPr>
              <w:jc w:val="both"/>
            </w:pPr>
          </w:p>
        </w:tc>
        <w:tc>
          <w:tcPr>
            <w:tcW w:w="1418" w:type="dxa"/>
            <w:vMerge/>
          </w:tcPr>
          <w:p w:rsidR="00F04173" w:rsidRDefault="00F04173" w:rsidP="0006133D">
            <w:pPr>
              <w:rPr>
                <w:color w:val="000000"/>
                <w:spacing w:val="1"/>
              </w:rPr>
            </w:pPr>
          </w:p>
        </w:tc>
        <w:tc>
          <w:tcPr>
            <w:tcW w:w="1275" w:type="dxa"/>
          </w:tcPr>
          <w:p w:rsidR="00F04173" w:rsidRDefault="00DF57CE" w:rsidP="0006133D">
            <w:pPr>
              <w:rPr>
                <w:color w:val="000000"/>
                <w:spacing w:val="1"/>
              </w:rPr>
            </w:pPr>
            <w:r>
              <w:rPr>
                <w:color w:val="000000"/>
                <w:spacing w:val="1"/>
              </w:rPr>
              <w:t>36 800,00</w:t>
            </w:r>
          </w:p>
        </w:tc>
      </w:tr>
      <w:tr w:rsidR="00F04173" w:rsidRPr="003D52FD" w:rsidTr="00F04173">
        <w:tc>
          <w:tcPr>
            <w:tcW w:w="645" w:type="dxa"/>
          </w:tcPr>
          <w:p w:rsidR="00F04173" w:rsidRDefault="00F04173" w:rsidP="0006133D">
            <w:pPr>
              <w:jc w:val="both"/>
            </w:pPr>
            <w:r>
              <w:t>6</w:t>
            </w:r>
          </w:p>
        </w:tc>
        <w:tc>
          <w:tcPr>
            <w:tcW w:w="3041" w:type="dxa"/>
            <w:vAlign w:val="bottom"/>
          </w:tcPr>
          <w:p w:rsidR="00F04173" w:rsidRPr="00BF66B6" w:rsidRDefault="00F04173" w:rsidP="0006133D">
            <w:pPr>
              <w:rPr>
                <w:color w:val="000000"/>
              </w:rPr>
            </w:pPr>
            <w:r w:rsidRPr="00BF66B6">
              <w:rPr>
                <w:color w:val="000000"/>
              </w:rPr>
              <w:t>Экспертиза промышленной безопасности водогрейных котлов на газообразном топливе КВГМ-50</w:t>
            </w:r>
            <w:r>
              <w:rPr>
                <w:color w:val="000000"/>
              </w:rPr>
              <w:t xml:space="preserve"> № 2</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r>
              <w:t>1</w:t>
            </w:r>
          </w:p>
        </w:tc>
        <w:tc>
          <w:tcPr>
            <w:tcW w:w="1701" w:type="dxa"/>
          </w:tcPr>
          <w:p w:rsidR="00F04173" w:rsidRDefault="00F04173" w:rsidP="0006133D">
            <w:pPr>
              <w:jc w:val="both"/>
            </w:pPr>
            <w:r>
              <w:t>ПКТС</w:t>
            </w:r>
          </w:p>
          <w:p w:rsidR="00F04173" w:rsidRPr="003D52FD" w:rsidRDefault="00F04173" w:rsidP="0006133D">
            <w:pPr>
              <w:jc w:val="both"/>
            </w:pPr>
            <w:r>
              <w:t>(договор аренды)</w:t>
            </w:r>
          </w:p>
        </w:tc>
        <w:tc>
          <w:tcPr>
            <w:tcW w:w="1418" w:type="dxa"/>
          </w:tcPr>
          <w:p w:rsidR="00F04173" w:rsidRPr="00027284" w:rsidRDefault="00F04173" w:rsidP="0006133D">
            <w:pPr>
              <w:jc w:val="both"/>
            </w:pPr>
            <w:r>
              <w:t>Ул</w:t>
            </w:r>
            <w:proofErr w:type="gramStart"/>
            <w:r>
              <w:t>.М</w:t>
            </w:r>
            <w:proofErr w:type="gramEnd"/>
            <w:r>
              <w:t>ира,41</w:t>
            </w:r>
          </w:p>
        </w:tc>
        <w:tc>
          <w:tcPr>
            <w:tcW w:w="1275" w:type="dxa"/>
          </w:tcPr>
          <w:p w:rsidR="00F04173" w:rsidRDefault="00DF57CE" w:rsidP="0006133D">
            <w:pPr>
              <w:jc w:val="both"/>
            </w:pPr>
            <w:r>
              <w:t>54 000,00</w:t>
            </w:r>
          </w:p>
        </w:tc>
      </w:tr>
      <w:tr w:rsidR="00F04173" w:rsidRPr="003D52FD" w:rsidTr="00F04173">
        <w:tc>
          <w:tcPr>
            <w:tcW w:w="645" w:type="dxa"/>
          </w:tcPr>
          <w:p w:rsidR="00F04173" w:rsidRDefault="00F04173" w:rsidP="0006133D">
            <w:pPr>
              <w:jc w:val="both"/>
            </w:pPr>
            <w:r>
              <w:t>7</w:t>
            </w:r>
          </w:p>
        </w:tc>
        <w:tc>
          <w:tcPr>
            <w:tcW w:w="3041" w:type="dxa"/>
            <w:vAlign w:val="bottom"/>
          </w:tcPr>
          <w:p w:rsidR="00F04173" w:rsidRPr="00BF66B6" w:rsidRDefault="00F04173" w:rsidP="0006133D">
            <w:pPr>
              <w:rPr>
                <w:color w:val="000000"/>
              </w:rPr>
            </w:pPr>
            <w:r w:rsidRPr="00BF66B6">
              <w:rPr>
                <w:color w:val="000000"/>
              </w:rPr>
              <w:t xml:space="preserve">Экспертиза промышленной безопасности водогрейных котлов на газообразном </w:t>
            </w:r>
            <w:r w:rsidRPr="00BF66B6">
              <w:rPr>
                <w:color w:val="000000"/>
              </w:rPr>
              <w:lastRenderedPageBreak/>
              <w:t>топливе КВГМ-100</w:t>
            </w:r>
            <w:r>
              <w:rPr>
                <w:color w:val="000000"/>
              </w:rPr>
              <w:t xml:space="preserve"> № 5</w:t>
            </w:r>
          </w:p>
        </w:tc>
        <w:tc>
          <w:tcPr>
            <w:tcW w:w="992" w:type="dxa"/>
          </w:tcPr>
          <w:p w:rsidR="00F04173" w:rsidRDefault="00F04173" w:rsidP="0006133D">
            <w:pPr>
              <w:jc w:val="center"/>
            </w:pPr>
            <w:r>
              <w:lastRenderedPageBreak/>
              <w:t>шт.</w:t>
            </w:r>
          </w:p>
        </w:tc>
        <w:tc>
          <w:tcPr>
            <w:tcW w:w="992" w:type="dxa"/>
            <w:vAlign w:val="center"/>
          </w:tcPr>
          <w:p w:rsidR="00F04173" w:rsidRDefault="00F04173" w:rsidP="0006133D">
            <w:pPr>
              <w:jc w:val="center"/>
            </w:pPr>
            <w:r>
              <w:t>1</w:t>
            </w:r>
          </w:p>
        </w:tc>
        <w:tc>
          <w:tcPr>
            <w:tcW w:w="1701" w:type="dxa"/>
          </w:tcPr>
          <w:p w:rsidR="00F04173" w:rsidRDefault="00F04173" w:rsidP="0006133D">
            <w:pPr>
              <w:jc w:val="both"/>
            </w:pPr>
            <w:r>
              <w:t>ПКТС</w:t>
            </w:r>
          </w:p>
          <w:p w:rsidR="00F04173" w:rsidRPr="003D52FD" w:rsidRDefault="00F04173" w:rsidP="0006133D">
            <w:pPr>
              <w:jc w:val="both"/>
            </w:pPr>
            <w:r>
              <w:t>(договор аренды)</w:t>
            </w:r>
          </w:p>
        </w:tc>
        <w:tc>
          <w:tcPr>
            <w:tcW w:w="1418" w:type="dxa"/>
          </w:tcPr>
          <w:p w:rsidR="00F04173" w:rsidRPr="00027284" w:rsidRDefault="00F04173" w:rsidP="0006133D">
            <w:pPr>
              <w:jc w:val="both"/>
            </w:pPr>
            <w:r>
              <w:t>Ул</w:t>
            </w:r>
            <w:proofErr w:type="gramStart"/>
            <w:r>
              <w:t>.М</w:t>
            </w:r>
            <w:proofErr w:type="gramEnd"/>
            <w:r>
              <w:t>ира,41</w:t>
            </w:r>
          </w:p>
        </w:tc>
        <w:tc>
          <w:tcPr>
            <w:tcW w:w="1275" w:type="dxa"/>
          </w:tcPr>
          <w:p w:rsidR="00F04173" w:rsidRDefault="00DF57CE" w:rsidP="0006133D">
            <w:pPr>
              <w:jc w:val="both"/>
            </w:pPr>
            <w:r>
              <w:t>54 000,00</w:t>
            </w:r>
          </w:p>
        </w:tc>
      </w:tr>
      <w:tr w:rsidR="00F04173" w:rsidRPr="003D52FD" w:rsidTr="00F04173">
        <w:tc>
          <w:tcPr>
            <w:tcW w:w="645" w:type="dxa"/>
          </w:tcPr>
          <w:p w:rsidR="00F04173" w:rsidRDefault="00F04173" w:rsidP="0006133D">
            <w:pPr>
              <w:jc w:val="both"/>
            </w:pPr>
            <w:r>
              <w:lastRenderedPageBreak/>
              <w:t>8</w:t>
            </w:r>
          </w:p>
        </w:tc>
        <w:tc>
          <w:tcPr>
            <w:tcW w:w="3041" w:type="dxa"/>
            <w:vAlign w:val="bottom"/>
          </w:tcPr>
          <w:p w:rsidR="00F04173" w:rsidRPr="00BF66B6" w:rsidRDefault="00F04173" w:rsidP="0006133D">
            <w:pPr>
              <w:rPr>
                <w:color w:val="000000"/>
              </w:rPr>
            </w:pPr>
            <w:r w:rsidRPr="00BF66B6">
              <w:rPr>
                <w:color w:val="000000"/>
              </w:rPr>
              <w:t>Экспертиза промышленной безопасности водогрейных котлов на газообразном топливе КВЖ-5-115</w:t>
            </w:r>
            <w:r>
              <w:rPr>
                <w:color w:val="000000"/>
              </w:rPr>
              <w:t xml:space="preserve"> №3,4</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r>
              <w:t>2</w:t>
            </w:r>
          </w:p>
        </w:tc>
        <w:tc>
          <w:tcPr>
            <w:tcW w:w="1701" w:type="dxa"/>
          </w:tcPr>
          <w:p w:rsidR="00F04173" w:rsidRDefault="00F04173" w:rsidP="0006133D">
            <w:pPr>
              <w:jc w:val="both"/>
            </w:pPr>
            <w:r>
              <w:t>Котельная № 5</w:t>
            </w:r>
          </w:p>
          <w:p w:rsidR="00F04173" w:rsidRDefault="00F04173" w:rsidP="0006133D">
            <w:pPr>
              <w:jc w:val="both"/>
            </w:pPr>
            <w:r>
              <w:t>(40651, 40650)</w:t>
            </w:r>
          </w:p>
        </w:tc>
        <w:tc>
          <w:tcPr>
            <w:tcW w:w="1418" w:type="dxa"/>
          </w:tcPr>
          <w:p w:rsidR="00F04173" w:rsidRDefault="00F04173" w:rsidP="0006133D">
            <w:pPr>
              <w:rPr>
                <w:color w:val="000000"/>
                <w:spacing w:val="1"/>
              </w:rPr>
            </w:pPr>
            <w:r>
              <w:rPr>
                <w:color w:val="000000"/>
                <w:spacing w:val="1"/>
              </w:rPr>
              <w:t>Пос. Дорожный</w:t>
            </w:r>
          </w:p>
        </w:tc>
        <w:tc>
          <w:tcPr>
            <w:tcW w:w="1275" w:type="dxa"/>
          </w:tcPr>
          <w:p w:rsidR="00F04173" w:rsidRDefault="00DF57CE" w:rsidP="0006133D">
            <w:pPr>
              <w:rPr>
                <w:color w:val="000000"/>
                <w:spacing w:val="1"/>
              </w:rPr>
            </w:pPr>
            <w:r>
              <w:rPr>
                <w:color w:val="000000"/>
                <w:spacing w:val="1"/>
              </w:rPr>
              <w:t>40 000,00</w:t>
            </w:r>
          </w:p>
        </w:tc>
      </w:tr>
      <w:tr w:rsidR="00F04173" w:rsidRPr="003D52FD" w:rsidTr="00F04173">
        <w:tc>
          <w:tcPr>
            <w:tcW w:w="645" w:type="dxa"/>
          </w:tcPr>
          <w:p w:rsidR="00F04173" w:rsidRDefault="00F04173" w:rsidP="0006133D">
            <w:pPr>
              <w:jc w:val="both"/>
            </w:pPr>
            <w:r>
              <w:t>9</w:t>
            </w:r>
          </w:p>
        </w:tc>
        <w:tc>
          <w:tcPr>
            <w:tcW w:w="3041" w:type="dxa"/>
            <w:vAlign w:val="bottom"/>
          </w:tcPr>
          <w:p w:rsidR="00F04173" w:rsidRPr="00BF66B6" w:rsidRDefault="00F04173" w:rsidP="0006133D">
            <w:pPr>
              <w:rPr>
                <w:color w:val="000000"/>
              </w:rPr>
            </w:pPr>
            <w:r w:rsidRPr="00BF66B6">
              <w:rPr>
                <w:color w:val="000000"/>
              </w:rPr>
              <w:t xml:space="preserve">Экспертиза промышленной безопасности </w:t>
            </w:r>
            <w:r>
              <w:rPr>
                <w:color w:val="000000"/>
              </w:rPr>
              <w:t xml:space="preserve">водогрейных </w:t>
            </w:r>
            <w:r w:rsidRPr="00BF66B6">
              <w:rPr>
                <w:color w:val="000000"/>
              </w:rPr>
              <w:t xml:space="preserve">котлов на газообразном топливе </w:t>
            </w:r>
            <w:proofErr w:type="spellStart"/>
            <w:r w:rsidRPr="00BF66B6">
              <w:rPr>
                <w:color w:val="000000"/>
              </w:rPr>
              <w:t>Vitoplex</w:t>
            </w:r>
            <w:proofErr w:type="spellEnd"/>
            <w:r w:rsidRPr="00BF66B6">
              <w:rPr>
                <w:color w:val="000000"/>
              </w:rPr>
              <w:t xml:space="preserve"> 100 LS</w:t>
            </w:r>
            <w:r>
              <w:rPr>
                <w:color w:val="000000"/>
              </w:rPr>
              <w:t xml:space="preserve"> №3,4</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r>
              <w:t>2</w:t>
            </w:r>
          </w:p>
        </w:tc>
        <w:tc>
          <w:tcPr>
            <w:tcW w:w="1701" w:type="dxa"/>
          </w:tcPr>
          <w:p w:rsidR="00F04173" w:rsidRDefault="00F04173" w:rsidP="0006133D">
            <w:pPr>
              <w:jc w:val="both"/>
            </w:pPr>
            <w:r>
              <w:t>Котельная № 6</w:t>
            </w:r>
          </w:p>
          <w:p w:rsidR="00F04173" w:rsidRDefault="00F04173" w:rsidP="0006133D">
            <w:pPr>
              <w:jc w:val="both"/>
            </w:pPr>
            <w:r>
              <w:t>(40344, 40345)</w:t>
            </w:r>
          </w:p>
        </w:tc>
        <w:tc>
          <w:tcPr>
            <w:tcW w:w="1418" w:type="dxa"/>
          </w:tcPr>
          <w:p w:rsidR="00F04173" w:rsidRDefault="00F04173" w:rsidP="0006133D">
            <w:pPr>
              <w:rPr>
                <w:color w:val="000000"/>
                <w:spacing w:val="1"/>
              </w:rPr>
            </w:pPr>
            <w:r>
              <w:rPr>
                <w:color w:val="000000"/>
                <w:spacing w:val="1"/>
              </w:rPr>
              <w:t>Заячий остров</w:t>
            </w:r>
          </w:p>
        </w:tc>
        <w:tc>
          <w:tcPr>
            <w:tcW w:w="1275" w:type="dxa"/>
          </w:tcPr>
          <w:p w:rsidR="00F04173" w:rsidRDefault="004F0AE3" w:rsidP="0006133D">
            <w:pPr>
              <w:rPr>
                <w:color w:val="000000"/>
                <w:spacing w:val="1"/>
              </w:rPr>
            </w:pPr>
            <w:r>
              <w:rPr>
                <w:color w:val="000000"/>
                <w:spacing w:val="1"/>
              </w:rPr>
              <w:t>40 000,00</w:t>
            </w:r>
          </w:p>
        </w:tc>
      </w:tr>
      <w:tr w:rsidR="00F04173" w:rsidRPr="003D52FD" w:rsidTr="00F04173">
        <w:tc>
          <w:tcPr>
            <w:tcW w:w="645" w:type="dxa"/>
          </w:tcPr>
          <w:p w:rsidR="00F04173" w:rsidRDefault="00F04173" w:rsidP="0006133D">
            <w:pPr>
              <w:jc w:val="both"/>
            </w:pPr>
            <w:r>
              <w:t>10</w:t>
            </w:r>
          </w:p>
        </w:tc>
        <w:tc>
          <w:tcPr>
            <w:tcW w:w="3041" w:type="dxa"/>
            <w:vAlign w:val="bottom"/>
          </w:tcPr>
          <w:p w:rsidR="00F04173" w:rsidRPr="00BF66B6" w:rsidRDefault="00F04173" w:rsidP="0006133D">
            <w:pPr>
              <w:rPr>
                <w:color w:val="000000"/>
              </w:rPr>
            </w:pPr>
            <w:r w:rsidRPr="00BF66B6">
              <w:rPr>
                <w:color w:val="000000"/>
              </w:rPr>
              <w:t>Экспертиза промышленной безопасности водогрейных котлов на газообразном топливе ВКГМ-4</w:t>
            </w:r>
            <w:r>
              <w:rPr>
                <w:color w:val="000000"/>
              </w:rPr>
              <w:t xml:space="preserve"> №1,2</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r>
              <w:t>2</w:t>
            </w:r>
          </w:p>
        </w:tc>
        <w:tc>
          <w:tcPr>
            <w:tcW w:w="1701" w:type="dxa"/>
          </w:tcPr>
          <w:p w:rsidR="00F04173" w:rsidRDefault="00F04173" w:rsidP="0006133D">
            <w:pPr>
              <w:jc w:val="both"/>
            </w:pPr>
            <w:r>
              <w:t>Котельная № 6</w:t>
            </w:r>
          </w:p>
          <w:p w:rsidR="00F04173" w:rsidRDefault="00F04173" w:rsidP="0006133D">
            <w:pPr>
              <w:jc w:val="both"/>
            </w:pPr>
            <w:r>
              <w:t>(43902, 43903)</w:t>
            </w:r>
          </w:p>
        </w:tc>
        <w:tc>
          <w:tcPr>
            <w:tcW w:w="1418" w:type="dxa"/>
          </w:tcPr>
          <w:p w:rsidR="00F04173" w:rsidRDefault="00F04173" w:rsidP="0006133D">
            <w:pPr>
              <w:rPr>
                <w:color w:val="000000"/>
                <w:spacing w:val="1"/>
              </w:rPr>
            </w:pPr>
            <w:r>
              <w:rPr>
                <w:color w:val="000000"/>
                <w:spacing w:val="1"/>
              </w:rPr>
              <w:t>Заячий остров</w:t>
            </w:r>
          </w:p>
        </w:tc>
        <w:tc>
          <w:tcPr>
            <w:tcW w:w="1275" w:type="dxa"/>
          </w:tcPr>
          <w:p w:rsidR="00F04173" w:rsidRDefault="004F0AE3" w:rsidP="0006133D">
            <w:pPr>
              <w:rPr>
                <w:color w:val="000000"/>
                <w:spacing w:val="1"/>
              </w:rPr>
            </w:pPr>
            <w:r>
              <w:rPr>
                <w:color w:val="000000"/>
                <w:spacing w:val="1"/>
              </w:rPr>
              <w:t>40 000,00</w:t>
            </w:r>
          </w:p>
        </w:tc>
      </w:tr>
      <w:tr w:rsidR="00F04173" w:rsidRPr="003D52FD" w:rsidTr="00F04173">
        <w:trPr>
          <w:trHeight w:val="919"/>
        </w:trPr>
        <w:tc>
          <w:tcPr>
            <w:tcW w:w="645" w:type="dxa"/>
          </w:tcPr>
          <w:p w:rsidR="00F04173" w:rsidRDefault="00F04173" w:rsidP="0006133D">
            <w:pPr>
              <w:jc w:val="both"/>
            </w:pPr>
            <w:r>
              <w:t>11</w:t>
            </w:r>
          </w:p>
        </w:tc>
        <w:tc>
          <w:tcPr>
            <w:tcW w:w="3041" w:type="dxa"/>
            <w:vAlign w:val="bottom"/>
          </w:tcPr>
          <w:p w:rsidR="00F04173" w:rsidRPr="00BF66B6" w:rsidRDefault="00F04173" w:rsidP="0006133D">
            <w:pPr>
              <w:rPr>
                <w:color w:val="000000"/>
              </w:rPr>
            </w:pPr>
            <w:r w:rsidRPr="00BF66B6">
              <w:rPr>
                <w:color w:val="000000"/>
              </w:rPr>
              <w:t>Экспертиза промышленной безопасности водогрейных котлов на газообразном топливе ВВД-1,8</w:t>
            </w:r>
            <w:r>
              <w:rPr>
                <w:color w:val="000000"/>
              </w:rPr>
              <w:t xml:space="preserve">  №10,11,12</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r>
              <w:t>3</w:t>
            </w:r>
          </w:p>
        </w:tc>
        <w:tc>
          <w:tcPr>
            <w:tcW w:w="1701" w:type="dxa"/>
          </w:tcPr>
          <w:p w:rsidR="00F04173" w:rsidRDefault="00F04173" w:rsidP="0006133D">
            <w:pPr>
              <w:jc w:val="both"/>
            </w:pPr>
            <w:r>
              <w:t>Котельная № 7</w:t>
            </w:r>
          </w:p>
          <w:p w:rsidR="00F04173" w:rsidRDefault="00F04173" w:rsidP="0006133D">
            <w:pPr>
              <w:jc w:val="both"/>
            </w:pPr>
            <w:r>
              <w:t>(10674)</w:t>
            </w:r>
          </w:p>
        </w:tc>
        <w:tc>
          <w:tcPr>
            <w:tcW w:w="1418" w:type="dxa"/>
          </w:tcPr>
          <w:p w:rsidR="00F04173" w:rsidRDefault="00F04173" w:rsidP="0006133D">
            <w:pPr>
              <w:rPr>
                <w:color w:val="000000"/>
                <w:spacing w:val="1"/>
              </w:rPr>
            </w:pPr>
            <w:r>
              <w:rPr>
                <w:color w:val="000000"/>
                <w:spacing w:val="1"/>
              </w:rPr>
              <w:t>8-ой промузел. ул. Индустриальная</w:t>
            </w:r>
          </w:p>
        </w:tc>
        <w:tc>
          <w:tcPr>
            <w:tcW w:w="1275" w:type="dxa"/>
          </w:tcPr>
          <w:p w:rsidR="00F04173" w:rsidRDefault="004F0AE3" w:rsidP="0006133D">
            <w:pPr>
              <w:rPr>
                <w:color w:val="000000"/>
                <w:spacing w:val="1"/>
              </w:rPr>
            </w:pPr>
            <w:r>
              <w:rPr>
                <w:color w:val="000000"/>
                <w:spacing w:val="1"/>
              </w:rPr>
              <w:t>38 000,00</w:t>
            </w:r>
          </w:p>
        </w:tc>
      </w:tr>
      <w:tr w:rsidR="00F04173" w:rsidRPr="003D52FD" w:rsidTr="00F04173">
        <w:tc>
          <w:tcPr>
            <w:tcW w:w="645" w:type="dxa"/>
          </w:tcPr>
          <w:p w:rsidR="00F04173" w:rsidRDefault="00F04173" w:rsidP="0006133D">
            <w:pPr>
              <w:jc w:val="both"/>
            </w:pPr>
            <w:r>
              <w:t>12</w:t>
            </w:r>
          </w:p>
        </w:tc>
        <w:tc>
          <w:tcPr>
            <w:tcW w:w="3041" w:type="dxa"/>
            <w:vAlign w:val="bottom"/>
          </w:tcPr>
          <w:p w:rsidR="00F04173" w:rsidRPr="00BF66B6" w:rsidRDefault="00F04173" w:rsidP="0006133D">
            <w:pPr>
              <w:rPr>
                <w:color w:val="000000"/>
              </w:rPr>
            </w:pPr>
            <w:r w:rsidRPr="00BF66B6">
              <w:rPr>
                <w:color w:val="000000"/>
              </w:rPr>
              <w:t>Экспертиза промышленной безопасности водогрейных котлов на газообразном топливе ДКВР-20/13</w:t>
            </w:r>
            <w:r>
              <w:rPr>
                <w:color w:val="000000"/>
              </w:rPr>
              <w:t xml:space="preserve"> №1,2 с экономайзерами №1,2</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r>
              <w:t>2</w:t>
            </w:r>
          </w:p>
        </w:tc>
        <w:tc>
          <w:tcPr>
            <w:tcW w:w="1701" w:type="dxa"/>
          </w:tcPr>
          <w:p w:rsidR="00F04173" w:rsidRDefault="00F04173" w:rsidP="0006133D">
            <w:pPr>
              <w:jc w:val="both"/>
            </w:pPr>
            <w:r>
              <w:t xml:space="preserve">Котельная </w:t>
            </w:r>
          </w:p>
          <w:p w:rsidR="00F04173" w:rsidRDefault="00F04173" w:rsidP="0006133D">
            <w:pPr>
              <w:jc w:val="both"/>
            </w:pPr>
            <w:r>
              <w:t xml:space="preserve">№ 13 </w:t>
            </w:r>
          </w:p>
          <w:p w:rsidR="00F04173" w:rsidRDefault="00F04173" w:rsidP="0006133D">
            <w:pPr>
              <w:jc w:val="both"/>
            </w:pPr>
            <w:r>
              <w:t>(43241, 43243, 42033, 43035)</w:t>
            </w:r>
          </w:p>
        </w:tc>
        <w:tc>
          <w:tcPr>
            <w:tcW w:w="1418" w:type="dxa"/>
          </w:tcPr>
          <w:p w:rsidR="00F04173" w:rsidRDefault="00F04173" w:rsidP="0006133D">
            <w:pPr>
              <w:rPr>
                <w:color w:val="000000"/>
                <w:spacing w:val="1"/>
              </w:rPr>
            </w:pPr>
            <w:proofErr w:type="gramStart"/>
            <w:r>
              <w:rPr>
                <w:color w:val="000000"/>
                <w:spacing w:val="1"/>
              </w:rPr>
              <w:t>ж</w:t>
            </w:r>
            <w:proofErr w:type="gramEnd"/>
            <w:r>
              <w:rPr>
                <w:color w:val="000000"/>
                <w:spacing w:val="1"/>
              </w:rPr>
              <w:t xml:space="preserve">/д </w:t>
            </w:r>
            <w:proofErr w:type="spellStart"/>
            <w:r>
              <w:rPr>
                <w:color w:val="000000"/>
                <w:spacing w:val="1"/>
              </w:rPr>
              <w:t>мрк</w:t>
            </w:r>
            <w:proofErr w:type="spellEnd"/>
            <w:r>
              <w:rPr>
                <w:color w:val="000000"/>
                <w:spacing w:val="1"/>
              </w:rPr>
              <w:t xml:space="preserve"> ул. Западная 1/1</w:t>
            </w:r>
          </w:p>
        </w:tc>
        <w:tc>
          <w:tcPr>
            <w:tcW w:w="1275" w:type="dxa"/>
          </w:tcPr>
          <w:p w:rsidR="00F04173" w:rsidRDefault="004F0AE3" w:rsidP="0006133D">
            <w:pPr>
              <w:rPr>
                <w:color w:val="000000"/>
                <w:spacing w:val="1"/>
              </w:rPr>
            </w:pPr>
            <w:r>
              <w:rPr>
                <w:color w:val="000000"/>
                <w:spacing w:val="1"/>
              </w:rPr>
              <w:t>50</w:t>
            </w:r>
            <w:r w:rsidR="00EA2DAE">
              <w:rPr>
                <w:color w:val="000000"/>
                <w:spacing w:val="1"/>
              </w:rPr>
              <w:t> 000,</w:t>
            </w:r>
            <w:r>
              <w:rPr>
                <w:color w:val="000000"/>
                <w:spacing w:val="1"/>
              </w:rPr>
              <w:t>00</w:t>
            </w:r>
          </w:p>
        </w:tc>
      </w:tr>
      <w:tr w:rsidR="00F04173" w:rsidRPr="003D52FD" w:rsidTr="00F04173">
        <w:tc>
          <w:tcPr>
            <w:tcW w:w="645" w:type="dxa"/>
          </w:tcPr>
          <w:p w:rsidR="00F04173" w:rsidRDefault="00F04173" w:rsidP="0006133D">
            <w:pPr>
              <w:jc w:val="both"/>
            </w:pPr>
            <w:r>
              <w:t>13</w:t>
            </w:r>
          </w:p>
        </w:tc>
        <w:tc>
          <w:tcPr>
            <w:tcW w:w="3041" w:type="dxa"/>
            <w:vAlign w:val="bottom"/>
          </w:tcPr>
          <w:p w:rsidR="00F04173" w:rsidRPr="00BF66B6" w:rsidRDefault="00F04173" w:rsidP="0006133D">
            <w:pPr>
              <w:rPr>
                <w:color w:val="000000"/>
              </w:rPr>
            </w:pPr>
            <w:r w:rsidRPr="00BF66B6">
              <w:rPr>
                <w:color w:val="000000"/>
              </w:rPr>
              <w:t xml:space="preserve">Экспертиза промышленной безопасности водогрейных котлов на газообразном топливе </w:t>
            </w:r>
            <w:proofErr w:type="spellStart"/>
            <w:r w:rsidRPr="00BF66B6">
              <w:rPr>
                <w:color w:val="000000"/>
              </w:rPr>
              <w:t>Vitoplex</w:t>
            </w:r>
            <w:proofErr w:type="spellEnd"/>
            <w:r w:rsidRPr="00BF66B6">
              <w:rPr>
                <w:color w:val="000000"/>
              </w:rPr>
              <w:t xml:space="preserve"> 100 LS</w:t>
            </w:r>
            <w:r>
              <w:rPr>
                <w:color w:val="000000"/>
              </w:rPr>
              <w:t xml:space="preserve"> №1,2</w:t>
            </w:r>
          </w:p>
        </w:tc>
        <w:tc>
          <w:tcPr>
            <w:tcW w:w="992" w:type="dxa"/>
          </w:tcPr>
          <w:p w:rsidR="00F04173" w:rsidRPr="000663E8" w:rsidRDefault="00F04173" w:rsidP="0006133D">
            <w:pPr>
              <w:jc w:val="center"/>
            </w:pPr>
            <w:r>
              <w:t>шт.</w:t>
            </w:r>
          </w:p>
        </w:tc>
        <w:tc>
          <w:tcPr>
            <w:tcW w:w="992" w:type="dxa"/>
            <w:vAlign w:val="center"/>
          </w:tcPr>
          <w:p w:rsidR="00F04173" w:rsidRDefault="00F04173" w:rsidP="0006133D">
            <w:pPr>
              <w:jc w:val="center"/>
            </w:pPr>
            <w:r>
              <w:t>2</w:t>
            </w:r>
          </w:p>
        </w:tc>
        <w:tc>
          <w:tcPr>
            <w:tcW w:w="1701" w:type="dxa"/>
          </w:tcPr>
          <w:p w:rsidR="00F04173" w:rsidRDefault="00F04173" w:rsidP="0006133D">
            <w:pPr>
              <w:jc w:val="both"/>
            </w:pPr>
            <w:r>
              <w:t xml:space="preserve">Котельная </w:t>
            </w:r>
          </w:p>
          <w:p w:rsidR="00F04173" w:rsidRDefault="00F04173" w:rsidP="0006133D">
            <w:pPr>
              <w:jc w:val="both"/>
            </w:pPr>
            <w:r>
              <w:t xml:space="preserve">№ 26 </w:t>
            </w:r>
          </w:p>
          <w:p w:rsidR="00F04173" w:rsidRDefault="00F04173" w:rsidP="0006133D">
            <w:pPr>
              <w:jc w:val="both"/>
            </w:pPr>
            <w:r>
              <w:t>(46579, 46578)</w:t>
            </w:r>
          </w:p>
        </w:tc>
        <w:tc>
          <w:tcPr>
            <w:tcW w:w="1418" w:type="dxa"/>
          </w:tcPr>
          <w:p w:rsidR="00F04173" w:rsidRDefault="00F04173" w:rsidP="0006133D">
            <w:pPr>
              <w:rPr>
                <w:color w:val="000000"/>
                <w:spacing w:val="1"/>
              </w:rPr>
            </w:pPr>
            <w:r>
              <w:rPr>
                <w:color w:val="000000"/>
                <w:spacing w:val="1"/>
              </w:rPr>
              <w:t>Пр. Набережный,17/2</w:t>
            </w:r>
          </w:p>
        </w:tc>
        <w:tc>
          <w:tcPr>
            <w:tcW w:w="1275" w:type="dxa"/>
          </w:tcPr>
          <w:p w:rsidR="00F04173" w:rsidRDefault="004F0AE3" w:rsidP="0006133D">
            <w:pPr>
              <w:rPr>
                <w:color w:val="000000"/>
                <w:spacing w:val="1"/>
              </w:rPr>
            </w:pPr>
            <w:r>
              <w:rPr>
                <w:color w:val="000000"/>
                <w:spacing w:val="1"/>
              </w:rPr>
              <w:t>40 000,00</w:t>
            </w:r>
          </w:p>
        </w:tc>
      </w:tr>
      <w:tr w:rsidR="00F04173" w:rsidRPr="003D52FD" w:rsidTr="00F04173">
        <w:tc>
          <w:tcPr>
            <w:tcW w:w="645" w:type="dxa"/>
          </w:tcPr>
          <w:p w:rsidR="00F04173" w:rsidRDefault="00F04173" w:rsidP="0006133D">
            <w:pPr>
              <w:jc w:val="both"/>
            </w:pPr>
            <w:r>
              <w:t>14</w:t>
            </w:r>
          </w:p>
        </w:tc>
        <w:tc>
          <w:tcPr>
            <w:tcW w:w="3041" w:type="dxa"/>
            <w:vAlign w:val="bottom"/>
          </w:tcPr>
          <w:p w:rsidR="00F04173" w:rsidRPr="00BF66B6" w:rsidRDefault="00F04173" w:rsidP="0006133D">
            <w:pPr>
              <w:rPr>
                <w:color w:val="000000"/>
              </w:rPr>
            </w:pPr>
            <w:r w:rsidRPr="00BF66B6">
              <w:rPr>
                <w:color w:val="000000"/>
              </w:rPr>
              <w:t xml:space="preserve">Экспертиза промышленной безопасности водогрейных котлов на газообразном топливе </w:t>
            </w:r>
            <w:proofErr w:type="spellStart"/>
            <w:r w:rsidRPr="00BF66B6">
              <w:rPr>
                <w:color w:val="000000"/>
              </w:rPr>
              <w:t>Vitoplex</w:t>
            </w:r>
            <w:proofErr w:type="spellEnd"/>
            <w:r w:rsidRPr="00BF66B6">
              <w:rPr>
                <w:color w:val="000000"/>
              </w:rPr>
              <w:t xml:space="preserve"> 100 LS</w:t>
            </w:r>
            <w:r>
              <w:rPr>
                <w:color w:val="000000"/>
              </w:rPr>
              <w:t xml:space="preserve"> №1,2</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r>
              <w:t>2</w:t>
            </w:r>
          </w:p>
        </w:tc>
        <w:tc>
          <w:tcPr>
            <w:tcW w:w="1701" w:type="dxa"/>
          </w:tcPr>
          <w:p w:rsidR="00F04173" w:rsidRDefault="00F04173" w:rsidP="0006133D">
            <w:pPr>
              <w:jc w:val="both"/>
            </w:pPr>
            <w:r>
              <w:t xml:space="preserve">Котельная </w:t>
            </w:r>
          </w:p>
          <w:p w:rsidR="00F04173" w:rsidRDefault="00F04173" w:rsidP="0006133D">
            <w:pPr>
              <w:jc w:val="both"/>
            </w:pPr>
            <w:r>
              <w:t>№ 27</w:t>
            </w:r>
          </w:p>
          <w:p w:rsidR="00F04173" w:rsidRDefault="00F04173" w:rsidP="0006133D">
            <w:pPr>
              <w:jc w:val="both"/>
            </w:pPr>
            <w:r>
              <w:t>(46565, 46564)</w:t>
            </w:r>
          </w:p>
        </w:tc>
        <w:tc>
          <w:tcPr>
            <w:tcW w:w="1418" w:type="dxa"/>
          </w:tcPr>
          <w:p w:rsidR="00F04173" w:rsidRDefault="00F04173" w:rsidP="0006133D">
            <w:pPr>
              <w:rPr>
                <w:color w:val="000000"/>
                <w:spacing w:val="1"/>
              </w:rPr>
            </w:pPr>
            <w:r>
              <w:rPr>
                <w:color w:val="000000"/>
                <w:spacing w:val="1"/>
              </w:rPr>
              <w:t>Пр. Набережный,17</w:t>
            </w:r>
          </w:p>
        </w:tc>
        <w:tc>
          <w:tcPr>
            <w:tcW w:w="1275" w:type="dxa"/>
          </w:tcPr>
          <w:p w:rsidR="00F04173" w:rsidRDefault="004F0AE3" w:rsidP="0006133D">
            <w:pPr>
              <w:rPr>
                <w:color w:val="000000"/>
                <w:spacing w:val="1"/>
              </w:rPr>
            </w:pPr>
            <w:r>
              <w:rPr>
                <w:color w:val="000000"/>
                <w:spacing w:val="1"/>
              </w:rPr>
              <w:t>40 000,00</w:t>
            </w:r>
          </w:p>
        </w:tc>
      </w:tr>
      <w:tr w:rsidR="00F04173" w:rsidRPr="003D52FD" w:rsidTr="00F04173">
        <w:tc>
          <w:tcPr>
            <w:tcW w:w="645" w:type="dxa"/>
          </w:tcPr>
          <w:p w:rsidR="00F04173" w:rsidRDefault="00F04173" w:rsidP="0006133D">
            <w:pPr>
              <w:jc w:val="both"/>
            </w:pPr>
            <w:r>
              <w:t>15</w:t>
            </w:r>
          </w:p>
        </w:tc>
        <w:tc>
          <w:tcPr>
            <w:tcW w:w="3041" w:type="dxa"/>
            <w:vAlign w:val="bottom"/>
          </w:tcPr>
          <w:p w:rsidR="00F04173" w:rsidRPr="00BF66B6" w:rsidRDefault="00F04173" w:rsidP="004F0AE3">
            <w:pPr>
              <w:rPr>
                <w:color w:val="000000"/>
              </w:rPr>
            </w:pPr>
            <w:r w:rsidRPr="00BF66B6">
              <w:rPr>
                <w:color w:val="000000"/>
              </w:rPr>
              <w:t xml:space="preserve">Экспертиза промышленной безопасности технических устройств. Газовая горелка ГВМ-00-33 котла КВГМ-50 </w:t>
            </w:r>
            <w:r>
              <w:rPr>
                <w:color w:val="000000"/>
              </w:rPr>
              <w:t xml:space="preserve"> </w:t>
            </w:r>
            <w:r w:rsidRPr="00BF66B6">
              <w:rPr>
                <w:color w:val="000000"/>
              </w:rPr>
              <w:t>№ 1,3</w:t>
            </w:r>
            <w:r>
              <w:rPr>
                <w:color w:val="000000"/>
              </w:rPr>
              <w:t xml:space="preserve"> с блоком газового оборудования БГ-5</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r>
              <w:t>4</w:t>
            </w:r>
          </w:p>
        </w:tc>
        <w:tc>
          <w:tcPr>
            <w:tcW w:w="1701" w:type="dxa"/>
          </w:tcPr>
          <w:p w:rsidR="00F04173" w:rsidRDefault="00F04173" w:rsidP="0006133D">
            <w:pPr>
              <w:jc w:val="both"/>
            </w:pPr>
            <w:r>
              <w:t>ПКТС</w:t>
            </w:r>
          </w:p>
          <w:p w:rsidR="00F04173" w:rsidRPr="003D52FD" w:rsidRDefault="00F04173" w:rsidP="0006133D">
            <w:pPr>
              <w:jc w:val="both"/>
            </w:pPr>
            <w:r>
              <w:t>(договор аренды)</w:t>
            </w:r>
          </w:p>
        </w:tc>
        <w:tc>
          <w:tcPr>
            <w:tcW w:w="1418" w:type="dxa"/>
          </w:tcPr>
          <w:p w:rsidR="00F04173" w:rsidRPr="00027284" w:rsidRDefault="00F04173" w:rsidP="0006133D">
            <w:pPr>
              <w:jc w:val="both"/>
            </w:pPr>
            <w:r>
              <w:t>Ул</w:t>
            </w:r>
            <w:proofErr w:type="gramStart"/>
            <w:r>
              <w:t>.М</w:t>
            </w:r>
            <w:proofErr w:type="gramEnd"/>
            <w:r>
              <w:t>ира,41</w:t>
            </w:r>
          </w:p>
        </w:tc>
        <w:tc>
          <w:tcPr>
            <w:tcW w:w="1275" w:type="dxa"/>
          </w:tcPr>
          <w:p w:rsidR="00F04173" w:rsidRDefault="004F0AE3" w:rsidP="0006133D">
            <w:pPr>
              <w:jc w:val="both"/>
            </w:pPr>
            <w:r>
              <w:t>13 600,00</w:t>
            </w:r>
          </w:p>
        </w:tc>
      </w:tr>
      <w:tr w:rsidR="00F04173" w:rsidRPr="003D52FD" w:rsidTr="00F04173">
        <w:tc>
          <w:tcPr>
            <w:tcW w:w="645" w:type="dxa"/>
          </w:tcPr>
          <w:p w:rsidR="00F04173" w:rsidRDefault="00F04173" w:rsidP="0006133D">
            <w:pPr>
              <w:jc w:val="both"/>
            </w:pPr>
            <w:r>
              <w:t>16</w:t>
            </w:r>
          </w:p>
        </w:tc>
        <w:tc>
          <w:tcPr>
            <w:tcW w:w="3041" w:type="dxa"/>
            <w:vAlign w:val="bottom"/>
          </w:tcPr>
          <w:p w:rsidR="00F04173" w:rsidRPr="00BF66B6" w:rsidRDefault="00F04173" w:rsidP="004F0AE3">
            <w:pPr>
              <w:rPr>
                <w:color w:val="000000"/>
              </w:rPr>
            </w:pPr>
            <w:r w:rsidRPr="00BF66B6">
              <w:rPr>
                <w:color w:val="000000"/>
              </w:rPr>
              <w:t xml:space="preserve">Экспертиза промышленной безопасности технических </w:t>
            </w:r>
            <w:r w:rsidRPr="00BF66B6">
              <w:rPr>
                <w:color w:val="000000"/>
              </w:rPr>
              <w:lastRenderedPageBreak/>
              <w:t>устройств. Газовая горелка ГВМ-00-33 котла КВГМ-100 № 4</w:t>
            </w:r>
            <w:r>
              <w:rPr>
                <w:color w:val="000000"/>
              </w:rPr>
              <w:t xml:space="preserve"> с блоком газового оборудования БГ-5</w:t>
            </w:r>
          </w:p>
        </w:tc>
        <w:tc>
          <w:tcPr>
            <w:tcW w:w="992" w:type="dxa"/>
          </w:tcPr>
          <w:p w:rsidR="00F04173" w:rsidRDefault="00F04173" w:rsidP="0006133D">
            <w:pPr>
              <w:jc w:val="center"/>
            </w:pPr>
            <w:r>
              <w:lastRenderedPageBreak/>
              <w:t>шт.</w:t>
            </w:r>
          </w:p>
        </w:tc>
        <w:tc>
          <w:tcPr>
            <w:tcW w:w="992" w:type="dxa"/>
            <w:vAlign w:val="center"/>
          </w:tcPr>
          <w:p w:rsidR="00F04173" w:rsidRDefault="00F04173" w:rsidP="0006133D">
            <w:pPr>
              <w:jc w:val="center"/>
            </w:pPr>
            <w:r>
              <w:t>4</w:t>
            </w:r>
          </w:p>
        </w:tc>
        <w:tc>
          <w:tcPr>
            <w:tcW w:w="1701" w:type="dxa"/>
          </w:tcPr>
          <w:p w:rsidR="00F04173" w:rsidRDefault="00F04173" w:rsidP="0006133D">
            <w:pPr>
              <w:jc w:val="both"/>
            </w:pPr>
            <w:r>
              <w:t>ПКТС</w:t>
            </w:r>
          </w:p>
          <w:p w:rsidR="00F04173" w:rsidRPr="003D52FD" w:rsidRDefault="00F04173" w:rsidP="0006133D">
            <w:pPr>
              <w:jc w:val="both"/>
            </w:pPr>
            <w:r>
              <w:t>(договор аренды)</w:t>
            </w:r>
          </w:p>
        </w:tc>
        <w:tc>
          <w:tcPr>
            <w:tcW w:w="1418" w:type="dxa"/>
          </w:tcPr>
          <w:p w:rsidR="00F04173" w:rsidRPr="00027284" w:rsidRDefault="00F04173" w:rsidP="0006133D">
            <w:pPr>
              <w:jc w:val="both"/>
            </w:pPr>
            <w:r>
              <w:t>Ул</w:t>
            </w:r>
            <w:proofErr w:type="gramStart"/>
            <w:r>
              <w:t>.М</w:t>
            </w:r>
            <w:proofErr w:type="gramEnd"/>
            <w:r>
              <w:t>ира,41</w:t>
            </w:r>
          </w:p>
        </w:tc>
        <w:tc>
          <w:tcPr>
            <w:tcW w:w="1275" w:type="dxa"/>
          </w:tcPr>
          <w:p w:rsidR="00F04173" w:rsidRDefault="004F0AE3" w:rsidP="0006133D">
            <w:pPr>
              <w:jc w:val="both"/>
            </w:pPr>
            <w:r>
              <w:t>13 600,00</w:t>
            </w:r>
          </w:p>
        </w:tc>
      </w:tr>
      <w:tr w:rsidR="00F04173" w:rsidRPr="003D52FD" w:rsidTr="00F04173">
        <w:tc>
          <w:tcPr>
            <w:tcW w:w="645" w:type="dxa"/>
          </w:tcPr>
          <w:p w:rsidR="00F04173" w:rsidRDefault="00F04173" w:rsidP="0006133D">
            <w:pPr>
              <w:jc w:val="both"/>
            </w:pPr>
            <w:r>
              <w:lastRenderedPageBreak/>
              <w:t>17</w:t>
            </w:r>
          </w:p>
        </w:tc>
        <w:tc>
          <w:tcPr>
            <w:tcW w:w="3041" w:type="dxa"/>
            <w:vAlign w:val="bottom"/>
          </w:tcPr>
          <w:p w:rsidR="00F04173" w:rsidRPr="00BF66B6" w:rsidRDefault="00F04173" w:rsidP="0006133D">
            <w:pPr>
              <w:rPr>
                <w:color w:val="000000"/>
              </w:rPr>
            </w:pPr>
            <w:r w:rsidRPr="00BF66B6">
              <w:rPr>
                <w:color w:val="000000"/>
              </w:rPr>
              <w:t>Экспертиза промышленной безопасности технических устройств</w:t>
            </w:r>
            <w:proofErr w:type="gramStart"/>
            <w:r w:rsidRPr="00BF66B6">
              <w:rPr>
                <w:color w:val="000000"/>
              </w:rPr>
              <w:t xml:space="preserve"> .</w:t>
            </w:r>
            <w:proofErr w:type="gramEnd"/>
            <w:r w:rsidRPr="00BF66B6">
              <w:rPr>
                <w:color w:val="000000"/>
              </w:rPr>
              <w:t>Газовая горелка ИРГ-100 котла ВВД-1,8 № 1-12</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r>
              <w:t>24</w:t>
            </w:r>
          </w:p>
        </w:tc>
        <w:tc>
          <w:tcPr>
            <w:tcW w:w="1701" w:type="dxa"/>
          </w:tcPr>
          <w:p w:rsidR="00F04173" w:rsidRDefault="00F04173" w:rsidP="0006133D">
            <w:pPr>
              <w:jc w:val="both"/>
            </w:pPr>
            <w:r>
              <w:t>Котельная № 7</w:t>
            </w:r>
          </w:p>
          <w:p w:rsidR="00F04173" w:rsidRDefault="00F04173" w:rsidP="0006133D">
            <w:pPr>
              <w:jc w:val="both"/>
            </w:pPr>
            <w:r>
              <w:t>(106,74)</w:t>
            </w:r>
          </w:p>
        </w:tc>
        <w:tc>
          <w:tcPr>
            <w:tcW w:w="1418" w:type="dxa"/>
          </w:tcPr>
          <w:p w:rsidR="00F04173" w:rsidRDefault="00F04173" w:rsidP="0006133D">
            <w:pPr>
              <w:rPr>
                <w:color w:val="000000"/>
                <w:spacing w:val="1"/>
              </w:rPr>
            </w:pPr>
            <w:r>
              <w:rPr>
                <w:color w:val="000000"/>
                <w:spacing w:val="1"/>
              </w:rPr>
              <w:t>8-ой промузел. ул. Индустриальная</w:t>
            </w:r>
          </w:p>
        </w:tc>
        <w:tc>
          <w:tcPr>
            <w:tcW w:w="1275" w:type="dxa"/>
          </w:tcPr>
          <w:p w:rsidR="00F04173" w:rsidRDefault="004F0AE3" w:rsidP="0006133D">
            <w:pPr>
              <w:rPr>
                <w:color w:val="000000"/>
                <w:spacing w:val="1"/>
              </w:rPr>
            </w:pPr>
            <w:r>
              <w:rPr>
                <w:color w:val="000000"/>
                <w:spacing w:val="1"/>
              </w:rPr>
              <w:t>12 000,00</w:t>
            </w:r>
          </w:p>
        </w:tc>
      </w:tr>
      <w:tr w:rsidR="00F04173" w:rsidRPr="003D52FD" w:rsidTr="00F04173">
        <w:tc>
          <w:tcPr>
            <w:tcW w:w="645" w:type="dxa"/>
          </w:tcPr>
          <w:p w:rsidR="00F04173" w:rsidRDefault="00F04173" w:rsidP="0006133D">
            <w:pPr>
              <w:jc w:val="both"/>
            </w:pPr>
            <w:r>
              <w:t>18</w:t>
            </w:r>
          </w:p>
        </w:tc>
        <w:tc>
          <w:tcPr>
            <w:tcW w:w="3041" w:type="dxa"/>
            <w:vAlign w:val="bottom"/>
          </w:tcPr>
          <w:p w:rsidR="00F04173" w:rsidRPr="00BF66B6" w:rsidRDefault="00F04173" w:rsidP="0006133D">
            <w:pPr>
              <w:rPr>
                <w:color w:val="000000"/>
              </w:rPr>
            </w:pPr>
            <w:r w:rsidRPr="00BF66B6">
              <w:rPr>
                <w:color w:val="000000"/>
              </w:rPr>
              <w:t>Экспертиза промышленной безопасности водогрейных котлов на газообразном топливе КВЗГ-4,64</w:t>
            </w:r>
            <w:r>
              <w:rPr>
                <w:color w:val="000000"/>
              </w:rPr>
              <w:t xml:space="preserve"> № 1,2,3,4</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r>
              <w:t>4</w:t>
            </w:r>
          </w:p>
        </w:tc>
        <w:tc>
          <w:tcPr>
            <w:tcW w:w="1701" w:type="dxa"/>
          </w:tcPr>
          <w:p w:rsidR="00F04173" w:rsidRDefault="00F04173" w:rsidP="0006133D">
            <w:pPr>
              <w:jc w:val="both"/>
            </w:pPr>
            <w:r>
              <w:t>Котельная №28</w:t>
            </w:r>
          </w:p>
          <w:p w:rsidR="00F04173" w:rsidRDefault="00F04173" w:rsidP="0006133D">
            <w:pPr>
              <w:jc w:val="both"/>
            </w:pPr>
            <w:r>
              <w:t>(10237)</w:t>
            </w:r>
          </w:p>
        </w:tc>
        <w:tc>
          <w:tcPr>
            <w:tcW w:w="1418" w:type="dxa"/>
          </w:tcPr>
          <w:p w:rsidR="00F04173" w:rsidRDefault="00F04173" w:rsidP="0006133D">
            <w:pPr>
              <w:rPr>
                <w:color w:val="000000"/>
                <w:spacing w:val="1"/>
              </w:rPr>
            </w:pPr>
            <w:proofErr w:type="spellStart"/>
            <w:r>
              <w:rPr>
                <w:color w:val="000000"/>
                <w:spacing w:val="1"/>
              </w:rPr>
              <w:t>Пос</w:t>
            </w:r>
            <w:proofErr w:type="gramStart"/>
            <w:r>
              <w:rPr>
                <w:color w:val="000000"/>
                <w:spacing w:val="1"/>
              </w:rPr>
              <w:t>.Ю</w:t>
            </w:r>
            <w:proofErr w:type="gramEnd"/>
            <w:r>
              <w:rPr>
                <w:color w:val="000000"/>
                <w:spacing w:val="1"/>
              </w:rPr>
              <w:t>ность</w:t>
            </w:r>
            <w:proofErr w:type="spellEnd"/>
          </w:p>
        </w:tc>
        <w:tc>
          <w:tcPr>
            <w:tcW w:w="1275" w:type="dxa"/>
          </w:tcPr>
          <w:p w:rsidR="00F04173" w:rsidRDefault="004F0AE3" w:rsidP="0006133D">
            <w:pPr>
              <w:rPr>
                <w:color w:val="000000"/>
                <w:spacing w:val="1"/>
              </w:rPr>
            </w:pPr>
            <w:r>
              <w:rPr>
                <w:color w:val="000000"/>
                <w:spacing w:val="1"/>
              </w:rPr>
              <w:t>42 000,00</w:t>
            </w:r>
          </w:p>
        </w:tc>
      </w:tr>
      <w:tr w:rsidR="00F04173" w:rsidRPr="003D52FD" w:rsidTr="00F04173">
        <w:tc>
          <w:tcPr>
            <w:tcW w:w="645" w:type="dxa"/>
          </w:tcPr>
          <w:p w:rsidR="00F04173" w:rsidRDefault="00F04173" w:rsidP="0006133D">
            <w:pPr>
              <w:jc w:val="both"/>
            </w:pPr>
            <w:r>
              <w:t>19</w:t>
            </w:r>
          </w:p>
        </w:tc>
        <w:tc>
          <w:tcPr>
            <w:tcW w:w="3041" w:type="dxa"/>
            <w:vAlign w:val="bottom"/>
          </w:tcPr>
          <w:p w:rsidR="00F04173" w:rsidRPr="00BF66B6" w:rsidRDefault="00F04173" w:rsidP="0006133D">
            <w:pPr>
              <w:rPr>
                <w:color w:val="000000"/>
              </w:rPr>
            </w:pPr>
            <w:r w:rsidRPr="00BF66B6">
              <w:rPr>
                <w:color w:val="000000"/>
              </w:rPr>
              <w:t>Экспертиза промышленной безопасности водогрейных котлов на газообразном топливе Unicon-2,0</w:t>
            </w:r>
            <w:r>
              <w:rPr>
                <w:color w:val="000000"/>
              </w:rPr>
              <w:t xml:space="preserve"> № 1,2,3</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r>
              <w:t>3</w:t>
            </w:r>
          </w:p>
        </w:tc>
        <w:tc>
          <w:tcPr>
            <w:tcW w:w="1701" w:type="dxa"/>
          </w:tcPr>
          <w:p w:rsidR="00F04173" w:rsidRDefault="00F04173" w:rsidP="0006133D">
            <w:r>
              <w:t>Котельная №29</w:t>
            </w:r>
          </w:p>
          <w:p w:rsidR="00F04173" w:rsidRDefault="00F04173" w:rsidP="0006133D">
            <w:r>
              <w:t>(33017, 33018, 33019)</w:t>
            </w:r>
          </w:p>
        </w:tc>
        <w:tc>
          <w:tcPr>
            <w:tcW w:w="1418" w:type="dxa"/>
          </w:tcPr>
          <w:p w:rsidR="00F04173" w:rsidRDefault="00F04173" w:rsidP="0006133D">
            <w:pPr>
              <w:rPr>
                <w:color w:val="000000"/>
                <w:spacing w:val="1"/>
              </w:rPr>
            </w:pPr>
            <w:r>
              <w:rPr>
                <w:color w:val="000000"/>
                <w:spacing w:val="1"/>
              </w:rPr>
              <w:t>Пос. Таёжный</w:t>
            </w:r>
          </w:p>
        </w:tc>
        <w:tc>
          <w:tcPr>
            <w:tcW w:w="1275" w:type="dxa"/>
          </w:tcPr>
          <w:p w:rsidR="00F04173" w:rsidRDefault="004F0AE3" w:rsidP="0006133D">
            <w:pPr>
              <w:rPr>
                <w:color w:val="000000"/>
                <w:spacing w:val="1"/>
              </w:rPr>
            </w:pPr>
            <w:r>
              <w:rPr>
                <w:color w:val="000000"/>
                <w:spacing w:val="1"/>
              </w:rPr>
              <w:t>44 000,00</w:t>
            </w:r>
          </w:p>
        </w:tc>
      </w:tr>
      <w:tr w:rsidR="00F04173" w:rsidRPr="003D52FD" w:rsidTr="00F04173">
        <w:tc>
          <w:tcPr>
            <w:tcW w:w="645" w:type="dxa"/>
          </w:tcPr>
          <w:p w:rsidR="00F04173" w:rsidRDefault="00F04173" w:rsidP="0006133D">
            <w:pPr>
              <w:jc w:val="both"/>
            </w:pPr>
            <w:r>
              <w:t>20</w:t>
            </w:r>
          </w:p>
        </w:tc>
        <w:tc>
          <w:tcPr>
            <w:tcW w:w="3041" w:type="dxa"/>
            <w:vAlign w:val="bottom"/>
          </w:tcPr>
          <w:p w:rsidR="00F04173" w:rsidRDefault="00F04173" w:rsidP="0006133D">
            <w:pPr>
              <w:rPr>
                <w:color w:val="000000"/>
              </w:rPr>
            </w:pPr>
            <w:r w:rsidRPr="00BF66B6">
              <w:rPr>
                <w:color w:val="000000"/>
              </w:rPr>
              <w:t xml:space="preserve">Экспертиза промышленной безопасности водогрейных котлов на газообразном топливе </w:t>
            </w:r>
          </w:p>
          <w:p w:rsidR="00F04173" w:rsidRPr="00BF66B6" w:rsidRDefault="00F04173" w:rsidP="0006133D">
            <w:pPr>
              <w:rPr>
                <w:color w:val="000000"/>
              </w:rPr>
            </w:pPr>
            <w:proofErr w:type="spellStart"/>
            <w:r w:rsidRPr="00BF66B6">
              <w:rPr>
                <w:color w:val="000000"/>
              </w:rPr>
              <w:t>Турботерм</w:t>
            </w:r>
            <w:proofErr w:type="spellEnd"/>
            <w:r w:rsidRPr="00BF66B6">
              <w:rPr>
                <w:color w:val="000000"/>
              </w:rPr>
              <w:t xml:space="preserve"> 3150 № 1,2</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r>
              <w:t>2</w:t>
            </w:r>
          </w:p>
        </w:tc>
        <w:tc>
          <w:tcPr>
            <w:tcW w:w="1701" w:type="dxa"/>
          </w:tcPr>
          <w:p w:rsidR="00F04173" w:rsidRDefault="00F04173" w:rsidP="0006133D">
            <w:r>
              <w:t>Котельная №33</w:t>
            </w:r>
          </w:p>
          <w:p w:rsidR="00F04173" w:rsidRDefault="00F04173" w:rsidP="0006133D">
            <w:r>
              <w:t>(10243)</w:t>
            </w:r>
          </w:p>
        </w:tc>
        <w:tc>
          <w:tcPr>
            <w:tcW w:w="1418" w:type="dxa"/>
          </w:tcPr>
          <w:p w:rsidR="00F04173" w:rsidRDefault="00F04173" w:rsidP="0006133D">
            <w:pPr>
              <w:rPr>
                <w:color w:val="000000"/>
                <w:spacing w:val="1"/>
              </w:rPr>
            </w:pPr>
            <w:proofErr w:type="spellStart"/>
            <w:r>
              <w:rPr>
                <w:color w:val="000000"/>
                <w:spacing w:val="1"/>
              </w:rPr>
              <w:t>Пос</w:t>
            </w:r>
            <w:proofErr w:type="gramStart"/>
            <w:r>
              <w:rPr>
                <w:color w:val="000000"/>
                <w:spacing w:val="1"/>
              </w:rPr>
              <w:t>.С</w:t>
            </w:r>
            <w:proofErr w:type="gramEnd"/>
            <w:r>
              <w:rPr>
                <w:color w:val="000000"/>
                <w:spacing w:val="1"/>
              </w:rPr>
              <w:t>нежный</w:t>
            </w:r>
            <w:proofErr w:type="spellEnd"/>
          </w:p>
        </w:tc>
        <w:tc>
          <w:tcPr>
            <w:tcW w:w="1275" w:type="dxa"/>
          </w:tcPr>
          <w:p w:rsidR="00F04173" w:rsidRDefault="004F0AE3" w:rsidP="0006133D">
            <w:pPr>
              <w:rPr>
                <w:color w:val="000000"/>
                <w:spacing w:val="1"/>
              </w:rPr>
            </w:pPr>
            <w:r>
              <w:rPr>
                <w:color w:val="000000"/>
                <w:spacing w:val="1"/>
              </w:rPr>
              <w:t>42 000,00</w:t>
            </w:r>
          </w:p>
        </w:tc>
      </w:tr>
      <w:tr w:rsidR="00F04173" w:rsidRPr="003D52FD" w:rsidTr="00F04173">
        <w:tc>
          <w:tcPr>
            <w:tcW w:w="645" w:type="dxa"/>
          </w:tcPr>
          <w:p w:rsidR="00F04173" w:rsidRDefault="00F04173" w:rsidP="0006133D">
            <w:pPr>
              <w:jc w:val="both"/>
            </w:pPr>
            <w:r>
              <w:t>21</w:t>
            </w:r>
          </w:p>
        </w:tc>
        <w:tc>
          <w:tcPr>
            <w:tcW w:w="3041" w:type="dxa"/>
            <w:vAlign w:val="bottom"/>
          </w:tcPr>
          <w:p w:rsidR="00F04173" w:rsidRDefault="00F04173" w:rsidP="0006133D">
            <w:pPr>
              <w:rPr>
                <w:color w:val="000000"/>
              </w:rPr>
            </w:pPr>
            <w:r w:rsidRPr="00412046">
              <w:rPr>
                <w:color w:val="000000"/>
              </w:rPr>
              <w:t>Экспертиза промышленной</w:t>
            </w:r>
            <w:r>
              <w:rPr>
                <w:color w:val="000000"/>
              </w:rPr>
              <w:t xml:space="preserve"> </w:t>
            </w:r>
            <w:r w:rsidRPr="00BF66B6">
              <w:rPr>
                <w:color w:val="000000"/>
              </w:rPr>
              <w:t xml:space="preserve">безопасности технических устройств. Газовая горелка </w:t>
            </w:r>
            <w:proofErr w:type="spellStart"/>
            <w:r w:rsidRPr="00BF66B6">
              <w:rPr>
                <w:color w:val="000000"/>
              </w:rPr>
              <w:t>Oilon</w:t>
            </w:r>
            <w:proofErr w:type="spellEnd"/>
            <w:r w:rsidRPr="00BF66B6">
              <w:rPr>
                <w:color w:val="000000"/>
              </w:rPr>
              <w:t xml:space="preserve"> GKR котла </w:t>
            </w:r>
            <w:proofErr w:type="spellStart"/>
            <w:r w:rsidRPr="00BF66B6">
              <w:rPr>
                <w:color w:val="000000"/>
              </w:rPr>
              <w:t>Турботерм</w:t>
            </w:r>
            <w:proofErr w:type="spellEnd"/>
            <w:r w:rsidRPr="00BF66B6">
              <w:rPr>
                <w:color w:val="000000"/>
              </w:rPr>
              <w:t xml:space="preserve"> 1100 №1,2</w:t>
            </w:r>
          </w:p>
        </w:tc>
        <w:tc>
          <w:tcPr>
            <w:tcW w:w="992" w:type="dxa"/>
          </w:tcPr>
          <w:p w:rsidR="00F04173" w:rsidRDefault="00F04173" w:rsidP="0006133D">
            <w:pPr>
              <w:jc w:val="center"/>
            </w:pPr>
            <w:r>
              <w:t>шт.</w:t>
            </w:r>
          </w:p>
        </w:tc>
        <w:tc>
          <w:tcPr>
            <w:tcW w:w="992" w:type="dxa"/>
            <w:vAlign w:val="center"/>
          </w:tcPr>
          <w:p w:rsidR="00F04173" w:rsidRDefault="00F04173" w:rsidP="0006133D">
            <w:pPr>
              <w:jc w:val="center"/>
            </w:pPr>
            <w:r>
              <w:t>2</w:t>
            </w:r>
          </w:p>
        </w:tc>
        <w:tc>
          <w:tcPr>
            <w:tcW w:w="1701" w:type="dxa"/>
          </w:tcPr>
          <w:p w:rsidR="00F04173" w:rsidRDefault="00F04173" w:rsidP="0006133D">
            <w:pPr>
              <w:jc w:val="both"/>
            </w:pPr>
            <w:r>
              <w:t>Котельная №32</w:t>
            </w:r>
          </w:p>
          <w:p w:rsidR="00F04173" w:rsidRDefault="00F04173" w:rsidP="0006133D">
            <w:pPr>
              <w:jc w:val="both"/>
            </w:pPr>
            <w:r>
              <w:t>(10242)</w:t>
            </w:r>
          </w:p>
        </w:tc>
        <w:tc>
          <w:tcPr>
            <w:tcW w:w="1418" w:type="dxa"/>
          </w:tcPr>
          <w:p w:rsidR="00F04173" w:rsidRDefault="00F04173" w:rsidP="0006133D">
            <w:pPr>
              <w:rPr>
                <w:color w:val="000000"/>
                <w:spacing w:val="1"/>
              </w:rPr>
            </w:pPr>
            <w:proofErr w:type="spellStart"/>
            <w:r>
              <w:rPr>
                <w:color w:val="000000"/>
                <w:spacing w:val="1"/>
              </w:rPr>
              <w:t>Пос</w:t>
            </w:r>
            <w:proofErr w:type="gramStart"/>
            <w:r>
              <w:rPr>
                <w:color w:val="000000"/>
                <w:spacing w:val="1"/>
              </w:rPr>
              <w:t>.С</w:t>
            </w:r>
            <w:proofErr w:type="gramEnd"/>
            <w:r>
              <w:rPr>
                <w:color w:val="000000"/>
                <w:spacing w:val="1"/>
              </w:rPr>
              <w:t>нежный</w:t>
            </w:r>
            <w:proofErr w:type="spellEnd"/>
          </w:p>
        </w:tc>
        <w:tc>
          <w:tcPr>
            <w:tcW w:w="1275" w:type="dxa"/>
          </w:tcPr>
          <w:p w:rsidR="00F04173" w:rsidRDefault="004F0AE3" w:rsidP="0006133D">
            <w:pPr>
              <w:rPr>
                <w:color w:val="000000"/>
                <w:spacing w:val="1"/>
              </w:rPr>
            </w:pPr>
            <w:r>
              <w:rPr>
                <w:color w:val="000000"/>
                <w:spacing w:val="1"/>
              </w:rPr>
              <w:t>13 600,00</w:t>
            </w:r>
          </w:p>
        </w:tc>
      </w:tr>
    </w:tbl>
    <w:p w:rsidR="001B0660" w:rsidRPr="00EC35E8" w:rsidRDefault="001B0660" w:rsidP="001B0660">
      <w:pPr>
        <w:widowControl w:val="0"/>
        <w:numPr>
          <w:ilvl w:val="0"/>
          <w:numId w:val="14"/>
        </w:numPr>
        <w:tabs>
          <w:tab w:val="num" w:pos="0"/>
        </w:tabs>
        <w:jc w:val="both"/>
        <w:rPr>
          <w:rStyle w:val="afff"/>
          <w:b w:val="0"/>
          <w:bCs w:val="0"/>
        </w:rPr>
      </w:pPr>
      <w:r w:rsidRPr="00EB248F">
        <w:rPr>
          <w:rStyle w:val="afff"/>
          <w:b w:val="0"/>
          <w:shd w:val="clear" w:color="auto" w:fill="FFFFFF"/>
        </w:rPr>
        <w:t>Перечень услуг</w:t>
      </w:r>
      <w:r>
        <w:rPr>
          <w:rStyle w:val="afff"/>
          <w:b w:val="0"/>
          <w:shd w:val="clear" w:color="auto" w:fill="FFFFFF"/>
        </w:rPr>
        <w:t>:</w:t>
      </w:r>
    </w:p>
    <w:p w:rsidR="001B0660" w:rsidRPr="009B238D" w:rsidRDefault="001B0660" w:rsidP="001B0660">
      <w:pPr>
        <w:jc w:val="both"/>
        <w:rPr>
          <w:rStyle w:val="afff"/>
          <w:bCs w:val="0"/>
        </w:rPr>
      </w:pPr>
    </w:p>
    <w:p w:rsidR="001B0660" w:rsidRDefault="001B0660" w:rsidP="001B0660">
      <w:pPr>
        <w:ind w:left="360"/>
        <w:jc w:val="both"/>
        <w:rPr>
          <w:rStyle w:val="afff"/>
          <w:shd w:val="clear" w:color="auto" w:fill="FFFFFF"/>
        </w:rPr>
      </w:pPr>
      <w:r w:rsidRPr="00EC35E8">
        <w:rPr>
          <w:rStyle w:val="afff"/>
          <w:shd w:val="clear" w:color="auto" w:fill="FFFFFF"/>
        </w:rPr>
        <w:t>Периодическое техническое освидетельствование водогрейных котлов</w:t>
      </w:r>
      <w:r>
        <w:rPr>
          <w:rStyle w:val="afff"/>
          <w:shd w:val="clear" w:color="auto" w:fill="FFFFFF"/>
        </w:rPr>
        <w:t xml:space="preserve"> на газообразном топливе</w:t>
      </w:r>
      <w:r w:rsidRPr="00EC35E8">
        <w:rPr>
          <w:rStyle w:val="afff"/>
          <w:shd w:val="clear" w:color="auto" w:fill="FFFFFF"/>
        </w:rPr>
        <w:t>:</w:t>
      </w:r>
    </w:p>
    <w:p w:rsidR="001B0660" w:rsidRDefault="001B0660" w:rsidP="001B0660">
      <w:pPr>
        <w:widowControl w:val="0"/>
        <w:numPr>
          <w:ilvl w:val="0"/>
          <w:numId w:val="16"/>
        </w:numPr>
        <w:ind w:hanging="1014"/>
        <w:jc w:val="both"/>
        <w:rPr>
          <w:rStyle w:val="afff"/>
          <w:b w:val="0"/>
          <w:bCs w:val="0"/>
        </w:rPr>
      </w:pPr>
      <w:r>
        <w:rPr>
          <w:rStyle w:val="afff"/>
          <w:b w:val="0"/>
          <w:bCs w:val="0"/>
        </w:rPr>
        <w:t>о</w:t>
      </w:r>
      <w:r w:rsidRPr="00025488">
        <w:rPr>
          <w:rStyle w:val="afff"/>
          <w:b w:val="0"/>
          <w:bCs w:val="0"/>
        </w:rPr>
        <w:t xml:space="preserve">знакомление с технической документацией </w:t>
      </w:r>
      <w:r>
        <w:rPr>
          <w:rStyle w:val="afff"/>
          <w:b w:val="0"/>
          <w:bCs w:val="0"/>
        </w:rPr>
        <w:t xml:space="preserve">водогрейного </w:t>
      </w:r>
      <w:r w:rsidRPr="00025488">
        <w:rPr>
          <w:rStyle w:val="afff"/>
          <w:b w:val="0"/>
          <w:bCs w:val="0"/>
        </w:rPr>
        <w:t>котл</w:t>
      </w:r>
      <w:r>
        <w:rPr>
          <w:rStyle w:val="afff"/>
          <w:b w:val="0"/>
          <w:bCs w:val="0"/>
        </w:rPr>
        <w:t>а</w:t>
      </w:r>
      <w:r w:rsidRPr="00025488">
        <w:rPr>
          <w:rStyle w:val="afff"/>
          <w:b w:val="0"/>
          <w:bCs w:val="0"/>
        </w:rPr>
        <w:t>;</w:t>
      </w:r>
    </w:p>
    <w:p w:rsidR="001B0660" w:rsidRDefault="001B0660" w:rsidP="001B0660">
      <w:pPr>
        <w:widowControl w:val="0"/>
        <w:numPr>
          <w:ilvl w:val="0"/>
          <w:numId w:val="16"/>
        </w:numPr>
        <w:ind w:hanging="1014"/>
        <w:jc w:val="both"/>
        <w:rPr>
          <w:rStyle w:val="afff"/>
          <w:b w:val="0"/>
          <w:bCs w:val="0"/>
        </w:rPr>
      </w:pPr>
      <w:r>
        <w:rPr>
          <w:rStyle w:val="afff"/>
          <w:b w:val="0"/>
          <w:bCs w:val="0"/>
        </w:rPr>
        <w:t>наружный осмотр элементов водогрейного котла;</w:t>
      </w:r>
    </w:p>
    <w:p w:rsidR="001B0660" w:rsidRDefault="001B0660" w:rsidP="001B0660">
      <w:pPr>
        <w:widowControl w:val="0"/>
        <w:numPr>
          <w:ilvl w:val="0"/>
          <w:numId w:val="16"/>
        </w:numPr>
        <w:ind w:left="709" w:hanging="283"/>
        <w:jc w:val="both"/>
        <w:rPr>
          <w:rStyle w:val="afff"/>
          <w:b w:val="0"/>
          <w:bCs w:val="0"/>
        </w:rPr>
      </w:pPr>
      <w:r>
        <w:rPr>
          <w:rStyle w:val="afff"/>
          <w:b w:val="0"/>
          <w:bCs w:val="0"/>
        </w:rPr>
        <w:t>внутренний осмотр элементов водогрейного котла со стороны топочного пространства и газоходов;</w:t>
      </w:r>
    </w:p>
    <w:p w:rsidR="001B0660" w:rsidRDefault="001B0660" w:rsidP="001B0660">
      <w:pPr>
        <w:widowControl w:val="0"/>
        <w:numPr>
          <w:ilvl w:val="0"/>
          <w:numId w:val="16"/>
        </w:numPr>
        <w:ind w:hanging="1014"/>
        <w:jc w:val="both"/>
        <w:rPr>
          <w:rStyle w:val="afff"/>
          <w:b w:val="0"/>
          <w:bCs w:val="0"/>
        </w:rPr>
      </w:pPr>
      <w:r>
        <w:rPr>
          <w:rStyle w:val="afff"/>
          <w:b w:val="0"/>
          <w:bCs w:val="0"/>
        </w:rPr>
        <w:t>гидравлическое испытание водогрейного котла;</w:t>
      </w:r>
    </w:p>
    <w:p w:rsidR="001B0660" w:rsidRDefault="001B0660" w:rsidP="001B0660">
      <w:pPr>
        <w:widowControl w:val="0"/>
        <w:numPr>
          <w:ilvl w:val="0"/>
          <w:numId w:val="16"/>
        </w:numPr>
        <w:ind w:left="709" w:hanging="283"/>
        <w:jc w:val="both"/>
        <w:rPr>
          <w:rStyle w:val="afff"/>
          <w:b w:val="0"/>
          <w:bCs w:val="0"/>
        </w:rPr>
      </w:pPr>
      <w:r>
        <w:rPr>
          <w:rStyle w:val="afff"/>
          <w:b w:val="0"/>
          <w:bCs w:val="0"/>
        </w:rPr>
        <w:t>оформление результатов периодического технического освидетельствования с соответствующими записями в паспорте водогрейного котла.</w:t>
      </w:r>
    </w:p>
    <w:p w:rsidR="001B0660" w:rsidRDefault="001B0660" w:rsidP="001B0660">
      <w:pPr>
        <w:ind w:left="709"/>
        <w:jc w:val="both"/>
        <w:rPr>
          <w:rStyle w:val="afff"/>
          <w:b w:val="0"/>
          <w:bCs w:val="0"/>
        </w:rPr>
      </w:pPr>
    </w:p>
    <w:p w:rsidR="001B0660" w:rsidRPr="0059584B" w:rsidRDefault="001B0660" w:rsidP="001B0660">
      <w:pPr>
        <w:jc w:val="both"/>
        <w:rPr>
          <w:b/>
        </w:rPr>
      </w:pPr>
      <w:r>
        <w:rPr>
          <w:b/>
        </w:rPr>
        <w:t>Э</w:t>
      </w:r>
      <w:r w:rsidRPr="0059584B">
        <w:rPr>
          <w:b/>
        </w:rPr>
        <w:t>кспертиз</w:t>
      </w:r>
      <w:r>
        <w:rPr>
          <w:b/>
        </w:rPr>
        <w:t>а</w:t>
      </w:r>
      <w:r w:rsidRPr="0059584B">
        <w:rPr>
          <w:b/>
        </w:rPr>
        <w:t xml:space="preserve"> промышленной безопасности водогрейн</w:t>
      </w:r>
      <w:r>
        <w:rPr>
          <w:b/>
        </w:rPr>
        <w:t>ых</w:t>
      </w:r>
      <w:r w:rsidRPr="0059584B">
        <w:rPr>
          <w:b/>
        </w:rPr>
        <w:t xml:space="preserve"> котл</w:t>
      </w:r>
      <w:r>
        <w:rPr>
          <w:b/>
        </w:rPr>
        <w:t>ов:</w:t>
      </w:r>
    </w:p>
    <w:p w:rsidR="001B0660" w:rsidRPr="0059584B" w:rsidRDefault="001B0660" w:rsidP="001B0660">
      <w:pPr>
        <w:ind w:left="705" w:hanging="705"/>
        <w:jc w:val="both"/>
        <w:rPr>
          <w:b/>
        </w:rPr>
      </w:pPr>
      <w:r w:rsidRPr="0059584B">
        <w:rPr>
          <w:b/>
        </w:rPr>
        <w:t xml:space="preserve">       -   </w:t>
      </w:r>
      <w:r w:rsidRPr="0059584B">
        <w:t xml:space="preserve">ознакомление и анализ технической документации </w:t>
      </w:r>
      <w:r>
        <w:rPr>
          <w:rStyle w:val="afff"/>
          <w:b w:val="0"/>
          <w:bCs w:val="0"/>
        </w:rPr>
        <w:t xml:space="preserve">водогрейного </w:t>
      </w:r>
      <w:r w:rsidRPr="0059584B">
        <w:t>котла;</w:t>
      </w:r>
    </w:p>
    <w:p w:rsidR="001B0660" w:rsidRPr="0059584B" w:rsidRDefault="001B0660" w:rsidP="001B0660">
      <w:pPr>
        <w:numPr>
          <w:ilvl w:val="0"/>
          <w:numId w:val="23"/>
        </w:numPr>
        <w:jc w:val="both"/>
      </w:pPr>
      <w:r w:rsidRPr="0059584B">
        <w:t xml:space="preserve">наружный и внутренний осмотры </w:t>
      </w:r>
      <w:r>
        <w:rPr>
          <w:rStyle w:val="afff"/>
          <w:b w:val="0"/>
          <w:bCs w:val="0"/>
        </w:rPr>
        <w:t xml:space="preserve">водогрейного </w:t>
      </w:r>
      <w:r w:rsidRPr="0059584B">
        <w:t>котла;</w:t>
      </w:r>
    </w:p>
    <w:p w:rsidR="001B0660" w:rsidRPr="0059584B" w:rsidRDefault="001B0660" w:rsidP="001B0660">
      <w:pPr>
        <w:numPr>
          <w:ilvl w:val="0"/>
          <w:numId w:val="23"/>
        </w:numPr>
        <w:jc w:val="both"/>
      </w:pPr>
      <w:r w:rsidRPr="0059584B">
        <w:t>визуальный и измерительный контроль;</w:t>
      </w:r>
    </w:p>
    <w:p w:rsidR="001B0660" w:rsidRPr="0059584B" w:rsidRDefault="001B0660" w:rsidP="001B0660">
      <w:pPr>
        <w:numPr>
          <w:ilvl w:val="0"/>
          <w:numId w:val="23"/>
        </w:numPr>
        <w:jc w:val="both"/>
      </w:pPr>
      <w:r w:rsidRPr="0059584B">
        <w:t>неразрушающий контроль основного металла и сварных соединений;</w:t>
      </w:r>
    </w:p>
    <w:p w:rsidR="001B0660" w:rsidRPr="0059584B" w:rsidRDefault="001B0660" w:rsidP="001B0660">
      <w:pPr>
        <w:numPr>
          <w:ilvl w:val="0"/>
          <w:numId w:val="23"/>
        </w:numPr>
        <w:jc w:val="both"/>
      </w:pPr>
      <w:r w:rsidRPr="0059584B">
        <w:t>лабораторные исследования металлов;</w:t>
      </w:r>
    </w:p>
    <w:p w:rsidR="001B0660" w:rsidRPr="0059584B" w:rsidRDefault="001B0660" w:rsidP="001B0660">
      <w:pPr>
        <w:numPr>
          <w:ilvl w:val="0"/>
          <w:numId w:val="23"/>
        </w:numPr>
        <w:jc w:val="both"/>
      </w:pPr>
      <w:r w:rsidRPr="0059584B">
        <w:lastRenderedPageBreak/>
        <w:t>гидравлическое испытание;</w:t>
      </w:r>
    </w:p>
    <w:p w:rsidR="001B0660" w:rsidRPr="0059584B" w:rsidRDefault="001B0660" w:rsidP="001B0660">
      <w:pPr>
        <w:numPr>
          <w:ilvl w:val="0"/>
          <w:numId w:val="23"/>
        </w:numPr>
        <w:jc w:val="both"/>
      </w:pPr>
      <w:r w:rsidRPr="0059584B">
        <w:t>анализ результатов экспертизы промышленной безопасности и проведение расчетов на прочность;</w:t>
      </w:r>
    </w:p>
    <w:p w:rsidR="001B0660" w:rsidRPr="0059584B" w:rsidRDefault="001B0660" w:rsidP="001B0660">
      <w:pPr>
        <w:numPr>
          <w:ilvl w:val="0"/>
          <w:numId w:val="23"/>
        </w:numPr>
        <w:jc w:val="both"/>
      </w:pPr>
      <w:r w:rsidRPr="0059584B">
        <w:t xml:space="preserve">прогнозирование, на основании анализа результатов экспертизы промышленной безопасности и расчётов на прочность, возможности, предельных рабочих параметров, условий и сроков дальнейшей эксплуатации </w:t>
      </w:r>
      <w:r>
        <w:rPr>
          <w:rStyle w:val="afff"/>
          <w:b w:val="0"/>
          <w:bCs w:val="0"/>
        </w:rPr>
        <w:t xml:space="preserve">водогрейного </w:t>
      </w:r>
      <w:r w:rsidRPr="0059584B">
        <w:t>котла;</w:t>
      </w:r>
    </w:p>
    <w:p w:rsidR="001B0660" w:rsidRDefault="001B0660" w:rsidP="001B0660">
      <w:pPr>
        <w:numPr>
          <w:ilvl w:val="0"/>
          <w:numId w:val="23"/>
        </w:numPr>
        <w:jc w:val="both"/>
      </w:pPr>
      <w:r w:rsidRPr="0059584B">
        <w:t>оформление результатов с составлением отчета экспертизы промышленной безопасности;</w:t>
      </w:r>
    </w:p>
    <w:p w:rsidR="001B0660" w:rsidRPr="0059584B" w:rsidRDefault="001B0660" w:rsidP="001B0660">
      <w:pPr>
        <w:numPr>
          <w:ilvl w:val="0"/>
          <w:numId w:val="23"/>
        </w:numPr>
        <w:jc w:val="both"/>
      </w:pPr>
      <w:r>
        <w:t>Записи о проведении экспертизы промышленной безопасности в паспорте водогрейного котла.</w:t>
      </w:r>
    </w:p>
    <w:p w:rsidR="001B0660" w:rsidRDefault="001B0660" w:rsidP="001B0660">
      <w:pPr>
        <w:shd w:val="clear" w:color="auto" w:fill="FFFFFF"/>
        <w:spacing w:line="276" w:lineRule="auto"/>
        <w:ind w:left="360"/>
        <w:jc w:val="both"/>
        <w:rPr>
          <w:b/>
          <w:bCs/>
        </w:rPr>
      </w:pPr>
    </w:p>
    <w:p w:rsidR="001B0660" w:rsidRDefault="001B0660" w:rsidP="001B0660">
      <w:pPr>
        <w:shd w:val="clear" w:color="auto" w:fill="FFFFFF"/>
        <w:spacing w:line="276" w:lineRule="auto"/>
        <w:jc w:val="both"/>
        <w:rPr>
          <w:b/>
          <w:bCs/>
        </w:rPr>
      </w:pPr>
      <w:r>
        <w:rPr>
          <w:b/>
          <w:bCs/>
        </w:rPr>
        <w:t xml:space="preserve">     </w:t>
      </w:r>
      <w:r w:rsidRPr="000715E7">
        <w:rPr>
          <w:b/>
          <w:bCs/>
        </w:rPr>
        <w:t>Экспертиза промышленной безопасности технических устройств</w:t>
      </w:r>
      <w:r>
        <w:rPr>
          <w:b/>
          <w:bCs/>
        </w:rPr>
        <w:t>:</w:t>
      </w:r>
    </w:p>
    <w:p w:rsidR="001B0660" w:rsidRPr="009D4A25" w:rsidRDefault="001B0660" w:rsidP="00F04173">
      <w:pPr>
        <w:numPr>
          <w:ilvl w:val="0"/>
          <w:numId w:val="17"/>
        </w:numPr>
        <w:shd w:val="clear" w:color="auto" w:fill="FFFFFF"/>
        <w:spacing w:line="276" w:lineRule="auto"/>
        <w:ind w:left="709" w:hanging="425"/>
        <w:jc w:val="both"/>
      </w:pPr>
      <w:r w:rsidRPr="009D4A25">
        <w:t xml:space="preserve">ознакомление и анализ технической документации </w:t>
      </w:r>
      <w:r>
        <w:t>технических устройств</w:t>
      </w:r>
      <w:r w:rsidRPr="009D4A25">
        <w:t>;</w:t>
      </w:r>
    </w:p>
    <w:p w:rsidR="001B0660" w:rsidRDefault="001B0660" w:rsidP="00F04173">
      <w:pPr>
        <w:numPr>
          <w:ilvl w:val="0"/>
          <w:numId w:val="17"/>
        </w:numPr>
        <w:shd w:val="clear" w:color="auto" w:fill="FFFFFF"/>
        <w:spacing w:line="276" w:lineRule="auto"/>
        <w:ind w:left="709" w:hanging="425"/>
        <w:jc w:val="both"/>
      </w:pPr>
      <w:r>
        <w:t>осмотр технического устройства;</w:t>
      </w:r>
    </w:p>
    <w:p w:rsidR="001B0660" w:rsidRDefault="001B0660" w:rsidP="00F04173">
      <w:pPr>
        <w:numPr>
          <w:ilvl w:val="0"/>
          <w:numId w:val="17"/>
        </w:numPr>
        <w:shd w:val="clear" w:color="auto" w:fill="FFFFFF"/>
        <w:spacing w:line="276" w:lineRule="auto"/>
        <w:ind w:left="709" w:hanging="425"/>
        <w:jc w:val="both"/>
      </w:pPr>
      <w:r>
        <w:t>функциональное диагностирование;</w:t>
      </w:r>
    </w:p>
    <w:p w:rsidR="001B0660" w:rsidRDefault="001B0660" w:rsidP="00F04173">
      <w:pPr>
        <w:numPr>
          <w:ilvl w:val="0"/>
          <w:numId w:val="17"/>
        </w:numPr>
        <w:shd w:val="clear" w:color="auto" w:fill="FFFFFF"/>
        <w:spacing w:line="276" w:lineRule="auto"/>
        <w:ind w:left="709" w:hanging="425"/>
        <w:jc w:val="both"/>
      </w:pPr>
      <w:r>
        <w:t>визуальный и измерительный контроль;</w:t>
      </w:r>
    </w:p>
    <w:p w:rsidR="001B0660" w:rsidRDefault="001B0660" w:rsidP="00F04173">
      <w:pPr>
        <w:numPr>
          <w:ilvl w:val="0"/>
          <w:numId w:val="17"/>
        </w:numPr>
        <w:shd w:val="clear" w:color="auto" w:fill="FFFFFF"/>
        <w:spacing w:line="276" w:lineRule="auto"/>
        <w:ind w:left="709" w:hanging="425"/>
        <w:jc w:val="both"/>
      </w:pPr>
      <w:r>
        <w:t>ультразвуковой контроль толщины;</w:t>
      </w:r>
    </w:p>
    <w:p w:rsidR="001B0660" w:rsidRDefault="001B0660" w:rsidP="00F04173">
      <w:pPr>
        <w:numPr>
          <w:ilvl w:val="0"/>
          <w:numId w:val="17"/>
        </w:numPr>
        <w:shd w:val="clear" w:color="auto" w:fill="FFFFFF"/>
        <w:spacing w:line="276" w:lineRule="auto"/>
        <w:ind w:left="709" w:hanging="425"/>
        <w:jc w:val="both"/>
      </w:pPr>
      <w:r>
        <w:t>прогнозирование, на основании анализа результатов экспертизы промышленной безопасности и расчетов на прочность, возможности, предельных рабочих параметров, условий и сроков дальнейшей эксплуатации технических устройств;</w:t>
      </w:r>
    </w:p>
    <w:p w:rsidR="001B0660" w:rsidRDefault="001B0660" w:rsidP="00F04173">
      <w:pPr>
        <w:numPr>
          <w:ilvl w:val="0"/>
          <w:numId w:val="17"/>
        </w:numPr>
        <w:shd w:val="clear" w:color="auto" w:fill="FFFFFF"/>
        <w:spacing w:line="276" w:lineRule="auto"/>
        <w:ind w:left="709" w:hanging="425"/>
        <w:jc w:val="both"/>
      </w:pPr>
      <w:r>
        <w:t>оформление результатов с составлением отчета экспертизы промышленной безопасности;</w:t>
      </w:r>
    </w:p>
    <w:p w:rsidR="001B0660" w:rsidRPr="0059584B" w:rsidRDefault="001B0660" w:rsidP="00F04173">
      <w:pPr>
        <w:numPr>
          <w:ilvl w:val="0"/>
          <w:numId w:val="17"/>
        </w:numPr>
        <w:ind w:left="709" w:hanging="425"/>
        <w:jc w:val="both"/>
      </w:pPr>
      <w:r>
        <w:t>Записи о проведении экспертизы промышленной безопасности в паспорте технического устройства.</w:t>
      </w:r>
    </w:p>
    <w:p w:rsidR="001B0660" w:rsidRDefault="001B0660" w:rsidP="001B0660">
      <w:pPr>
        <w:ind w:left="360"/>
        <w:jc w:val="both"/>
        <w:rPr>
          <w:rStyle w:val="afff"/>
          <w:shd w:val="clear" w:color="auto" w:fill="FFFFFF"/>
        </w:rPr>
      </w:pPr>
    </w:p>
    <w:p w:rsidR="001B0660" w:rsidRPr="00F81021" w:rsidRDefault="001B0660" w:rsidP="001B0660">
      <w:pPr>
        <w:ind w:left="360"/>
        <w:jc w:val="both"/>
        <w:rPr>
          <w:rStyle w:val="afff"/>
          <w:bCs w:val="0"/>
        </w:rPr>
      </w:pPr>
      <w:r w:rsidRPr="00F81021">
        <w:rPr>
          <w:rStyle w:val="afff"/>
          <w:shd w:val="clear" w:color="auto" w:fill="FFFFFF"/>
        </w:rPr>
        <w:t>Периодическое техническое освидетельствование трубопроводов</w:t>
      </w:r>
      <w:r>
        <w:rPr>
          <w:rStyle w:val="afff"/>
          <w:shd w:val="clear" w:color="auto" w:fill="FFFFFF"/>
        </w:rPr>
        <w:t xml:space="preserve"> горячей воды</w:t>
      </w:r>
      <w:r w:rsidRPr="00F81021">
        <w:rPr>
          <w:rStyle w:val="afff"/>
          <w:shd w:val="clear" w:color="auto" w:fill="FFFFFF"/>
        </w:rPr>
        <w:t>:</w:t>
      </w:r>
    </w:p>
    <w:p w:rsidR="001B0660" w:rsidRDefault="001B0660" w:rsidP="001B0660">
      <w:pPr>
        <w:numPr>
          <w:ilvl w:val="0"/>
          <w:numId w:val="15"/>
        </w:numPr>
        <w:shd w:val="clear" w:color="auto" w:fill="FFFFFF"/>
        <w:spacing w:line="276" w:lineRule="auto"/>
        <w:ind w:left="709" w:hanging="283"/>
        <w:jc w:val="both"/>
      </w:pPr>
      <w:r>
        <w:t>ознакомление с технической документацией трубопровода;</w:t>
      </w:r>
    </w:p>
    <w:p w:rsidR="001B0660" w:rsidRDefault="001B0660" w:rsidP="001B0660">
      <w:pPr>
        <w:numPr>
          <w:ilvl w:val="0"/>
          <w:numId w:val="15"/>
        </w:numPr>
        <w:shd w:val="clear" w:color="auto" w:fill="FFFFFF"/>
        <w:spacing w:line="276" w:lineRule="auto"/>
        <w:ind w:left="426" w:firstLine="0"/>
        <w:jc w:val="both"/>
      </w:pPr>
      <w:r>
        <w:t>наружный осмотр элементов трубопровода;</w:t>
      </w:r>
    </w:p>
    <w:p w:rsidR="001B0660" w:rsidRDefault="001B0660" w:rsidP="001B0660">
      <w:pPr>
        <w:numPr>
          <w:ilvl w:val="0"/>
          <w:numId w:val="15"/>
        </w:numPr>
        <w:shd w:val="clear" w:color="auto" w:fill="FFFFFF"/>
        <w:spacing w:line="276" w:lineRule="auto"/>
        <w:ind w:left="709" w:hanging="283"/>
        <w:jc w:val="both"/>
      </w:pPr>
      <w:r>
        <w:t>оформление результатов периодического технического освидетельствования с соответствующими записями в паспорте трубопровода.</w:t>
      </w:r>
    </w:p>
    <w:p w:rsidR="001B0660" w:rsidRDefault="001B0660" w:rsidP="001B0660">
      <w:pPr>
        <w:shd w:val="clear" w:color="auto" w:fill="FFFFFF"/>
        <w:spacing w:line="276" w:lineRule="auto"/>
        <w:ind w:left="426"/>
        <w:jc w:val="both"/>
        <w:rPr>
          <w:b/>
        </w:rPr>
      </w:pPr>
    </w:p>
    <w:p w:rsidR="001B0660" w:rsidRDefault="001B0660" w:rsidP="001B0660">
      <w:pPr>
        <w:shd w:val="clear" w:color="auto" w:fill="FFFFFF"/>
        <w:spacing w:line="276" w:lineRule="auto"/>
        <w:ind w:left="426"/>
        <w:jc w:val="both"/>
        <w:rPr>
          <w:b/>
        </w:rPr>
      </w:pPr>
      <w:r w:rsidRPr="00E745D5">
        <w:rPr>
          <w:b/>
        </w:rPr>
        <w:t xml:space="preserve">Экспертиза промышленной безопасности </w:t>
      </w:r>
      <w:r>
        <w:rPr>
          <w:b/>
        </w:rPr>
        <w:t>трубопроводов горячей воды:</w:t>
      </w:r>
    </w:p>
    <w:p w:rsidR="001B0660" w:rsidRPr="00D04AF4" w:rsidRDefault="001B0660" w:rsidP="001B0660">
      <w:pPr>
        <w:numPr>
          <w:ilvl w:val="0"/>
          <w:numId w:val="17"/>
        </w:numPr>
        <w:shd w:val="clear" w:color="auto" w:fill="FFFFFF"/>
        <w:spacing w:line="276" w:lineRule="auto"/>
        <w:ind w:hanging="720"/>
        <w:jc w:val="both"/>
      </w:pPr>
      <w:r w:rsidRPr="00D04AF4">
        <w:t xml:space="preserve">ознакомление и анализ технической документации </w:t>
      </w:r>
      <w:r>
        <w:t>трубопровода</w:t>
      </w:r>
      <w:r w:rsidRPr="00D04AF4">
        <w:t>;</w:t>
      </w:r>
    </w:p>
    <w:p w:rsidR="001B0660" w:rsidRPr="00D04AF4" w:rsidRDefault="001B0660" w:rsidP="001B0660">
      <w:pPr>
        <w:numPr>
          <w:ilvl w:val="0"/>
          <w:numId w:val="17"/>
        </w:numPr>
        <w:shd w:val="clear" w:color="auto" w:fill="FFFFFF"/>
        <w:spacing w:line="276" w:lineRule="auto"/>
        <w:ind w:hanging="720"/>
        <w:jc w:val="both"/>
      </w:pPr>
      <w:r w:rsidRPr="00D04AF4">
        <w:t>наружный осмотр элементов трубопровода;</w:t>
      </w:r>
    </w:p>
    <w:p w:rsidR="001B0660" w:rsidRPr="00D04AF4" w:rsidRDefault="001B0660" w:rsidP="001B0660">
      <w:pPr>
        <w:numPr>
          <w:ilvl w:val="0"/>
          <w:numId w:val="17"/>
        </w:numPr>
        <w:shd w:val="clear" w:color="auto" w:fill="FFFFFF"/>
        <w:spacing w:line="276" w:lineRule="auto"/>
        <w:ind w:hanging="720"/>
        <w:jc w:val="both"/>
      </w:pPr>
      <w:r w:rsidRPr="00D04AF4">
        <w:t>визуальный и измерительный контроль;</w:t>
      </w:r>
    </w:p>
    <w:p w:rsidR="001B0660" w:rsidRPr="00D04AF4" w:rsidRDefault="001B0660" w:rsidP="001B0660">
      <w:pPr>
        <w:numPr>
          <w:ilvl w:val="0"/>
          <w:numId w:val="17"/>
        </w:numPr>
        <w:shd w:val="clear" w:color="auto" w:fill="FFFFFF"/>
        <w:spacing w:line="276" w:lineRule="auto"/>
        <w:ind w:hanging="720"/>
        <w:jc w:val="both"/>
      </w:pPr>
      <w:r w:rsidRPr="00D04AF4">
        <w:t>неразрушающий контроль основного металла и сварных соединений;</w:t>
      </w:r>
    </w:p>
    <w:p w:rsidR="001B0660" w:rsidRPr="00D04AF4" w:rsidRDefault="001B0660" w:rsidP="001B0660">
      <w:pPr>
        <w:numPr>
          <w:ilvl w:val="0"/>
          <w:numId w:val="17"/>
        </w:numPr>
        <w:shd w:val="clear" w:color="auto" w:fill="FFFFFF"/>
        <w:spacing w:line="276" w:lineRule="auto"/>
        <w:ind w:hanging="720"/>
        <w:jc w:val="both"/>
      </w:pPr>
      <w:r w:rsidRPr="00D04AF4">
        <w:t>лабораторные исследования металлов;</w:t>
      </w:r>
    </w:p>
    <w:p w:rsidR="001B0660" w:rsidRPr="00D04AF4" w:rsidRDefault="001B0660" w:rsidP="001B0660">
      <w:pPr>
        <w:numPr>
          <w:ilvl w:val="0"/>
          <w:numId w:val="17"/>
        </w:numPr>
        <w:shd w:val="clear" w:color="auto" w:fill="FFFFFF"/>
        <w:spacing w:line="276" w:lineRule="auto"/>
        <w:ind w:hanging="720"/>
        <w:jc w:val="both"/>
      </w:pPr>
      <w:r w:rsidRPr="00D04AF4">
        <w:t>гидравлическое испытание;</w:t>
      </w:r>
    </w:p>
    <w:p w:rsidR="001B0660" w:rsidRPr="00D04AF4" w:rsidRDefault="001B0660" w:rsidP="001B0660">
      <w:pPr>
        <w:numPr>
          <w:ilvl w:val="0"/>
          <w:numId w:val="17"/>
        </w:numPr>
        <w:shd w:val="clear" w:color="auto" w:fill="FFFFFF"/>
        <w:spacing w:line="276" w:lineRule="auto"/>
        <w:ind w:left="709" w:hanging="283"/>
        <w:jc w:val="both"/>
      </w:pPr>
      <w:r w:rsidRPr="00D04AF4">
        <w:t>анализ результатов экспертизы промышленной безопасности и проведение расчетов на прочность;</w:t>
      </w:r>
    </w:p>
    <w:p w:rsidR="001B0660" w:rsidRPr="00D04AF4" w:rsidRDefault="001B0660" w:rsidP="001B0660">
      <w:pPr>
        <w:numPr>
          <w:ilvl w:val="0"/>
          <w:numId w:val="17"/>
        </w:numPr>
        <w:shd w:val="clear" w:color="auto" w:fill="FFFFFF"/>
        <w:spacing w:line="276" w:lineRule="auto"/>
        <w:ind w:left="709" w:hanging="283"/>
        <w:jc w:val="both"/>
      </w:pPr>
      <w:r w:rsidRPr="00D04AF4">
        <w:t xml:space="preserve">прогнозирование, на основании анализа результатов экспертизы промышленной безопасности и расчетов на прочность, и сроков дальнейшей эксплуатации </w:t>
      </w:r>
      <w:r>
        <w:t>трубопровода</w:t>
      </w:r>
      <w:r w:rsidRPr="00D04AF4">
        <w:t>;</w:t>
      </w:r>
    </w:p>
    <w:p w:rsidR="001B0660" w:rsidRDefault="001B0660" w:rsidP="001B0660">
      <w:pPr>
        <w:numPr>
          <w:ilvl w:val="0"/>
          <w:numId w:val="17"/>
        </w:numPr>
        <w:shd w:val="clear" w:color="auto" w:fill="FFFFFF"/>
        <w:spacing w:line="276" w:lineRule="auto"/>
        <w:ind w:left="709" w:hanging="283"/>
        <w:jc w:val="both"/>
      </w:pPr>
      <w:r>
        <w:t>оформление результатов с составлением заключения экспертизы промышленной безопасности;</w:t>
      </w:r>
    </w:p>
    <w:p w:rsidR="001B0660" w:rsidRPr="0059584B" w:rsidRDefault="001B0660" w:rsidP="001B0660">
      <w:pPr>
        <w:numPr>
          <w:ilvl w:val="0"/>
          <w:numId w:val="17"/>
        </w:numPr>
        <w:ind w:left="709" w:hanging="283"/>
        <w:jc w:val="both"/>
      </w:pPr>
      <w:r>
        <w:t>Записи о проведении экспертизы промышленной безопасности в паспорте трубопровода.</w:t>
      </w:r>
    </w:p>
    <w:p w:rsidR="001B0660" w:rsidRDefault="001B0660" w:rsidP="001B0660">
      <w:pPr>
        <w:shd w:val="clear" w:color="auto" w:fill="FFFFFF"/>
        <w:spacing w:line="276" w:lineRule="auto"/>
        <w:ind w:left="709"/>
        <w:jc w:val="both"/>
      </w:pPr>
    </w:p>
    <w:p w:rsidR="001B0660" w:rsidRDefault="001B0660" w:rsidP="001B0660">
      <w:pPr>
        <w:numPr>
          <w:ilvl w:val="0"/>
          <w:numId w:val="14"/>
        </w:numPr>
        <w:shd w:val="clear" w:color="auto" w:fill="FFFFFF"/>
        <w:spacing w:line="276" w:lineRule="auto"/>
        <w:jc w:val="both"/>
      </w:pPr>
      <w:r>
        <w:t>Объем услуг:</w:t>
      </w:r>
    </w:p>
    <w:p w:rsidR="001B0660" w:rsidRDefault="001B0660" w:rsidP="001B0660">
      <w:pPr>
        <w:shd w:val="clear" w:color="auto" w:fill="FFFFFF"/>
        <w:spacing w:line="276" w:lineRule="auto"/>
        <w:ind w:left="360"/>
        <w:jc w:val="both"/>
        <w:rPr>
          <w:b/>
        </w:rPr>
      </w:pPr>
      <w:r w:rsidRPr="0018333E">
        <w:rPr>
          <w:b/>
        </w:rPr>
        <w:t>Подготовительные работы:</w:t>
      </w:r>
    </w:p>
    <w:p w:rsidR="001B0660" w:rsidRPr="0018333E" w:rsidRDefault="001B0660" w:rsidP="001B0660">
      <w:pPr>
        <w:numPr>
          <w:ilvl w:val="0"/>
          <w:numId w:val="18"/>
        </w:numPr>
        <w:shd w:val="clear" w:color="auto" w:fill="FFFFFF"/>
        <w:spacing w:line="276" w:lineRule="auto"/>
        <w:ind w:left="709" w:hanging="283"/>
        <w:jc w:val="both"/>
        <w:rPr>
          <w:b/>
        </w:rPr>
      </w:pPr>
      <w:r>
        <w:t>разработка, согласование с Заказчиком и утверждение программы и графика проведения экспертизы промышленной безопасности, периодического технического освидетельствования;</w:t>
      </w:r>
    </w:p>
    <w:p w:rsidR="001B0660" w:rsidRPr="0018333E" w:rsidRDefault="001B0660" w:rsidP="001B0660">
      <w:pPr>
        <w:numPr>
          <w:ilvl w:val="0"/>
          <w:numId w:val="18"/>
        </w:numPr>
        <w:shd w:val="clear" w:color="auto" w:fill="FFFFFF"/>
        <w:spacing w:line="276" w:lineRule="auto"/>
        <w:ind w:left="709" w:hanging="283"/>
        <w:jc w:val="both"/>
        <w:rPr>
          <w:b/>
        </w:rPr>
      </w:pPr>
      <w:r>
        <w:t>ознакомление с технической документацией (проектной, заводской, монтажной, эксплуатационной, ремонтной) и ее анализ.</w:t>
      </w:r>
    </w:p>
    <w:p w:rsidR="001B0660" w:rsidRDefault="001B0660" w:rsidP="001B0660">
      <w:pPr>
        <w:shd w:val="clear" w:color="auto" w:fill="FFFFFF"/>
        <w:spacing w:line="276" w:lineRule="auto"/>
        <w:ind w:left="426"/>
        <w:jc w:val="both"/>
        <w:rPr>
          <w:b/>
        </w:rPr>
      </w:pPr>
      <w:r w:rsidRPr="0018333E">
        <w:rPr>
          <w:b/>
        </w:rPr>
        <w:t>Экспертные работы по периодическому техническому освидетельствованию водогрейных котлов на газообразном топливе:</w:t>
      </w:r>
    </w:p>
    <w:p w:rsidR="001B0660" w:rsidRPr="00B64EDD" w:rsidRDefault="001B0660" w:rsidP="001B0660">
      <w:pPr>
        <w:numPr>
          <w:ilvl w:val="0"/>
          <w:numId w:val="19"/>
        </w:numPr>
        <w:shd w:val="clear" w:color="auto" w:fill="FFFFFF"/>
        <w:spacing w:line="276" w:lineRule="auto"/>
        <w:ind w:left="709" w:hanging="283"/>
        <w:jc w:val="both"/>
      </w:pPr>
      <w:proofErr w:type="gramStart"/>
      <w:r w:rsidRPr="00B64EDD">
        <w:t xml:space="preserve">наружный осмотр элементов котла, обмуровки, изоляции, газоходов, их герметичности, проверка герметичности и исправности гарнитуры (лючков, лазов), осмотр несущих элементов каркаса и потолочного перекрытия, обеспечивающих прочность и жесткость конструкции (колонны, ригели, связи, хребтовые балки, обвязочные балки потолочного перекрытия); осмотр сомнительных мест с применением лупы; </w:t>
      </w:r>
      <w:proofErr w:type="gramEnd"/>
    </w:p>
    <w:p w:rsidR="001B0660" w:rsidRDefault="001B0660" w:rsidP="001B0660">
      <w:pPr>
        <w:numPr>
          <w:ilvl w:val="0"/>
          <w:numId w:val="19"/>
        </w:numPr>
        <w:shd w:val="clear" w:color="auto" w:fill="FFFFFF"/>
        <w:spacing w:line="276" w:lineRule="auto"/>
        <w:ind w:left="709" w:hanging="283"/>
        <w:jc w:val="both"/>
      </w:pPr>
      <w:r w:rsidRPr="00B64EDD">
        <w:t>внутренний осмотр элементов котла: проверка</w:t>
      </w:r>
      <w:r w:rsidRPr="008A06E6">
        <w:t xml:space="preserve"> состояния обмуровки и газовых</w:t>
      </w:r>
      <w:r>
        <w:rPr>
          <w:u w:val="single"/>
        </w:rPr>
        <w:t xml:space="preserve"> </w:t>
      </w:r>
      <w:r w:rsidRPr="008A06E6">
        <w:t xml:space="preserve">перегородок, проверка амбразуры горелочных устройств, осмотр внутренней и наружной поверхности коллекторов и камер (осмотр сварных швов, осмотр концов </w:t>
      </w:r>
      <w:proofErr w:type="spellStart"/>
      <w:r w:rsidRPr="008A06E6">
        <w:t>завальцованных</w:t>
      </w:r>
      <w:proofErr w:type="spellEnd"/>
      <w:r w:rsidRPr="008A06E6">
        <w:t xml:space="preserve"> или приваренных труб и штуцеров); проверка состояния наружных поверхностей нагрева; осмотр сомнительных ме</w:t>
      </w:r>
      <w:proofErr w:type="gramStart"/>
      <w:r w:rsidRPr="008A06E6">
        <w:t>ст с пр</w:t>
      </w:r>
      <w:proofErr w:type="gramEnd"/>
      <w:r w:rsidRPr="008A06E6">
        <w:t>именением лупы; при необходимости – контрольные вырезки из трубной системы котла в соответствии с указаниями конструкций по монтажу и эксплуатации заводов – изготовителей котлов;</w:t>
      </w:r>
    </w:p>
    <w:p w:rsidR="001B0660" w:rsidRPr="0059584B" w:rsidRDefault="001B0660" w:rsidP="001B0660">
      <w:pPr>
        <w:numPr>
          <w:ilvl w:val="0"/>
          <w:numId w:val="23"/>
        </w:numPr>
        <w:shd w:val="clear" w:color="auto" w:fill="FFFFFF"/>
        <w:autoSpaceDE w:val="0"/>
        <w:autoSpaceDN w:val="0"/>
        <w:adjustRightInd w:val="0"/>
        <w:spacing w:line="276" w:lineRule="auto"/>
        <w:ind w:left="709" w:hanging="284"/>
        <w:jc w:val="both"/>
      </w:pPr>
      <w:r>
        <w:t>гидравлическое испытание</w:t>
      </w:r>
      <w:r w:rsidRPr="0059584B">
        <w:t>, проверка прочности элементов и плотности соединений;</w:t>
      </w:r>
    </w:p>
    <w:p w:rsidR="001B0660" w:rsidRDefault="001B0660" w:rsidP="001B0660">
      <w:pPr>
        <w:numPr>
          <w:ilvl w:val="0"/>
          <w:numId w:val="19"/>
        </w:numPr>
        <w:shd w:val="clear" w:color="auto" w:fill="FFFFFF"/>
        <w:spacing w:line="276" w:lineRule="auto"/>
        <w:ind w:left="709" w:hanging="283"/>
        <w:jc w:val="both"/>
      </w:pPr>
      <w:r w:rsidRPr="00B64EDD">
        <w:t>при необходимости проведение</w:t>
      </w:r>
      <w:r w:rsidRPr="00715936">
        <w:t xml:space="preserve"> дополнительных испытаний и исследований м</w:t>
      </w:r>
      <w:r>
        <w:t>етодами неразрушающего контроля.</w:t>
      </w:r>
    </w:p>
    <w:p w:rsidR="001B0660" w:rsidRDefault="001B0660" w:rsidP="001B0660">
      <w:pPr>
        <w:shd w:val="clear" w:color="auto" w:fill="FFFFFF"/>
        <w:spacing w:line="276" w:lineRule="auto"/>
        <w:ind w:left="426"/>
        <w:jc w:val="both"/>
        <w:rPr>
          <w:b/>
        </w:rPr>
      </w:pPr>
      <w:r w:rsidRPr="00715936">
        <w:rPr>
          <w:b/>
        </w:rPr>
        <w:t xml:space="preserve">Экспертные работы по </w:t>
      </w:r>
      <w:r w:rsidRPr="008D21C8">
        <w:rPr>
          <w:b/>
        </w:rPr>
        <w:t>экспертизе промышленной безопасности</w:t>
      </w:r>
      <w:r>
        <w:rPr>
          <w:b/>
        </w:rPr>
        <w:t xml:space="preserve"> водогрейных котлов:</w:t>
      </w:r>
    </w:p>
    <w:p w:rsidR="001B0660" w:rsidRPr="0059584B" w:rsidRDefault="001B0660" w:rsidP="001B0660">
      <w:pPr>
        <w:spacing w:line="276" w:lineRule="auto"/>
        <w:ind w:left="709" w:hanging="283"/>
        <w:jc w:val="both"/>
      </w:pPr>
      <w:r w:rsidRPr="0059584B">
        <w:rPr>
          <w:rFonts w:eastAsia="Arial,Bold"/>
          <w:bCs/>
        </w:rPr>
        <w:t>- наружный осмотр</w:t>
      </w:r>
      <w:r w:rsidRPr="0059584B">
        <w:t xml:space="preserve"> </w:t>
      </w:r>
      <w:r w:rsidRPr="0059584B">
        <w:rPr>
          <w:rFonts w:eastAsia="Arial,Bold"/>
          <w:bCs/>
        </w:rPr>
        <w:t xml:space="preserve">элементов котла, </w:t>
      </w:r>
      <w:r w:rsidRPr="0059584B">
        <w:t>обмуровки, изоляции, газоходов, проверка герметичности и исправности гарнитуры (лючков, лазов);</w:t>
      </w:r>
    </w:p>
    <w:p w:rsidR="001B0660" w:rsidRPr="0059584B" w:rsidRDefault="001B0660" w:rsidP="001B0660">
      <w:pPr>
        <w:numPr>
          <w:ilvl w:val="0"/>
          <w:numId w:val="23"/>
        </w:numPr>
        <w:shd w:val="clear" w:color="auto" w:fill="FFFFFF"/>
        <w:autoSpaceDE w:val="0"/>
        <w:autoSpaceDN w:val="0"/>
        <w:adjustRightInd w:val="0"/>
        <w:spacing w:line="276" w:lineRule="auto"/>
        <w:ind w:left="709" w:hanging="283"/>
        <w:jc w:val="both"/>
      </w:pPr>
      <w:r w:rsidRPr="0059584B">
        <w:rPr>
          <w:rFonts w:eastAsia="Arial,Bold"/>
          <w:bCs/>
        </w:rPr>
        <w:t>внутренний осмотр</w:t>
      </w:r>
      <w:r w:rsidRPr="0059584B">
        <w:t xml:space="preserve"> </w:t>
      </w:r>
      <w:r w:rsidRPr="0059584B">
        <w:rPr>
          <w:rFonts w:eastAsia="Arial,Bold"/>
          <w:bCs/>
        </w:rPr>
        <w:t xml:space="preserve">элементов котла, </w:t>
      </w:r>
      <w:r w:rsidRPr="0059584B">
        <w:t>проверка состояния обмуровки; проверка амбразуры горелочных устройств; осмотр внутренней и наружной поверхности</w:t>
      </w:r>
      <w:r w:rsidRPr="0059584B">
        <w:rPr>
          <w:color w:val="393939"/>
        </w:rPr>
        <w:t xml:space="preserve"> </w:t>
      </w:r>
      <w:r w:rsidRPr="0059584B">
        <w:t>барабанов, коллекторов, поверхностей нагрева  (осмотр сварных швов, осмотр концов</w:t>
      </w:r>
      <w:bookmarkStart w:id="73" w:name="OCRUncertain042"/>
      <w:r w:rsidRPr="0059584B">
        <w:t xml:space="preserve"> </w:t>
      </w:r>
      <w:proofErr w:type="spellStart"/>
      <w:r w:rsidRPr="0059584B">
        <w:t>завальцованных</w:t>
      </w:r>
      <w:proofErr w:type="spellEnd"/>
      <w:r w:rsidRPr="0059584B">
        <w:t xml:space="preserve"> </w:t>
      </w:r>
      <w:bookmarkEnd w:id="73"/>
      <w:r w:rsidRPr="0059584B">
        <w:t xml:space="preserve">или приваренных труб и штуцеров, выявление поверхностных трещин всех видов и направлений, коррозионных повреждений, эрозионного износа, расслоений, вмятин, </w:t>
      </w:r>
      <w:proofErr w:type="spellStart"/>
      <w:r w:rsidRPr="0059584B">
        <w:t>выпучин</w:t>
      </w:r>
      <w:proofErr w:type="spellEnd"/>
      <w:r w:rsidRPr="0059584B">
        <w:t>, механических повреждений);</w:t>
      </w:r>
    </w:p>
    <w:p w:rsidR="001B0660" w:rsidRPr="0059584B" w:rsidRDefault="001B0660" w:rsidP="001B0660">
      <w:pPr>
        <w:numPr>
          <w:ilvl w:val="0"/>
          <w:numId w:val="23"/>
        </w:numPr>
        <w:shd w:val="clear" w:color="auto" w:fill="FFFFFF"/>
        <w:autoSpaceDE w:val="0"/>
        <w:autoSpaceDN w:val="0"/>
        <w:adjustRightInd w:val="0"/>
        <w:spacing w:line="276" w:lineRule="auto"/>
        <w:ind w:left="709" w:hanging="283"/>
        <w:jc w:val="both"/>
      </w:pPr>
      <w:r w:rsidRPr="004A46DF">
        <w:t>измерение геометрических размеров</w:t>
      </w:r>
      <w:r w:rsidRPr="0059584B">
        <w:t xml:space="preserve"> (овальности и прогиба барабанов и коллекторов, наружного диаметра труб поверхностей нагрева, колокольчиков);</w:t>
      </w:r>
    </w:p>
    <w:p w:rsidR="001B0660" w:rsidRPr="0059584B" w:rsidRDefault="001B0660" w:rsidP="001B0660">
      <w:pPr>
        <w:numPr>
          <w:ilvl w:val="0"/>
          <w:numId w:val="23"/>
        </w:numPr>
        <w:shd w:val="clear" w:color="auto" w:fill="FFFFFF"/>
        <w:autoSpaceDE w:val="0"/>
        <w:autoSpaceDN w:val="0"/>
        <w:adjustRightInd w:val="0"/>
        <w:spacing w:line="276" w:lineRule="auto"/>
        <w:ind w:left="709" w:hanging="283"/>
        <w:jc w:val="both"/>
        <w:rPr>
          <w:b/>
        </w:rPr>
      </w:pPr>
      <w:r w:rsidRPr="004A46DF">
        <w:t>измерение выявленных дефектов</w:t>
      </w:r>
      <w:r w:rsidRPr="0059584B">
        <w:t xml:space="preserve"> (коррозионных язвин, трещин, деформаций и других);</w:t>
      </w:r>
    </w:p>
    <w:p w:rsidR="001B0660" w:rsidRPr="0059584B" w:rsidRDefault="001B0660" w:rsidP="001B0660">
      <w:pPr>
        <w:numPr>
          <w:ilvl w:val="0"/>
          <w:numId w:val="23"/>
        </w:numPr>
        <w:shd w:val="clear" w:color="auto" w:fill="FFFFFF"/>
        <w:autoSpaceDE w:val="0"/>
        <w:autoSpaceDN w:val="0"/>
        <w:adjustRightInd w:val="0"/>
        <w:spacing w:line="276" w:lineRule="auto"/>
        <w:ind w:left="709" w:hanging="283"/>
        <w:jc w:val="both"/>
      </w:pPr>
      <w:r w:rsidRPr="0059584B">
        <w:rPr>
          <w:rFonts w:eastAsia="Arial,Bold"/>
          <w:bCs/>
        </w:rPr>
        <w:t xml:space="preserve">при необходимости </w:t>
      </w:r>
      <w:r w:rsidRPr="004A46DF">
        <w:rPr>
          <w:rFonts w:eastAsia="Arial,Bold"/>
          <w:bCs/>
        </w:rPr>
        <w:t>неразрушающий к</w:t>
      </w:r>
      <w:r w:rsidRPr="004A46DF">
        <w:t xml:space="preserve">онтроль наружной и внутренней поверхностей основных элементов методами цветной и </w:t>
      </w:r>
      <w:proofErr w:type="spellStart"/>
      <w:proofErr w:type="gramStart"/>
      <w:r w:rsidRPr="004A46DF">
        <w:t>магнито</w:t>
      </w:r>
      <w:proofErr w:type="spellEnd"/>
      <w:r w:rsidRPr="004A46DF">
        <w:t>-порошковой</w:t>
      </w:r>
      <w:proofErr w:type="gramEnd"/>
      <w:r w:rsidRPr="004A46DF">
        <w:t xml:space="preserve"> дефектоскопии (на участках поверхности, где подозревается образование трещины или в местах выборок</w:t>
      </w:r>
      <w:r w:rsidRPr="0059584B">
        <w:t xml:space="preserve"> коррозионных язвин, трещин и других дефектов или в местах ремонтных заварок);</w:t>
      </w:r>
    </w:p>
    <w:p w:rsidR="001B0660" w:rsidRPr="0059584B" w:rsidRDefault="001B0660" w:rsidP="001B0660">
      <w:pPr>
        <w:numPr>
          <w:ilvl w:val="0"/>
          <w:numId w:val="24"/>
        </w:numPr>
        <w:autoSpaceDE w:val="0"/>
        <w:autoSpaceDN w:val="0"/>
        <w:adjustRightInd w:val="0"/>
        <w:spacing w:line="276" w:lineRule="auto"/>
        <w:ind w:left="709" w:hanging="283"/>
        <w:jc w:val="both"/>
      </w:pPr>
      <w:r w:rsidRPr="004A46DF">
        <w:t xml:space="preserve">контроль </w:t>
      </w:r>
      <w:proofErr w:type="spellStart"/>
      <w:r w:rsidRPr="004A46DF">
        <w:t>сплошности</w:t>
      </w:r>
      <w:proofErr w:type="spellEnd"/>
      <w:r w:rsidRPr="004A46DF">
        <w:t xml:space="preserve"> сварных соединений</w:t>
      </w:r>
      <w:r w:rsidRPr="0059584B">
        <w:t xml:space="preserve"> (не менее двух неразрушающих методов, один из которых предназначен для обнаружения поверхностных дефектов, другой – для выявления внутренних);</w:t>
      </w:r>
    </w:p>
    <w:p w:rsidR="001B0660" w:rsidRPr="0059584B" w:rsidRDefault="001B0660" w:rsidP="001B0660">
      <w:pPr>
        <w:numPr>
          <w:ilvl w:val="0"/>
          <w:numId w:val="23"/>
        </w:numPr>
        <w:shd w:val="clear" w:color="auto" w:fill="FFFFFF"/>
        <w:autoSpaceDE w:val="0"/>
        <w:autoSpaceDN w:val="0"/>
        <w:adjustRightInd w:val="0"/>
        <w:spacing w:line="276" w:lineRule="auto"/>
        <w:ind w:left="709" w:hanging="283"/>
        <w:jc w:val="both"/>
      </w:pPr>
      <w:r w:rsidRPr="004A46DF">
        <w:lastRenderedPageBreak/>
        <w:t>ультразвуковой контроль</w:t>
      </w:r>
      <w:r w:rsidRPr="0059584B">
        <w:t xml:space="preserve"> толщины стенки (барабаны не менее</w:t>
      </w:r>
      <w:proofErr w:type="gramStart"/>
      <w:r w:rsidRPr="0059584B">
        <w:t>,</w:t>
      </w:r>
      <w:proofErr w:type="gramEnd"/>
      <w:r w:rsidRPr="0059584B">
        <w:t xml:space="preserve"> чем в трех точках в сечениях, отстоящих друг от друга на расстоянии не более 1 м, обязательному контролю подлежат: места по нижней образующей барабанов, места коррозионно-эрозионного износа металла и места выборок дефектов; стенки труб поверхностей нагрева проводят в наиболее теплонапряженных местах и местах наибольшего коррозионного или эрозионного износа; стенки коллекторов проводят в точках, расположенных вдоль нижней образующей, а также на участках вблизи зон радиальных отверстий);</w:t>
      </w:r>
    </w:p>
    <w:p w:rsidR="001B0660" w:rsidRPr="0059584B" w:rsidRDefault="001B0660" w:rsidP="001B0660">
      <w:pPr>
        <w:numPr>
          <w:ilvl w:val="0"/>
          <w:numId w:val="23"/>
        </w:numPr>
        <w:shd w:val="clear" w:color="auto" w:fill="FFFFFF"/>
        <w:autoSpaceDE w:val="0"/>
        <w:autoSpaceDN w:val="0"/>
        <w:adjustRightInd w:val="0"/>
        <w:spacing w:line="276" w:lineRule="auto"/>
        <w:ind w:left="709" w:hanging="283"/>
        <w:jc w:val="both"/>
      </w:pPr>
      <w:r w:rsidRPr="004A46DF">
        <w:t>определение твердости металла</w:t>
      </w:r>
      <w:r w:rsidRPr="0059584B">
        <w:t xml:space="preserve"> с помощью переносных приборов (неразрушающими методами);</w:t>
      </w:r>
    </w:p>
    <w:p w:rsidR="001B0660" w:rsidRPr="0059584B" w:rsidRDefault="001B0660" w:rsidP="001B0660">
      <w:pPr>
        <w:numPr>
          <w:ilvl w:val="0"/>
          <w:numId w:val="23"/>
        </w:numPr>
        <w:shd w:val="clear" w:color="auto" w:fill="FFFFFF"/>
        <w:autoSpaceDE w:val="0"/>
        <w:autoSpaceDN w:val="0"/>
        <w:adjustRightInd w:val="0"/>
        <w:spacing w:line="276" w:lineRule="auto"/>
        <w:ind w:left="709" w:hanging="283"/>
        <w:jc w:val="both"/>
      </w:pPr>
      <w:r w:rsidRPr="0059584B">
        <w:t xml:space="preserve">при необходимости проведение </w:t>
      </w:r>
      <w:r w:rsidRPr="0059584B">
        <w:rPr>
          <w:u w:val="single"/>
        </w:rPr>
        <w:t>дополнительных испытаний и исследований</w:t>
      </w:r>
      <w:r w:rsidRPr="0059584B">
        <w:t xml:space="preserve"> методами неразрушающего контроля;</w:t>
      </w:r>
    </w:p>
    <w:p w:rsidR="001B0660" w:rsidRPr="0059584B" w:rsidRDefault="001B0660" w:rsidP="001B0660">
      <w:pPr>
        <w:numPr>
          <w:ilvl w:val="0"/>
          <w:numId w:val="23"/>
        </w:numPr>
        <w:shd w:val="clear" w:color="auto" w:fill="FFFFFF"/>
        <w:autoSpaceDE w:val="0"/>
        <w:autoSpaceDN w:val="0"/>
        <w:adjustRightInd w:val="0"/>
        <w:spacing w:line="276" w:lineRule="auto"/>
        <w:ind w:left="709" w:hanging="283"/>
        <w:jc w:val="both"/>
      </w:pPr>
      <w:r w:rsidRPr="004A46DF">
        <w:t>лабораторные исследования</w:t>
      </w:r>
      <w:r w:rsidRPr="0059584B">
        <w:t xml:space="preserve"> свойств и структуры материала основных элементов (производятся при неудовлетворительных результатах измерения твердости металла переносным прибором на образцах, изготовленных из вырезок (пробок) металла основных элементов котла);</w:t>
      </w:r>
    </w:p>
    <w:p w:rsidR="001B0660" w:rsidRPr="0059584B" w:rsidRDefault="001B0660" w:rsidP="001B0660">
      <w:pPr>
        <w:numPr>
          <w:ilvl w:val="0"/>
          <w:numId w:val="24"/>
        </w:numPr>
        <w:autoSpaceDE w:val="0"/>
        <w:autoSpaceDN w:val="0"/>
        <w:adjustRightInd w:val="0"/>
        <w:spacing w:line="276" w:lineRule="auto"/>
        <w:ind w:left="709" w:hanging="283"/>
        <w:jc w:val="both"/>
      </w:pPr>
      <w:r w:rsidRPr="004A46DF">
        <w:t>гидравлические испытания</w:t>
      </w:r>
      <w:r>
        <w:t xml:space="preserve"> </w:t>
      </w:r>
      <w:r w:rsidRPr="0059584B">
        <w:t>(являются завершающим этапом работ по экспертизе промышленной безопасности, проводятся в целях проверки прочности и плотности элементов котла, проводятся при положительных результатах или после устранения выявленных дефектов)</w:t>
      </w:r>
      <w:r>
        <w:t>.</w:t>
      </w:r>
    </w:p>
    <w:p w:rsidR="001B0660" w:rsidRPr="004A46DF" w:rsidRDefault="001B0660" w:rsidP="001B0660">
      <w:pPr>
        <w:shd w:val="clear" w:color="auto" w:fill="FFFFFF"/>
        <w:spacing w:line="276" w:lineRule="auto"/>
        <w:ind w:left="426"/>
        <w:jc w:val="both"/>
        <w:rPr>
          <w:b/>
        </w:rPr>
      </w:pPr>
      <w:r w:rsidRPr="00715936">
        <w:rPr>
          <w:b/>
        </w:rPr>
        <w:t xml:space="preserve">Экспертные работы по </w:t>
      </w:r>
      <w:r w:rsidRPr="008D21C8">
        <w:rPr>
          <w:b/>
        </w:rPr>
        <w:t>экспертизе промышленной безопасности</w:t>
      </w:r>
      <w:r>
        <w:rPr>
          <w:b/>
        </w:rPr>
        <w:t xml:space="preserve"> технических устройств:</w:t>
      </w:r>
    </w:p>
    <w:p w:rsidR="001B0660" w:rsidRPr="004A46DF" w:rsidRDefault="001B0660" w:rsidP="001B0660">
      <w:pPr>
        <w:spacing w:line="276" w:lineRule="auto"/>
        <w:ind w:left="709"/>
        <w:jc w:val="both"/>
      </w:pPr>
      <w:r w:rsidRPr="004A46DF">
        <w:t>проводятся в строгом соответствии с «Правилами проведения экспертизы промышленной безопасности», утвержденными федеральной службой по экологическому, технологическому и атомному надзору приказом №</w:t>
      </w:r>
      <w:r>
        <w:t>420</w:t>
      </w:r>
      <w:r w:rsidRPr="004A46DF">
        <w:t xml:space="preserve"> от </w:t>
      </w:r>
      <w:r>
        <w:t>20</w:t>
      </w:r>
      <w:r w:rsidRPr="004A46DF">
        <w:t>.</w:t>
      </w:r>
      <w:r>
        <w:t>10</w:t>
      </w:r>
      <w:r w:rsidRPr="004A46DF">
        <w:t>.20</w:t>
      </w:r>
      <w:r>
        <w:t>20</w:t>
      </w:r>
      <w:r w:rsidRPr="004A46DF">
        <w:t xml:space="preserve"> года</w:t>
      </w:r>
      <w:r>
        <w:t>:</w:t>
      </w:r>
    </w:p>
    <w:p w:rsidR="001B0660" w:rsidRDefault="001B0660" w:rsidP="001B0660">
      <w:pPr>
        <w:pStyle w:val="formattext"/>
        <w:numPr>
          <w:ilvl w:val="0"/>
          <w:numId w:val="28"/>
        </w:numPr>
        <w:spacing w:before="0" w:beforeAutospacing="0" w:after="0" w:afterAutospacing="0" w:line="276" w:lineRule="auto"/>
        <w:jc w:val="both"/>
      </w:pPr>
      <w:r w:rsidRPr="00B43127">
        <w:t>анализ документации, относящейся к техническим устройствам (включая акты расследования аварий и инцидентов, связанных с эксплуатацией технических устройств, заключения экспертизы ранее проводимых экспертиз) и режимам эксплуатации технических устройств;</w:t>
      </w:r>
    </w:p>
    <w:p w:rsidR="001B0660" w:rsidRDefault="001B0660" w:rsidP="001B0660">
      <w:pPr>
        <w:pStyle w:val="formattext"/>
        <w:numPr>
          <w:ilvl w:val="0"/>
          <w:numId w:val="28"/>
        </w:numPr>
        <w:spacing w:before="0" w:beforeAutospacing="0" w:after="0" w:afterAutospacing="0" w:line="276" w:lineRule="auto"/>
        <w:jc w:val="both"/>
      </w:pPr>
      <w:r>
        <w:t xml:space="preserve"> </w:t>
      </w:r>
      <w:r w:rsidRPr="00B43127">
        <w:t>осмотр технических устройств;</w:t>
      </w:r>
    </w:p>
    <w:p w:rsidR="001B0660" w:rsidRPr="00B43127" w:rsidRDefault="001B0660" w:rsidP="001B0660">
      <w:pPr>
        <w:pStyle w:val="formattext"/>
        <w:numPr>
          <w:ilvl w:val="0"/>
          <w:numId w:val="28"/>
        </w:numPr>
        <w:spacing w:before="0" w:beforeAutospacing="0" w:after="0" w:afterAutospacing="0" w:line="276" w:lineRule="auto"/>
        <w:jc w:val="both"/>
      </w:pPr>
      <w:r>
        <w:t xml:space="preserve"> </w:t>
      </w:r>
      <w:r w:rsidRPr="00B43127">
        <w:t>расчетные и аналитические процедуры оценки и прогнозирования технического состояния технических устройств:</w:t>
      </w:r>
    </w:p>
    <w:p w:rsidR="001B0660" w:rsidRPr="004D2EEE" w:rsidRDefault="001B0660" w:rsidP="001B0660">
      <w:pPr>
        <w:pStyle w:val="formattext"/>
        <w:spacing w:before="0" w:beforeAutospacing="0" w:after="0" w:afterAutospacing="0" w:line="276" w:lineRule="auto"/>
        <w:ind w:left="1134"/>
        <w:rPr>
          <w:color w:val="FF0000"/>
        </w:rPr>
      </w:pPr>
      <w:proofErr w:type="gramStart"/>
      <w:r w:rsidRPr="00B43127">
        <w:t>а) визуальный и измерительный контроль;</w:t>
      </w:r>
      <w:r w:rsidRPr="00B43127">
        <w:br/>
        <w:t xml:space="preserve">б) оперативное (функциональное) диагностирование для получения информации о состоянии, фактических параметрах работы, фактического </w:t>
      </w:r>
      <w:proofErr w:type="spellStart"/>
      <w:r w:rsidRPr="00B43127">
        <w:t>нагружения</w:t>
      </w:r>
      <w:proofErr w:type="spellEnd"/>
      <w:r w:rsidRPr="00B43127">
        <w:t xml:space="preserve"> </w:t>
      </w:r>
      <w:proofErr w:type="spellStart"/>
      <w:r w:rsidRPr="00B43127">
        <w:t>техничес</w:t>
      </w:r>
      <w:proofErr w:type="spellEnd"/>
      <w:r w:rsidRPr="00B43127">
        <w:t>-кого устройства в реальных условиях эксплуатации;</w:t>
      </w:r>
      <w:r w:rsidRPr="00B43127">
        <w:br/>
        <w:t>в) определение действующих повреждающих факторов, механизмов повреждения и восприимчивости материала технического устройства к механизмам повреждения;</w:t>
      </w:r>
      <w:r w:rsidRPr="00B43127">
        <w:br/>
        <w:t>г) оценку качества соединений элементов технического устройства (при наличии);</w:t>
      </w:r>
      <w:proofErr w:type="gramEnd"/>
      <w:r w:rsidRPr="00B43127">
        <w:br/>
      </w:r>
      <w:proofErr w:type="gramStart"/>
      <w:r w:rsidRPr="00B43127">
        <w:t>д) выбор методов неразрушающего или разрушающего контроля, наиболее эффективно выявляющих дефекты, образующиеся в результате воздействия установленных механизмов повреждения (при наличии);</w:t>
      </w:r>
      <w:r w:rsidRPr="00B43127">
        <w:br/>
        <w:t>е) неразрушающий контроль или разрушающий контроль металла и сварных соединений технического устройства (при наличии);</w:t>
      </w:r>
      <w:r w:rsidRPr="00B43127">
        <w:br/>
        <w:t xml:space="preserve">ж) оценку выявленных дефектов на основании результатов визуального и </w:t>
      </w:r>
      <w:r w:rsidRPr="00B43127">
        <w:lastRenderedPageBreak/>
        <w:t>измерительного контроля, методов неразрушающего или разрушающего контроля;</w:t>
      </w:r>
      <w:proofErr w:type="gramEnd"/>
      <w:r w:rsidRPr="00B43127">
        <w:br/>
        <w:t>з) исследование материалов технического устройства;</w:t>
      </w:r>
      <w:r w:rsidRPr="00B43127">
        <w:br/>
      </w:r>
    </w:p>
    <w:p w:rsidR="001B0660" w:rsidRDefault="001B0660" w:rsidP="001B0660">
      <w:pPr>
        <w:shd w:val="clear" w:color="auto" w:fill="FFFFFF"/>
        <w:spacing w:line="276" w:lineRule="auto"/>
        <w:ind w:left="426"/>
        <w:jc w:val="both"/>
        <w:rPr>
          <w:b/>
        </w:rPr>
      </w:pPr>
      <w:r w:rsidRPr="00715936">
        <w:rPr>
          <w:b/>
        </w:rPr>
        <w:t>Экспертные работы по периодическому техническому освидетельствованию трубопроводов</w:t>
      </w:r>
      <w:r>
        <w:rPr>
          <w:b/>
        </w:rPr>
        <w:t xml:space="preserve"> горячей воды</w:t>
      </w:r>
      <w:r w:rsidRPr="00715936">
        <w:rPr>
          <w:b/>
        </w:rPr>
        <w:t>:</w:t>
      </w:r>
    </w:p>
    <w:p w:rsidR="001B0660" w:rsidRPr="00715936" w:rsidRDefault="001B0660" w:rsidP="001B0660">
      <w:pPr>
        <w:numPr>
          <w:ilvl w:val="0"/>
          <w:numId w:val="20"/>
        </w:numPr>
        <w:shd w:val="clear" w:color="auto" w:fill="FFFFFF"/>
        <w:spacing w:line="276" w:lineRule="auto"/>
        <w:ind w:left="709" w:hanging="283"/>
        <w:jc w:val="both"/>
      </w:pPr>
      <w:r w:rsidRPr="00B64EDD">
        <w:t>наружный осмотр элементов трубопровода без снятия изоляции: осмотр на предмет отсутствия видимой течи из трубопровода; защемления трубопровода</w:t>
      </w:r>
      <w:r w:rsidRPr="00715936">
        <w:t xml:space="preserve"> в компенсаторах, в местах прохода трубопровода через стены, площадки и т.п.; осмотр состояния опорно-подвесной системы;</w:t>
      </w:r>
    </w:p>
    <w:p w:rsidR="001B0660" w:rsidRDefault="001B0660" w:rsidP="001B0660">
      <w:pPr>
        <w:numPr>
          <w:ilvl w:val="0"/>
          <w:numId w:val="20"/>
        </w:numPr>
        <w:shd w:val="clear" w:color="auto" w:fill="FFFFFF"/>
        <w:spacing w:line="276" w:lineRule="auto"/>
        <w:ind w:left="709" w:hanging="283"/>
        <w:jc w:val="both"/>
      </w:pPr>
      <w:r w:rsidRPr="00715936">
        <w:t xml:space="preserve">при появлении сомнений относительно состояния стенок или сварных швов наружный осмотр с частичным или полным снятием изоляции: осмотр на предмет изменений формы трубопровода, поверхностных дефектов в основном металле трубопровода и сварных соединениях, образовавшихся в процессе эксплуатации (трещин всех видов и направлений, коррозийного износа поверхностей, вмятин, </w:t>
      </w:r>
      <w:proofErr w:type="spellStart"/>
      <w:r w:rsidRPr="00715936">
        <w:t>отдулин</w:t>
      </w:r>
      <w:proofErr w:type="spellEnd"/>
      <w:r w:rsidRPr="00715936">
        <w:t xml:space="preserve"> и др.);</w:t>
      </w:r>
    </w:p>
    <w:p w:rsidR="001B0660" w:rsidRPr="008D21C8" w:rsidRDefault="001B0660" w:rsidP="001B0660">
      <w:pPr>
        <w:numPr>
          <w:ilvl w:val="0"/>
          <w:numId w:val="20"/>
        </w:numPr>
        <w:shd w:val="clear" w:color="auto" w:fill="FFFFFF"/>
        <w:spacing w:line="276" w:lineRule="auto"/>
        <w:ind w:left="709" w:hanging="283"/>
        <w:jc w:val="both"/>
      </w:pPr>
      <w:r>
        <w:t>при необходимости проведение дополнительных испытаний и исследований методами неразрушающего контроля.</w:t>
      </w:r>
    </w:p>
    <w:p w:rsidR="001B0660" w:rsidRDefault="001B0660" w:rsidP="001B0660">
      <w:pPr>
        <w:shd w:val="clear" w:color="auto" w:fill="FFFFFF"/>
        <w:spacing w:line="276" w:lineRule="auto"/>
        <w:ind w:left="426"/>
        <w:jc w:val="both"/>
        <w:rPr>
          <w:b/>
        </w:rPr>
      </w:pPr>
      <w:r w:rsidRPr="008D21C8">
        <w:rPr>
          <w:b/>
        </w:rPr>
        <w:t xml:space="preserve">Экспертные работы по экспертизе промышленной безопасности </w:t>
      </w:r>
      <w:r>
        <w:rPr>
          <w:b/>
        </w:rPr>
        <w:t>трубопроводов горячей воды:</w:t>
      </w:r>
    </w:p>
    <w:p w:rsidR="001B0660" w:rsidRDefault="001B0660" w:rsidP="001B0660">
      <w:pPr>
        <w:numPr>
          <w:ilvl w:val="0"/>
          <w:numId w:val="21"/>
        </w:numPr>
        <w:shd w:val="clear" w:color="auto" w:fill="FFFFFF"/>
        <w:spacing w:line="276" w:lineRule="auto"/>
        <w:jc w:val="both"/>
      </w:pPr>
      <w:r w:rsidRPr="00B64EDD">
        <w:t>наружный осмотр элементов трубопровода</w:t>
      </w:r>
      <w:r>
        <w:t>: проверка изоляции, осмотр несущих конструкций, опорно-подвесной системы;</w:t>
      </w:r>
    </w:p>
    <w:p w:rsidR="001B0660" w:rsidRDefault="001B0660" w:rsidP="001B0660">
      <w:pPr>
        <w:numPr>
          <w:ilvl w:val="0"/>
          <w:numId w:val="21"/>
        </w:numPr>
        <w:shd w:val="clear" w:color="auto" w:fill="FFFFFF"/>
        <w:spacing w:line="276" w:lineRule="auto"/>
        <w:jc w:val="both"/>
      </w:pPr>
      <w:r>
        <w:t>измерение геометрических размеров трубопровода;</w:t>
      </w:r>
    </w:p>
    <w:p w:rsidR="001B0660" w:rsidRDefault="001B0660" w:rsidP="001B0660">
      <w:pPr>
        <w:numPr>
          <w:ilvl w:val="0"/>
          <w:numId w:val="21"/>
        </w:numPr>
        <w:shd w:val="clear" w:color="auto" w:fill="FFFFFF"/>
        <w:spacing w:line="276" w:lineRule="auto"/>
        <w:jc w:val="both"/>
      </w:pPr>
      <w:r>
        <w:t>измерение выявленных дефектов (коррозийных язвин, трещин, деформаций и других);</w:t>
      </w:r>
    </w:p>
    <w:p w:rsidR="001B0660" w:rsidRDefault="001B0660" w:rsidP="001B0660">
      <w:pPr>
        <w:numPr>
          <w:ilvl w:val="0"/>
          <w:numId w:val="21"/>
        </w:numPr>
        <w:shd w:val="clear" w:color="auto" w:fill="FFFFFF"/>
        <w:spacing w:line="276" w:lineRule="auto"/>
        <w:jc w:val="both"/>
      </w:pPr>
      <w:r>
        <w:t>при необходимости неразрушающий контроль наружной поверхности основных элементов (на участках поверхности, где подозревается образование трещины или в местах выборок коррозионных язвин, трещин и других дефектов или в местах ремонтных заварок);</w:t>
      </w:r>
    </w:p>
    <w:p w:rsidR="001B0660" w:rsidRDefault="001B0660" w:rsidP="001B0660">
      <w:pPr>
        <w:numPr>
          <w:ilvl w:val="0"/>
          <w:numId w:val="21"/>
        </w:numPr>
        <w:shd w:val="clear" w:color="auto" w:fill="FFFFFF"/>
        <w:spacing w:line="276" w:lineRule="auto"/>
        <w:jc w:val="both"/>
      </w:pPr>
      <w:r>
        <w:t xml:space="preserve">контроль </w:t>
      </w:r>
      <w:proofErr w:type="spellStart"/>
      <w:r>
        <w:t>сплошности</w:t>
      </w:r>
      <w:proofErr w:type="spellEnd"/>
      <w:r>
        <w:t xml:space="preserve"> сварных соединений (не менее двух неразрушающих методов, один из которых предназначен для обнаружения поверхностных дефектов, другой </w:t>
      </w:r>
      <w:proofErr w:type="gramStart"/>
      <w:r>
        <w:t>–д</w:t>
      </w:r>
      <w:proofErr w:type="gramEnd"/>
      <w:r>
        <w:t>ля выявления внутренних);</w:t>
      </w:r>
    </w:p>
    <w:p w:rsidR="001B0660" w:rsidRDefault="001B0660" w:rsidP="001B0660">
      <w:pPr>
        <w:numPr>
          <w:ilvl w:val="0"/>
          <w:numId w:val="21"/>
        </w:numPr>
        <w:shd w:val="clear" w:color="auto" w:fill="FFFFFF"/>
        <w:spacing w:line="276" w:lineRule="auto"/>
        <w:jc w:val="both"/>
      </w:pPr>
      <w:r>
        <w:t>ультразвуковой контроль толщины стенки;</w:t>
      </w:r>
    </w:p>
    <w:p w:rsidR="001B0660" w:rsidRPr="00D04AF4" w:rsidRDefault="001B0660" w:rsidP="001B0660">
      <w:pPr>
        <w:numPr>
          <w:ilvl w:val="0"/>
          <w:numId w:val="21"/>
        </w:numPr>
        <w:shd w:val="clear" w:color="auto" w:fill="FFFFFF"/>
        <w:tabs>
          <w:tab w:val="left" w:pos="1134"/>
        </w:tabs>
        <w:spacing w:line="276" w:lineRule="auto"/>
        <w:ind w:left="1134"/>
        <w:jc w:val="both"/>
      </w:pPr>
      <w:r w:rsidRPr="00D04AF4">
        <w:t>определение твердости металла с помощью переносных приборов (неразрушающими методами);</w:t>
      </w:r>
    </w:p>
    <w:p w:rsidR="001B0660" w:rsidRPr="008D21C8" w:rsidRDefault="001B0660" w:rsidP="001B0660">
      <w:pPr>
        <w:numPr>
          <w:ilvl w:val="0"/>
          <w:numId w:val="21"/>
        </w:numPr>
        <w:shd w:val="clear" w:color="auto" w:fill="FFFFFF"/>
        <w:spacing w:line="276" w:lineRule="auto"/>
        <w:jc w:val="both"/>
      </w:pPr>
      <w:r>
        <w:t>при необходимости проведение дополнительных испытаний и исследований методами неразрушающего контроля;</w:t>
      </w:r>
    </w:p>
    <w:p w:rsidR="001B0660" w:rsidRPr="00D04AF4" w:rsidRDefault="001B0660" w:rsidP="001B0660">
      <w:pPr>
        <w:numPr>
          <w:ilvl w:val="0"/>
          <w:numId w:val="21"/>
        </w:numPr>
        <w:shd w:val="clear" w:color="auto" w:fill="FFFFFF"/>
        <w:spacing w:line="276" w:lineRule="auto"/>
        <w:jc w:val="both"/>
      </w:pPr>
      <w:r>
        <w:t>лабораторные исследования свойств и структуры материала основных элементов (производятся при неудовлетворительных результатах измерения твердости металла переносным прибором на образцах, изготовленных из вырезок (пробок) металла основных элементов трубопровода);</w:t>
      </w:r>
    </w:p>
    <w:p w:rsidR="001B0660" w:rsidRPr="00D04AF4" w:rsidRDefault="001B0660" w:rsidP="001B0660">
      <w:pPr>
        <w:numPr>
          <w:ilvl w:val="0"/>
          <w:numId w:val="21"/>
        </w:numPr>
        <w:shd w:val="clear" w:color="auto" w:fill="FFFFFF"/>
        <w:tabs>
          <w:tab w:val="left" w:pos="1134"/>
        </w:tabs>
        <w:spacing w:line="276" w:lineRule="auto"/>
        <w:ind w:left="1134"/>
        <w:jc w:val="both"/>
      </w:pPr>
      <w:r w:rsidRPr="00D04AF4">
        <w:t xml:space="preserve">гидравлические испытания (являются завершающим этапом работ по экспертизе промышленной безопасности, проводятся в целях проверки прочности и плотности </w:t>
      </w:r>
      <w:r w:rsidRPr="00D04AF4">
        <w:rPr>
          <w:sz w:val="23"/>
          <w:szCs w:val="23"/>
        </w:rPr>
        <w:t>трубопроводов, их элементов, сварных и других соединений)</w:t>
      </w:r>
      <w:r w:rsidRPr="00D04AF4">
        <w:t>, проводятся при положительных результатах или после устранения выявленных дефектов).</w:t>
      </w:r>
    </w:p>
    <w:p w:rsidR="001B0660" w:rsidRDefault="001B0660" w:rsidP="001B0660">
      <w:pPr>
        <w:shd w:val="clear" w:color="auto" w:fill="FFFFFF"/>
        <w:spacing w:line="276" w:lineRule="auto"/>
        <w:ind w:left="426"/>
        <w:jc w:val="both"/>
        <w:rPr>
          <w:b/>
        </w:rPr>
      </w:pPr>
      <w:r w:rsidRPr="00BF18F0">
        <w:rPr>
          <w:b/>
        </w:rPr>
        <w:t>Заключительные работы:</w:t>
      </w:r>
    </w:p>
    <w:p w:rsidR="001B0660" w:rsidRPr="00BF18F0" w:rsidRDefault="001B0660" w:rsidP="001B0660">
      <w:pPr>
        <w:numPr>
          <w:ilvl w:val="0"/>
          <w:numId w:val="22"/>
        </w:numPr>
        <w:shd w:val="clear" w:color="auto" w:fill="FFFFFF"/>
        <w:spacing w:line="276" w:lineRule="auto"/>
        <w:ind w:left="1134" w:hanging="425"/>
        <w:jc w:val="both"/>
      </w:pPr>
      <w:r w:rsidRPr="00BF18F0">
        <w:lastRenderedPageBreak/>
        <w:t>обработка результатов экспертизы промышленной безопасности, периодического технического освидетельствования их анализ;</w:t>
      </w:r>
    </w:p>
    <w:p w:rsidR="001B0660" w:rsidRDefault="001B0660" w:rsidP="001B0660">
      <w:pPr>
        <w:numPr>
          <w:ilvl w:val="0"/>
          <w:numId w:val="22"/>
        </w:numPr>
        <w:shd w:val="clear" w:color="auto" w:fill="FFFFFF"/>
        <w:spacing w:line="276" w:lineRule="auto"/>
        <w:ind w:left="1134" w:hanging="425"/>
        <w:jc w:val="both"/>
      </w:pPr>
      <w:r w:rsidRPr="00BF18F0">
        <w:t>проведение расчетов на прочность и при необходимости – уточненных расчетов на прочность</w:t>
      </w:r>
      <w:r>
        <w:t>;</w:t>
      </w:r>
    </w:p>
    <w:p w:rsidR="001B0660" w:rsidRDefault="001B0660" w:rsidP="001B0660">
      <w:pPr>
        <w:numPr>
          <w:ilvl w:val="0"/>
          <w:numId w:val="22"/>
        </w:numPr>
        <w:shd w:val="clear" w:color="auto" w:fill="FFFFFF"/>
        <w:spacing w:line="276" w:lineRule="auto"/>
        <w:ind w:left="1134" w:hanging="425"/>
        <w:jc w:val="both"/>
      </w:pPr>
      <w:r>
        <w:t>определение остаточного ресурса;</w:t>
      </w:r>
    </w:p>
    <w:p w:rsidR="001B0660" w:rsidRDefault="001B0660" w:rsidP="001B0660">
      <w:pPr>
        <w:numPr>
          <w:ilvl w:val="0"/>
          <w:numId w:val="22"/>
        </w:numPr>
        <w:shd w:val="clear" w:color="auto" w:fill="FFFFFF"/>
        <w:spacing w:line="276" w:lineRule="auto"/>
        <w:ind w:left="1134" w:hanging="425"/>
        <w:jc w:val="both"/>
      </w:pPr>
      <w:r>
        <w:t>оформление заключения экспертизы промышленной безопасности;</w:t>
      </w:r>
    </w:p>
    <w:p w:rsidR="001B0660" w:rsidRPr="004625A0" w:rsidRDefault="001B0660" w:rsidP="001B0660">
      <w:pPr>
        <w:numPr>
          <w:ilvl w:val="0"/>
          <w:numId w:val="22"/>
        </w:numPr>
        <w:shd w:val="clear" w:color="auto" w:fill="FFFFFF"/>
        <w:spacing w:line="276" w:lineRule="auto"/>
        <w:ind w:left="1134" w:hanging="425"/>
        <w:jc w:val="both"/>
      </w:pPr>
      <w:r w:rsidRPr="004625A0">
        <w:t>Записи в паспортах водогрейных котлов, трубопроводов, технических устройств о проведении экспертизы промышленной безопасности;</w:t>
      </w:r>
    </w:p>
    <w:p w:rsidR="001B0660" w:rsidRDefault="001B0660" w:rsidP="001B0660">
      <w:pPr>
        <w:numPr>
          <w:ilvl w:val="0"/>
          <w:numId w:val="22"/>
        </w:numPr>
        <w:shd w:val="clear" w:color="auto" w:fill="FFFFFF"/>
        <w:spacing w:line="276" w:lineRule="auto"/>
        <w:ind w:left="1134" w:hanging="425"/>
        <w:jc w:val="both"/>
      </w:pPr>
      <w:r>
        <w:t>оформление результатов периодического технического освидетельствования с соответствующими записями в паспортах котлов, трубопроводов.</w:t>
      </w:r>
    </w:p>
    <w:p w:rsidR="001B0660" w:rsidRPr="00BF18F0" w:rsidRDefault="001B0660" w:rsidP="001B0660">
      <w:pPr>
        <w:shd w:val="clear" w:color="auto" w:fill="FFFFFF"/>
        <w:spacing w:line="276" w:lineRule="auto"/>
        <w:ind w:left="426"/>
        <w:jc w:val="both"/>
        <w:rPr>
          <w:b/>
        </w:rPr>
      </w:pPr>
      <w:r w:rsidRPr="00BF18F0">
        <w:rPr>
          <w:b/>
        </w:rPr>
        <w:t>Выдача технической доку</w:t>
      </w:r>
      <w:r>
        <w:rPr>
          <w:b/>
        </w:rPr>
        <w:t>м</w:t>
      </w:r>
      <w:r w:rsidRPr="00BF18F0">
        <w:rPr>
          <w:b/>
        </w:rPr>
        <w:t>ентации:</w:t>
      </w:r>
    </w:p>
    <w:p w:rsidR="001B0660" w:rsidRDefault="001B0660" w:rsidP="001B0660">
      <w:pPr>
        <w:numPr>
          <w:ilvl w:val="0"/>
          <w:numId w:val="25"/>
        </w:numPr>
        <w:shd w:val="clear" w:color="auto" w:fill="FFFFFF"/>
        <w:spacing w:line="276" w:lineRule="auto"/>
        <w:ind w:left="1134" w:hanging="425"/>
        <w:jc w:val="both"/>
      </w:pPr>
      <w:r w:rsidRPr="0078784A">
        <w:t xml:space="preserve">один экземпляр технического отчета по каждой котельной на бумажном носителе, один экземпляр технического отчета по каждой котельной на электронном носителе (компакт-диске). </w:t>
      </w:r>
    </w:p>
    <w:p w:rsidR="001B0660" w:rsidRPr="0078784A" w:rsidRDefault="001B0660" w:rsidP="001B0660">
      <w:pPr>
        <w:shd w:val="clear" w:color="auto" w:fill="FFFFFF"/>
        <w:spacing w:line="276" w:lineRule="auto"/>
        <w:ind w:left="1134"/>
        <w:jc w:val="both"/>
      </w:pPr>
    </w:p>
    <w:p w:rsidR="001B0660" w:rsidRDefault="001B0660" w:rsidP="001B0660">
      <w:pPr>
        <w:numPr>
          <w:ilvl w:val="0"/>
          <w:numId w:val="14"/>
        </w:numPr>
        <w:shd w:val="clear" w:color="auto" w:fill="FFFFFF"/>
        <w:spacing w:line="276" w:lineRule="auto"/>
        <w:jc w:val="both"/>
      </w:pPr>
      <w:r>
        <w:t>Требования к исполнителю:</w:t>
      </w:r>
    </w:p>
    <w:p w:rsidR="001B0660" w:rsidRPr="00C442FE" w:rsidRDefault="001B0660" w:rsidP="00C442FE">
      <w:pPr>
        <w:autoSpaceDE w:val="0"/>
        <w:autoSpaceDN w:val="0"/>
        <w:adjustRightInd w:val="0"/>
        <w:jc w:val="both"/>
        <w:rPr>
          <w:rFonts w:eastAsiaTheme="minorHAnsi"/>
          <w:lang w:eastAsia="en-US"/>
        </w:rPr>
      </w:pPr>
      <w:proofErr w:type="gramStart"/>
      <w:r>
        <w:t xml:space="preserve">Исполнитель обязан иметь действующую лицензию на осуществление деятельности по проведению экспертизы промышленной безопасности технических устройств, применяемых на опасном производственном объекте в соответствие </w:t>
      </w:r>
      <w:r w:rsidR="00BB079B" w:rsidRPr="00BB079B">
        <w:t>с пп. «в» п.3</w:t>
      </w:r>
      <w:r w:rsidR="00BB079B">
        <w:t xml:space="preserve"> Постановления</w:t>
      </w:r>
      <w:r>
        <w:t xml:space="preserve"> Правительства РФ от 16.09.2020 г. №1477 «О лицензировании деятельности по проведению экспертизы промышленной безопасности»</w:t>
      </w:r>
      <w:r w:rsidR="00C442FE">
        <w:t xml:space="preserve"> (</w:t>
      </w:r>
      <w:r w:rsidR="00C442FE">
        <w:rPr>
          <w:rFonts w:eastAsiaTheme="minorHAnsi"/>
          <w:lang w:eastAsia="en-US"/>
        </w:rPr>
        <w:t>проведение экспертизы промышленной безопасности технических устройств, применяемых на опасном производственном объекте).</w:t>
      </w:r>
      <w:proofErr w:type="gramEnd"/>
    </w:p>
    <w:p w:rsidR="001B0660" w:rsidRDefault="001B0660" w:rsidP="001B0660">
      <w:pPr>
        <w:shd w:val="clear" w:color="auto" w:fill="FFFFFF"/>
        <w:spacing w:line="276" w:lineRule="auto"/>
        <w:ind w:left="360"/>
        <w:jc w:val="both"/>
      </w:pPr>
    </w:p>
    <w:p w:rsidR="001B0660" w:rsidRDefault="001B0660" w:rsidP="001B0660">
      <w:pPr>
        <w:widowControl w:val="0"/>
        <w:numPr>
          <w:ilvl w:val="0"/>
          <w:numId w:val="14"/>
        </w:numPr>
        <w:spacing w:line="276" w:lineRule="auto"/>
        <w:jc w:val="both"/>
      </w:pPr>
      <w:r w:rsidRPr="00F611F7">
        <w:t>Требования к качеству услуг</w:t>
      </w:r>
      <w:r>
        <w:t xml:space="preserve">: </w:t>
      </w:r>
    </w:p>
    <w:p w:rsidR="001B0660" w:rsidRDefault="001B0660" w:rsidP="001B0660">
      <w:pPr>
        <w:spacing w:line="276" w:lineRule="auto"/>
        <w:ind w:left="426" w:hanging="426"/>
        <w:jc w:val="both"/>
      </w:pPr>
      <w:r w:rsidRPr="00A03266">
        <w:t xml:space="preserve">       </w:t>
      </w:r>
      <w:r>
        <w:t>При осуществлении деятельности в области проведения периодического технического освидетельствования и экспертизы промышленной безопасности подрядная организация должна руководствоваться требованиями действующей нормативно-технической документации. Подрядная организация, осуществляющая подготовку и проведение периодического технического освидетельствования, экспертизы промышленной безопасности, оформление технических отчетов по экспертизе промышленной безопасности несет ответственность за законное и договорное качество выполненных услуг.</w:t>
      </w:r>
    </w:p>
    <w:p w:rsidR="001B0660" w:rsidRDefault="001B0660" w:rsidP="001B0660">
      <w:pPr>
        <w:spacing w:line="276" w:lineRule="auto"/>
        <w:ind w:left="426" w:hanging="426"/>
        <w:jc w:val="both"/>
      </w:pPr>
      <w:r>
        <w:tab/>
        <w:t>Услуги должны быть оказаны в соответствии с действующим законодательством:</w:t>
      </w:r>
    </w:p>
    <w:p w:rsidR="001B0660" w:rsidRDefault="001B0660" w:rsidP="001B0660">
      <w:pPr>
        <w:widowControl w:val="0"/>
        <w:numPr>
          <w:ilvl w:val="0"/>
          <w:numId w:val="26"/>
        </w:numPr>
        <w:spacing w:line="276" w:lineRule="auto"/>
        <w:jc w:val="both"/>
      </w:pPr>
      <w:r>
        <w:t>Федеральный закон №116-ФЗ от 21 июля 1997 года «О промышленной безопасности опасных производственных объектов»;</w:t>
      </w:r>
    </w:p>
    <w:p w:rsidR="001B0660" w:rsidRDefault="001B0660" w:rsidP="001B0660">
      <w:pPr>
        <w:widowControl w:val="0"/>
        <w:numPr>
          <w:ilvl w:val="0"/>
          <w:numId w:val="26"/>
        </w:numPr>
        <w:spacing w:line="276" w:lineRule="auto"/>
        <w:jc w:val="both"/>
      </w:pPr>
      <w:r>
        <w:t xml:space="preserve">Постановление Правительства РФ №1477 от 16.09.2020 года «О лицензировании деятельности по проведению экспертизы промышленной безопасности»; </w:t>
      </w:r>
    </w:p>
    <w:p w:rsidR="001B0660" w:rsidRDefault="001B0660" w:rsidP="001B0660">
      <w:pPr>
        <w:widowControl w:val="0"/>
        <w:numPr>
          <w:ilvl w:val="0"/>
          <w:numId w:val="26"/>
        </w:numPr>
        <w:spacing w:line="276" w:lineRule="auto"/>
        <w:jc w:val="both"/>
      </w:pPr>
      <w:r>
        <w:t>Федеральные нормы и правила в области промышленной безопасности «Правила проведения экспертизы промышленной безопасности» (утверждены Приказом Федеральной службы по экологическому, технологическому и атомному надзору №420 от 20.10.2020 г.);</w:t>
      </w:r>
    </w:p>
    <w:p w:rsidR="001B0660" w:rsidRDefault="001B0660" w:rsidP="001B0660">
      <w:pPr>
        <w:widowControl w:val="0"/>
        <w:numPr>
          <w:ilvl w:val="0"/>
          <w:numId w:val="26"/>
        </w:numPr>
        <w:spacing w:line="276" w:lineRule="auto"/>
        <w:jc w:val="both"/>
      </w:pPr>
      <w:r>
        <w:t>Постановление от 28 мая 2015 г. №509 Правительства РФ «Об аттестации экспертов в области промышленной безопасности»;</w:t>
      </w:r>
    </w:p>
    <w:p w:rsidR="001B0660" w:rsidRDefault="001B0660" w:rsidP="001B0660">
      <w:pPr>
        <w:widowControl w:val="0"/>
        <w:numPr>
          <w:ilvl w:val="0"/>
          <w:numId w:val="26"/>
        </w:numPr>
        <w:spacing w:line="276" w:lineRule="auto"/>
        <w:jc w:val="both"/>
      </w:pPr>
      <w:r>
        <w:t xml:space="preserve">Федеральные нормы и правила «Правила промышленной безопасности при использовании оборудования, работающего под избыточным давлением» (утверждены Федеральной службой по экологическому, технологическому и атомному надзору, </w:t>
      </w:r>
      <w:r>
        <w:lastRenderedPageBreak/>
        <w:t>приказ от 15.12.2020 г. №536);</w:t>
      </w:r>
    </w:p>
    <w:p w:rsidR="001B0660" w:rsidRDefault="001B0660" w:rsidP="001B0660">
      <w:pPr>
        <w:widowControl w:val="0"/>
        <w:numPr>
          <w:ilvl w:val="0"/>
          <w:numId w:val="27"/>
        </w:numPr>
        <w:spacing w:line="276" w:lineRule="auto"/>
        <w:jc w:val="both"/>
      </w:pPr>
      <w:r>
        <w:t>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приказ Ростехнадзора №141 от 08.04.2019 года;</w:t>
      </w:r>
    </w:p>
    <w:p w:rsidR="001B0660" w:rsidRDefault="001B0660" w:rsidP="001B0660">
      <w:pPr>
        <w:widowControl w:val="0"/>
        <w:numPr>
          <w:ilvl w:val="0"/>
          <w:numId w:val="27"/>
        </w:numPr>
        <w:spacing w:line="276" w:lineRule="auto"/>
        <w:jc w:val="both"/>
      </w:pPr>
      <w:r>
        <w:t>Федеральные нормы и правила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приказ от 01.12.2020 г. №478 Федеральная служба по экологическому, технологическому и атомному надзору;</w:t>
      </w:r>
    </w:p>
    <w:p w:rsidR="001B0660" w:rsidRDefault="001B0660" w:rsidP="001B0660">
      <w:pPr>
        <w:ind w:left="426" w:hanging="426"/>
        <w:jc w:val="both"/>
      </w:pPr>
      <w:r>
        <w:tab/>
      </w:r>
    </w:p>
    <w:p w:rsidR="001B0660" w:rsidRDefault="001B0660" w:rsidP="001B0660">
      <w:pPr>
        <w:widowControl w:val="0"/>
        <w:numPr>
          <w:ilvl w:val="0"/>
          <w:numId w:val="14"/>
        </w:numPr>
        <w:spacing w:line="276" w:lineRule="auto"/>
        <w:jc w:val="both"/>
      </w:pPr>
      <w:r w:rsidRPr="005D1C2E">
        <w:t xml:space="preserve">Требования к техническим характеристикам услуг: методика выполнения и оформление рабочей документации должно выполняться в соответствии с Федеральными нормами и правилами в области промышленной безопасности «Правила проведения экспертизы промышленной безопасности» </w:t>
      </w:r>
      <w:r w:rsidRPr="000E6BA4">
        <w:t>приказ №</w:t>
      </w:r>
      <w:r>
        <w:t>420</w:t>
      </w:r>
      <w:r w:rsidRPr="000E6BA4">
        <w:t xml:space="preserve"> от </w:t>
      </w:r>
      <w:r>
        <w:t>20.10.2020</w:t>
      </w:r>
      <w:r w:rsidRPr="000E6BA4">
        <w:t xml:space="preserve"> г.</w:t>
      </w:r>
      <w:r>
        <w:t xml:space="preserve"> Программа проведения периодического технического освидетельствования, экспертизы промышленной безопасности до проведения работ согласовываются с Заказчиком.</w:t>
      </w:r>
    </w:p>
    <w:p w:rsidR="001B0660" w:rsidRDefault="001B0660" w:rsidP="001B0660">
      <w:pPr>
        <w:spacing w:line="276" w:lineRule="auto"/>
        <w:ind w:left="360"/>
        <w:jc w:val="both"/>
      </w:pPr>
      <w:r>
        <w:t>Методика и программа проведения экспертизы промышленной согласно «Правил технической эксплуатации тепловых энергоустановок» п.2.6.5. должны быть согласованы специализированными организациями в органах государственного энергетического надзора, и представлены Заказчику до начала выполнения работ для ознакомления.</w:t>
      </w:r>
    </w:p>
    <w:p w:rsidR="00F04173" w:rsidRDefault="00F04173" w:rsidP="001B0660">
      <w:pPr>
        <w:spacing w:line="276" w:lineRule="auto"/>
        <w:ind w:left="360"/>
        <w:jc w:val="both"/>
      </w:pPr>
    </w:p>
    <w:p w:rsidR="0017456F" w:rsidRPr="00E76372" w:rsidRDefault="00F04173" w:rsidP="00F04173">
      <w:pPr>
        <w:spacing w:line="276" w:lineRule="auto"/>
        <w:ind w:left="360" w:hanging="360"/>
        <w:jc w:val="both"/>
      </w:pPr>
      <w:r w:rsidRPr="00F04173">
        <w:rPr>
          <w:b/>
        </w:rPr>
        <w:t>7.</w:t>
      </w:r>
      <w:r>
        <w:t xml:space="preserve"> </w:t>
      </w:r>
      <w:r w:rsidR="001B0660" w:rsidRPr="00F611F7">
        <w:t>Требования к безопасности услуг</w:t>
      </w:r>
      <w:r w:rsidR="001B0660">
        <w:t xml:space="preserve">: в целях обеспечения безопасных условий труда и сохранности оборудования, сооружений и устройств, </w:t>
      </w:r>
      <w:proofErr w:type="gramStart"/>
      <w:r w:rsidR="001B0660">
        <w:t>контроля за</w:t>
      </w:r>
      <w:proofErr w:type="gramEnd"/>
      <w:r w:rsidR="001B0660">
        <w:t xml:space="preserve"> соблюдением сроков и качества выполнения услуг Заказчик, в лице назначенного соответствующим распорядительным документом сотрудника из числа эксплуатационного персонала, осуществляет Технический надзор. Указания технического надзора являются обязательными и подлежат беспрекословному выполнению</w:t>
      </w:r>
      <w:r w:rsidR="0017456F" w:rsidRPr="00E76372">
        <w:t>.</w:t>
      </w:r>
    </w:p>
    <w:p w:rsidR="0017456F" w:rsidRPr="00E76372" w:rsidRDefault="0017456F" w:rsidP="0017456F">
      <w:pPr>
        <w:suppressAutoHyphens/>
        <w:rPr>
          <w:b/>
        </w:rPr>
      </w:pPr>
    </w:p>
    <w:p w:rsidR="00BA1A75" w:rsidRDefault="00BA1A75" w:rsidP="00BA1A75">
      <w:pPr>
        <w:pStyle w:val="affffff5"/>
        <w:tabs>
          <w:tab w:val="left" w:pos="1080"/>
        </w:tabs>
        <w:spacing w:line="240" w:lineRule="auto"/>
        <w:ind w:left="-567" w:firstLine="567"/>
        <w:rPr>
          <w:b/>
          <w:sz w:val="22"/>
          <w:szCs w:val="22"/>
        </w:rPr>
      </w:pPr>
    </w:p>
    <w:p w:rsidR="00107A83" w:rsidRPr="0074739D" w:rsidRDefault="00107A83" w:rsidP="00BA18A1">
      <w:pPr>
        <w:pStyle w:val="11"/>
        <w:pageBreakBefore/>
        <w:jc w:val="center"/>
        <w:rPr>
          <w:rFonts w:ascii="Times New Roman" w:hAnsi="Times New Roman" w:cs="Times New Roman"/>
          <w:b w:val="0"/>
          <w:bCs w:val="0"/>
          <w:color w:val="auto"/>
        </w:rPr>
      </w:pPr>
      <w:bookmarkStart w:id="74" w:name="_Toc69112886"/>
      <w:bookmarkEnd w:id="72"/>
      <w:r w:rsidRPr="0074739D">
        <w:rPr>
          <w:rFonts w:ascii="Times New Roman" w:hAnsi="Times New Roman" w:cs="Times New Roman"/>
          <w:color w:val="auto"/>
        </w:rPr>
        <w:lastRenderedPageBreak/>
        <w:t>РАЗДЕЛ V. ПРОЕКТ ДОГОВОРА</w:t>
      </w:r>
      <w:bookmarkEnd w:id="74"/>
    </w:p>
    <w:p w:rsidR="00107A83" w:rsidRDefault="00107A83" w:rsidP="00107A83">
      <w:pPr>
        <w:jc w:val="center"/>
        <w:rPr>
          <w:b/>
          <w:caps/>
        </w:rPr>
      </w:pPr>
      <w:r>
        <w:rPr>
          <w:b/>
          <w:caps/>
        </w:rPr>
        <w:t>на оказание услуг № ___</w:t>
      </w:r>
    </w:p>
    <w:p w:rsidR="00365935" w:rsidRDefault="00365935" w:rsidP="00365935">
      <w:pPr>
        <w:widowControl w:val="0"/>
        <w:tabs>
          <w:tab w:val="left" w:pos="6946"/>
        </w:tabs>
        <w:autoSpaceDE w:val="0"/>
        <w:autoSpaceDN w:val="0"/>
        <w:adjustRightInd w:val="0"/>
        <w:jc w:val="both"/>
      </w:pPr>
      <w:r>
        <w:t>г. Сургут                                                                                               «___»____________20__г.</w:t>
      </w:r>
    </w:p>
    <w:p w:rsidR="00365935" w:rsidRDefault="00365935" w:rsidP="00365935">
      <w:pPr>
        <w:jc w:val="both"/>
        <w:rPr>
          <w:b/>
        </w:rPr>
      </w:pPr>
    </w:p>
    <w:p w:rsidR="004F0AE3" w:rsidRDefault="004F0AE3" w:rsidP="004F0AE3">
      <w:pPr>
        <w:ind w:firstLine="567"/>
        <w:jc w:val="both"/>
        <w:rPr>
          <w:i/>
        </w:rPr>
      </w:pPr>
      <w:proofErr w:type="gramStart"/>
      <w: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Устава__________________, совместно именуемые «Стороны»</w:t>
      </w:r>
      <w:r>
        <w:rPr>
          <w:color w:val="000000"/>
          <w:kern w:val="16"/>
        </w:rPr>
        <w:t>, на основании протокола подведения итогов №______________ от «__»__________ 20__г. заключили настоящий Договор, о нижеследующем:</w:t>
      </w:r>
      <w:proofErr w:type="gramEnd"/>
    </w:p>
    <w:p w:rsidR="004F0AE3" w:rsidRDefault="004F0AE3" w:rsidP="004F0AE3">
      <w:pPr>
        <w:ind w:firstLine="567"/>
        <w:jc w:val="both"/>
        <w:rPr>
          <w:color w:val="000000"/>
          <w:kern w:val="16"/>
        </w:rPr>
      </w:pPr>
    </w:p>
    <w:p w:rsidR="004F0AE3" w:rsidRDefault="004F0AE3" w:rsidP="004F0AE3">
      <w:pPr>
        <w:ind w:firstLine="567"/>
        <w:jc w:val="center"/>
        <w:rPr>
          <w:b/>
        </w:rPr>
      </w:pPr>
      <w:r>
        <w:rPr>
          <w:b/>
        </w:rPr>
        <w:t>1. Предмет Договора</w:t>
      </w:r>
    </w:p>
    <w:p w:rsidR="004F0AE3" w:rsidRDefault="004F0AE3" w:rsidP="004F0AE3">
      <w:pPr>
        <w:pStyle w:val="33"/>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sidRPr="00067B05">
        <w:rPr>
          <w:sz w:val="24"/>
          <w:szCs w:val="24"/>
        </w:rPr>
        <w:t xml:space="preserve">по </w:t>
      </w:r>
      <w:r>
        <w:rPr>
          <w:sz w:val="24"/>
          <w:szCs w:val="24"/>
        </w:rPr>
        <w:t>периодическому техническому освидетельствованию, экспертизе промышленной безопасности тепломеханического оборудования (далее – услуги), а Заказчик обязуется принять и оплатить их.</w:t>
      </w:r>
    </w:p>
    <w:p w:rsidR="004F0AE3" w:rsidRDefault="004F0AE3" w:rsidP="004F0AE3">
      <w:pPr>
        <w:shd w:val="clear" w:color="auto" w:fill="FFFFFF"/>
        <w:tabs>
          <w:tab w:val="left" w:pos="993"/>
        </w:tabs>
        <w:ind w:firstLine="567"/>
        <w:jc w:val="both"/>
        <w:rPr>
          <w:bCs/>
          <w:color w:val="000000"/>
        </w:rPr>
      </w:pPr>
      <w:r>
        <w:rPr>
          <w:color w:val="000000"/>
        </w:rPr>
        <w:t>1.2.</w:t>
      </w:r>
      <w:r>
        <w:rPr>
          <w:color w:val="000000"/>
        </w:rPr>
        <w:tab/>
      </w:r>
      <w:r>
        <w:rPr>
          <w:bCs/>
          <w:color w:val="000000"/>
        </w:rPr>
        <w:t>Состав и объем услуг определяются в Техническом задании (Приложение № 1 к Договору).</w:t>
      </w:r>
    </w:p>
    <w:p w:rsidR="004F0AE3" w:rsidRDefault="004F0AE3" w:rsidP="004F0AE3">
      <w:pPr>
        <w:shd w:val="clear" w:color="auto" w:fill="FFFFFF"/>
        <w:tabs>
          <w:tab w:val="left" w:pos="993"/>
        </w:tabs>
        <w:ind w:firstLine="567"/>
        <w:jc w:val="both"/>
        <w:rPr>
          <w:bCs/>
          <w:color w:val="000000"/>
        </w:rPr>
      </w:pPr>
      <w:r>
        <w:rPr>
          <w:bCs/>
          <w:color w:val="000000"/>
        </w:rPr>
        <w:t>1.3. Поставка товаров при оказании услуг по настоящему Договору не предусмотрена.</w:t>
      </w:r>
    </w:p>
    <w:p w:rsidR="004F0AE3" w:rsidRDefault="004F0AE3" w:rsidP="004F0AE3">
      <w:pPr>
        <w:ind w:firstLine="567"/>
        <w:jc w:val="both"/>
        <w:rPr>
          <w:b/>
        </w:rPr>
      </w:pPr>
      <w:r>
        <w:rPr>
          <w:color w:val="000000"/>
        </w:rPr>
        <w:t>1.4. Место оказания услуг:</w:t>
      </w:r>
      <w:r>
        <w:t xml:space="preserve"> по месту нахождения оборудования Заказчика согласно Техническому заданию (Приложение №1 к Договору), по месту нахождения Исполнителя (далее – «место оказания услуг»).</w:t>
      </w:r>
    </w:p>
    <w:p w:rsidR="004F0AE3" w:rsidRDefault="004F0AE3" w:rsidP="004F0AE3">
      <w:pPr>
        <w:ind w:firstLine="567"/>
        <w:jc w:val="both"/>
      </w:pPr>
    </w:p>
    <w:p w:rsidR="004F0AE3" w:rsidRDefault="004F0AE3" w:rsidP="004F0AE3">
      <w:pPr>
        <w:ind w:firstLine="567"/>
        <w:jc w:val="center"/>
        <w:rPr>
          <w:b/>
        </w:rPr>
      </w:pPr>
      <w:r>
        <w:rPr>
          <w:b/>
        </w:rPr>
        <w:t>2. Цена Договора и порядок расчетов</w:t>
      </w:r>
    </w:p>
    <w:p w:rsidR="004F0AE3" w:rsidRDefault="004F0AE3" w:rsidP="004F0AE3">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w:t>
      </w:r>
      <w:proofErr w:type="gramStart"/>
      <w:r>
        <w:t xml:space="preserve"> (__  %): _________________________ </w:t>
      </w:r>
      <w:proofErr w:type="gramEnd"/>
      <w:r>
        <w:t>рублей __ копеек, согласно Расчету стоимости услуг (Приложение №2 к Договору).</w:t>
      </w:r>
    </w:p>
    <w:p w:rsidR="004F0AE3" w:rsidRDefault="004F0AE3" w:rsidP="004F0AE3">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4F0AE3" w:rsidRDefault="004F0AE3" w:rsidP="004F0AE3">
      <w:pPr>
        <w:widowControl w:val="0"/>
        <w:autoSpaceDE w:val="0"/>
        <w:autoSpaceDN w:val="0"/>
        <w:adjustRightInd w:val="0"/>
        <w:ind w:firstLine="567"/>
        <w:jc w:val="both"/>
      </w:pPr>
      <w:proofErr w:type="gramStart"/>
      <w:r w:rsidRPr="00E43510">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E43510">
        <w:t xml:space="preserve"> системы Российской Федерации Заказчиком.</w:t>
      </w:r>
    </w:p>
    <w:p w:rsidR="004F0AE3" w:rsidRDefault="004F0AE3" w:rsidP="004F0AE3">
      <w:pPr>
        <w:widowControl w:val="0"/>
        <w:autoSpaceDE w:val="0"/>
        <w:autoSpaceDN w:val="0"/>
        <w:adjustRightInd w:val="0"/>
        <w:ind w:firstLine="567"/>
        <w:jc w:val="both"/>
      </w:pPr>
      <w:r>
        <w:t>2.3.  Расчеты по Договору производятся в следующем порядке:</w:t>
      </w:r>
    </w:p>
    <w:p w:rsidR="004F0AE3" w:rsidRDefault="004F0AE3" w:rsidP="004F0AE3">
      <w:pPr>
        <w:widowControl w:val="0"/>
        <w:autoSpaceDE w:val="0"/>
        <w:autoSpaceDN w:val="0"/>
        <w:adjustRightInd w:val="0"/>
        <w:ind w:firstLine="567"/>
        <w:jc w:val="both"/>
      </w:pPr>
      <w:r>
        <w:t xml:space="preserve">2.3.1. Оплата производится в безналичном порядке путем перечисления Заказчиком денежных средств на указанный в Договоре расчетный счет Исполнителя. </w:t>
      </w:r>
      <w:r w:rsidRPr="00E74DA4">
        <w:t xml:space="preserve">Обязательство по оплате </w:t>
      </w:r>
      <w:r>
        <w:t>оказанных услуг</w:t>
      </w:r>
      <w:r w:rsidRPr="00E74DA4">
        <w:t xml:space="preserve"> считается исполненным в момент списания денежных сре</w:t>
      </w:r>
      <w:proofErr w:type="gramStart"/>
      <w:r w:rsidRPr="00E74DA4">
        <w:t>дств с р</w:t>
      </w:r>
      <w:proofErr w:type="gramEnd"/>
      <w:r w:rsidRPr="00E74DA4">
        <w:t>асчетного счета Заказчика.</w:t>
      </w:r>
    </w:p>
    <w:p w:rsidR="004F0AE3" w:rsidRDefault="004F0AE3" w:rsidP="004F0AE3">
      <w:pPr>
        <w:widowControl w:val="0"/>
        <w:autoSpaceDE w:val="0"/>
        <w:autoSpaceDN w:val="0"/>
        <w:adjustRightInd w:val="0"/>
        <w:ind w:firstLine="567"/>
        <w:jc w:val="both"/>
      </w:pPr>
      <w:r>
        <w:t>2.3.2. Оплата производится в рублях Российской Федерации.</w:t>
      </w:r>
    </w:p>
    <w:p w:rsidR="004F0AE3" w:rsidRDefault="004F0AE3" w:rsidP="004F0AE3">
      <w:pPr>
        <w:ind w:firstLine="567"/>
        <w:jc w:val="both"/>
      </w:pPr>
      <w:r>
        <w:t>2.3.3.</w:t>
      </w:r>
      <w:r>
        <w:rPr>
          <w:i/>
        </w:rPr>
        <w:t xml:space="preserve"> </w:t>
      </w:r>
      <w:proofErr w:type="gramStart"/>
      <w:r>
        <w:t xml:space="preserve">Расчет за оказанные услуги осуществляется по факту оказания услуг в течение 15 (Пятнадцати) рабочих дней с даты подписания Сторонами первичного учетного документа, подтверждающего факт оказания услуг, составленного в соответствии с требованиями </w:t>
      </w:r>
      <w:r w:rsidRPr="00132E46">
        <w:t>Федеральн</w:t>
      </w:r>
      <w:r>
        <w:t>ого</w:t>
      </w:r>
      <w:r w:rsidRPr="00132E46">
        <w:t xml:space="preserve"> закон</w:t>
      </w:r>
      <w:r>
        <w:t>а</w:t>
      </w:r>
      <w:r w:rsidRPr="00132E46">
        <w:t xml:space="preserve"> от 06.12.2011 N 402-ФЗ "О бухгалтерском учете"</w:t>
      </w:r>
      <w:r>
        <w:t xml:space="preserve"> (далее – первичный учетный документ) и предоставления Исполнителем Заказчику счета, счета-фактуры или </w:t>
      </w:r>
      <w:r>
        <w:lastRenderedPageBreak/>
        <w:t xml:space="preserve">универсального передаточного документа </w:t>
      </w:r>
      <w:r>
        <w:rPr>
          <w:color w:val="000000"/>
        </w:rPr>
        <w:t>(далее – УПД), составленного по форме, установленной</w:t>
      </w:r>
      <w:proofErr w:type="gramEnd"/>
      <w:r>
        <w:rPr>
          <w:color w:val="000000"/>
        </w:rPr>
        <w:t xml:space="preserve">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4F0AE3" w:rsidRDefault="004F0AE3" w:rsidP="004F0AE3">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4F0AE3" w:rsidRDefault="004F0AE3" w:rsidP="004F0AE3">
      <w:pPr>
        <w:rPr>
          <w:b/>
        </w:rPr>
      </w:pPr>
    </w:p>
    <w:p w:rsidR="004F0AE3" w:rsidRDefault="004F0AE3" w:rsidP="004F0AE3">
      <w:pPr>
        <w:ind w:firstLine="567"/>
        <w:jc w:val="center"/>
        <w:rPr>
          <w:b/>
        </w:rPr>
      </w:pPr>
      <w:r>
        <w:rPr>
          <w:b/>
        </w:rPr>
        <w:t>3. Права и обязанности сторон</w:t>
      </w:r>
    </w:p>
    <w:p w:rsidR="004F0AE3" w:rsidRDefault="004F0AE3" w:rsidP="004F0AE3">
      <w:pPr>
        <w:pStyle w:val="afff0"/>
        <w:ind w:firstLine="567"/>
        <w:rPr>
          <w:b/>
        </w:rPr>
      </w:pPr>
      <w:r>
        <w:rPr>
          <w:b/>
        </w:rPr>
        <w:t>3.1. Заказчик имеет право:</w:t>
      </w:r>
    </w:p>
    <w:p w:rsidR="004F0AE3" w:rsidRDefault="004F0AE3" w:rsidP="004F0AE3">
      <w:pPr>
        <w:pStyle w:val="afff0"/>
        <w:ind w:firstLine="567"/>
      </w:pPr>
      <w:r>
        <w:t>3.1.1. Досрочно принять и оплатить услуги в соответствии с условиями Договора.</w:t>
      </w:r>
    </w:p>
    <w:p w:rsidR="004F0AE3" w:rsidRDefault="004F0AE3" w:rsidP="004F0AE3">
      <w:pPr>
        <w:pStyle w:val="afff0"/>
        <w:ind w:firstLine="567"/>
      </w:pPr>
      <w:r>
        <w:t>3.1.2. Требовать возмещения неустойки и (или) убытков, причиненных по вине Исполнителя.</w:t>
      </w:r>
    </w:p>
    <w:p w:rsidR="004F0AE3" w:rsidRDefault="004F0AE3" w:rsidP="004F0AE3">
      <w:pPr>
        <w:pStyle w:val="afff0"/>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4F0AE3" w:rsidRDefault="004F0AE3" w:rsidP="004F0AE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w:t>
      </w:r>
      <w:r w:rsidRPr="00E43510">
        <w:rPr>
          <w:rFonts w:ascii="Times New Roman" w:hAnsi="Times New Roman" w:cs="Times New Roman"/>
          <w:sz w:val="24"/>
          <w:szCs w:val="24"/>
        </w:rPr>
        <w:t xml:space="preserve">По согласованию с </w:t>
      </w:r>
      <w:r>
        <w:rPr>
          <w:rFonts w:ascii="Times New Roman" w:hAnsi="Times New Roman" w:cs="Times New Roman"/>
          <w:sz w:val="24"/>
          <w:szCs w:val="24"/>
        </w:rPr>
        <w:t>Исполнителем</w:t>
      </w:r>
      <w:r w:rsidRPr="00E43510">
        <w:rPr>
          <w:rFonts w:ascii="Times New Roman" w:hAnsi="Times New Roman" w:cs="Times New Roman"/>
          <w:sz w:val="24"/>
          <w:szCs w:val="24"/>
        </w:rPr>
        <w:t xml:space="preserve"> изменить </w:t>
      </w:r>
      <w:r>
        <w:rPr>
          <w:rFonts w:ascii="Times New Roman" w:hAnsi="Times New Roman" w:cs="Times New Roman"/>
          <w:sz w:val="24"/>
          <w:szCs w:val="24"/>
        </w:rPr>
        <w:t xml:space="preserve">объем оказываемых услуг </w:t>
      </w:r>
      <w:r w:rsidRPr="00E43510">
        <w:rPr>
          <w:rFonts w:ascii="Times New Roman" w:hAnsi="Times New Roman" w:cs="Times New Roman"/>
          <w:sz w:val="24"/>
          <w:szCs w:val="24"/>
        </w:rPr>
        <w:t>в соответствии с пунктом 9.2 Договора.</w:t>
      </w:r>
    </w:p>
    <w:p w:rsidR="004F0AE3" w:rsidRDefault="004F0AE3" w:rsidP="004F0AE3">
      <w:pPr>
        <w:pStyle w:val="afff0"/>
        <w:ind w:firstLine="567"/>
        <w:rPr>
          <w:b/>
        </w:rPr>
      </w:pPr>
      <w:r>
        <w:rPr>
          <w:b/>
        </w:rPr>
        <w:t>3.2. Заказчик обязан:</w:t>
      </w:r>
    </w:p>
    <w:p w:rsidR="004F0AE3" w:rsidRDefault="004F0AE3" w:rsidP="004F0AE3">
      <w:pPr>
        <w:ind w:firstLine="567"/>
        <w:jc w:val="both"/>
      </w:pPr>
      <w:r>
        <w:t>3.2.1. Обеспечить приемку оказанных по Договору услуг по объему и качеству.</w:t>
      </w:r>
    </w:p>
    <w:p w:rsidR="004F0AE3" w:rsidRDefault="004F0AE3" w:rsidP="004F0AE3">
      <w:pPr>
        <w:pStyle w:val="aff7"/>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4F0AE3" w:rsidRDefault="004F0AE3" w:rsidP="004F0AE3">
      <w:pPr>
        <w:pStyle w:val="aff7"/>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4F0AE3" w:rsidRDefault="004F0AE3" w:rsidP="004F0AE3">
      <w:pPr>
        <w:shd w:val="clear" w:color="auto" w:fill="FFFFFF"/>
        <w:tabs>
          <w:tab w:val="left" w:pos="540"/>
        </w:tabs>
        <w:ind w:firstLine="567"/>
        <w:jc w:val="both"/>
        <w:rPr>
          <w:b/>
          <w:bCs/>
          <w:color w:val="000000"/>
        </w:rPr>
      </w:pPr>
      <w:r>
        <w:rPr>
          <w:b/>
          <w:bCs/>
          <w:color w:val="000000"/>
        </w:rPr>
        <w:t>3.3. Исполнитель обязан:</w:t>
      </w:r>
    </w:p>
    <w:p w:rsidR="004F0AE3" w:rsidRDefault="004F0AE3" w:rsidP="004F0AE3">
      <w:pPr>
        <w:pStyle w:val="aff7"/>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4F0AE3" w:rsidRDefault="004F0AE3" w:rsidP="004F0AE3">
      <w:pPr>
        <w:pStyle w:val="aff7"/>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F0AE3" w:rsidRDefault="004F0AE3" w:rsidP="004F0AE3">
      <w:pPr>
        <w:pStyle w:val="aff7"/>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4F0AE3" w:rsidRDefault="004F0AE3" w:rsidP="004F0AE3">
      <w:pPr>
        <w:pStyle w:val="aff7"/>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4F0AE3" w:rsidRDefault="004F0AE3" w:rsidP="004F0AE3">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4F0AE3" w:rsidRDefault="004F0AE3" w:rsidP="004F0AE3">
      <w:pPr>
        <w:autoSpaceDE w:val="0"/>
        <w:autoSpaceDN w:val="0"/>
        <w:adjustRightInd w:val="0"/>
        <w:ind w:firstLine="567"/>
        <w:jc w:val="both"/>
      </w:pPr>
      <w:r w:rsidRPr="00E474C9">
        <w:t xml:space="preserve">3.3.6. </w:t>
      </w:r>
      <w:r w:rsidRPr="00E43510">
        <w:t xml:space="preserve">Предоставить гарантию качества на результаты </w:t>
      </w:r>
      <w:r>
        <w:t xml:space="preserve">оказанных услуг </w:t>
      </w:r>
      <w:proofErr w:type="gramStart"/>
      <w:r>
        <w:t>с даты подписания</w:t>
      </w:r>
      <w:proofErr w:type="gramEnd"/>
      <w:r>
        <w:t xml:space="preserve"> Заказчиком и Исполнителем первичного учетного документа или УПД. </w:t>
      </w:r>
      <w:r w:rsidRPr="00E474C9">
        <w:t>Срок и объем предоставления гарантийных обяза</w:t>
      </w:r>
      <w:r>
        <w:t>тельств распространяется на</w:t>
      </w:r>
      <w:r w:rsidRPr="00E474C9">
        <w:t xml:space="preserve"> </w:t>
      </w:r>
      <w:r>
        <w:t>весь</w:t>
      </w:r>
      <w:r w:rsidRPr="00B82C88">
        <w:t xml:space="preserve"> срок </w:t>
      </w:r>
      <w:r>
        <w:t>оказания услуг по Договору</w:t>
      </w:r>
      <w:proofErr w:type="gramStart"/>
      <w:r>
        <w:t xml:space="preserve"> </w:t>
      </w:r>
      <w:r w:rsidRPr="00E474C9">
        <w:t>.</w:t>
      </w:r>
      <w:proofErr w:type="gramEnd"/>
      <w:r w:rsidRPr="00E474C9">
        <w:t xml:space="preserve"> Если в период гарантийного срока обнаруживаются недостатки в результатах оказанных услуг, Исполнитель обязан устранить их за свой счет в сроки согласованные Сторонами, зафиксировав их в уведомлении согласно пункту 5.4. Договора. Гарантийный срок в этом случае продлевается на период устранения таких недостатков.</w:t>
      </w:r>
    </w:p>
    <w:p w:rsidR="004F0AE3" w:rsidRDefault="004F0AE3" w:rsidP="004F0AE3">
      <w:pPr>
        <w:pStyle w:val="aff7"/>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4F0AE3" w:rsidRDefault="004F0AE3" w:rsidP="004F0AE3">
      <w:pPr>
        <w:pStyle w:val="afff0"/>
        <w:ind w:firstLine="567"/>
        <w:rPr>
          <w:b/>
        </w:rPr>
      </w:pPr>
      <w:r>
        <w:rPr>
          <w:b/>
        </w:rPr>
        <w:t>3.4. Исполнитель вправе:</w:t>
      </w:r>
    </w:p>
    <w:p w:rsidR="004F0AE3" w:rsidRDefault="004F0AE3" w:rsidP="004F0AE3">
      <w:pPr>
        <w:pStyle w:val="afff0"/>
        <w:ind w:firstLine="567"/>
      </w:pPr>
      <w:r>
        <w:t>3.4.1. </w:t>
      </w:r>
      <w:r w:rsidRPr="00FF51F2">
        <w:t>Требовать приемки и оплаты надлежащим образом оказанных услуг в объеме, порядке, сроки и на условиях, предусмотренных настоящим Договором.</w:t>
      </w:r>
    </w:p>
    <w:p w:rsidR="004F0AE3" w:rsidRDefault="004F0AE3" w:rsidP="004F0AE3">
      <w:pPr>
        <w:pStyle w:val="afff0"/>
        <w:ind w:firstLine="567"/>
      </w:pPr>
      <w:r>
        <w:t xml:space="preserve">3.4.2. </w:t>
      </w:r>
      <w:r w:rsidRPr="00FF51F2">
        <w:t>По согласованию с Заказчико</w:t>
      </w:r>
      <w:r>
        <w:t>м досрочно сдать результат оказанных услуг.</w:t>
      </w:r>
    </w:p>
    <w:p w:rsidR="004F0AE3" w:rsidRDefault="004F0AE3" w:rsidP="004F0AE3">
      <w:pPr>
        <w:pStyle w:val="afff0"/>
        <w:ind w:firstLine="567"/>
      </w:pPr>
      <w:r>
        <w:t xml:space="preserve">3.4.3. </w:t>
      </w:r>
      <w:r w:rsidRPr="00FF51F2">
        <w:t xml:space="preserve">Запрашивать у Заказчика информацию, необходимую для </w:t>
      </w:r>
      <w:r>
        <w:t>исполнения обязательств по Договору</w:t>
      </w:r>
      <w:r w:rsidRPr="00FF51F2">
        <w:t>;</w:t>
      </w:r>
    </w:p>
    <w:p w:rsidR="004F0AE3" w:rsidRDefault="004F0AE3" w:rsidP="004F0AE3">
      <w:pPr>
        <w:ind w:firstLine="567"/>
        <w:jc w:val="center"/>
        <w:rPr>
          <w:b/>
        </w:rPr>
      </w:pPr>
    </w:p>
    <w:p w:rsidR="004F0AE3" w:rsidRDefault="004F0AE3" w:rsidP="004F0AE3">
      <w:pPr>
        <w:ind w:firstLine="567"/>
        <w:jc w:val="center"/>
        <w:rPr>
          <w:b/>
        </w:rPr>
      </w:pPr>
      <w:r>
        <w:rPr>
          <w:b/>
        </w:rPr>
        <w:t>4. Сроки оказания услуг</w:t>
      </w:r>
    </w:p>
    <w:p w:rsidR="004F0AE3" w:rsidRDefault="004F0AE3" w:rsidP="004F0AE3">
      <w:pPr>
        <w:widowControl w:val="0"/>
        <w:suppressAutoHyphens/>
        <w:autoSpaceDE w:val="0"/>
        <w:autoSpaceDN w:val="0"/>
        <w:adjustRightInd w:val="0"/>
        <w:ind w:firstLine="567"/>
        <w:jc w:val="both"/>
        <w:rPr>
          <w:color w:val="000000"/>
          <w:kern w:val="16"/>
        </w:rPr>
      </w:pPr>
      <w:r>
        <w:rPr>
          <w:color w:val="000000"/>
          <w:kern w:val="16"/>
        </w:rPr>
        <w:t xml:space="preserve">4.1. Срок оказания услуг: </w:t>
      </w:r>
      <w:proofErr w:type="gramStart"/>
      <w:r>
        <w:rPr>
          <w:color w:val="000000"/>
          <w:kern w:val="16"/>
        </w:rPr>
        <w:t>с даты заключения</w:t>
      </w:r>
      <w:proofErr w:type="gramEnd"/>
      <w:r>
        <w:rPr>
          <w:color w:val="000000"/>
          <w:kern w:val="16"/>
        </w:rPr>
        <w:t xml:space="preserve"> Договора по 31.07.2021.</w:t>
      </w:r>
    </w:p>
    <w:p w:rsidR="004F0AE3" w:rsidRDefault="004F0AE3" w:rsidP="004F0AE3">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4F0AE3" w:rsidRDefault="004F0AE3" w:rsidP="004F0AE3">
      <w:pPr>
        <w:shd w:val="clear" w:color="auto" w:fill="FFFFFF"/>
        <w:tabs>
          <w:tab w:val="left" w:pos="1498"/>
        </w:tabs>
        <w:ind w:firstLine="567"/>
        <w:jc w:val="both"/>
        <w:rPr>
          <w:b/>
        </w:rPr>
      </w:pPr>
      <w:r>
        <w:rPr>
          <w:color w:val="000000"/>
          <w:kern w:val="16"/>
        </w:rPr>
        <w:t xml:space="preserve">4.3. </w:t>
      </w:r>
      <w:proofErr w:type="gramStart"/>
      <w:r>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t xml:space="preserve"> </w:t>
      </w:r>
      <w:r>
        <w:rPr>
          <w:kern w:val="16"/>
        </w:rPr>
        <w:t xml:space="preserve">В данном случае Стороны вправе составить и подписать </w:t>
      </w:r>
      <w:r>
        <w:t>Акт сверки взаимных расчетов по Договору.</w:t>
      </w:r>
    </w:p>
    <w:p w:rsidR="004F0AE3" w:rsidRDefault="004F0AE3" w:rsidP="004F0AE3">
      <w:pPr>
        <w:widowControl w:val="0"/>
        <w:autoSpaceDE w:val="0"/>
        <w:autoSpaceDN w:val="0"/>
        <w:adjustRightInd w:val="0"/>
        <w:ind w:firstLine="567"/>
        <w:jc w:val="center"/>
        <w:rPr>
          <w:b/>
        </w:rPr>
      </w:pPr>
    </w:p>
    <w:p w:rsidR="004F0AE3" w:rsidRDefault="004F0AE3" w:rsidP="004F0AE3">
      <w:pPr>
        <w:widowControl w:val="0"/>
        <w:autoSpaceDE w:val="0"/>
        <w:autoSpaceDN w:val="0"/>
        <w:adjustRightInd w:val="0"/>
        <w:ind w:firstLine="567"/>
        <w:jc w:val="center"/>
        <w:rPr>
          <w:b/>
          <w:color w:val="000000"/>
        </w:rPr>
      </w:pPr>
      <w:r>
        <w:rPr>
          <w:b/>
        </w:rPr>
        <w:t>5. Порядок сдачи и приемки услуг</w:t>
      </w:r>
    </w:p>
    <w:p w:rsidR="004F0AE3" w:rsidRDefault="004F0AE3" w:rsidP="004F0AE3">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первичном учетном документе.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4F0AE3" w:rsidRDefault="004F0AE3" w:rsidP="004F0AE3">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4F0AE3" w:rsidRDefault="004F0AE3" w:rsidP="004F0AE3">
      <w:pPr>
        <w:ind w:firstLine="567"/>
        <w:jc w:val="both"/>
      </w:pPr>
      <w:r>
        <w:rPr>
          <w:color w:val="000000"/>
        </w:rPr>
        <w:t xml:space="preserve">5.3. </w:t>
      </w:r>
      <w:r>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t>с даты</w:t>
      </w:r>
      <w:proofErr w:type="gramEnd"/>
      <w:r>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4F0AE3" w:rsidRDefault="004F0AE3" w:rsidP="004F0AE3">
      <w:pPr>
        <w:pStyle w:val="aff7"/>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4F0AE3" w:rsidRDefault="004F0AE3" w:rsidP="004F0AE3">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proofErr w:type="gramStart"/>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4F0AE3" w:rsidRDefault="004F0AE3" w:rsidP="004F0AE3">
      <w:pPr>
        <w:ind w:firstLine="567"/>
        <w:jc w:val="both"/>
        <w:rPr>
          <w:kern w:val="16"/>
        </w:rPr>
      </w:pPr>
      <w:r>
        <w:rPr>
          <w:kern w:val="16"/>
        </w:rPr>
        <w:t>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w:t>
      </w:r>
    </w:p>
    <w:p w:rsidR="004F0AE3" w:rsidRDefault="004F0AE3" w:rsidP="004F0AE3">
      <w:pPr>
        <w:rPr>
          <w:b/>
        </w:rPr>
      </w:pPr>
    </w:p>
    <w:p w:rsidR="004F0AE3" w:rsidRDefault="004F0AE3" w:rsidP="004F0AE3">
      <w:pPr>
        <w:ind w:firstLine="567"/>
        <w:jc w:val="center"/>
        <w:rPr>
          <w:b/>
        </w:rPr>
      </w:pPr>
      <w:r>
        <w:rPr>
          <w:b/>
        </w:rPr>
        <w:t>6. Ответственность сторон</w:t>
      </w:r>
    </w:p>
    <w:p w:rsidR="004F0AE3" w:rsidRDefault="004F0AE3" w:rsidP="004F0AE3">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F0AE3" w:rsidRDefault="004F0AE3" w:rsidP="004F0AE3">
      <w:pPr>
        <w:ind w:firstLine="567"/>
        <w:jc w:val="both"/>
      </w:pPr>
      <w:r>
        <w:t xml:space="preserve">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w:t>
      </w:r>
      <w:r>
        <w:lastRenderedPageBreak/>
        <w:t>Исполнителем обязательств, предусмотренных Договором, Заказчик вправе потребовать уплаты неустоек (штрафов, пеней).</w:t>
      </w:r>
    </w:p>
    <w:p w:rsidR="004F0AE3" w:rsidRDefault="004F0AE3" w:rsidP="004F0AE3">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4F0AE3" w:rsidRDefault="004F0AE3" w:rsidP="004F0AE3">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4F0AE3" w:rsidRDefault="004F0AE3" w:rsidP="004F0AE3">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4F0AE3" w:rsidRDefault="004F0AE3" w:rsidP="004F0AE3">
      <w:pPr>
        <w:ind w:firstLine="567"/>
        <w:jc w:val="both"/>
      </w:pPr>
      <w:r>
        <w:t>6.4.</w:t>
      </w:r>
      <w:r>
        <w:rPr>
          <w:i/>
        </w:rPr>
        <w:t xml:space="preserve"> </w:t>
      </w:r>
      <w:r>
        <w:t xml:space="preserve">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w:t>
      </w:r>
      <w:proofErr w:type="gramStart"/>
      <w:r>
        <w:t>установленный</w:t>
      </w:r>
      <w:proofErr w:type="gramEnd"/>
      <w:r>
        <w:t xml:space="preserve">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4F0AE3" w:rsidRDefault="004F0AE3" w:rsidP="004F0AE3">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4F0AE3" w:rsidRDefault="004F0AE3" w:rsidP="004F0AE3">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F0AE3" w:rsidRDefault="004F0AE3" w:rsidP="004F0A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4F0AE3" w:rsidRDefault="004F0AE3" w:rsidP="004F0AE3">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4F0AE3" w:rsidRDefault="004F0AE3" w:rsidP="004F0AE3">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4F0AE3" w:rsidRDefault="004F0AE3" w:rsidP="004F0AE3">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F0AE3" w:rsidRDefault="004F0AE3" w:rsidP="004F0AE3">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w:t>
      </w:r>
      <w:r>
        <w:lastRenderedPageBreak/>
        <w:t>Российской Федерации от суммы неисполненных обязательств.</w:t>
      </w:r>
    </w:p>
    <w:p w:rsidR="004F0AE3" w:rsidRDefault="004F0AE3" w:rsidP="004F0AE3">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F0AE3" w:rsidRDefault="004F0AE3" w:rsidP="004F0AE3">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F0AE3" w:rsidRDefault="004F0AE3" w:rsidP="004F0AE3">
      <w:pPr>
        <w:ind w:firstLine="567"/>
        <w:jc w:val="center"/>
        <w:rPr>
          <w:b/>
        </w:rPr>
      </w:pPr>
    </w:p>
    <w:p w:rsidR="004F0AE3" w:rsidRDefault="004F0AE3" w:rsidP="004F0AE3">
      <w:pPr>
        <w:ind w:firstLine="567"/>
        <w:jc w:val="center"/>
        <w:rPr>
          <w:b/>
        </w:rPr>
      </w:pPr>
      <w:r>
        <w:rPr>
          <w:b/>
        </w:rPr>
        <w:t>7. Форс-мажорные обстоятельства</w:t>
      </w:r>
    </w:p>
    <w:p w:rsidR="004F0AE3" w:rsidRDefault="004F0AE3" w:rsidP="004F0AE3">
      <w:pPr>
        <w:keepNext/>
        <w:ind w:firstLine="567"/>
        <w:jc w:val="both"/>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F0AE3" w:rsidRDefault="004F0AE3" w:rsidP="004F0AE3">
      <w:pPr>
        <w:keepNext/>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F0AE3" w:rsidRDefault="004F0AE3" w:rsidP="004F0AE3">
      <w:pPr>
        <w:keepNext/>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4F0AE3" w:rsidRDefault="004F0AE3" w:rsidP="004F0AE3">
      <w:pPr>
        <w:keepNext/>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F0AE3" w:rsidRDefault="004F0AE3" w:rsidP="004F0AE3">
      <w:pPr>
        <w:keepNext/>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F0AE3" w:rsidRDefault="004F0AE3" w:rsidP="004F0AE3">
      <w:pPr>
        <w:keepNext/>
        <w:ind w:firstLine="567"/>
        <w:jc w:val="both"/>
        <w:rPr>
          <w:b/>
        </w:rPr>
      </w:pPr>
    </w:p>
    <w:p w:rsidR="004F0AE3" w:rsidRDefault="004F0AE3" w:rsidP="004F0AE3">
      <w:pPr>
        <w:keepNext/>
        <w:ind w:firstLine="567"/>
        <w:jc w:val="center"/>
        <w:rPr>
          <w:b/>
        </w:rPr>
      </w:pPr>
      <w:r>
        <w:rPr>
          <w:b/>
        </w:rPr>
        <w:t>8. Порядок разрешения споров</w:t>
      </w:r>
    </w:p>
    <w:p w:rsidR="004F0AE3" w:rsidRDefault="004F0AE3" w:rsidP="004F0AE3">
      <w:pPr>
        <w:pStyle w:val="afff0"/>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4F0AE3" w:rsidRDefault="004F0AE3" w:rsidP="004F0AE3">
      <w:pPr>
        <w:pStyle w:val="afff0"/>
        <w:ind w:firstLine="567"/>
      </w:pPr>
      <w:bookmarkStart w:id="75"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75"/>
    <w:p w:rsidR="004F0AE3" w:rsidRPr="006F7537" w:rsidRDefault="004F0AE3" w:rsidP="004F0AE3">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76" w:name="_Hlk523771630"/>
    </w:p>
    <w:p w:rsidR="004F0AE3" w:rsidRDefault="004F0AE3" w:rsidP="004F0AE3">
      <w:pPr>
        <w:ind w:firstLine="567"/>
        <w:jc w:val="center"/>
        <w:rPr>
          <w:b/>
        </w:rPr>
      </w:pPr>
      <w:r>
        <w:rPr>
          <w:b/>
        </w:rPr>
        <w:t>9. Изменение и расторжение Договора</w:t>
      </w:r>
    </w:p>
    <w:p w:rsidR="004F0AE3" w:rsidRDefault="004F0AE3" w:rsidP="004F0AE3">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F0AE3" w:rsidRDefault="004F0AE3" w:rsidP="004F0AE3">
      <w:pPr>
        <w:widowControl w:val="0"/>
        <w:tabs>
          <w:tab w:val="decimal" w:pos="0"/>
        </w:tabs>
        <w:autoSpaceDE w:val="0"/>
        <w:autoSpaceDN w:val="0"/>
        <w:adjustRightInd w:val="0"/>
        <w:ind w:firstLine="567"/>
        <w:jc w:val="both"/>
      </w:pPr>
      <w:r>
        <w:t xml:space="preserve">9.2.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4F0AE3" w:rsidRDefault="004F0AE3" w:rsidP="004F0AE3">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4F0AE3" w:rsidRDefault="004F0AE3" w:rsidP="004F0AE3">
      <w:pPr>
        <w:autoSpaceDE w:val="0"/>
        <w:autoSpaceDN w:val="0"/>
        <w:ind w:firstLine="567"/>
        <w:jc w:val="both"/>
      </w:pPr>
      <w:r>
        <w:lastRenderedPageBreak/>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F0AE3" w:rsidRDefault="004F0AE3" w:rsidP="004F0AE3">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F0AE3" w:rsidRDefault="004F0AE3" w:rsidP="004F0AE3">
      <w:pPr>
        <w:pStyle w:val="afff0"/>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76"/>
    <w:p w:rsidR="004F0AE3" w:rsidRDefault="004F0AE3" w:rsidP="004F0AE3">
      <w:pPr>
        <w:ind w:firstLine="567"/>
        <w:jc w:val="center"/>
        <w:rPr>
          <w:b/>
        </w:rPr>
      </w:pPr>
    </w:p>
    <w:p w:rsidR="004F0AE3" w:rsidRDefault="004F0AE3" w:rsidP="004F0AE3">
      <w:pPr>
        <w:ind w:firstLine="567"/>
        <w:jc w:val="center"/>
        <w:rPr>
          <w:b/>
        </w:rPr>
      </w:pPr>
      <w:r>
        <w:rPr>
          <w:b/>
        </w:rPr>
        <w:t>10.Срок действия Договора</w:t>
      </w:r>
    </w:p>
    <w:p w:rsidR="004F0AE3" w:rsidRDefault="004F0AE3" w:rsidP="004F0AE3">
      <w:pPr>
        <w:autoSpaceDE w:val="0"/>
        <w:autoSpaceDN w:val="0"/>
        <w:adjustRightInd w:val="0"/>
        <w:ind w:firstLine="567"/>
        <w:jc w:val="both"/>
        <w:rPr>
          <w:color w:val="FF0000"/>
        </w:rPr>
      </w:pPr>
      <w:r>
        <w:t xml:space="preserve">10.1. Договор вступает в силу </w:t>
      </w:r>
      <w:proofErr w:type="gramStart"/>
      <w:r>
        <w:t>с да</w:t>
      </w:r>
      <w:r w:rsidR="0059430E">
        <w:t>ты заключения</w:t>
      </w:r>
      <w:proofErr w:type="gramEnd"/>
      <w:r w:rsidR="0059430E">
        <w:t xml:space="preserve"> и действует по «30</w:t>
      </w:r>
      <w:r>
        <w:t xml:space="preserve">» </w:t>
      </w:r>
      <w:r w:rsidR="00D672FF">
        <w:t>сент</w:t>
      </w:r>
      <w:r w:rsidR="0059430E">
        <w:t>ября</w:t>
      </w:r>
      <w:r>
        <w:t xml:space="preserve"> 2021. С «01» </w:t>
      </w:r>
      <w:r w:rsidR="00E1586D">
        <w:t>октября</w:t>
      </w:r>
      <w:r>
        <w:t xml:space="preserve"> 2021</w:t>
      </w:r>
      <w:r w:rsidRPr="00303978">
        <w:t xml:space="preserve"> г.</w:t>
      </w:r>
      <w:r>
        <w:t xml:space="preserve">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F0AE3" w:rsidRDefault="004F0AE3" w:rsidP="004F0AE3">
      <w:pPr>
        <w:pStyle w:val="ConsPlusNormal"/>
        <w:widowControl/>
        <w:ind w:firstLine="567"/>
        <w:jc w:val="center"/>
        <w:rPr>
          <w:rFonts w:ascii="Times New Roman" w:hAnsi="Times New Roman" w:cs="Times New Roman"/>
          <w:b/>
          <w:sz w:val="24"/>
          <w:szCs w:val="24"/>
        </w:rPr>
      </w:pPr>
    </w:p>
    <w:p w:rsidR="004F0AE3" w:rsidRDefault="004F0AE3" w:rsidP="004F0AE3">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4F0AE3" w:rsidRPr="00E474C9" w:rsidRDefault="004F0AE3" w:rsidP="004F0AE3">
      <w:pPr>
        <w:pStyle w:val="ConsPlusNormal"/>
        <w:widowControl/>
        <w:ind w:firstLine="567"/>
        <w:jc w:val="both"/>
        <w:rPr>
          <w:rFonts w:ascii="Times New Roman" w:hAnsi="Times New Roman"/>
          <w:sz w:val="24"/>
          <w:szCs w:val="24"/>
        </w:rPr>
      </w:pPr>
      <w:bookmarkStart w:id="77"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hyperlink r:id="rId18" w:history="1">
        <w:r w:rsidRPr="001759E8">
          <w:rPr>
            <w:rStyle w:val="a9"/>
            <w:rFonts w:ascii="Times New Roman" w:hAnsi="Times New Roman"/>
            <w:sz w:val="24"/>
            <w:szCs w:val="24"/>
          </w:rPr>
          <w:t>www.roseltorg.ru</w:t>
        </w:r>
      </w:hyperlink>
      <w:r>
        <w:rPr>
          <w:rStyle w:val="a9"/>
          <w:rFonts w:ascii="Times New Roman" w:hAnsi="Times New Roman"/>
          <w:sz w:val="24"/>
          <w:szCs w:val="24"/>
        </w:rPr>
        <w:t xml:space="preserve"> </w:t>
      </w:r>
      <w:r w:rsidRPr="004057BB">
        <w:rPr>
          <w:rFonts w:ascii="Times New Roman" w:hAnsi="Times New Roman"/>
          <w:sz w:val="24"/>
          <w:szCs w:val="24"/>
        </w:rPr>
        <w:t>.</w:t>
      </w:r>
    </w:p>
    <w:p w:rsidR="004F0AE3" w:rsidRPr="00E474C9" w:rsidRDefault="004F0AE3" w:rsidP="004F0AE3">
      <w:pPr>
        <w:widowControl w:val="0"/>
        <w:autoSpaceDE w:val="0"/>
        <w:autoSpaceDN w:val="0"/>
        <w:adjustRightInd w:val="0"/>
        <w:ind w:right="14" w:firstLine="567"/>
        <w:jc w:val="both"/>
        <w:rPr>
          <w:color w:val="000000"/>
        </w:rPr>
      </w:pPr>
      <w:r w:rsidRPr="00E474C9">
        <w:rPr>
          <w:color w:val="000000"/>
        </w:rPr>
        <w:t xml:space="preserve">11.2. </w:t>
      </w:r>
      <w:proofErr w:type="gramStart"/>
      <w:r w:rsidRPr="00E474C9">
        <w:rPr>
          <w:color w:val="000000"/>
        </w:rPr>
        <w:t xml:space="preserve">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w:t>
      </w:r>
      <w:r>
        <w:rPr>
          <w:color w:val="000000"/>
        </w:rPr>
        <w:t>первичных учетных документов</w:t>
      </w:r>
      <w:r w:rsidRPr="00E474C9">
        <w:rPr>
          <w:color w:val="000000"/>
        </w:rPr>
        <w:t>, счета-фактуры либо УПД), а также всех иных документов, связанных с исполнением Договора.</w:t>
      </w:r>
      <w:proofErr w:type="gramEnd"/>
    </w:p>
    <w:p w:rsidR="004F0AE3" w:rsidRPr="00E474C9" w:rsidRDefault="004F0AE3" w:rsidP="004F0AE3">
      <w:pPr>
        <w:widowControl w:val="0"/>
        <w:autoSpaceDE w:val="0"/>
        <w:autoSpaceDN w:val="0"/>
        <w:adjustRightInd w:val="0"/>
        <w:ind w:right="14" w:firstLine="567"/>
        <w:jc w:val="both"/>
        <w:rPr>
          <w:color w:val="000000"/>
        </w:rPr>
      </w:pPr>
      <w:proofErr w:type="gramStart"/>
      <w:r w:rsidRPr="00E474C9">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E474C9">
        <w:rPr>
          <w:color w:val="000000"/>
        </w:rPr>
        <w:t xml:space="preserve"> РФ в сфере использования электронной подписи.</w:t>
      </w:r>
    </w:p>
    <w:p w:rsidR="004F0AE3" w:rsidRPr="00E474C9" w:rsidRDefault="004F0AE3" w:rsidP="004F0AE3">
      <w:pPr>
        <w:widowControl w:val="0"/>
        <w:autoSpaceDE w:val="0"/>
        <w:autoSpaceDN w:val="0"/>
        <w:adjustRightInd w:val="0"/>
        <w:ind w:right="14" w:firstLine="567"/>
        <w:jc w:val="both"/>
        <w:rPr>
          <w:color w:val="000000"/>
        </w:rPr>
      </w:pPr>
      <w:r w:rsidRPr="00E474C9">
        <w:rPr>
          <w:color w:val="000000"/>
        </w:rPr>
        <w:t xml:space="preserve">11.3. </w:t>
      </w:r>
      <w:proofErr w:type="gramStart"/>
      <w:r w:rsidRPr="00E474C9">
        <w:rPr>
          <w:color w:val="000000"/>
        </w:rPr>
        <w:t xml:space="preserve">В случае наличия электронного документооборота, направление подлинных документов (счета на оплату, счета на предварительную оплату, </w:t>
      </w:r>
      <w:r>
        <w:rPr>
          <w:color w:val="000000"/>
        </w:rPr>
        <w:t>первичных учетных документов</w:t>
      </w:r>
      <w:r w:rsidRPr="00E474C9">
        <w:rPr>
          <w:color w:val="000000"/>
        </w:rPr>
        <w:t>,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roofErr w:type="gramEnd"/>
    </w:p>
    <w:p w:rsidR="004F0AE3" w:rsidRDefault="004F0AE3" w:rsidP="004F0AE3">
      <w:pPr>
        <w:widowControl w:val="0"/>
        <w:autoSpaceDE w:val="0"/>
        <w:autoSpaceDN w:val="0"/>
        <w:adjustRightInd w:val="0"/>
        <w:ind w:right="14" w:firstLine="567"/>
        <w:jc w:val="both"/>
        <w:rPr>
          <w:color w:val="000000"/>
        </w:rPr>
      </w:pPr>
      <w:r w:rsidRPr="00E474C9">
        <w:rPr>
          <w:color w:val="000000"/>
        </w:rPr>
        <w:t xml:space="preserve">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w:t>
      </w:r>
      <w:r w:rsidRPr="00E474C9">
        <w:rPr>
          <w:color w:val="000000"/>
        </w:rPr>
        <w:lastRenderedPageBreak/>
        <w:t>оригиналов документов одним из указанных выше способов.</w:t>
      </w:r>
    </w:p>
    <w:p w:rsidR="004F0AE3" w:rsidRDefault="004F0AE3" w:rsidP="004F0AE3">
      <w:pPr>
        <w:widowControl w:val="0"/>
        <w:shd w:val="clear" w:color="auto" w:fill="FFFFFF"/>
        <w:autoSpaceDE w:val="0"/>
        <w:autoSpaceDN w:val="0"/>
        <w:adjustRightInd w:val="0"/>
        <w:ind w:right="14"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F0AE3" w:rsidRDefault="004F0AE3" w:rsidP="004F0AE3">
      <w:pPr>
        <w:ind w:firstLine="567"/>
        <w:jc w:val="both"/>
      </w:pPr>
      <w:r>
        <w:t>11.5.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4F0AE3" w:rsidRDefault="004F0AE3" w:rsidP="004F0AE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F0AE3" w:rsidRDefault="004F0AE3" w:rsidP="004F0AE3">
      <w:pPr>
        <w:pStyle w:val="aff9"/>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F0AE3" w:rsidRDefault="004F0AE3" w:rsidP="004F0AE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bookmarkEnd w:id="77"/>
    <w:p w:rsidR="004F0AE3" w:rsidRDefault="004F0AE3" w:rsidP="004F0AE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4F0AE3" w:rsidRDefault="004F0AE3" w:rsidP="004F0AE3">
      <w:pPr>
        <w:widowControl w:val="0"/>
        <w:autoSpaceDE w:val="0"/>
        <w:autoSpaceDN w:val="0"/>
        <w:adjustRightInd w:val="0"/>
        <w:ind w:firstLine="567"/>
        <w:jc w:val="both"/>
      </w:pPr>
      <w:r>
        <w:t>- Техническое задание (Приложение №1 к Договору);</w:t>
      </w:r>
    </w:p>
    <w:p w:rsidR="004F0AE3" w:rsidRDefault="004F0AE3" w:rsidP="004F0AE3">
      <w:pPr>
        <w:widowControl w:val="0"/>
        <w:autoSpaceDE w:val="0"/>
        <w:autoSpaceDN w:val="0"/>
        <w:adjustRightInd w:val="0"/>
        <w:ind w:firstLine="567"/>
        <w:jc w:val="both"/>
      </w:pPr>
      <w:r>
        <w:t>- Расчет стоимости услуг (Приложение №2 к Договору).</w:t>
      </w:r>
    </w:p>
    <w:p w:rsidR="004F0AE3" w:rsidRDefault="004F0AE3" w:rsidP="004F0AE3">
      <w:pPr>
        <w:jc w:val="center"/>
        <w:rPr>
          <w:b/>
        </w:rPr>
      </w:pPr>
    </w:p>
    <w:p w:rsidR="004F0AE3" w:rsidRDefault="004F0AE3" w:rsidP="004F0AE3">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4F0AE3" w:rsidTr="006B2CFE">
        <w:trPr>
          <w:trHeight w:val="3725"/>
        </w:trPr>
        <w:tc>
          <w:tcPr>
            <w:tcW w:w="5070" w:type="dxa"/>
          </w:tcPr>
          <w:p w:rsidR="004F0AE3" w:rsidRDefault="004F0AE3" w:rsidP="006B2CFE">
            <w:pPr>
              <w:widowControl w:val="0"/>
              <w:autoSpaceDE w:val="0"/>
              <w:autoSpaceDN w:val="0"/>
              <w:adjustRightInd w:val="0"/>
              <w:spacing w:line="276" w:lineRule="auto"/>
              <w:jc w:val="both"/>
              <w:rPr>
                <w:color w:val="000000"/>
                <w:lang w:eastAsia="en-US"/>
              </w:rPr>
            </w:pPr>
            <w:bookmarkStart w:id="78" w:name="_Hlk523772111"/>
            <w:r>
              <w:rPr>
                <w:b/>
                <w:color w:val="000000"/>
                <w:lang w:eastAsia="en-US"/>
              </w:rPr>
              <w:t>Заказчик:</w:t>
            </w:r>
          </w:p>
          <w:p w:rsidR="004F0AE3" w:rsidRDefault="004F0AE3" w:rsidP="006B2CFE">
            <w:pPr>
              <w:autoSpaceDE w:val="0"/>
              <w:autoSpaceDN w:val="0"/>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4F0AE3" w:rsidRDefault="004F0AE3" w:rsidP="006B2CFE">
            <w:pPr>
              <w:autoSpaceDE w:val="0"/>
              <w:autoSpaceDN w:val="0"/>
              <w:jc w:val="both"/>
              <w:rPr>
                <w:color w:val="000000"/>
                <w:lang w:eastAsia="en-US"/>
              </w:rPr>
            </w:pPr>
            <w:r>
              <w:rPr>
                <w:color w:val="000000"/>
                <w:lang w:eastAsia="en-US"/>
              </w:rPr>
              <w:t xml:space="preserve">ИНН 8602017038 /КПП 860201001   </w:t>
            </w:r>
          </w:p>
          <w:p w:rsidR="004F0AE3" w:rsidRDefault="004F0AE3" w:rsidP="006B2CFE">
            <w:pPr>
              <w:autoSpaceDE w:val="0"/>
              <w:autoSpaceDN w:val="0"/>
              <w:jc w:val="both"/>
              <w:rPr>
                <w:color w:val="000000"/>
                <w:lang w:eastAsia="en-US"/>
              </w:rPr>
            </w:pPr>
            <w:r>
              <w:rPr>
                <w:color w:val="000000"/>
                <w:lang w:eastAsia="en-US"/>
              </w:rPr>
              <w:t xml:space="preserve">ОГРН 1028600587069     </w:t>
            </w:r>
          </w:p>
          <w:p w:rsidR="004F0AE3" w:rsidRDefault="004F0AE3" w:rsidP="006B2CFE">
            <w:pPr>
              <w:autoSpaceDE w:val="0"/>
              <w:autoSpaceDN w:val="0"/>
              <w:jc w:val="both"/>
              <w:rPr>
                <w:color w:val="000000"/>
                <w:lang w:eastAsia="en-US"/>
              </w:rPr>
            </w:pPr>
            <w:proofErr w:type="gramStart"/>
            <w:r>
              <w:rPr>
                <w:color w:val="000000"/>
                <w:lang w:eastAsia="en-US"/>
              </w:rPr>
              <w:t>Р</w:t>
            </w:r>
            <w:proofErr w:type="gramEnd"/>
            <w:r>
              <w:rPr>
                <w:color w:val="000000"/>
                <w:lang w:eastAsia="en-US"/>
              </w:rPr>
              <w:t xml:space="preserve">/с 40702810167170101356  </w:t>
            </w:r>
          </w:p>
          <w:p w:rsidR="004F0AE3" w:rsidRDefault="004F0AE3" w:rsidP="006B2CFE">
            <w:pPr>
              <w:autoSpaceDE w:val="0"/>
              <w:autoSpaceDN w:val="0"/>
              <w:jc w:val="both"/>
              <w:rPr>
                <w:color w:val="000000"/>
                <w:lang w:eastAsia="en-US"/>
              </w:rPr>
            </w:pPr>
            <w:proofErr w:type="gramStart"/>
            <w:r>
              <w:rPr>
                <w:color w:val="000000"/>
                <w:lang w:eastAsia="en-US"/>
              </w:rPr>
              <w:t>ЗАПАДНО-СИБИРСКОЕ</w:t>
            </w:r>
            <w:proofErr w:type="gramEnd"/>
            <w:r>
              <w:rPr>
                <w:color w:val="000000"/>
                <w:lang w:eastAsia="en-US"/>
              </w:rPr>
              <w:t xml:space="preserve"> ОТДЕЛЕНИЕ</w:t>
            </w:r>
          </w:p>
          <w:p w:rsidR="004F0AE3" w:rsidRDefault="004F0AE3" w:rsidP="006B2CFE">
            <w:pPr>
              <w:autoSpaceDE w:val="0"/>
              <w:autoSpaceDN w:val="0"/>
              <w:jc w:val="both"/>
              <w:rPr>
                <w:color w:val="000000"/>
                <w:lang w:eastAsia="en-US"/>
              </w:rPr>
            </w:pPr>
            <w:r>
              <w:rPr>
                <w:color w:val="000000"/>
                <w:lang w:eastAsia="en-US"/>
              </w:rPr>
              <w:t xml:space="preserve">№ 8647 ПАО СБЕРБАНК г. Тюмень         </w:t>
            </w:r>
          </w:p>
          <w:p w:rsidR="004F0AE3" w:rsidRDefault="004F0AE3" w:rsidP="006B2CFE">
            <w:pPr>
              <w:autoSpaceDE w:val="0"/>
              <w:autoSpaceDN w:val="0"/>
              <w:jc w:val="both"/>
              <w:rPr>
                <w:color w:val="000000"/>
                <w:lang w:eastAsia="en-US"/>
              </w:rPr>
            </w:pPr>
            <w:r>
              <w:rPr>
                <w:color w:val="000000"/>
                <w:lang w:eastAsia="en-US"/>
              </w:rPr>
              <w:t xml:space="preserve">к/с 30101810800000000651        </w:t>
            </w:r>
          </w:p>
          <w:p w:rsidR="004F0AE3" w:rsidRDefault="004F0AE3" w:rsidP="006B2CFE">
            <w:pPr>
              <w:autoSpaceDE w:val="0"/>
              <w:autoSpaceDN w:val="0"/>
              <w:jc w:val="both"/>
              <w:rPr>
                <w:color w:val="000000"/>
                <w:lang w:eastAsia="en-US"/>
              </w:rPr>
            </w:pPr>
            <w:r>
              <w:rPr>
                <w:color w:val="000000"/>
                <w:lang w:eastAsia="en-US"/>
              </w:rPr>
              <w:t xml:space="preserve">БИК 047102651         </w:t>
            </w:r>
          </w:p>
          <w:p w:rsidR="004F0AE3" w:rsidRDefault="004F0AE3" w:rsidP="006B2CFE">
            <w:pPr>
              <w:autoSpaceDE w:val="0"/>
              <w:autoSpaceDN w:val="0"/>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4F0AE3" w:rsidRPr="0059430E" w:rsidRDefault="004F0AE3" w:rsidP="006B2CFE">
            <w:pPr>
              <w:autoSpaceDE w:val="0"/>
              <w:autoSpaceDN w:val="0"/>
              <w:jc w:val="both"/>
              <w:rPr>
                <w:color w:val="000000"/>
                <w:lang w:eastAsia="en-US"/>
              </w:rPr>
            </w:pPr>
            <w:r>
              <w:rPr>
                <w:color w:val="000000"/>
                <w:lang w:val="en-US" w:eastAsia="en-US"/>
              </w:rPr>
              <w:t>E</w:t>
            </w:r>
            <w:r w:rsidRPr="0059430E">
              <w:rPr>
                <w:color w:val="000000"/>
                <w:lang w:eastAsia="en-US"/>
              </w:rPr>
              <w:t>-</w:t>
            </w:r>
            <w:r>
              <w:rPr>
                <w:color w:val="000000"/>
                <w:lang w:val="en-US" w:eastAsia="en-US"/>
              </w:rPr>
              <w:t>mail</w:t>
            </w:r>
            <w:r w:rsidRPr="0059430E">
              <w:rPr>
                <w:color w:val="000000"/>
                <w:lang w:eastAsia="en-US"/>
              </w:rPr>
              <w:t xml:space="preserve">: </w:t>
            </w:r>
            <w:r>
              <w:rPr>
                <w:color w:val="000000"/>
                <w:lang w:val="en-US" w:eastAsia="en-US"/>
              </w:rPr>
              <w:t>gts</w:t>
            </w:r>
            <w:r w:rsidRPr="0059430E">
              <w:rPr>
                <w:color w:val="000000"/>
                <w:lang w:eastAsia="en-US"/>
              </w:rPr>
              <w:t>@</w:t>
            </w:r>
            <w:r>
              <w:rPr>
                <w:color w:val="000000"/>
                <w:lang w:val="en-US" w:eastAsia="en-US"/>
              </w:rPr>
              <w:t>surgutgts</w:t>
            </w:r>
            <w:r w:rsidRPr="0059430E">
              <w:rPr>
                <w:color w:val="000000"/>
                <w:lang w:eastAsia="en-US"/>
              </w:rPr>
              <w:t>.</w:t>
            </w:r>
            <w:r>
              <w:rPr>
                <w:color w:val="000000"/>
                <w:lang w:val="en-US" w:eastAsia="en-US"/>
              </w:rPr>
              <w:t>ru</w:t>
            </w:r>
          </w:p>
          <w:p w:rsidR="004F0AE3" w:rsidRPr="0059430E" w:rsidRDefault="004F0AE3" w:rsidP="006B2CFE">
            <w:pPr>
              <w:jc w:val="both"/>
              <w:rPr>
                <w:lang w:eastAsia="en-US"/>
              </w:rPr>
            </w:pPr>
            <w:r>
              <w:rPr>
                <w:color w:val="000000"/>
                <w:lang w:eastAsia="en-US"/>
              </w:rPr>
              <w:t>Тел</w:t>
            </w:r>
            <w:r w:rsidRPr="0059430E">
              <w:rPr>
                <w:color w:val="000000"/>
                <w:lang w:eastAsia="en-US"/>
              </w:rPr>
              <w:t>: 8 (3462) 52-43-11</w:t>
            </w:r>
          </w:p>
          <w:p w:rsidR="004F0AE3" w:rsidRPr="0059430E" w:rsidRDefault="004F0AE3" w:rsidP="006B2CFE">
            <w:pPr>
              <w:spacing w:line="276" w:lineRule="auto"/>
              <w:jc w:val="both"/>
              <w:rPr>
                <w:lang w:eastAsia="en-US"/>
              </w:rPr>
            </w:pPr>
          </w:p>
          <w:p w:rsidR="004F0AE3" w:rsidRDefault="004F0AE3" w:rsidP="006B2CFE">
            <w:pPr>
              <w:spacing w:line="276" w:lineRule="auto"/>
              <w:jc w:val="both"/>
              <w:rPr>
                <w:lang w:eastAsia="en-US"/>
              </w:rPr>
            </w:pPr>
            <w:r>
              <w:rPr>
                <w:lang w:eastAsia="en-US"/>
              </w:rPr>
              <w:t>Директор:</w:t>
            </w:r>
          </w:p>
          <w:p w:rsidR="004F0AE3" w:rsidRDefault="004F0AE3" w:rsidP="006B2CFE">
            <w:pPr>
              <w:spacing w:line="276" w:lineRule="auto"/>
              <w:jc w:val="both"/>
              <w:rPr>
                <w:lang w:eastAsia="en-US"/>
              </w:rPr>
            </w:pPr>
            <w:r>
              <w:rPr>
                <w:lang w:eastAsia="en-US"/>
              </w:rPr>
              <w:t>______________/В.Н. Юркин/</w:t>
            </w:r>
          </w:p>
        </w:tc>
        <w:tc>
          <w:tcPr>
            <w:tcW w:w="4274" w:type="dxa"/>
          </w:tcPr>
          <w:p w:rsidR="004F0AE3" w:rsidRDefault="004F0AE3" w:rsidP="006B2CFE">
            <w:pPr>
              <w:spacing w:line="276" w:lineRule="auto"/>
              <w:jc w:val="both"/>
              <w:rPr>
                <w:b/>
                <w:lang w:eastAsia="en-US"/>
              </w:rPr>
            </w:pPr>
            <w:r>
              <w:rPr>
                <w:b/>
                <w:lang w:eastAsia="en-US"/>
              </w:rPr>
              <w:t>Исполнитель:</w:t>
            </w:r>
          </w:p>
          <w:p w:rsidR="004F0AE3" w:rsidRDefault="004F0AE3" w:rsidP="006B2CFE">
            <w:pPr>
              <w:spacing w:line="276" w:lineRule="auto"/>
              <w:jc w:val="both"/>
              <w:rPr>
                <w:lang w:eastAsia="en-US"/>
              </w:rPr>
            </w:pPr>
          </w:p>
        </w:tc>
      </w:tr>
      <w:bookmarkEnd w:id="78"/>
    </w:tbl>
    <w:p w:rsidR="004F0AE3" w:rsidRDefault="004F0AE3" w:rsidP="004F0AE3">
      <w:pPr>
        <w:jc w:val="both"/>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F0AE3" w:rsidRDefault="004F0AE3" w:rsidP="004F0AE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F0AE3" w:rsidRDefault="004F0AE3" w:rsidP="004F0AE3">
      <w:pPr>
        <w:jc w:val="right"/>
      </w:pPr>
      <w:r>
        <w:t>№ ____ от «___» _______ 20__ г.</w:t>
      </w:r>
    </w:p>
    <w:p w:rsidR="004F0AE3" w:rsidRDefault="004F0AE3" w:rsidP="004F0AE3">
      <w:pPr>
        <w:jc w:val="both"/>
        <w:rPr>
          <w:bCs/>
        </w:rPr>
      </w:pPr>
    </w:p>
    <w:p w:rsidR="004F0AE3" w:rsidRDefault="004F0AE3" w:rsidP="004F0AE3">
      <w:pPr>
        <w:jc w:val="both"/>
        <w:rPr>
          <w:bCs/>
        </w:rPr>
      </w:pPr>
    </w:p>
    <w:p w:rsidR="004F0AE3" w:rsidRDefault="004F0AE3" w:rsidP="004F0AE3">
      <w:pPr>
        <w:jc w:val="center"/>
      </w:pPr>
      <w:r>
        <w:t>ТЕХНИЧЕСКОЕ ЗАДАНИЕ*</w:t>
      </w:r>
    </w:p>
    <w:p w:rsidR="004F0AE3" w:rsidRDefault="004F0AE3" w:rsidP="004F0AE3">
      <w:pPr>
        <w:jc w:val="both"/>
      </w:pPr>
    </w:p>
    <w:p w:rsidR="004F0AE3" w:rsidRDefault="004F0AE3" w:rsidP="004F0AE3">
      <w:pPr>
        <w:tabs>
          <w:tab w:val="left" w:pos="4366"/>
        </w:tabs>
        <w:ind w:firstLine="539"/>
        <w:jc w:val="both"/>
        <w:rPr>
          <w:color w:val="000000"/>
        </w:rPr>
      </w:pPr>
    </w:p>
    <w:p w:rsidR="004F0AE3" w:rsidRDefault="004F0AE3" w:rsidP="004F0AE3">
      <w:pPr>
        <w:ind w:firstLine="708"/>
        <w:jc w:val="both"/>
        <w:rPr>
          <w:b/>
          <w:bCs/>
        </w:rPr>
      </w:pPr>
    </w:p>
    <w:tbl>
      <w:tblPr>
        <w:tblW w:w="0" w:type="auto"/>
        <w:tblInd w:w="-176" w:type="dxa"/>
        <w:tblLook w:val="01E0" w:firstRow="1" w:lastRow="1" w:firstColumn="1" w:lastColumn="1" w:noHBand="0" w:noVBand="0"/>
      </w:tblPr>
      <w:tblGrid>
        <w:gridCol w:w="5104"/>
        <w:gridCol w:w="5103"/>
      </w:tblGrid>
      <w:tr w:rsidR="004F0AE3" w:rsidTr="006B2CFE">
        <w:tc>
          <w:tcPr>
            <w:tcW w:w="5104" w:type="dxa"/>
            <w:hideMark/>
          </w:tcPr>
          <w:p w:rsidR="004F0AE3" w:rsidRDefault="004F0AE3" w:rsidP="006B2CFE">
            <w:pPr>
              <w:widowControl w:val="0"/>
              <w:spacing w:line="276" w:lineRule="auto"/>
              <w:jc w:val="both"/>
              <w:rPr>
                <w:b/>
              </w:rPr>
            </w:pPr>
            <w:r>
              <w:rPr>
                <w:b/>
              </w:rPr>
              <w:t>Заказчик</w:t>
            </w:r>
          </w:p>
          <w:p w:rsidR="004F0AE3" w:rsidRDefault="004F0AE3" w:rsidP="006B2CFE">
            <w:pPr>
              <w:widowControl w:val="0"/>
              <w:spacing w:line="276" w:lineRule="auto"/>
              <w:ind w:firstLine="567"/>
              <w:jc w:val="both"/>
              <w:rPr>
                <w:b/>
              </w:rPr>
            </w:pPr>
          </w:p>
          <w:p w:rsidR="004F0AE3" w:rsidRPr="00671501" w:rsidRDefault="004F0AE3" w:rsidP="006B2CFE">
            <w:pPr>
              <w:widowControl w:val="0"/>
              <w:spacing w:line="276" w:lineRule="auto"/>
              <w:jc w:val="both"/>
            </w:pPr>
            <w:r w:rsidRPr="00671501">
              <w:t>Директор:</w:t>
            </w:r>
          </w:p>
          <w:p w:rsidR="004F0AE3" w:rsidRPr="00671501" w:rsidRDefault="004F0AE3" w:rsidP="006B2CFE">
            <w:pPr>
              <w:widowControl w:val="0"/>
              <w:spacing w:line="276" w:lineRule="auto"/>
              <w:jc w:val="both"/>
            </w:pPr>
            <w:r w:rsidRPr="00671501">
              <w:t>_______________/В.Н. Юркин/</w:t>
            </w:r>
          </w:p>
          <w:p w:rsidR="004F0AE3" w:rsidRDefault="004F0AE3" w:rsidP="006B2CFE">
            <w:pPr>
              <w:widowControl w:val="0"/>
              <w:spacing w:line="276" w:lineRule="auto"/>
              <w:ind w:firstLine="567"/>
              <w:jc w:val="both"/>
              <w:rPr>
                <w:b/>
              </w:rPr>
            </w:pPr>
          </w:p>
        </w:tc>
        <w:tc>
          <w:tcPr>
            <w:tcW w:w="5103" w:type="dxa"/>
            <w:hideMark/>
          </w:tcPr>
          <w:p w:rsidR="004F0AE3" w:rsidRDefault="004F0AE3" w:rsidP="006B2CFE">
            <w:pPr>
              <w:widowControl w:val="0"/>
              <w:spacing w:line="276" w:lineRule="auto"/>
              <w:jc w:val="both"/>
              <w:rPr>
                <w:b/>
              </w:rPr>
            </w:pPr>
            <w:r>
              <w:rPr>
                <w:b/>
              </w:rPr>
              <w:t>Исполнитель</w:t>
            </w:r>
          </w:p>
        </w:tc>
      </w:tr>
    </w:tbl>
    <w:p w:rsidR="004F0AE3" w:rsidRDefault="004F0AE3" w:rsidP="004F0AE3">
      <w:pPr>
        <w:ind w:firstLine="540"/>
        <w:jc w:val="both"/>
        <w:rPr>
          <w:kern w:val="16"/>
        </w:rPr>
      </w:pPr>
    </w:p>
    <w:p w:rsidR="004F0AE3" w:rsidRDefault="004F0AE3" w:rsidP="004F0AE3">
      <w:pPr>
        <w:ind w:firstLine="540"/>
        <w:jc w:val="both"/>
        <w:rPr>
          <w:kern w:val="16"/>
        </w:rPr>
      </w:pPr>
    </w:p>
    <w:p w:rsidR="004F0AE3" w:rsidRDefault="004F0AE3" w:rsidP="004F0AE3">
      <w:pPr>
        <w:widowControl w:val="0"/>
        <w:autoSpaceDE w:val="0"/>
        <w:autoSpaceDN w:val="0"/>
        <w:adjustRightInd w:val="0"/>
        <w:jc w:val="both"/>
      </w:pPr>
      <w:r>
        <w:t xml:space="preserve"> </w:t>
      </w:r>
    </w:p>
    <w:p w:rsidR="004F0AE3" w:rsidRDefault="004F0AE3" w:rsidP="004F0AE3">
      <w:pPr>
        <w:pStyle w:val="ConsPlusNormal"/>
        <w:widowControl/>
        <w:ind w:firstLine="0"/>
        <w:jc w:val="both"/>
        <w:rPr>
          <w:rFonts w:ascii="Times New Roman" w:hAnsi="Times New Roman" w:cs="Times New Roman"/>
          <w:sz w:val="24"/>
          <w:szCs w:val="24"/>
        </w:rPr>
      </w:pPr>
    </w:p>
    <w:p w:rsidR="004F0AE3" w:rsidRDefault="004F0AE3" w:rsidP="004F0AE3">
      <w:pPr>
        <w:pStyle w:val="ConsPlusNormal"/>
        <w:widowControl/>
        <w:ind w:firstLine="0"/>
        <w:jc w:val="both"/>
        <w:rPr>
          <w:rFonts w:ascii="Times New Roman" w:hAnsi="Times New Roman" w:cs="Times New Roman"/>
          <w:sz w:val="24"/>
          <w:szCs w:val="24"/>
        </w:rPr>
      </w:pPr>
    </w:p>
    <w:p w:rsidR="004F0AE3" w:rsidRDefault="004F0AE3" w:rsidP="004F0AE3">
      <w:pPr>
        <w:pStyle w:val="ConsPlusNormal"/>
        <w:widowControl/>
        <w:ind w:firstLine="0"/>
        <w:jc w:val="both"/>
        <w:rPr>
          <w:rFonts w:ascii="Times New Roman" w:hAnsi="Times New Roman" w:cs="Times New Roman"/>
          <w:sz w:val="24"/>
          <w:szCs w:val="24"/>
        </w:rPr>
      </w:pPr>
    </w:p>
    <w:p w:rsidR="004F0AE3" w:rsidRDefault="004F0AE3" w:rsidP="004F0AE3">
      <w:pPr>
        <w:pStyle w:val="ConsPlusNormal"/>
        <w:widowControl/>
        <w:ind w:firstLine="0"/>
        <w:jc w:val="both"/>
        <w:rPr>
          <w:rFonts w:ascii="Times New Roman" w:hAnsi="Times New Roman" w:cs="Times New Roman"/>
          <w:sz w:val="24"/>
          <w:szCs w:val="24"/>
        </w:rPr>
      </w:pPr>
    </w:p>
    <w:p w:rsidR="004F0AE3" w:rsidRDefault="004F0AE3" w:rsidP="004F0AE3">
      <w:pPr>
        <w:pStyle w:val="ConsPlusNormal"/>
        <w:widowControl/>
        <w:ind w:firstLine="0"/>
        <w:jc w:val="both"/>
        <w:rPr>
          <w:rFonts w:ascii="Times New Roman" w:hAnsi="Times New Roman" w:cs="Times New Roman"/>
          <w:sz w:val="24"/>
          <w:szCs w:val="24"/>
        </w:rPr>
      </w:pPr>
    </w:p>
    <w:p w:rsidR="004F0AE3" w:rsidRDefault="004F0AE3" w:rsidP="004F0AE3"/>
    <w:p w:rsidR="004F0AE3" w:rsidRDefault="004F0AE3" w:rsidP="004F0AE3"/>
    <w:p w:rsidR="004F0AE3" w:rsidRDefault="004F0AE3" w:rsidP="004F0AE3"/>
    <w:p w:rsidR="004F0AE3" w:rsidRDefault="004F0AE3" w:rsidP="004F0AE3"/>
    <w:p w:rsidR="004F0AE3" w:rsidRDefault="004F0AE3" w:rsidP="004F0AE3"/>
    <w:p w:rsidR="004F0AE3" w:rsidRDefault="004F0AE3" w:rsidP="004F0AE3"/>
    <w:p w:rsidR="004F0AE3" w:rsidRDefault="004F0AE3" w:rsidP="004F0AE3"/>
    <w:p w:rsidR="004F0AE3" w:rsidRDefault="004F0AE3" w:rsidP="004F0AE3"/>
    <w:p w:rsidR="004F0AE3" w:rsidRDefault="004F0AE3" w:rsidP="004F0AE3"/>
    <w:p w:rsidR="004F0AE3" w:rsidRDefault="004F0AE3" w:rsidP="004F0AE3"/>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p>
    <w:p w:rsidR="004F0AE3" w:rsidRDefault="004F0AE3" w:rsidP="004F0AE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4F0AE3" w:rsidRDefault="004F0AE3" w:rsidP="004F0AE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4F0AE3" w:rsidRDefault="004F0AE3" w:rsidP="004F0AE3">
      <w:pPr>
        <w:pStyle w:val="ConsPlusNormal"/>
        <w:widowControl/>
        <w:ind w:firstLine="0"/>
        <w:jc w:val="both"/>
        <w:rPr>
          <w:rFonts w:ascii="Times New Roman" w:hAnsi="Times New Roman" w:cs="Times New Roman"/>
          <w:sz w:val="24"/>
          <w:szCs w:val="24"/>
        </w:rPr>
      </w:pPr>
    </w:p>
    <w:p w:rsidR="004F0AE3" w:rsidRDefault="004F0AE3" w:rsidP="004F0AE3">
      <w:pPr>
        <w:pStyle w:val="ConsPlusNormal"/>
        <w:widowControl/>
        <w:ind w:firstLine="0"/>
        <w:jc w:val="both"/>
        <w:rPr>
          <w:rFonts w:ascii="Times New Roman" w:hAnsi="Times New Roman" w:cs="Times New Roman"/>
          <w:sz w:val="24"/>
          <w:szCs w:val="24"/>
        </w:rPr>
      </w:pPr>
    </w:p>
    <w:p w:rsidR="004F0AE3" w:rsidRDefault="004F0AE3" w:rsidP="004F0AE3">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4F0AE3" w:rsidRDefault="004F0AE3" w:rsidP="004F0AE3">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4F0AE3" w:rsidTr="006B2CFE">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F0AE3" w:rsidRDefault="004F0AE3" w:rsidP="006B2CFE">
            <w:pPr>
              <w:pStyle w:val="ConsPlusNormal"/>
              <w:spacing w:line="276" w:lineRule="auto"/>
              <w:ind w:firstLine="0"/>
              <w:jc w:val="both"/>
              <w:rPr>
                <w:rFonts w:ascii="Times New Roman" w:hAnsi="Times New Roman" w:cs="Times New Roman"/>
                <w:kern w:val="16"/>
                <w:sz w:val="24"/>
                <w:szCs w:val="24"/>
                <w:lang w:eastAsia="en-US"/>
              </w:rPr>
            </w:pPr>
            <w:proofErr w:type="gramStart"/>
            <w:r>
              <w:rPr>
                <w:rFonts w:ascii="Times New Roman" w:hAnsi="Times New Roman" w:cs="Times New Roman"/>
                <w:kern w:val="16"/>
                <w:sz w:val="24"/>
                <w:szCs w:val="24"/>
                <w:lang w:eastAsia="en-US"/>
              </w:rPr>
              <w:t>п</w:t>
            </w:r>
            <w:proofErr w:type="gramEnd"/>
            <w:r>
              <w:rPr>
                <w:rFonts w:ascii="Times New Roman" w:hAnsi="Times New Roman" w:cs="Times New Roman"/>
                <w:kern w:val="16"/>
                <w:sz w:val="24"/>
                <w:szCs w:val="24"/>
                <w:lang w:eastAsia="en-US"/>
              </w:rPr>
              <w:t>/п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4F0AE3" w:rsidRDefault="004F0AE3" w:rsidP="006B2CF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4F0AE3" w:rsidRDefault="004F0AE3" w:rsidP="006B2CF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Ед. 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4F0AE3" w:rsidRDefault="004F0AE3" w:rsidP="006B2CF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4F0AE3" w:rsidRDefault="004F0AE3" w:rsidP="006B2CF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4F0AE3" w:rsidRDefault="004F0AE3" w:rsidP="006B2CFE">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4F0AE3" w:rsidRDefault="004F0AE3" w:rsidP="006B2CFE">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4F0AE3" w:rsidTr="006B2CFE">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F0AE3" w:rsidRDefault="004F0AE3" w:rsidP="006B2CF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4F0AE3" w:rsidRDefault="004F0AE3" w:rsidP="006B2CFE">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4F0AE3" w:rsidRDefault="004F0AE3" w:rsidP="006B2CFE">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4F0AE3" w:rsidRDefault="004F0AE3" w:rsidP="006B2CFE">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4F0AE3" w:rsidRDefault="004F0AE3" w:rsidP="006B2CFE">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4F0AE3" w:rsidRDefault="004F0AE3" w:rsidP="006B2CFE">
            <w:pPr>
              <w:pStyle w:val="ConsPlusNormal"/>
              <w:spacing w:line="276" w:lineRule="auto"/>
              <w:ind w:firstLine="0"/>
              <w:jc w:val="both"/>
              <w:rPr>
                <w:rFonts w:ascii="Times New Roman" w:hAnsi="Times New Roman" w:cs="Times New Roman"/>
                <w:kern w:val="16"/>
                <w:sz w:val="24"/>
                <w:szCs w:val="24"/>
                <w:lang w:eastAsia="en-US"/>
              </w:rPr>
            </w:pPr>
          </w:p>
        </w:tc>
      </w:tr>
      <w:tr w:rsidR="004F0AE3" w:rsidTr="006B2CFE">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F0AE3" w:rsidRDefault="004F0AE3" w:rsidP="006B2CF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4F0AE3" w:rsidRDefault="004F0AE3" w:rsidP="006B2CFE">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4F0AE3" w:rsidRDefault="004F0AE3" w:rsidP="006B2CFE">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4F0AE3" w:rsidRDefault="004F0AE3" w:rsidP="006B2CFE">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4F0AE3" w:rsidRDefault="004F0AE3" w:rsidP="006B2CFE">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4F0AE3" w:rsidRDefault="004F0AE3" w:rsidP="006B2CFE">
            <w:pPr>
              <w:pStyle w:val="ConsPlusNormal"/>
              <w:spacing w:line="276" w:lineRule="auto"/>
              <w:ind w:firstLine="0"/>
              <w:jc w:val="both"/>
              <w:rPr>
                <w:rFonts w:ascii="Times New Roman" w:hAnsi="Times New Roman" w:cs="Times New Roman"/>
                <w:kern w:val="16"/>
                <w:sz w:val="24"/>
                <w:szCs w:val="24"/>
                <w:lang w:eastAsia="en-US"/>
              </w:rPr>
            </w:pPr>
          </w:p>
        </w:tc>
      </w:tr>
      <w:tr w:rsidR="004F0AE3" w:rsidTr="006B2CFE">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4F0AE3" w:rsidRPr="004057BB" w:rsidRDefault="004F0AE3" w:rsidP="006B2CFE">
            <w:pPr>
              <w:pStyle w:val="ConsPlusNormal"/>
              <w:spacing w:line="276" w:lineRule="auto"/>
              <w:jc w:val="right"/>
              <w:rPr>
                <w:rFonts w:ascii="Times New Roman" w:hAnsi="Times New Roman" w:cs="Times New Roman"/>
                <w:b/>
                <w:kern w:val="16"/>
                <w:sz w:val="24"/>
                <w:szCs w:val="24"/>
                <w:lang w:eastAsia="en-US"/>
              </w:rPr>
            </w:pPr>
            <w:r w:rsidRPr="004057BB">
              <w:rPr>
                <w:rFonts w:ascii="Times New Roman" w:hAnsi="Times New Roman" w:cs="Times New Roman"/>
                <w:b/>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4F0AE3" w:rsidRDefault="004F0AE3" w:rsidP="006B2CFE">
            <w:pPr>
              <w:pStyle w:val="ConsPlusNormal"/>
              <w:spacing w:line="276" w:lineRule="auto"/>
              <w:ind w:firstLine="0"/>
              <w:jc w:val="both"/>
              <w:rPr>
                <w:rFonts w:ascii="Times New Roman" w:hAnsi="Times New Roman" w:cs="Times New Roman"/>
                <w:b/>
                <w:kern w:val="16"/>
                <w:sz w:val="24"/>
                <w:szCs w:val="24"/>
                <w:lang w:eastAsia="en-US"/>
              </w:rPr>
            </w:pPr>
          </w:p>
        </w:tc>
      </w:tr>
      <w:tr w:rsidR="004F0AE3" w:rsidTr="006B2CFE">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tcPr>
          <w:p w:rsidR="004F0AE3" w:rsidRPr="004057BB" w:rsidRDefault="004F0AE3" w:rsidP="006B2CFE">
            <w:pPr>
              <w:pStyle w:val="ConsPlusNormal"/>
              <w:spacing w:line="276" w:lineRule="auto"/>
              <w:jc w:val="right"/>
              <w:rPr>
                <w:rFonts w:ascii="Times New Roman" w:hAnsi="Times New Roman" w:cs="Times New Roman"/>
                <w:b/>
                <w:kern w:val="16"/>
                <w:sz w:val="24"/>
                <w:szCs w:val="24"/>
                <w:lang w:eastAsia="en-US"/>
              </w:rPr>
            </w:pPr>
            <w:r w:rsidRPr="004057BB">
              <w:rPr>
                <w:rFonts w:ascii="Times New Roman" w:hAnsi="Times New Roman" w:cs="Times New Roman"/>
                <w:b/>
                <w:kern w:val="16"/>
                <w:sz w:val="24"/>
                <w:szCs w:val="24"/>
                <w:lang w:eastAsia="en-US"/>
              </w:rPr>
              <w:t>НДС ___%</w:t>
            </w:r>
          </w:p>
        </w:tc>
        <w:tc>
          <w:tcPr>
            <w:tcW w:w="1661" w:type="dxa"/>
            <w:tcBorders>
              <w:top w:val="single" w:sz="4" w:space="0" w:color="auto"/>
              <w:left w:val="single" w:sz="4" w:space="0" w:color="auto"/>
              <w:bottom w:val="single" w:sz="4" w:space="0" w:color="auto"/>
              <w:right w:val="single" w:sz="4" w:space="0" w:color="auto"/>
            </w:tcBorders>
          </w:tcPr>
          <w:p w:rsidR="004F0AE3" w:rsidRDefault="004F0AE3" w:rsidP="006B2CFE">
            <w:pPr>
              <w:pStyle w:val="ConsPlusNormal"/>
              <w:spacing w:line="276" w:lineRule="auto"/>
              <w:ind w:firstLine="0"/>
              <w:jc w:val="both"/>
              <w:rPr>
                <w:rFonts w:ascii="Times New Roman" w:hAnsi="Times New Roman" w:cs="Times New Roman"/>
                <w:b/>
                <w:kern w:val="16"/>
                <w:sz w:val="24"/>
                <w:szCs w:val="24"/>
                <w:lang w:eastAsia="en-US"/>
              </w:rPr>
            </w:pPr>
          </w:p>
        </w:tc>
      </w:tr>
    </w:tbl>
    <w:p w:rsidR="004F0AE3" w:rsidRDefault="004F0AE3" w:rsidP="004F0AE3">
      <w:pPr>
        <w:pStyle w:val="ConsPlusNormal"/>
        <w:widowControl/>
        <w:ind w:firstLine="0"/>
        <w:jc w:val="both"/>
        <w:rPr>
          <w:rFonts w:ascii="Times New Roman" w:hAnsi="Times New Roman" w:cs="Times New Roman"/>
          <w:sz w:val="24"/>
          <w:szCs w:val="24"/>
        </w:rPr>
      </w:pPr>
    </w:p>
    <w:p w:rsidR="004F0AE3" w:rsidRDefault="004F0AE3" w:rsidP="004F0AE3">
      <w:pPr>
        <w:pStyle w:val="ConsPlusNormal"/>
        <w:widowControl/>
        <w:ind w:firstLine="0"/>
        <w:jc w:val="both"/>
        <w:rPr>
          <w:rFonts w:ascii="Times New Roman" w:hAnsi="Times New Roman" w:cs="Times New Roman"/>
          <w:sz w:val="24"/>
          <w:szCs w:val="24"/>
        </w:rPr>
      </w:pPr>
    </w:p>
    <w:p w:rsidR="004F0AE3" w:rsidRDefault="004F0AE3" w:rsidP="004F0AE3">
      <w:pPr>
        <w:pStyle w:val="ConsPlusNormal"/>
        <w:widowControl/>
        <w:ind w:firstLine="0"/>
        <w:jc w:val="both"/>
        <w:rPr>
          <w:rFonts w:ascii="Times New Roman" w:hAnsi="Times New Roman" w:cs="Times New Roman"/>
          <w:sz w:val="24"/>
          <w:szCs w:val="24"/>
        </w:rPr>
      </w:pPr>
    </w:p>
    <w:p w:rsidR="004F0AE3" w:rsidRDefault="004F0AE3" w:rsidP="004F0AE3"/>
    <w:p w:rsidR="004F0AE3" w:rsidRDefault="004F0AE3" w:rsidP="004F0AE3"/>
    <w:tbl>
      <w:tblPr>
        <w:tblW w:w="0" w:type="auto"/>
        <w:tblInd w:w="-176" w:type="dxa"/>
        <w:tblLook w:val="01E0" w:firstRow="1" w:lastRow="1" w:firstColumn="1" w:lastColumn="1" w:noHBand="0" w:noVBand="0"/>
      </w:tblPr>
      <w:tblGrid>
        <w:gridCol w:w="5104"/>
        <w:gridCol w:w="5103"/>
      </w:tblGrid>
      <w:tr w:rsidR="004F0AE3" w:rsidTr="006B2CFE">
        <w:tc>
          <w:tcPr>
            <w:tcW w:w="5104" w:type="dxa"/>
            <w:hideMark/>
          </w:tcPr>
          <w:p w:rsidR="004F0AE3" w:rsidRDefault="004F0AE3" w:rsidP="006B2CFE">
            <w:pPr>
              <w:widowControl w:val="0"/>
              <w:spacing w:line="276" w:lineRule="auto"/>
              <w:jc w:val="both"/>
              <w:rPr>
                <w:b/>
              </w:rPr>
            </w:pPr>
            <w:r>
              <w:rPr>
                <w:b/>
              </w:rPr>
              <w:t>Заказчик</w:t>
            </w:r>
          </w:p>
          <w:p w:rsidR="004F0AE3" w:rsidRDefault="004F0AE3" w:rsidP="006B2CFE">
            <w:pPr>
              <w:widowControl w:val="0"/>
              <w:spacing w:line="276" w:lineRule="auto"/>
              <w:ind w:firstLine="567"/>
              <w:jc w:val="both"/>
              <w:rPr>
                <w:b/>
              </w:rPr>
            </w:pPr>
          </w:p>
          <w:p w:rsidR="004F0AE3" w:rsidRPr="00671501" w:rsidRDefault="004F0AE3" w:rsidP="006B2CFE">
            <w:pPr>
              <w:widowControl w:val="0"/>
              <w:spacing w:line="276" w:lineRule="auto"/>
              <w:jc w:val="both"/>
            </w:pPr>
            <w:r w:rsidRPr="00671501">
              <w:t>Директор:</w:t>
            </w:r>
          </w:p>
          <w:p w:rsidR="004F0AE3" w:rsidRPr="00671501" w:rsidRDefault="004F0AE3" w:rsidP="006B2CFE">
            <w:pPr>
              <w:widowControl w:val="0"/>
              <w:spacing w:line="276" w:lineRule="auto"/>
              <w:jc w:val="both"/>
            </w:pPr>
            <w:r w:rsidRPr="00671501">
              <w:t>_______________/В.Н. Юркин/</w:t>
            </w:r>
          </w:p>
          <w:p w:rsidR="004F0AE3" w:rsidRDefault="004F0AE3" w:rsidP="006B2CFE">
            <w:pPr>
              <w:widowControl w:val="0"/>
              <w:spacing w:line="276" w:lineRule="auto"/>
              <w:ind w:firstLine="567"/>
              <w:jc w:val="both"/>
              <w:rPr>
                <w:b/>
              </w:rPr>
            </w:pPr>
          </w:p>
        </w:tc>
        <w:tc>
          <w:tcPr>
            <w:tcW w:w="5103" w:type="dxa"/>
            <w:hideMark/>
          </w:tcPr>
          <w:p w:rsidR="004F0AE3" w:rsidRDefault="004F0AE3" w:rsidP="006B2CFE">
            <w:pPr>
              <w:widowControl w:val="0"/>
              <w:spacing w:line="276" w:lineRule="auto"/>
              <w:jc w:val="both"/>
              <w:rPr>
                <w:b/>
              </w:rPr>
            </w:pPr>
            <w:r>
              <w:rPr>
                <w:b/>
              </w:rPr>
              <w:t>Исполнитель</w:t>
            </w:r>
          </w:p>
        </w:tc>
      </w:tr>
    </w:tbl>
    <w:p w:rsidR="004F0AE3" w:rsidRDefault="004F0AE3" w:rsidP="004F0AE3"/>
    <w:p w:rsidR="0070790E" w:rsidRDefault="0070790E" w:rsidP="004F0AE3">
      <w:pPr>
        <w:ind w:firstLine="567"/>
        <w:jc w:val="both"/>
        <w:rPr>
          <w:b/>
        </w:rPr>
      </w:pPr>
    </w:p>
    <w:sectPr w:rsidR="0070790E" w:rsidSect="00BA18A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3D" w:rsidRDefault="0006133D" w:rsidP="00534E1F">
      <w:r>
        <w:separator/>
      </w:r>
    </w:p>
  </w:endnote>
  <w:endnote w:type="continuationSeparator" w:id="0">
    <w:p w:rsidR="0006133D" w:rsidRDefault="0006133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06133D" w:rsidRDefault="0006133D">
        <w:pPr>
          <w:pStyle w:val="a7"/>
          <w:jc w:val="center"/>
        </w:pPr>
        <w:r>
          <w:rPr>
            <w:noProof/>
          </w:rPr>
          <w:fldChar w:fldCharType="begin"/>
        </w:r>
        <w:r>
          <w:rPr>
            <w:noProof/>
          </w:rPr>
          <w:instrText xml:space="preserve"> PAGE   \* MERGEFORMAT </w:instrText>
        </w:r>
        <w:r>
          <w:rPr>
            <w:noProof/>
          </w:rPr>
          <w:fldChar w:fldCharType="separate"/>
        </w:r>
        <w:r w:rsidR="009A1CAD">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06133D" w:rsidRDefault="009A1CAD">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3D" w:rsidRDefault="0006133D" w:rsidP="00534E1F">
      <w:r>
        <w:separator/>
      </w:r>
    </w:p>
  </w:footnote>
  <w:footnote w:type="continuationSeparator" w:id="0">
    <w:p w:rsidR="0006133D" w:rsidRDefault="0006133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777F2B"/>
    <w:multiLevelType w:val="hybridMultilevel"/>
    <w:tmpl w:val="D9620F0A"/>
    <w:lvl w:ilvl="0" w:tplc="6A26C7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B3653"/>
    <w:multiLevelType w:val="hybridMultilevel"/>
    <w:tmpl w:val="C3DA2EB8"/>
    <w:lvl w:ilvl="0" w:tplc="3AD6AD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AFD0328"/>
    <w:multiLevelType w:val="hybridMultilevel"/>
    <w:tmpl w:val="2F122B5A"/>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8">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9">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0">
    <w:nsid w:val="212F3EF7"/>
    <w:multiLevelType w:val="hybridMultilevel"/>
    <w:tmpl w:val="95322124"/>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166A0E"/>
    <w:multiLevelType w:val="multilevel"/>
    <w:tmpl w:val="F8465030"/>
    <w:lvl w:ilvl="0">
      <w:start w:val="1"/>
      <w:numFmt w:val="decimal"/>
      <w:lvlText w:val="%1."/>
      <w:lvlJc w:val="left"/>
      <w:pPr>
        <w:tabs>
          <w:tab w:val="num" w:pos="360"/>
        </w:tabs>
        <w:ind w:left="360" w:hanging="360"/>
      </w:pPr>
      <w:rPr>
        <w:b/>
      </w:rPr>
    </w:lvl>
    <w:lvl w:ilvl="1">
      <w:start w:val="1"/>
      <w:numFmt w:val="decimal"/>
      <w:lvlText w:val="%2."/>
      <w:lvlJc w:val="left"/>
      <w:pPr>
        <w:tabs>
          <w:tab w:val="num" w:pos="0"/>
        </w:tabs>
        <w:ind w:left="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7551A58"/>
    <w:multiLevelType w:val="hybridMultilevel"/>
    <w:tmpl w:val="8C22913C"/>
    <w:lvl w:ilvl="0" w:tplc="3AD6AD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D677B80"/>
    <w:multiLevelType w:val="hybridMultilevel"/>
    <w:tmpl w:val="47469978"/>
    <w:lvl w:ilvl="0" w:tplc="6A26C71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9F526FA"/>
    <w:multiLevelType w:val="hybridMultilevel"/>
    <w:tmpl w:val="ED72BD40"/>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D680C2C"/>
    <w:multiLevelType w:val="hybridMultilevel"/>
    <w:tmpl w:val="5ABEA20C"/>
    <w:lvl w:ilvl="0" w:tplc="6A26C7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1E2693"/>
    <w:multiLevelType w:val="hybridMultilevel"/>
    <w:tmpl w:val="0960E6B2"/>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7670C4E"/>
    <w:multiLevelType w:val="hybridMultilevel"/>
    <w:tmpl w:val="0156815C"/>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BC46DDC"/>
    <w:multiLevelType w:val="hybridMultilevel"/>
    <w:tmpl w:val="2D3E118A"/>
    <w:lvl w:ilvl="0" w:tplc="CE92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440D03"/>
    <w:multiLevelType w:val="hybridMultilevel"/>
    <w:tmpl w:val="819E1580"/>
    <w:lvl w:ilvl="0" w:tplc="3AD6AD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647C2668"/>
    <w:multiLevelType w:val="hybridMultilevel"/>
    <w:tmpl w:val="52F63628"/>
    <w:lvl w:ilvl="0" w:tplc="CE927602">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D3F5769"/>
    <w:multiLevelType w:val="hybridMultilevel"/>
    <w:tmpl w:val="5372C17C"/>
    <w:lvl w:ilvl="0" w:tplc="6A26C7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6"/>
  </w:num>
  <w:num w:numId="4">
    <w:abstractNumId w:val="24"/>
  </w:num>
  <w:num w:numId="5">
    <w:abstractNumId w:val="0"/>
  </w:num>
  <w:num w:numId="6">
    <w:abstractNumId w:val="12"/>
  </w:num>
  <w:num w:numId="7">
    <w:abstractNumId w:val="5"/>
  </w:num>
  <w:num w:numId="8">
    <w:abstractNumId w:val="20"/>
  </w:num>
  <w:num w:numId="9">
    <w:abstractNumId w:val="4"/>
  </w:num>
  <w:num w:numId="10">
    <w:abstractNumId w:val="27"/>
  </w:num>
  <w:num w:numId="11">
    <w:abstractNumId w:val="8"/>
  </w:num>
  <w:num w:numId="12">
    <w:abstractNumId w:val="22"/>
  </w:num>
  <w:num w:numId="13">
    <w:abstractNumId w:val="7"/>
  </w:num>
  <w:num w:numId="14">
    <w:abstractNumId w:val="11"/>
  </w:num>
  <w:num w:numId="15">
    <w:abstractNumId w:val="3"/>
  </w:num>
  <w:num w:numId="16">
    <w:abstractNumId w:val="21"/>
  </w:num>
  <w:num w:numId="17">
    <w:abstractNumId w:val="15"/>
  </w:num>
  <w:num w:numId="18">
    <w:abstractNumId w:val="13"/>
  </w:num>
  <w:num w:numId="19">
    <w:abstractNumId w:val="10"/>
  </w:num>
  <w:num w:numId="20">
    <w:abstractNumId w:val="17"/>
  </w:num>
  <w:num w:numId="21">
    <w:abstractNumId w:val="6"/>
  </w:num>
  <w:num w:numId="22">
    <w:abstractNumId w:val="18"/>
  </w:num>
  <w:num w:numId="23">
    <w:abstractNumId w:val="19"/>
  </w:num>
  <w:num w:numId="24">
    <w:abstractNumId w:val="23"/>
  </w:num>
  <w:num w:numId="25">
    <w:abstractNumId w:val="14"/>
  </w:num>
  <w:num w:numId="26">
    <w:abstractNumId w:val="16"/>
  </w:num>
  <w:num w:numId="27">
    <w:abstractNumId w:val="2"/>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133D"/>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54C6"/>
    <w:rsid w:val="00097805"/>
    <w:rsid w:val="000A0ED1"/>
    <w:rsid w:val="000A17EE"/>
    <w:rsid w:val="000A24A1"/>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E59B9"/>
    <w:rsid w:val="000F3B3F"/>
    <w:rsid w:val="000F4C17"/>
    <w:rsid w:val="000F50A2"/>
    <w:rsid w:val="00100DC3"/>
    <w:rsid w:val="00102F33"/>
    <w:rsid w:val="00105EBD"/>
    <w:rsid w:val="00107A83"/>
    <w:rsid w:val="001115E5"/>
    <w:rsid w:val="0011287D"/>
    <w:rsid w:val="00113207"/>
    <w:rsid w:val="00113400"/>
    <w:rsid w:val="00116D11"/>
    <w:rsid w:val="00117B4D"/>
    <w:rsid w:val="00117E59"/>
    <w:rsid w:val="001219B2"/>
    <w:rsid w:val="0012327E"/>
    <w:rsid w:val="00124200"/>
    <w:rsid w:val="00125E35"/>
    <w:rsid w:val="00125EBF"/>
    <w:rsid w:val="00126A21"/>
    <w:rsid w:val="001340A1"/>
    <w:rsid w:val="0013451E"/>
    <w:rsid w:val="00137881"/>
    <w:rsid w:val="0014074A"/>
    <w:rsid w:val="00142B73"/>
    <w:rsid w:val="00142B8C"/>
    <w:rsid w:val="0014376E"/>
    <w:rsid w:val="00143BA7"/>
    <w:rsid w:val="00150E47"/>
    <w:rsid w:val="0015184E"/>
    <w:rsid w:val="00151CE8"/>
    <w:rsid w:val="00151DC3"/>
    <w:rsid w:val="0015343F"/>
    <w:rsid w:val="00154A9B"/>
    <w:rsid w:val="001558C8"/>
    <w:rsid w:val="00155F28"/>
    <w:rsid w:val="00161895"/>
    <w:rsid w:val="001630EE"/>
    <w:rsid w:val="0016328A"/>
    <w:rsid w:val="001659DB"/>
    <w:rsid w:val="001669A8"/>
    <w:rsid w:val="001674C3"/>
    <w:rsid w:val="001736F6"/>
    <w:rsid w:val="00173ACE"/>
    <w:rsid w:val="0017456F"/>
    <w:rsid w:val="001754D9"/>
    <w:rsid w:val="001755DC"/>
    <w:rsid w:val="00180AD8"/>
    <w:rsid w:val="00182067"/>
    <w:rsid w:val="001867A6"/>
    <w:rsid w:val="00187EE8"/>
    <w:rsid w:val="00193CB1"/>
    <w:rsid w:val="001A1F91"/>
    <w:rsid w:val="001A4DD6"/>
    <w:rsid w:val="001A71FE"/>
    <w:rsid w:val="001A7FE9"/>
    <w:rsid w:val="001B0660"/>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590B"/>
    <w:rsid w:val="00206FD6"/>
    <w:rsid w:val="002072D5"/>
    <w:rsid w:val="00207B6A"/>
    <w:rsid w:val="00210B69"/>
    <w:rsid w:val="0021143D"/>
    <w:rsid w:val="0021239C"/>
    <w:rsid w:val="00214A01"/>
    <w:rsid w:val="00216889"/>
    <w:rsid w:val="00217C26"/>
    <w:rsid w:val="002205AB"/>
    <w:rsid w:val="00222C68"/>
    <w:rsid w:val="0022315A"/>
    <w:rsid w:val="002268F6"/>
    <w:rsid w:val="00226AB5"/>
    <w:rsid w:val="00226C42"/>
    <w:rsid w:val="00230AD9"/>
    <w:rsid w:val="00231877"/>
    <w:rsid w:val="00231E97"/>
    <w:rsid w:val="00232596"/>
    <w:rsid w:val="0023493E"/>
    <w:rsid w:val="002377B5"/>
    <w:rsid w:val="00240A31"/>
    <w:rsid w:val="00242FE3"/>
    <w:rsid w:val="00243057"/>
    <w:rsid w:val="00244326"/>
    <w:rsid w:val="0024719F"/>
    <w:rsid w:val="002509E0"/>
    <w:rsid w:val="002534E7"/>
    <w:rsid w:val="00253CD9"/>
    <w:rsid w:val="00253CE7"/>
    <w:rsid w:val="00253F50"/>
    <w:rsid w:val="00257886"/>
    <w:rsid w:val="0026161D"/>
    <w:rsid w:val="00261850"/>
    <w:rsid w:val="00261CF5"/>
    <w:rsid w:val="00264809"/>
    <w:rsid w:val="00271813"/>
    <w:rsid w:val="00274C5B"/>
    <w:rsid w:val="00281EB2"/>
    <w:rsid w:val="00282D23"/>
    <w:rsid w:val="00283C3B"/>
    <w:rsid w:val="002867A7"/>
    <w:rsid w:val="00290C33"/>
    <w:rsid w:val="00291D65"/>
    <w:rsid w:val="00292A0D"/>
    <w:rsid w:val="00292CE0"/>
    <w:rsid w:val="00294C02"/>
    <w:rsid w:val="002A3E8E"/>
    <w:rsid w:val="002A50A9"/>
    <w:rsid w:val="002A5DA1"/>
    <w:rsid w:val="002B0179"/>
    <w:rsid w:val="002B299B"/>
    <w:rsid w:val="002B7D79"/>
    <w:rsid w:val="002C047A"/>
    <w:rsid w:val="002C25DA"/>
    <w:rsid w:val="002C33C6"/>
    <w:rsid w:val="002C4A6C"/>
    <w:rsid w:val="002C5C66"/>
    <w:rsid w:val="002C5F41"/>
    <w:rsid w:val="002C7125"/>
    <w:rsid w:val="002D0794"/>
    <w:rsid w:val="002D08EB"/>
    <w:rsid w:val="002D3A51"/>
    <w:rsid w:val="002D4F76"/>
    <w:rsid w:val="002D5CD0"/>
    <w:rsid w:val="002D6D93"/>
    <w:rsid w:val="002D7BA5"/>
    <w:rsid w:val="002E4ADF"/>
    <w:rsid w:val="002E5BA3"/>
    <w:rsid w:val="002E677F"/>
    <w:rsid w:val="002F0B34"/>
    <w:rsid w:val="002F2B96"/>
    <w:rsid w:val="002F33BA"/>
    <w:rsid w:val="002F3A3A"/>
    <w:rsid w:val="002F4593"/>
    <w:rsid w:val="002F60EC"/>
    <w:rsid w:val="002F665B"/>
    <w:rsid w:val="00301D47"/>
    <w:rsid w:val="00302D5D"/>
    <w:rsid w:val="003040A0"/>
    <w:rsid w:val="0030429F"/>
    <w:rsid w:val="00305C8E"/>
    <w:rsid w:val="003156F8"/>
    <w:rsid w:val="0031633C"/>
    <w:rsid w:val="00317317"/>
    <w:rsid w:val="003179C0"/>
    <w:rsid w:val="00320015"/>
    <w:rsid w:val="00327100"/>
    <w:rsid w:val="003318E6"/>
    <w:rsid w:val="00337295"/>
    <w:rsid w:val="00345D59"/>
    <w:rsid w:val="00347E5D"/>
    <w:rsid w:val="00352FF6"/>
    <w:rsid w:val="003538CF"/>
    <w:rsid w:val="00354BDE"/>
    <w:rsid w:val="00357D2A"/>
    <w:rsid w:val="00357ED7"/>
    <w:rsid w:val="0036406A"/>
    <w:rsid w:val="0036407E"/>
    <w:rsid w:val="00365935"/>
    <w:rsid w:val="00366128"/>
    <w:rsid w:val="00366528"/>
    <w:rsid w:val="00372C93"/>
    <w:rsid w:val="003778B3"/>
    <w:rsid w:val="003830DE"/>
    <w:rsid w:val="003838A4"/>
    <w:rsid w:val="0038437A"/>
    <w:rsid w:val="003853EB"/>
    <w:rsid w:val="00394BE7"/>
    <w:rsid w:val="00395900"/>
    <w:rsid w:val="003A4487"/>
    <w:rsid w:val="003A6559"/>
    <w:rsid w:val="003A7140"/>
    <w:rsid w:val="003B2C97"/>
    <w:rsid w:val="003B2D82"/>
    <w:rsid w:val="003B646A"/>
    <w:rsid w:val="003B77C4"/>
    <w:rsid w:val="003C0255"/>
    <w:rsid w:val="003C28F0"/>
    <w:rsid w:val="003C3459"/>
    <w:rsid w:val="003C3804"/>
    <w:rsid w:val="003C6A5E"/>
    <w:rsid w:val="003C7C08"/>
    <w:rsid w:val="003D0011"/>
    <w:rsid w:val="003D380C"/>
    <w:rsid w:val="003D6319"/>
    <w:rsid w:val="003D7815"/>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3664"/>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5CE7"/>
    <w:rsid w:val="00457259"/>
    <w:rsid w:val="00461270"/>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97E"/>
    <w:rsid w:val="004960DB"/>
    <w:rsid w:val="004A06A1"/>
    <w:rsid w:val="004A08B7"/>
    <w:rsid w:val="004A134E"/>
    <w:rsid w:val="004A3796"/>
    <w:rsid w:val="004A46A1"/>
    <w:rsid w:val="004A476B"/>
    <w:rsid w:val="004A7175"/>
    <w:rsid w:val="004B09E3"/>
    <w:rsid w:val="004B0B7B"/>
    <w:rsid w:val="004B1DA2"/>
    <w:rsid w:val="004B2855"/>
    <w:rsid w:val="004B2D89"/>
    <w:rsid w:val="004B6CD7"/>
    <w:rsid w:val="004B6EFF"/>
    <w:rsid w:val="004C2334"/>
    <w:rsid w:val="004C34E7"/>
    <w:rsid w:val="004C36B0"/>
    <w:rsid w:val="004C3C7D"/>
    <w:rsid w:val="004C5616"/>
    <w:rsid w:val="004D1C06"/>
    <w:rsid w:val="004D3575"/>
    <w:rsid w:val="004D3B82"/>
    <w:rsid w:val="004E0A59"/>
    <w:rsid w:val="004E0DCF"/>
    <w:rsid w:val="004E0F51"/>
    <w:rsid w:val="004E1709"/>
    <w:rsid w:val="004E288D"/>
    <w:rsid w:val="004E6DFC"/>
    <w:rsid w:val="004F0AE3"/>
    <w:rsid w:val="004F2DDC"/>
    <w:rsid w:val="004F3B62"/>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430E"/>
    <w:rsid w:val="0059642D"/>
    <w:rsid w:val="005965A9"/>
    <w:rsid w:val="005970E6"/>
    <w:rsid w:val="00597AB2"/>
    <w:rsid w:val="005A0170"/>
    <w:rsid w:val="005A06C3"/>
    <w:rsid w:val="005A2F3D"/>
    <w:rsid w:val="005A4C8A"/>
    <w:rsid w:val="005A52FD"/>
    <w:rsid w:val="005A5C8C"/>
    <w:rsid w:val="005A66C8"/>
    <w:rsid w:val="005B06C0"/>
    <w:rsid w:val="005B0898"/>
    <w:rsid w:val="005B1F85"/>
    <w:rsid w:val="005B5C98"/>
    <w:rsid w:val="005B68E9"/>
    <w:rsid w:val="005B78A0"/>
    <w:rsid w:val="005C1380"/>
    <w:rsid w:val="005C1FC2"/>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1BCD"/>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B3F"/>
    <w:rsid w:val="00655F3E"/>
    <w:rsid w:val="00655F69"/>
    <w:rsid w:val="00656C85"/>
    <w:rsid w:val="00662CC2"/>
    <w:rsid w:val="00663743"/>
    <w:rsid w:val="00664442"/>
    <w:rsid w:val="00664977"/>
    <w:rsid w:val="00664E63"/>
    <w:rsid w:val="00666E8E"/>
    <w:rsid w:val="006706E4"/>
    <w:rsid w:val="00671B8F"/>
    <w:rsid w:val="00672D9D"/>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196"/>
    <w:rsid w:val="006B4273"/>
    <w:rsid w:val="006B427B"/>
    <w:rsid w:val="006B4433"/>
    <w:rsid w:val="006C0AE3"/>
    <w:rsid w:val="006C0DEA"/>
    <w:rsid w:val="006C1365"/>
    <w:rsid w:val="006C13CA"/>
    <w:rsid w:val="006C1829"/>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44B0"/>
    <w:rsid w:val="0070790E"/>
    <w:rsid w:val="00707EF5"/>
    <w:rsid w:val="0071039B"/>
    <w:rsid w:val="00714372"/>
    <w:rsid w:val="00714895"/>
    <w:rsid w:val="0072033E"/>
    <w:rsid w:val="00720FC0"/>
    <w:rsid w:val="0072139E"/>
    <w:rsid w:val="00722183"/>
    <w:rsid w:val="00724A96"/>
    <w:rsid w:val="00726A49"/>
    <w:rsid w:val="00727538"/>
    <w:rsid w:val="00727C47"/>
    <w:rsid w:val="007320CD"/>
    <w:rsid w:val="007338A5"/>
    <w:rsid w:val="00740D3D"/>
    <w:rsid w:val="0074566F"/>
    <w:rsid w:val="00751CC3"/>
    <w:rsid w:val="00752984"/>
    <w:rsid w:val="00753C84"/>
    <w:rsid w:val="00755514"/>
    <w:rsid w:val="0075773F"/>
    <w:rsid w:val="00757E2E"/>
    <w:rsid w:val="007601CA"/>
    <w:rsid w:val="00760E7C"/>
    <w:rsid w:val="007610C8"/>
    <w:rsid w:val="00762BD2"/>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97AF2"/>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E7846"/>
    <w:rsid w:val="007F0444"/>
    <w:rsid w:val="007F5738"/>
    <w:rsid w:val="007F61AF"/>
    <w:rsid w:val="007F6E21"/>
    <w:rsid w:val="00802A6A"/>
    <w:rsid w:val="00811576"/>
    <w:rsid w:val="0081304D"/>
    <w:rsid w:val="008131EA"/>
    <w:rsid w:val="00815942"/>
    <w:rsid w:val="00815DBA"/>
    <w:rsid w:val="008175A7"/>
    <w:rsid w:val="00822B3F"/>
    <w:rsid w:val="00826408"/>
    <w:rsid w:val="00831399"/>
    <w:rsid w:val="00831D60"/>
    <w:rsid w:val="00831FD1"/>
    <w:rsid w:val="00833889"/>
    <w:rsid w:val="00842FB1"/>
    <w:rsid w:val="00845029"/>
    <w:rsid w:val="00847D5A"/>
    <w:rsid w:val="0085136F"/>
    <w:rsid w:val="00851D7D"/>
    <w:rsid w:val="00852D22"/>
    <w:rsid w:val="00853782"/>
    <w:rsid w:val="00854967"/>
    <w:rsid w:val="00854A23"/>
    <w:rsid w:val="00857105"/>
    <w:rsid w:val="0085718F"/>
    <w:rsid w:val="008659C4"/>
    <w:rsid w:val="008678C3"/>
    <w:rsid w:val="008728AF"/>
    <w:rsid w:val="00873722"/>
    <w:rsid w:val="008737B7"/>
    <w:rsid w:val="00873E6C"/>
    <w:rsid w:val="008746CB"/>
    <w:rsid w:val="00880107"/>
    <w:rsid w:val="00881432"/>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11D4"/>
    <w:rsid w:val="008E13ED"/>
    <w:rsid w:val="008E30D7"/>
    <w:rsid w:val="008E3CAB"/>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506F"/>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4100E"/>
    <w:rsid w:val="00954600"/>
    <w:rsid w:val="00955AC0"/>
    <w:rsid w:val="00957349"/>
    <w:rsid w:val="00960CAB"/>
    <w:rsid w:val="009629D9"/>
    <w:rsid w:val="00966950"/>
    <w:rsid w:val="00970A53"/>
    <w:rsid w:val="009713D2"/>
    <w:rsid w:val="00975006"/>
    <w:rsid w:val="00977D9D"/>
    <w:rsid w:val="00981AD6"/>
    <w:rsid w:val="00981F7A"/>
    <w:rsid w:val="009877A1"/>
    <w:rsid w:val="00991C07"/>
    <w:rsid w:val="00993240"/>
    <w:rsid w:val="00995589"/>
    <w:rsid w:val="0099643D"/>
    <w:rsid w:val="00996A30"/>
    <w:rsid w:val="009A1CAD"/>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381E"/>
    <w:rsid w:val="009D40CC"/>
    <w:rsid w:val="009D4C24"/>
    <w:rsid w:val="009D54D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B1"/>
    <w:rsid w:val="00A137F1"/>
    <w:rsid w:val="00A14C13"/>
    <w:rsid w:val="00A1577C"/>
    <w:rsid w:val="00A15B1B"/>
    <w:rsid w:val="00A22FE2"/>
    <w:rsid w:val="00A2351B"/>
    <w:rsid w:val="00A244C9"/>
    <w:rsid w:val="00A24776"/>
    <w:rsid w:val="00A27201"/>
    <w:rsid w:val="00A318DC"/>
    <w:rsid w:val="00A334EA"/>
    <w:rsid w:val="00A365CC"/>
    <w:rsid w:val="00A374A0"/>
    <w:rsid w:val="00A42D06"/>
    <w:rsid w:val="00A438EA"/>
    <w:rsid w:val="00A44739"/>
    <w:rsid w:val="00A50693"/>
    <w:rsid w:val="00A5318E"/>
    <w:rsid w:val="00A5442A"/>
    <w:rsid w:val="00A54610"/>
    <w:rsid w:val="00A57D0C"/>
    <w:rsid w:val="00A57E42"/>
    <w:rsid w:val="00A61060"/>
    <w:rsid w:val="00A67408"/>
    <w:rsid w:val="00A7246B"/>
    <w:rsid w:val="00A72D47"/>
    <w:rsid w:val="00A75FCC"/>
    <w:rsid w:val="00A76C3C"/>
    <w:rsid w:val="00A81512"/>
    <w:rsid w:val="00A81513"/>
    <w:rsid w:val="00A818FF"/>
    <w:rsid w:val="00A83DB8"/>
    <w:rsid w:val="00A843B7"/>
    <w:rsid w:val="00A86504"/>
    <w:rsid w:val="00A86891"/>
    <w:rsid w:val="00A91E27"/>
    <w:rsid w:val="00A939AE"/>
    <w:rsid w:val="00A95AD4"/>
    <w:rsid w:val="00A9742F"/>
    <w:rsid w:val="00AA052B"/>
    <w:rsid w:val="00AA2818"/>
    <w:rsid w:val="00AA2CA4"/>
    <w:rsid w:val="00AA314E"/>
    <w:rsid w:val="00AA4817"/>
    <w:rsid w:val="00AB2A7F"/>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464A"/>
    <w:rsid w:val="00AE4B4E"/>
    <w:rsid w:val="00AE5DB1"/>
    <w:rsid w:val="00AE63FA"/>
    <w:rsid w:val="00AF0082"/>
    <w:rsid w:val="00AF0A55"/>
    <w:rsid w:val="00AF20D3"/>
    <w:rsid w:val="00AF2B06"/>
    <w:rsid w:val="00AF2FC3"/>
    <w:rsid w:val="00AF439F"/>
    <w:rsid w:val="00AF5BCB"/>
    <w:rsid w:val="00AF5C95"/>
    <w:rsid w:val="00B00B11"/>
    <w:rsid w:val="00B016B9"/>
    <w:rsid w:val="00B06C5A"/>
    <w:rsid w:val="00B0712D"/>
    <w:rsid w:val="00B102F5"/>
    <w:rsid w:val="00B1114D"/>
    <w:rsid w:val="00B11B44"/>
    <w:rsid w:val="00B1220F"/>
    <w:rsid w:val="00B12813"/>
    <w:rsid w:val="00B129FF"/>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7709A"/>
    <w:rsid w:val="00B80CB4"/>
    <w:rsid w:val="00B82854"/>
    <w:rsid w:val="00B8562D"/>
    <w:rsid w:val="00B8570E"/>
    <w:rsid w:val="00B86C96"/>
    <w:rsid w:val="00B9043E"/>
    <w:rsid w:val="00B90E14"/>
    <w:rsid w:val="00B92C74"/>
    <w:rsid w:val="00BA0128"/>
    <w:rsid w:val="00BA0681"/>
    <w:rsid w:val="00BA18A1"/>
    <w:rsid w:val="00BA1A75"/>
    <w:rsid w:val="00BA2DDD"/>
    <w:rsid w:val="00BA32B2"/>
    <w:rsid w:val="00BA70B0"/>
    <w:rsid w:val="00BB079B"/>
    <w:rsid w:val="00BB1B53"/>
    <w:rsid w:val="00BB42CD"/>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946"/>
    <w:rsid w:val="00C021FE"/>
    <w:rsid w:val="00C03154"/>
    <w:rsid w:val="00C11146"/>
    <w:rsid w:val="00C115CA"/>
    <w:rsid w:val="00C159BF"/>
    <w:rsid w:val="00C15AAA"/>
    <w:rsid w:val="00C16D20"/>
    <w:rsid w:val="00C17209"/>
    <w:rsid w:val="00C17581"/>
    <w:rsid w:val="00C17FC7"/>
    <w:rsid w:val="00C202E6"/>
    <w:rsid w:val="00C229A6"/>
    <w:rsid w:val="00C2349C"/>
    <w:rsid w:val="00C26705"/>
    <w:rsid w:val="00C2673E"/>
    <w:rsid w:val="00C269E0"/>
    <w:rsid w:val="00C275C9"/>
    <w:rsid w:val="00C277F2"/>
    <w:rsid w:val="00C278B0"/>
    <w:rsid w:val="00C27D10"/>
    <w:rsid w:val="00C27D2A"/>
    <w:rsid w:val="00C316A8"/>
    <w:rsid w:val="00C33291"/>
    <w:rsid w:val="00C35B0B"/>
    <w:rsid w:val="00C36EA9"/>
    <w:rsid w:val="00C4046F"/>
    <w:rsid w:val="00C42E1D"/>
    <w:rsid w:val="00C442FE"/>
    <w:rsid w:val="00C463BB"/>
    <w:rsid w:val="00C51975"/>
    <w:rsid w:val="00C57732"/>
    <w:rsid w:val="00C62BE5"/>
    <w:rsid w:val="00C62C72"/>
    <w:rsid w:val="00C63832"/>
    <w:rsid w:val="00C65B95"/>
    <w:rsid w:val="00C67531"/>
    <w:rsid w:val="00C71C46"/>
    <w:rsid w:val="00C75FA4"/>
    <w:rsid w:val="00C762A7"/>
    <w:rsid w:val="00C76A31"/>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95947"/>
    <w:rsid w:val="00CA46DC"/>
    <w:rsid w:val="00CA55D6"/>
    <w:rsid w:val="00CA55F1"/>
    <w:rsid w:val="00CA6150"/>
    <w:rsid w:val="00CA650B"/>
    <w:rsid w:val="00CB1AA6"/>
    <w:rsid w:val="00CB336C"/>
    <w:rsid w:val="00CB4B37"/>
    <w:rsid w:val="00CB4E8C"/>
    <w:rsid w:val="00CB5FB3"/>
    <w:rsid w:val="00CC74F8"/>
    <w:rsid w:val="00CC7A73"/>
    <w:rsid w:val="00CD2149"/>
    <w:rsid w:val="00CD216D"/>
    <w:rsid w:val="00CD2EBD"/>
    <w:rsid w:val="00CD3283"/>
    <w:rsid w:val="00CD36BE"/>
    <w:rsid w:val="00CD3E14"/>
    <w:rsid w:val="00CD429F"/>
    <w:rsid w:val="00CD43CE"/>
    <w:rsid w:val="00CD632E"/>
    <w:rsid w:val="00CD6BB7"/>
    <w:rsid w:val="00CE1D83"/>
    <w:rsid w:val="00CE34A1"/>
    <w:rsid w:val="00CE3971"/>
    <w:rsid w:val="00CE4EE4"/>
    <w:rsid w:val="00CE6568"/>
    <w:rsid w:val="00CE670F"/>
    <w:rsid w:val="00CE68B7"/>
    <w:rsid w:val="00CE6F08"/>
    <w:rsid w:val="00CE6FC5"/>
    <w:rsid w:val="00CE77B5"/>
    <w:rsid w:val="00CF0C8B"/>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11FA"/>
    <w:rsid w:val="00D43EEE"/>
    <w:rsid w:val="00D449EC"/>
    <w:rsid w:val="00D47290"/>
    <w:rsid w:val="00D51054"/>
    <w:rsid w:val="00D53131"/>
    <w:rsid w:val="00D5731B"/>
    <w:rsid w:val="00D5737F"/>
    <w:rsid w:val="00D64E22"/>
    <w:rsid w:val="00D672FF"/>
    <w:rsid w:val="00D7269B"/>
    <w:rsid w:val="00D7335C"/>
    <w:rsid w:val="00D74185"/>
    <w:rsid w:val="00D7589C"/>
    <w:rsid w:val="00D77C01"/>
    <w:rsid w:val="00D818B8"/>
    <w:rsid w:val="00D84D83"/>
    <w:rsid w:val="00D912C4"/>
    <w:rsid w:val="00D953C6"/>
    <w:rsid w:val="00D95558"/>
    <w:rsid w:val="00DA0027"/>
    <w:rsid w:val="00DA0B57"/>
    <w:rsid w:val="00DA0B7E"/>
    <w:rsid w:val="00DA11ED"/>
    <w:rsid w:val="00DA1784"/>
    <w:rsid w:val="00DA2FCD"/>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223F"/>
    <w:rsid w:val="00DE5CF1"/>
    <w:rsid w:val="00DE67F5"/>
    <w:rsid w:val="00DE78DE"/>
    <w:rsid w:val="00DF048A"/>
    <w:rsid w:val="00DF0C6A"/>
    <w:rsid w:val="00DF14F7"/>
    <w:rsid w:val="00DF2927"/>
    <w:rsid w:val="00DF57CE"/>
    <w:rsid w:val="00DF6293"/>
    <w:rsid w:val="00DF65A6"/>
    <w:rsid w:val="00DF6C2A"/>
    <w:rsid w:val="00E00C2D"/>
    <w:rsid w:val="00E00EB0"/>
    <w:rsid w:val="00E04735"/>
    <w:rsid w:val="00E0608F"/>
    <w:rsid w:val="00E068C6"/>
    <w:rsid w:val="00E121DE"/>
    <w:rsid w:val="00E1586D"/>
    <w:rsid w:val="00E17831"/>
    <w:rsid w:val="00E202D6"/>
    <w:rsid w:val="00E20C04"/>
    <w:rsid w:val="00E23102"/>
    <w:rsid w:val="00E26E15"/>
    <w:rsid w:val="00E32555"/>
    <w:rsid w:val="00E41ABC"/>
    <w:rsid w:val="00E41E6E"/>
    <w:rsid w:val="00E42813"/>
    <w:rsid w:val="00E43963"/>
    <w:rsid w:val="00E44BB0"/>
    <w:rsid w:val="00E4768D"/>
    <w:rsid w:val="00E47E4A"/>
    <w:rsid w:val="00E54F3A"/>
    <w:rsid w:val="00E571A7"/>
    <w:rsid w:val="00E57AD4"/>
    <w:rsid w:val="00E6007E"/>
    <w:rsid w:val="00E61411"/>
    <w:rsid w:val="00E6486C"/>
    <w:rsid w:val="00E65BBE"/>
    <w:rsid w:val="00E677A2"/>
    <w:rsid w:val="00E67BEF"/>
    <w:rsid w:val="00E748BC"/>
    <w:rsid w:val="00E75267"/>
    <w:rsid w:val="00E760E8"/>
    <w:rsid w:val="00E7731F"/>
    <w:rsid w:val="00E776BB"/>
    <w:rsid w:val="00E81E9F"/>
    <w:rsid w:val="00E852BC"/>
    <w:rsid w:val="00E866F9"/>
    <w:rsid w:val="00E92FDF"/>
    <w:rsid w:val="00E93A3D"/>
    <w:rsid w:val="00E950C1"/>
    <w:rsid w:val="00E96C9F"/>
    <w:rsid w:val="00EA1C0C"/>
    <w:rsid w:val="00EA2087"/>
    <w:rsid w:val="00EA2DAE"/>
    <w:rsid w:val="00EB32B5"/>
    <w:rsid w:val="00EB3946"/>
    <w:rsid w:val="00EB52F7"/>
    <w:rsid w:val="00EC28BD"/>
    <w:rsid w:val="00EC2A47"/>
    <w:rsid w:val="00EC2C04"/>
    <w:rsid w:val="00EC4F49"/>
    <w:rsid w:val="00EC7D4F"/>
    <w:rsid w:val="00ED1F0D"/>
    <w:rsid w:val="00ED28E2"/>
    <w:rsid w:val="00ED409D"/>
    <w:rsid w:val="00ED4C1F"/>
    <w:rsid w:val="00ED6557"/>
    <w:rsid w:val="00EE0774"/>
    <w:rsid w:val="00EE31C1"/>
    <w:rsid w:val="00EE5A2B"/>
    <w:rsid w:val="00EE6A16"/>
    <w:rsid w:val="00EF015A"/>
    <w:rsid w:val="00EF1490"/>
    <w:rsid w:val="00EF3974"/>
    <w:rsid w:val="00EF4E9D"/>
    <w:rsid w:val="00EF7748"/>
    <w:rsid w:val="00F04173"/>
    <w:rsid w:val="00F0453D"/>
    <w:rsid w:val="00F04E31"/>
    <w:rsid w:val="00F10A1E"/>
    <w:rsid w:val="00F13A10"/>
    <w:rsid w:val="00F23653"/>
    <w:rsid w:val="00F26407"/>
    <w:rsid w:val="00F26E4B"/>
    <w:rsid w:val="00F30F99"/>
    <w:rsid w:val="00F324E9"/>
    <w:rsid w:val="00F326F0"/>
    <w:rsid w:val="00F34233"/>
    <w:rsid w:val="00F42477"/>
    <w:rsid w:val="00F47435"/>
    <w:rsid w:val="00F47685"/>
    <w:rsid w:val="00F47AE7"/>
    <w:rsid w:val="00F50359"/>
    <w:rsid w:val="00F520E8"/>
    <w:rsid w:val="00F54D91"/>
    <w:rsid w:val="00F550C6"/>
    <w:rsid w:val="00F56804"/>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2EA7"/>
    <w:rsid w:val="00FB72C6"/>
    <w:rsid w:val="00FC0049"/>
    <w:rsid w:val="00FD1CBD"/>
    <w:rsid w:val="00FD3FCB"/>
    <w:rsid w:val="00FD407E"/>
    <w:rsid w:val="00FD5CF8"/>
    <w:rsid w:val="00FD72B7"/>
    <w:rsid w:val="00FE2194"/>
    <w:rsid w:val="00FE459A"/>
    <w:rsid w:val="00FE78E2"/>
    <w:rsid w:val="00FF16C1"/>
    <w:rsid w:val="00FF1C92"/>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uiPriority w:val="99"/>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6"/>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6"/>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0"/>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1"/>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2"/>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3"/>
      </w:numPr>
      <w:jc w:val="both"/>
    </w:pPr>
  </w:style>
  <w:style w:type="paragraph" w:customStyle="1" w:styleId="-1">
    <w:name w:val="Контракт-подпункт"/>
    <w:basedOn w:val="a1"/>
    <w:rsid w:val="00C65B95"/>
    <w:pPr>
      <w:numPr>
        <w:ilvl w:val="2"/>
        <w:numId w:val="13"/>
      </w:numPr>
      <w:jc w:val="both"/>
    </w:pPr>
  </w:style>
  <w:style w:type="paragraph" w:customStyle="1" w:styleId="-2">
    <w:name w:val="Контракт-подподпункт"/>
    <w:basedOn w:val="a1"/>
    <w:rsid w:val="00C65B95"/>
    <w:pPr>
      <w:numPr>
        <w:ilvl w:val="3"/>
        <w:numId w:val="13"/>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Интернет-ссылка"/>
    <w:basedOn w:val="a2"/>
    <w:uiPriority w:val="99"/>
    <w:unhideWhenUsed/>
    <w:rsid w:val="0020590B"/>
    <w:rPr>
      <w:color w:val="0000FF" w:themeColor="hyperlink"/>
      <w:u w:val="single"/>
    </w:rPr>
  </w:style>
  <w:style w:type="paragraph" w:customStyle="1" w:styleId="affffff5">
    <w:name w:val="Подподпункт"/>
    <w:basedOn w:val="affff2"/>
    <w:rsid w:val="0020590B"/>
    <w:pPr>
      <w:tabs>
        <w:tab w:val="clear" w:pos="1134"/>
        <w:tab w:val="num" w:pos="1701"/>
      </w:tabs>
      <w:spacing w:line="360" w:lineRule="auto"/>
      <w:ind w:left="1701" w:hanging="567"/>
      <w:jc w:val="both"/>
    </w:pPr>
    <w:rPr>
      <w:sz w:val="28"/>
      <w:lang w:eastAsia="en-US"/>
    </w:rPr>
  </w:style>
  <w:style w:type="paragraph" w:customStyle="1" w:styleId="affffff6">
    <w:basedOn w:val="a1"/>
    <w:next w:val="af"/>
    <w:uiPriority w:val="99"/>
    <w:unhideWhenUsed/>
    <w:rsid w:val="001B06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uiPriority w:val="99"/>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6"/>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6"/>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0"/>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1"/>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2"/>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3"/>
      </w:numPr>
      <w:jc w:val="both"/>
    </w:pPr>
  </w:style>
  <w:style w:type="paragraph" w:customStyle="1" w:styleId="-1">
    <w:name w:val="Контракт-подпункт"/>
    <w:basedOn w:val="a1"/>
    <w:rsid w:val="00C65B95"/>
    <w:pPr>
      <w:numPr>
        <w:ilvl w:val="2"/>
        <w:numId w:val="13"/>
      </w:numPr>
      <w:jc w:val="both"/>
    </w:pPr>
  </w:style>
  <w:style w:type="paragraph" w:customStyle="1" w:styleId="-2">
    <w:name w:val="Контракт-подподпункт"/>
    <w:basedOn w:val="a1"/>
    <w:rsid w:val="00C65B95"/>
    <w:pPr>
      <w:numPr>
        <w:ilvl w:val="3"/>
        <w:numId w:val="13"/>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Интернет-ссылка"/>
    <w:basedOn w:val="a2"/>
    <w:uiPriority w:val="99"/>
    <w:unhideWhenUsed/>
    <w:rsid w:val="0020590B"/>
    <w:rPr>
      <w:color w:val="0000FF" w:themeColor="hyperlink"/>
      <w:u w:val="single"/>
    </w:rPr>
  </w:style>
  <w:style w:type="paragraph" w:customStyle="1" w:styleId="affffff5">
    <w:name w:val="Подподпункт"/>
    <w:basedOn w:val="affff2"/>
    <w:rsid w:val="0020590B"/>
    <w:pPr>
      <w:tabs>
        <w:tab w:val="clear" w:pos="1134"/>
        <w:tab w:val="num" w:pos="1701"/>
      </w:tabs>
      <w:spacing w:line="360" w:lineRule="auto"/>
      <w:ind w:left="1701" w:hanging="567"/>
      <w:jc w:val="both"/>
    </w:pPr>
    <w:rPr>
      <w:sz w:val="28"/>
      <w:lang w:eastAsia="en-US"/>
    </w:rPr>
  </w:style>
  <w:style w:type="paragraph" w:customStyle="1" w:styleId="affffff6">
    <w:basedOn w:val="a1"/>
    <w:next w:val="af"/>
    <w:uiPriority w:val="99"/>
    <w:unhideWhenUsed/>
    <w:rsid w:val="001B06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347243457">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8BBF-289E-4ECA-88A8-7859F4D8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50</Pages>
  <Words>17340</Words>
  <Characters>98843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98</cp:revision>
  <cp:lastPrinted>2021-04-20T08:59:00Z</cp:lastPrinted>
  <dcterms:created xsi:type="dcterms:W3CDTF">2020-09-08T04:46:00Z</dcterms:created>
  <dcterms:modified xsi:type="dcterms:W3CDTF">2021-04-21T04:34:00Z</dcterms:modified>
</cp:coreProperties>
</file>