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625B64"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1050"/>
            <wp:effectExtent l="0" t="0" r="0" b="0"/>
            <wp:docPr id="1" name="Рисунок 1" descr="\\nas-oz\oz\2020г -223-ФЗ\6. Неразмещено\Поставка\Поставка рег-х клапанов\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рег-х клапанов\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C30590"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7685771" w:history="1">
            <w:r w:rsidR="00C30590" w:rsidRPr="00EB175D">
              <w:rPr>
                <w:rStyle w:val="a7"/>
                <w:noProof/>
              </w:rPr>
              <w:t>ИЗВЕЩЕНИЕ О ЗАКУПКЕ</w:t>
            </w:r>
            <w:r w:rsidR="00C30590">
              <w:rPr>
                <w:noProof/>
                <w:webHidden/>
              </w:rPr>
              <w:tab/>
            </w:r>
            <w:r w:rsidR="00C30590">
              <w:rPr>
                <w:noProof/>
                <w:webHidden/>
              </w:rPr>
              <w:fldChar w:fldCharType="begin"/>
            </w:r>
            <w:r w:rsidR="00C30590">
              <w:rPr>
                <w:noProof/>
                <w:webHidden/>
              </w:rPr>
              <w:instrText xml:space="preserve"> PAGEREF _Toc37685771 \h </w:instrText>
            </w:r>
            <w:r w:rsidR="00C30590">
              <w:rPr>
                <w:noProof/>
                <w:webHidden/>
              </w:rPr>
            </w:r>
            <w:r w:rsidR="00C30590">
              <w:rPr>
                <w:noProof/>
                <w:webHidden/>
              </w:rPr>
              <w:fldChar w:fldCharType="separate"/>
            </w:r>
            <w:r w:rsidR="0007649E">
              <w:rPr>
                <w:noProof/>
                <w:webHidden/>
              </w:rPr>
              <w:t>3</w:t>
            </w:r>
            <w:r w:rsidR="00C30590">
              <w:rPr>
                <w:noProof/>
                <w:webHidden/>
              </w:rPr>
              <w:fldChar w:fldCharType="end"/>
            </w:r>
          </w:hyperlink>
        </w:p>
        <w:p w:rsidR="00C30590" w:rsidRDefault="00625B64">
          <w:pPr>
            <w:pStyle w:val="13"/>
            <w:tabs>
              <w:tab w:val="right" w:leader="dot" w:pos="10055"/>
            </w:tabs>
            <w:rPr>
              <w:rFonts w:asciiTheme="minorHAnsi" w:eastAsiaTheme="minorEastAsia" w:hAnsiTheme="minorHAnsi" w:cstheme="minorBidi"/>
              <w:noProof/>
              <w:sz w:val="22"/>
              <w:szCs w:val="22"/>
            </w:rPr>
          </w:pPr>
          <w:hyperlink w:anchor="_Toc37685772" w:history="1">
            <w:r w:rsidR="00C30590" w:rsidRPr="00EB175D">
              <w:rPr>
                <w:rStyle w:val="a7"/>
                <w:rFonts w:eastAsia="MS Mincho"/>
                <w:b/>
                <w:bCs/>
                <w:noProof/>
                <w:kern w:val="32"/>
              </w:rPr>
              <w:t>ДОКУМЕНТАЦИЯ О ЗАКУПКЕ</w:t>
            </w:r>
            <w:r w:rsidR="00C30590">
              <w:rPr>
                <w:noProof/>
                <w:webHidden/>
              </w:rPr>
              <w:tab/>
            </w:r>
            <w:r w:rsidR="00C30590">
              <w:rPr>
                <w:noProof/>
                <w:webHidden/>
              </w:rPr>
              <w:fldChar w:fldCharType="begin"/>
            </w:r>
            <w:r w:rsidR="00C30590">
              <w:rPr>
                <w:noProof/>
                <w:webHidden/>
              </w:rPr>
              <w:instrText xml:space="preserve"> PAGEREF _Toc37685772 \h </w:instrText>
            </w:r>
            <w:r w:rsidR="00C30590">
              <w:rPr>
                <w:noProof/>
                <w:webHidden/>
              </w:rPr>
            </w:r>
            <w:r w:rsidR="00C30590">
              <w:rPr>
                <w:noProof/>
                <w:webHidden/>
              </w:rPr>
              <w:fldChar w:fldCharType="separate"/>
            </w:r>
            <w:r w:rsidR="0007649E">
              <w:rPr>
                <w:noProof/>
                <w:webHidden/>
              </w:rPr>
              <w:t>6</w:t>
            </w:r>
            <w:r w:rsidR="00C30590">
              <w:rPr>
                <w:noProof/>
                <w:webHidden/>
              </w:rPr>
              <w:fldChar w:fldCharType="end"/>
            </w:r>
          </w:hyperlink>
        </w:p>
        <w:p w:rsidR="00C30590" w:rsidRDefault="00625B64">
          <w:pPr>
            <w:pStyle w:val="13"/>
            <w:tabs>
              <w:tab w:val="right" w:leader="dot" w:pos="10055"/>
            </w:tabs>
            <w:rPr>
              <w:rFonts w:asciiTheme="minorHAnsi" w:eastAsiaTheme="minorEastAsia" w:hAnsiTheme="minorHAnsi" w:cstheme="minorBidi"/>
              <w:noProof/>
              <w:sz w:val="22"/>
              <w:szCs w:val="22"/>
            </w:rPr>
          </w:pPr>
          <w:hyperlink w:anchor="_Toc37685773" w:history="1">
            <w:r w:rsidR="00C30590" w:rsidRPr="00EB175D">
              <w:rPr>
                <w:rStyle w:val="a7"/>
                <w:noProof/>
              </w:rPr>
              <w:t>РАЗДЕЛ I. ТЕРМИНЫ И ОПРЕДЕЛЕНИЯ</w:t>
            </w:r>
            <w:r w:rsidR="00C30590">
              <w:rPr>
                <w:noProof/>
                <w:webHidden/>
              </w:rPr>
              <w:tab/>
            </w:r>
            <w:r w:rsidR="00C30590">
              <w:rPr>
                <w:noProof/>
                <w:webHidden/>
              </w:rPr>
              <w:fldChar w:fldCharType="begin"/>
            </w:r>
            <w:r w:rsidR="00C30590">
              <w:rPr>
                <w:noProof/>
                <w:webHidden/>
              </w:rPr>
              <w:instrText xml:space="preserve"> PAGEREF _Toc37685773 \h </w:instrText>
            </w:r>
            <w:r w:rsidR="00C30590">
              <w:rPr>
                <w:noProof/>
                <w:webHidden/>
              </w:rPr>
            </w:r>
            <w:r w:rsidR="00C30590">
              <w:rPr>
                <w:noProof/>
                <w:webHidden/>
              </w:rPr>
              <w:fldChar w:fldCharType="separate"/>
            </w:r>
            <w:r w:rsidR="0007649E">
              <w:rPr>
                <w:noProof/>
                <w:webHidden/>
              </w:rPr>
              <w:t>6</w:t>
            </w:r>
            <w:r w:rsidR="00C30590">
              <w:rPr>
                <w:noProof/>
                <w:webHidden/>
              </w:rPr>
              <w:fldChar w:fldCharType="end"/>
            </w:r>
          </w:hyperlink>
        </w:p>
        <w:p w:rsidR="00C30590" w:rsidRDefault="00625B64">
          <w:pPr>
            <w:pStyle w:val="13"/>
            <w:tabs>
              <w:tab w:val="right" w:leader="dot" w:pos="10055"/>
            </w:tabs>
            <w:rPr>
              <w:rFonts w:asciiTheme="minorHAnsi" w:eastAsiaTheme="minorEastAsia" w:hAnsiTheme="minorHAnsi" w:cstheme="minorBidi"/>
              <w:noProof/>
              <w:sz w:val="22"/>
              <w:szCs w:val="22"/>
            </w:rPr>
          </w:pPr>
          <w:hyperlink w:anchor="_Toc37685774" w:history="1">
            <w:r w:rsidR="00C30590" w:rsidRPr="00EB175D">
              <w:rPr>
                <w:rStyle w:val="a7"/>
                <w:noProof/>
              </w:rPr>
              <w:t>РАЗДЕЛ II. ИНФОРМАЦИОННАЯ КАРТА</w:t>
            </w:r>
            <w:r w:rsidR="00C30590">
              <w:rPr>
                <w:noProof/>
                <w:webHidden/>
              </w:rPr>
              <w:tab/>
            </w:r>
            <w:r w:rsidR="00C30590">
              <w:rPr>
                <w:noProof/>
                <w:webHidden/>
              </w:rPr>
              <w:fldChar w:fldCharType="begin"/>
            </w:r>
            <w:r w:rsidR="00C30590">
              <w:rPr>
                <w:noProof/>
                <w:webHidden/>
              </w:rPr>
              <w:instrText xml:space="preserve"> PAGEREF _Toc37685774 \h </w:instrText>
            </w:r>
            <w:r w:rsidR="00C30590">
              <w:rPr>
                <w:noProof/>
                <w:webHidden/>
              </w:rPr>
            </w:r>
            <w:r w:rsidR="00C30590">
              <w:rPr>
                <w:noProof/>
                <w:webHidden/>
              </w:rPr>
              <w:fldChar w:fldCharType="separate"/>
            </w:r>
            <w:r w:rsidR="0007649E">
              <w:rPr>
                <w:noProof/>
                <w:webHidden/>
              </w:rPr>
              <w:t>8</w:t>
            </w:r>
            <w:r w:rsidR="00C30590">
              <w:rPr>
                <w:noProof/>
                <w:webHidden/>
              </w:rPr>
              <w:fldChar w:fldCharType="end"/>
            </w:r>
          </w:hyperlink>
        </w:p>
        <w:p w:rsidR="00C30590" w:rsidRDefault="00625B64">
          <w:pPr>
            <w:pStyle w:val="23"/>
            <w:rPr>
              <w:rFonts w:asciiTheme="minorHAnsi" w:eastAsiaTheme="minorEastAsia" w:hAnsiTheme="minorHAnsi" w:cstheme="minorBidi"/>
              <w:noProof/>
              <w:sz w:val="22"/>
              <w:szCs w:val="22"/>
            </w:rPr>
          </w:pPr>
          <w:hyperlink w:anchor="_Toc37685775" w:history="1">
            <w:r w:rsidR="00C30590" w:rsidRPr="00EB175D">
              <w:rPr>
                <w:rStyle w:val="a7"/>
                <w:noProof/>
              </w:rPr>
              <w:t>2.1. Общие сведения о закупке</w:t>
            </w:r>
            <w:r w:rsidR="00C30590">
              <w:rPr>
                <w:noProof/>
                <w:webHidden/>
              </w:rPr>
              <w:tab/>
            </w:r>
            <w:r w:rsidR="00C30590">
              <w:rPr>
                <w:noProof/>
                <w:webHidden/>
              </w:rPr>
              <w:fldChar w:fldCharType="begin"/>
            </w:r>
            <w:r w:rsidR="00C30590">
              <w:rPr>
                <w:noProof/>
                <w:webHidden/>
              </w:rPr>
              <w:instrText xml:space="preserve"> PAGEREF _Toc37685775 \h </w:instrText>
            </w:r>
            <w:r w:rsidR="00C30590">
              <w:rPr>
                <w:noProof/>
                <w:webHidden/>
              </w:rPr>
            </w:r>
            <w:r w:rsidR="00C30590">
              <w:rPr>
                <w:noProof/>
                <w:webHidden/>
              </w:rPr>
              <w:fldChar w:fldCharType="separate"/>
            </w:r>
            <w:r w:rsidR="0007649E">
              <w:rPr>
                <w:noProof/>
                <w:webHidden/>
              </w:rPr>
              <w:t>8</w:t>
            </w:r>
            <w:r w:rsidR="00C30590">
              <w:rPr>
                <w:noProof/>
                <w:webHidden/>
              </w:rPr>
              <w:fldChar w:fldCharType="end"/>
            </w:r>
          </w:hyperlink>
        </w:p>
        <w:p w:rsidR="00C30590" w:rsidRDefault="00625B64">
          <w:pPr>
            <w:pStyle w:val="23"/>
            <w:rPr>
              <w:rFonts w:asciiTheme="minorHAnsi" w:eastAsiaTheme="minorEastAsia" w:hAnsiTheme="minorHAnsi" w:cstheme="minorBidi"/>
              <w:noProof/>
              <w:sz w:val="22"/>
              <w:szCs w:val="22"/>
            </w:rPr>
          </w:pPr>
          <w:hyperlink w:anchor="_Toc37685776" w:history="1">
            <w:r w:rsidR="00C30590" w:rsidRPr="00EB175D">
              <w:rPr>
                <w:rStyle w:val="a7"/>
                <w:rFonts w:eastAsia="MS Mincho"/>
                <w:iCs/>
                <w:noProof/>
              </w:rPr>
              <w:t>2.2. Требования к Заявке на участие в закупке</w:t>
            </w:r>
            <w:r w:rsidR="00C30590">
              <w:rPr>
                <w:noProof/>
                <w:webHidden/>
              </w:rPr>
              <w:tab/>
            </w:r>
            <w:r w:rsidR="00C30590">
              <w:rPr>
                <w:noProof/>
                <w:webHidden/>
              </w:rPr>
              <w:fldChar w:fldCharType="begin"/>
            </w:r>
            <w:r w:rsidR="00C30590">
              <w:rPr>
                <w:noProof/>
                <w:webHidden/>
              </w:rPr>
              <w:instrText xml:space="preserve"> PAGEREF _Toc37685776 \h </w:instrText>
            </w:r>
            <w:r w:rsidR="00C30590">
              <w:rPr>
                <w:noProof/>
                <w:webHidden/>
              </w:rPr>
            </w:r>
            <w:r w:rsidR="00C30590">
              <w:rPr>
                <w:noProof/>
                <w:webHidden/>
              </w:rPr>
              <w:fldChar w:fldCharType="separate"/>
            </w:r>
            <w:r w:rsidR="0007649E">
              <w:rPr>
                <w:noProof/>
                <w:webHidden/>
              </w:rPr>
              <w:t>17</w:t>
            </w:r>
            <w:r w:rsidR="00C30590">
              <w:rPr>
                <w:noProof/>
                <w:webHidden/>
              </w:rPr>
              <w:fldChar w:fldCharType="end"/>
            </w:r>
          </w:hyperlink>
        </w:p>
        <w:p w:rsidR="00C30590" w:rsidRDefault="00625B64">
          <w:pPr>
            <w:pStyle w:val="23"/>
            <w:rPr>
              <w:rFonts w:asciiTheme="minorHAnsi" w:eastAsiaTheme="minorEastAsia" w:hAnsiTheme="minorHAnsi" w:cstheme="minorBidi"/>
              <w:noProof/>
              <w:sz w:val="22"/>
              <w:szCs w:val="22"/>
            </w:rPr>
          </w:pPr>
          <w:hyperlink w:anchor="_Toc37685777" w:history="1">
            <w:r w:rsidR="00C30590" w:rsidRPr="00EB175D">
              <w:rPr>
                <w:rStyle w:val="a7"/>
                <w:rFonts w:eastAsia="MS Mincho"/>
                <w:iCs/>
                <w:noProof/>
              </w:rPr>
              <w:t>2.3. Условия заключения и исполнения договора</w:t>
            </w:r>
            <w:r w:rsidR="00C30590">
              <w:rPr>
                <w:noProof/>
                <w:webHidden/>
              </w:rPr>
              <w:tab/>
            </w:r>
            <w:r w:rsidR="00C30590">
              <w:rPr>
                <w:noProof/>
                <w:webHidden/>
              </w:rPr>
              <w:fldChar w:fldCharType="begin"/>
            </w:r>
            <w:r w:rsidR="00C30590">
              <w:rPr>
                <w:noProof/>
                <w:webHidden/>
              </w:rPr>
              <w:instrText xml:space="preserve"> PAGEREF _Toc37685777 \h </w:instrText>
            </w:r>
            <w:r w:rsidR="00C30590">
              <w:rPr>
                <w:noProof/>
                <w:webHidden/>
              </w:rPr>
            </w:r>
            <w:r w:rsidR="00C30590">
              <w:rPr>
                <w:noProof/>
                <w:webHidden/>
              </w:rPr>
              <w:fldChar w:fldCharType="separate"/>
            </w:r>
            <w:r w:rsidR="0007649E">
              <w:rPr>
                <w:noProof/>
                <w:webHidden/>
              </w:rPr>
              <w:t>26</w:t>
            </w:r>
            <w:r w:rsidR="00C30590">
              <w:rPr>
                <w:noProof/>
                <w:webHidden/>
              </w:rPr>
              <w:fldChar w:fldCharType="end"/>
            </w:r>
          </w:hyperlink>
        </w:p>
        <w:p w:rsidR="00C30590" w:rsidRDefault="00625B64">
          <w:pPr>
            <w:pStyle w:val="13"/>
            <w:tabs>
              <w:tab w:val="right" w:leader="dot" w:pos="10055"/>
            </w:tabs>
            <w:rPr>
              <w:rFonts w:asciiTheme="minorHAnsi" w:eastAsiaTheme="minorEastAsia" w:hAnsiTheme="minorHAnsi" w:cstheme="minorBidi"/>
              <w:noProof/>
              <w:sz w:val="22"/>
              <w:szCs w:val="22"/>
            </w:rPr>
          </w:pPr>
          <w:hyperlink w:anchor="_Toc37685778" w:history="1">
            <w:r w:rsidR="00C30590" w:rsidRPr="00EB175D">
              <w:rPr>
                <w:rStyle w:val="a7"/>
                <w:noProof/>
              </w:rPr>
              <w:t>РАЗДЕЛ III. ФОРМЫ ДЛЯ ЗАПОЛНЕНИЯ УЧАСТНИКАМИ ЗАКУПКИ</w:t>
            </w:r>
            <w:r w:rsidR="00C30590">
              <w:rPr>
                <w:noProof/>
                <w:webHidden/>
              </w:rPr>
              <w:tab/>
            </w:r>
            <w:r w:rsidR="00C30590">
              <w:rPr>
                <w:noProof/>
                <w:webHidden/>
              </w:rPr>
              <w:fldChar w:fldCharType="begin"/>
            </w:r>
            <w:r w:rsidR="00C30590">
              <w:rPr>
                <w:noProof/>
                <w:webHidden/>
              </w:rPr>
              <w:instrText xml:space="preserve"> PAGEREF _Toc37685778 \h </w:instrText>
            </w:r>
            <w:r w:rsidR="00C30590">
              <w:rPr>
                <w:noProof/>
                <w:webHidden/>
              </w:rPr>
            </w:r>
            <w:r w:rsidR="00C30590">
              <w:rPr>
                <w:noProof/>
                <w:webHidden/>
              </w:rPr>
              <w:fldChar w:fldCharType="separate"/>
            </w:r>
            <w:r w:rsidR="0007649E">
              <w:rPr>
                <w:noProof/>
                <w:webHidden/>
              </w:rPr>
              <w:t>29</w:t>
            </w:r>
            <w:r w:rsidR="00C30590">
              <w:rPr>
                <w:noProof/>
                <w:webHidden/>
              </w:rPr>
              <w:fldChar w:fldCharType="end"/>
            </w:r>
          </w:hyperlink>
        </w:p>
        <w:p w:rsidR="00C30590" w:rsidRDefault="00625B64">
          <w:pPr>
            <w:pStyle w:val="23"/>
            <w:rPr>
              <w:rFonts w:asciiTheme="minorHAnsi" w:eastAsiaTheme="minorEastAsia" w:hAnsiTheme="minorHAnsi" w:cstheme="minorBidi"/>
              <w:noProof/>
              <w:sz w:val="22"/>
              <w:szCs w:val="22"/>
            </w:rPr>
          </w:pPr>
          <w:hyperlink w:anchor="_Toc37685779" w:history="1">
            <w:r w:rsidR="00C30590" w:rsidRPr="00EB175D">
              <w:rPr>
                <w:rStyle w:val="a7"/>
                <w:noProof/>
              </w:rPr>
              <w:t>ФОРМА 1. ЗАЯВКА НА УЧАСТИЕ В АУКЦИОНЕ В ЭЛЕКТРОННОЙ ФОРМЕ</w:t>
            </w:r>
            <w:r w:rsidR="00C30590">
              <w:rPr>
                <w:noProof/>
                <w:webHidden/>
              </w:rPr>
              <w:tab/>
            </w:r>
            <w:r w:rsidR="00C30590">
              <w:rPr>
                <w:noProof/>
                <w:webHidden/>
              </w:rPr>
              <w:fldChar w:fldCharType="begin"/>
            </w:r>
            <w:r w:rsidR="00C30590">
              <w:rPr>
                <w:noProof/>
                <w:webHidden/>
              </w:rPr>
              <w:instrText xml:space="preserve"> PAGEREF _Toc37685779 \h </w:instrText>
            </w:r>
            <w:r w:rsidR="00C30590">
              <w:rPr>
                <w:noProof/>
                <w:webHidden/>
              </w:rPr>
            </w:r>
            <w:r w:rsidR="00C30590">
              <w:rPr>
                <w:noProof/>
                <w:webHidden/>
              </w:rPr>
              <w:fldChar w:fldCharType="separate"/>
            </w:r>
            <w:r w:rsidR="0007649E">
              <w:rPr>
                <w:noProof/>
                <w:webHidden/>
              </w:rPr>
              <w:t>29</w:t>
            </w:r>
            <w:r w:rsidR="00C30590">
              <w:rPr>
                <w:noProof/>
                <w:webHidden/>
              </w:rPr>
              <w:fldChar w:fldCharType="end"/>
            </w:r>
          </w:hyperlink>
        </w:p>
        <w:p w:rsidR="00C30590" w:rsidRDefault="00625B64">
          <w:pPr>
            <w:pStyle w:val="23"/>
            <w:rPr>
              <w:rFonts w:asciiTheme="minorHAnsi" w:eastAsiaTheme="minorEastAsia" w:hAnsiTheme="minorHAnsi" w:cstheme="minorBidi"/>
              <w:noProof/>
              <w:sz w:val="22"/>
              <w:szCs w:val="22"/>
            </w:rPr>
          </w:pPr>
          <w:hyperlink w:anchor="_Toc37685780" w:history="1">
            <w:r w:rsidR="00C30590" w:rsidRPr="00EB175D">
              <w:rPr>
                <w:rStyle w:val="a7"/>
                <w:noProof/>
              </w:rPr>
              <w:t>ФОРМА 2. АНКЕТА УЧАСТНИКА НА УЧАСТИЕ В АУКЦИОНЕ</w:t>
            </w:r>
            <w:r w:rsidR="00C30590">
              <w:rPr>
                <w:noProof/>
                <w:webHidden/>
              </w:rPr>
              <w:tab/>
            </w:r>
            <w:r w:rsidR="00C30590">
              <w:rPr>
                <w:noProof/>
                <w:webHidden/>
              </w:rPr>
              <w:fldChar w:fldCharType="begin"/>
            </w:r>
            <w:r w:rsidR="00C30590">
              <w:rPr>
                <w:noProof/>
                <w:webHidden/>
              </w:rPr>
              <w:instrText xml:space="preserve"> PAGEREF _Toc37685780 \h </w:instrText>
            </w:r>
            <w:r w:rsidR="00C30590">
              <w:rPr>
                <w:noProof/>
                <w:webHidden/>
              </w:rPr>
            </w:r>
            <w:r w:rsidR="00C30590">
              <w:rPr>
                <w:noProof/>
                <w:webHidden/>
              </w:rPr>
              <w:fldChar w:fldCharType="separate"/>
            </w:r>
            <w:r w:rsidR="0007649E">
              <w:rPr>
                <w:noProof/>
                <w:webHidden/>
              </w:rPr>
              <w:t>32</w:t>
            </w:r>
            <w:r w:rsidR="00C30590">
              <w:rPr>
                <w:noProof/>
                <w:webHidden/>
              </w:rPr>
              <w:fldChar w:fldCharType="end"/>
            </w:r>
          </w:hyperlink>
        </w:p>
        <w:p w:rsidR="00C30590" w:rsidRDefault="00625B64">
          <w:pPr>
            <w:pStyle w:val="23"/>
            <w:rPr>
              <w:rFonts w:asciiTheme="minorHAnsi" w:eastAsiaTheme="minorEastAsia" w:hAnsiTheme="minorHAnsi" w:cstheme="minorBidi"/>
              <w:noProof/>
              <w:sz w:val="22"/>
              <w:szCs w:val="22"/>
            </w:rPr>
          </w:pPr>
          <w:hyperlink w:anchor="_Toc37685781" w:history="1">
            <w:r w:rsidR="00C30590" w:rsidRPr="00EB175D">
              <w:rPr>
                <w:rStyle w:val="a7"/>
                <w:noProof/>
              </w:rPr>
              <w:t>В ЭЛЕКТРОННОЙ ФОРМЕ</w:t>
            </w:r>
            <w:r w:rsidR="00C30590">
              <w:rPr>
                <w:noProof/>
                <w:webHidden/>
              </w:rPr>
              <w:tab/>
            </w:r>
            <w:r w:rsidR="00C30590">
              <w:rPr>
                <w:noProof/>
                <w:webHidden/>
              </w:rPr>
              <w:fldChar w:fldCharType="begin"/>
            </w:r>
            <w:r w:rsidR="00C30590">
              <w:rPr>
                <w:noProof/>
                <w:webHidden/>
              </w:rPr>
              <w:instrText xml:space="preserve"> PAGEREF _Toc37685781 \h </w:instrText>
            </w:r>
            <w:r w:rsidR="00C30590">
              <w:rPr>
                <w:noProof/>
                <w:webHidden/>
              </w:rPr>
            </w:r>
            <w:r w:rsidR="00C30590">
              <w:rPr>
                <w:noProof/>
                <w:webHidden/>
              </w:rPr>
              <w:fldChar w:fldCharType="separate"/>
            </w:r>
            <w:r w:rsidR="0007649E">
              <w:rPr>
                <w:noProof/>
                <w:webHidden/>
              </w:rPr>
              <w:t>32</w:t>
            </w:r>
            <w:r w:rsidR="00C30590">
              <w:rPr>
                <w:noProof/>
                <w:webHidden/>
              </w:rPr>
              <w:fldChar w:fldCharType="end"/>
            </w:r>
          </w:hyperlink>
        </w:p>
        <w:p w:rsidR="00C30590" w:rsidRDefault="00625B64">
          <w:pPr>
            <w:pStyle w:val="23"/>
            <w:rPr>
              <w:rFonts w:asciiTheme="minorHAnsi" w:eastAsiaTheme="minorEastAsia" w:hAnsiTheme="minorHAnsi" w:cstheme="minorBidi"/>
              <w:noProof/>
              <w:sz w:val="22"/>
              <w:szCs w:val="22"/>
            </w:rPr>
          </w:pPr>
          <w:hyperlink w:anchor="_Toc37685782" w:history="1">
            <w:r w:rsidR="00C30590" w:rsidRPr="00EB175D">
              <w:rPr>
                <w:rStyle w:val="a7"/>
                <w:rFonts w:eastAsia="MS Mincho"/>
                <w:noProof/>
                <w:kern w:val="32"/>
              </w:rPr>
              <w:t>ФОРМА 3. ТЕХНИКО-КОММЕРЧЕСКОЕ ПРЕДЛОЖЕНИЕ</w:t>
            </w:r>
            <w:r w:rsidR="00C30590">
              <w:rPr>
                <w:noProof/>
                <w:webHidden/>
              </w:rPr>
              <w:tab/>
            </w:r>
            <w:r w:rsidR="00C30590">
              <w:rPr>
                <w:noProof/>
                <w:webHidden/>
              </w:rPr>
              <w:fldChar w:fldCharType="begin"/>
            </w:r>
            <w:r w:rsidR="00C30590">
              <w:rPr>
                <w:noProof/>
                <w:webHidden/>
              </w:rPr>
              <w:instrText xml:space="preserve"> PAGEREF _Toc37685782 \h </w:instrText>
            </w:r>
            <w:r w:rsidR="00C30590">
              <w:rPr>
                <w:noProof/>
                <w:webHidden/>
              </w:rPr>
            </w:r>
            <w:r w:rsidR="00C30590">
              <w:rPr>
                <w:noProof/>
                <w:webHidden/>
              </w:rPr>
              <w:fldChar w:fldCharType="separate"/>
            </w:r>
            <w:r w:rsidR="0007649E">
              <w:rPr>
                <w:noProof/>
                <w:webHidden/>
              </w:rPr>
              <w:t>34</w:t>
            </w:r>
            <w:r w:rsidR="00C30590">
              <w:rPr>
                <w:noProof/>
                <w:webHidden/>
              </w:rPr>
              <w:fldChar w:fldCharType="end"/>
            </w:r>
          </w:hyperlink>
        </w:p>
        <w:p w:rsidR="00C30590" w:rsidRDefault="00625B64">
          <w:pPr>
            <w:pStyle w:val="23"/>
            <w:rPr>
              <w:rFonts w:asciiTheme="minorHAnsi" w:eastAsiaTheme="minorEastAsia" w:hAnsiTheme="minorHAnsi" w:cstheme="minorBidi"/>
              <w:noProof/>
              <w:sz w:val="22"/>
              <w:szCs w:val="22"/>
            </w:rPr>
          </w:pPr>
          <w:hyperlink w:anchor="_Toc37685783" w:history="1">
            <w:r w:rsidR="00C30590" w:rsidRPr="00EB175D">
              <w:rPr>
                <w:rStyle w:val="a7"/>
                <w:rFonts w:eastAsia="MS Mincho"/>
                <w:noProof/>
                <w:kern w:val="32"/>
              </w:rPr>
              <w:t>ФОРМА 4. РЕКОМЕНДУЕМАЯ ФОРМА ЗАПРОСА РАЗЪЯСНЕНИЙ ДОКУМЕНТАЦИИ О ЗАКУПКЕ</w:t>
            </w:r>
            <w:r w:rsidR="00C30590">
              <w:rPr>
                <w:noProof/>
                <w:webHidden/>
              </w:rPr>
              <w:tab/>
            </w:r>
            <w:r w:rsidR="00C30590">
              <w:rPr>
                <w:noProof/>
                <w:webHidden/>
              </w:rPr>
              <w:fldChar w:fldCharType="begin"/>
            </w:r>
            <w:r w:rsidR="00C30590">
              <w:rPr>
                <w:noProof/>
                <w:webHidden/>
              </w:rPr>
              <w:instrText xml:space="preserve"> PAGEREF _Toc37685783 \h </w:instrText>
            </w:r>
            <w:r w:rsidR="00C30590">
              <w:rPr>
                <w:noProof/>
                <w:webHidden/>
              </w:rPr>
            </w:r>
            <w:r w:rsidR="00C30590">
              <w:rPr>
                <w:noProof/>
                <w:webHidden/>
              </w:rPr>
              <w:fldChar w:fldCharType="separate"/>
            </w:r>
            <w:r w:rsidR="0007649E">
              <w:rPr>
                <w:noProof/>
                <w:webHidden/>
              </w:rPr>
              <w:t>35</w:t>
            </w:r>
            <w:r w:rsidR="00C30590">
              <w:rPr>
                <w:noProof/>
                <w:webHidden/>
              </w:rPr>
              <w:fldChar w:fldCharType="end"/>
            </w:r>
          </w:hyperlink>
        </w:p>
        <w:p w:rsidR="00C30590" w:rsidRDefault="00625B64">
          <w:pPr>
            <w:pStyle w:val="23"/>
            <w:rPr>
              <w:rFonts w:asciiTheme="minorHAnsi" w:eastAsiaTheme="minorEastAsia" w:hAnsiTheme="minorHAnsi" w:cstheme="minorBidi"/>
              <w:noProof/>
              <w:sz w:val="22"/>
              <w:szCs w:val="22"/>
            </w:rPr>
          </w:pPr>
          <w:hyperlink w:anchor="_Toc37685784" w:history="1">
            <w:r w:rsidR="00C30590" w:rsidRPr="00EB175D">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C30590" w:rsidRPr="00EB175D">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30590">
              <w:rPr>
                <w:noProof/>
                <w:webHidden/>
              </w:rPr>
              <w:tab/>
            </w:r>
            <w:r w:rsidR="00C30590">
              <w:rPr>
                <w:noProof/>
                <w:webHidden/>
              </w:rPr>
              <w:fldChar w:fldCharType="begin"/>
            </w:r>
            <w:r w:rsidR="00C30590">
              <w:rPr>
                <w:noProof/>
                <w:webHidden/>
              </w:rPr>
              <w:instrText xml:space="preserve"> PAGEREF _Toc37685784 \h </w:instrText>
            </w:r>
            <w:r w:rsidR="00C30590">
              <w:rPr>
                <w:noProof/>
                <w:webHidden/>
              </w:rPr>
            </w:r>
            <w:r w:rsidR="00C30590">
              <w:rPr>
                <w:noProof/>
                <w:webHidden/>
              </w:rPr>
              <w:fldChar w:fldCharType="separate"/>
            </w:r>
            <w:r w:rsidR="0007649E">
              <w:rPr>
                <w:noProof/>
                <w:webHidden/>
              </w:rPr>
              <w:t>36</w:t>
            </w:r>
            <w:r w:rsidR="00C30590">
              <w:rPr>
                <w:noProof/>
                <w:webHidden/>
              </w:rPr>
              <w:fldChar w:fldCharType="end"/>
            </w:r>
          </w:hyperlink>
        </w:p>
        <w:p w:rsidR="00C30590" w:rsidRDefault="00625B64">
          <w:pPr>
            <w:pStyle w:val="13"/>
            <w:tabs>
              <w:tab w:val="right" w:leader="dot" w:pos="10055"/>
            </w:tabs>
            <w:rPr>
              <w:rFonts w:asciiTheme="minorHAnsi" w:eastAsiaTheme="minorEastAsia" w:hAnsiTheme="minorHAnsi" w:cstheme="minorBidi"/>
              <w:noProof/>
              <w:sz w:val="22"/>
              <w:szCs w:val="22"/>
            </w:rPr>
          </w:pPr>
          <w:hyperlink w:anchor="_Toc37685785" w:history="1">
            <w:r w:rsidR="00C30590" w:rsidRPr="00EB175D">
              <w:rPr>
                <w:rStyle w:val="a7"/>
                <w:rFonts w:eastAsia="MS Mincho"/>
                <w:noProof/>
                <w:kern w:val="32"/>
              </w:rPr>
              <w:t>РАЗДЕЛ IV. ТЕХНИЧЕСКОЕ ЗАДАНИЕ</w:t>
            </w:r>
            <w:r w:rsidR="00C30590">
              <w:rPr>
                <w:noProof/>
                <w:webHidden/>
              </w:rPr>
              <w:tab/>
            </w:r>
            <w:r w:rsidR="00C30590">
              <w:rPr>
                <w:noProof/>
                <w:webHidden/>
              </w:rPr>
              <w:fldChar w:fldCharType="begin"/>
            </w:r>
            <w:r w:rsidR="00C30590">
              <w:rPr>
                <w:noProof/>
                <w:webHidden/>
              </w:rPr>
              <w:instrText xml:space="preserve"> PAGEREF _Toc37685785 \h </w:instrText>
            </w:r>
            <w:r w:rsidR="00C30590">
              <w:rPr>
                <w:noProof/>
                <w:webHidden/>
              </w:rPr>
            </w:r>
            <w:r w:rsidR="00C30590">
              <w:rPr>
                <w:noProof/>
                <w:webHidden/>
              </w:rPr>
              <w:fldChar w:fldCharType="separate"/>
            </w:r>
            <w:r w:rsidR="0007649E">
              <w:rPr>
                <w:noProof/>
                <w:webHidden/>
              </w:rPr>
              <w:t>40</w:t>
            </w:r>
            <w:r w:rsidR="00C30590">
              <w:rPr>
                <w:noProof/>
                <w:webHidden/>
              </w:rPr>
              <w:fldChar w:fldCharType="end"/>
            </w:r>
          </w:hyperlink>
        </w:p>
        <w:p w:rsidR="00C30590" w:rsidRDefault="00625B64">
          <w:pPr>
            <w:pStyle w:val="13"/>
            <w:tabs>
              <w:tab w:val="right" w:leader="dot" w:pos="10055"/>
            </w:tabs>
            <w:rPr>
              <w:rFonts w:asciiTheme="minorHAnsi" w:eastAsiaTheme="minorEastAsia" w:hAnsiTheme="minorHAnsi" w:cstheme="minorBidi"/>
              <w:noProof/>
              <w:sz w:val="22"/>
              <w:szCs w:val="22"/>
            </w:rPr>
          </w:pPr>
          <w:hyperlink w:anchor="_Toc37685786" w:history="1">
            <w:r w:rsidR="00C30590" w:rsidRPr="00EB175D">
              <w:rPr>
                <w:rStyle w:val="a7"/>
                <w:noProof/>
              </w:rPr>
              <w:t>РАЗДЕЛ V. ПРОЕКТ ДОГОВОРА</w:t>
            </w:r>
            <w:r w:rsidR="00C30590">
              <w:rPr>
                <w:noProof/>
                <w:webHidden/>
              </w:rPr>
              <w:tab/>
            </w:r>
            <w:r w:rsidR="00C30590">
              <w:rPr>
                <w:noProof/>
                <w:webHidden/>
              </w:rPr>
              <w:fldChar w:fldCharType="begin"/>
            </w:r>
            <w:r w:rsidR="00C30590">
              <w:rPr>
                <w:noProof/>
                <w:webHidden/>
              </w:rPr>
              <w:instrText xml:space="preserve"> PAGEREF _Toc37685786 \h </w:instrText>
            </w:r>
            <w:r w:rsidR="00C30590">
              <w:rPr>
                <w:noProof/>
                <w:webHidden/>
              </w:rPr>
            </w:r>
            <w:r w:rsidR="00C30590">
              <w:rPr>
                <w:noProof/>
                <w:webHidden/>
              </w:rPr>
              <w:fldChar w:fldCharType="separate"/>
            </w:r>
            <w:r w:rsidR="0007649E">
              <w:rPr>
                <w:noProof/>
                <w:webHidden/>
              </w:rPr>
              <w:t>44</w:t>
            </w:r>
            <w:r w:rsidR="00C30590">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7685771"/>
      <w:r w:rsidRPr="00F34233">
        <w:rPr>
          <w:rFonts w:ascii="Times New Roman" w:hAnsi="Times New Roman" w:cs="Times New Roman"/>
          <w:color w:val="auto"/>
        </w:rPr>
        <w:lastRenderedPageBreak/>
        <w:t>ИЗВЕЩЕНИЕ О ЗАКУПКЕ</w:t>
      </w:r>
      <w:bookmarkEnd w:id="1"/>
    </w:p>
    <w:p w:rsidR="001C32E6" w:rsidRPr="008B724A" w:rsidRDefault="001C32E6" w:rsidP="008B724A">
      <w:pPr>
        <w:ind w:firstLine="567"/>
        <w:jc w:val="both"/>
        <w:rPr>
          <w:color w:val="000000"/>
        </w:rPr>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w:t>
      </w:r>
      <w:r w:rsidR="00F05E8E" w:rsidRPr="00F05E8E">
        <w:rPr>
          <w:color w:val="000000"/>
        </w:rPr>
        <w:t xml:space="preserve">поставку </w:t>
      </w:r>
      <w:r w:rsidR="00E33BC8" w:rsidRPr="00E33BC8">
        <w:rPr>
          <w:color w:val="000000"/>
        </w:rPr>
        <w:t xml:space="preserve">регулирующих клапанов с электроприводом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7F5E99" w:rsidP="00ED6D01">
            <w:pPr>
              <w:pStyle w:val="Default"/>
              <w:ind w:firstLine="567"/>
              <w:jc w:val="both"/>
              <w:rPr>
                <w:bCs/>
              </w:rPr>
            </w:pPr>
            <w:r>
              <w:rPr>
                <w:bCs/>
              </w:rPr>
              <w:t>Гаврилюк Наталья Владиславовна</w:t>
            </w:r>
          </w:p>
          <w:p w:rsidR="00ED6D01" w:rsidRPr="007A7B98" w:rsidRDefault="00ED6D01" w:rsidP="00ED6D01">
            <w:pPr>
              <w:pStyle w:val="Default"/>
              <w:ind w:firstLine="567"/>
              <w:jc w:val="both"/>
              <w:rPr>
                <w:bCs/>
              </w:rPr>
            </w:pPr>
            <w:r>
              <w:rPr>
                <w:bCs/>
              </w:rPr>
              <w:t>тел. + 7 (3462) 52-43-</w:t>
            </w:r>
            <w:r w:rsidR="007F5E99">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9492F" w:rsidRPr="0059492F" w:rsidRDefault="00E33BC8" w:rsidP="0059492F">
            <w:pPr>
              <w:autoSpaceDE w:val="0"/>
              <w:autoSpaceDN w:val="0"/>
              <w:adjustRightInd w:val="0"/>
              <w:ind w:firstLine="567"/>
              <w:jc w:val="both"/>
              <w:rPr>
                <w:rFonts w:eastAsia="Calibri"/>
                <w:bCs/>
                <w:color w:val="000000"/>
                <w:lang w:eastAsia="en-US"/>
              </w:rPr>
            </w:pPr>
            <w:r>
              <w:rPr>
                <w:rFonts w:eastAsia="Calibri"/>
                <w:color w:val="000000"/>
              </w:rPr>
              <w:t>Лебедев Евгений Александрович</w:t>
            </w:r>
          </w:p>
          <w:p w:rsidR="0059492F" w:rsidRPr="0059492F" w:rsidRDefault="0059492F" w:rsidP="0059492F">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E33BC8">
              <w:rPr>
                <w:rFonts w:eastAsia="Calibri"/>
                <w:bCs/>
                <w:color w:val="000000"/>
                <w:lang w:eastAsia="en-US"/>
              </w:rPr>
              <w:t>52-43-70</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BE774C" w:rsidP="00BE774C">
            <w:pPr>
              <w:pStyle w:val="Default"/>
              <w:jc w:val="both"/>
              <w:rPr>
                <w:rFonts w:eastAsia="Times New Roman"/>
                <w:bCs/>
                <w:i/>
                <w:color w:val="auto"/>
                <w:lang w:eastAsia="ru-RU"/>
              </w:rPr>
            </w:pPr>
            <w:r>
              <w:rPr>
                <w:iCs/>
                <w:color w:val="auto"/>
              </w:rPr>
              <w:t>Предмет</w:t>
            </w:r>
            <w:r w:rsidR="001C32E6" w:rsidRPr="00F87E6C">
              <w:rPr>
                <w:iCs/>
                <w:color w:val="auto"/>
              </w:rPr>
              <w:t xml:space="preserve"> договора: </w:t>
            </w:r>
            <w:r w:rsidR="006F6BAF">
              <w:rPr>
                <w:b/>
                <w:bCs/>
              </w:rPr>
              <w:t>П</w:t>
            </w:r>
            <w:r w:rsidR="00DA7A1E" w:rsidRPr="00A131DB">
              <w:rPr>
                <w:b/>
                <w:bCs/>
              </w:rPr>
              <w:t xml:space="preserve">оставка </w:t>
            </w:r>
            <w:r w:rsidR="00FB50A7" w:rsidRPr="00FB50A7">
              <w:rPr>
                <w:b/>
                <w:iCs/>
                <w:sz w:val="23"/>
                <w:szCs w:val="23"/>
              </w:rPr>
              <w:t>регулирующих клапанов с электроприводом</w:t>
            </w:r>
            <w:r w:rsidR="00DA7A1E">
              <w:rPr>
                <w:b/>
                <w:bCs/>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CE1BA0" w:rsidP="00CE1BA0">
            <w:pPr>
              <w:autoSpaceDE w:val="0"/>
              <w:autoSpaceDN w:val="0"/>
              <w:adjustRightInd w:val="0"/>
              <w:jc w:val="both"/>
              <w:rPr>
                <w:iCs/>
              </w:rPr>
            </w:pPr>
            <w:r w:rsidRPr="00EA4884">
              <w:t>Количество поставляемого товара, объем выполняемых работ, оказываемых услуг,</w:t>
            </w:r>
            <w:r>
              <w:t xml:space="preserve"> а также описание предмета закупки в соответствии с ч.6.1 ст.3 Федерального закона 223-ФЗ</w:t>
            </w:r>
            <w:r w:rsidRPr="00EA4884">
              <w:t xml:space="preserve"> о</w:t>
            </w:r>
            <w:r w:rsidRPr="00EA4884">
              <w:rPr>
                <w:iCs/>
              </w:rPr>
              <w:t xml:space="preserve">пределяется </w:t>
            </w:r>
            <w:r>
              <w:rPr>
                <w:iCs/>
              </w:rPr>
              <w:t>согласно разделу</w:t>
            </w:r>
            <w:r w:rsidRPr="007C49B5">
              <w:rPr>
                <w:iCs/>
              </w:rPr>
              <w:t xml:space="preserve"> IV «Техническое задание» Документации о закупке, раздел</w:t>
            </w:r>
            <w:r>
              <w:rPr>
                <w:iCs/>
              </w:rPr>
              <w:t>у</w:t>
            </w:r>
            <w:r w:rsidRPr="007C49B5">
              <w:rPr>
                <w:iCs/>
              </w:rPr>
              <w:t xml:space="preserve"> V «Проект до</w:t>
            </w:r>
            <w:r>
              <w:rPr>
                <w:iCs/>
              </w:rPr>
              <w:t>говора» 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CE1BA0" w:rsidRPr="00F87E6C" w:rsidRDefault="00CE1BA0" w:rsidP="00CE1BA0">
            <w:pPr>
              <w:autoSpaceDE w:val="0"/>
              <w:autoSpaceDN w:val="0"/>
              <w:adjustRightInd w:val="0"/>
              <w:jc w:val="both"/>
              <w:rPr>
                <w:iCs/>
              </w:rPr>
            </w:pPr>
            <w:r w:rsidRPr="007C49B5">
              <w:rPr>
                <w:iCs/>
              </w:rPr>
              <w:t>Место, условия и сроки (периоды) поставки товара, выполнения работ, оказания услуг определяются в соответствии с проектом договора                          (в разделе V «Проект договора») и Техническим заданием                                         (в разделе IV «Техническое задание»)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E1BA0" w:rsidRDefault="00CE1BA0" w:rsidP="00DA7A1E">
            <w:pPr>
              <w:widowControl w:val="0"/>
              <w:autoSpaceDE w:val="0"/>
              <w:autoSpaceDN w:val="0"/>
              <w:adjustRightInd w:val="0"/>
              <w:ind w:firstLine="567"/>
              <w:jc w:val="both"/>
              <w:rPr>
                <w:b/>
                <w:bCs/>
                <w:lang w:eastAsia="en-US"/>
              </w:rPr>
            </w:pPr>
            <w:r w:rsidRPr="007C49B5">
              <w:rPr>
                <w:b/>
                <w:bCs/>
                <w:lang w:eastAsia="en-US"/>
              </w:rPr>
              <w:t>Начальная (максимальная) цена договора составляет:</w:t>
            </w:r>
            <w:r>
              <w:rPr>
                <w:b/>
                <w:bCs/>
                <w:lang w:eastAsia="en-US"/>
              </w:rPr>
              <w:t xml:space="preserve">  </w:t>
            </w:r>
          </w:p>
          <w:p w:rsidR="00DA7A1E" w:rsidRPr="00F05E8E" w:rsidRDefault="007E72C7" w:rsidP="00DA7A1E">
            <w:pPr>
              <w:widowControl w:val="0"/>
              <w:autoSpaceDE w:val="0"/>
              <w:autoSpaceDN w:val="0"/>
              <w:adjustRightInd w:val="0"/>
              <w:ind w:firstLine="567"/>
              <w:jc w:val="both"/>
              <w:rPr>
                <w:b/>
                <w:snapToGrid w:val="0"/>
              </w:rPr>
            </w:pPr>
            <w:r>
              <w:rPr>
                <w:b/>
                <w:bCs/>
              </w:rPr>
              <w:t>321 306</w:t>
            </w:r>
            <w:r w:rsidR="00617C16" w:rsidRPr="00617C16">
              <w:rPr>
                <w:b/>
                <w:bCs/>
              </w:rPr>
              <w:t xml:space="preserve"> </w:t>
            </w:r>
            <w:r w:rsidR="00DA7A1E" w:rsidRPr="00F05E8E">
              <w:rPr>
                <w:b/>
                <w:snapToGrid w:val="0"/>
                <w:color w:val="000000"/>
              </w:rPr>
              <w:t>(</w:t>
            </w:r>
            <w:r>
              <w:rPr>
                <w:b/>
                <w:snapToGrid w:val="0"/>
                <w:color w:val="000000"/>
              </w:rPr>
              <w:t>Триста двадцать одна тысяча триста шесть</w:t>
            </w:r>
            <w:r w:rsidR="00DA7A1E" w:rsidRPr="00F05E8E">
              <w:rPr>
                <w:b/>
                <w:snapToGrid w:val="0"/>
                <w:color w:val="000000"/>
              </w:rPr>
              <w:t>)</w:t>
            </w:r>
            <w:r w:rsidR="00DA7A1E" w:rsidRPr="00F05E8E">
              <w:rPr>
                <w:b/>
                <w:snapToGrid w:val="0"/>
              </w:rPr>
              <w:t xml:space="preserve"> </w:t>
            </w:r>
            <w:r w:rsidR="00BE774C" w:rsidRPr="00F05E8E">
              <w:rPr>
                <w:b/>
                <w:snapToGrid w:val="0"/>
                <w:color w:val="000000"/>
              </w:rPr>
              <w:t>рубл</w:t>
            </w:r>
            <w:r w:rsidR="00207EA8" w:rsidRPr="00F05E8E">
              <w:rPr>
                <w:b/>
                <w:snapToGrid w:val="0"/>
                <w:color w:val="000000"/>
              </w:rPr>
              <w:t>ей</w:t>
            </w:r>
            <w:r w:rsidR="00DA7A1E" w:rsidRPr="00F05E8E">
              <w:rPr>
                <w:b/>
                <w:snapToGrid w:val="0"/>
                <w:color w:val="000000"/>
              </w:rPr>
              <w:t xml:space="preserve"> </w:t>
            </w:r>
            <w:r>
              <w:rPr>
                <w:b/>
                <w:snapToGrid w:val="0"/>
                <w:color w:val="000000"/>
              </w:rPr>
              <w:t>99</w:t>
            </w:r>
            <w:r w:rsidR="00617C16">
              <w:rPr>
                <w:b/>
                <w:snapToGrid w:val="0"/>
                <w:color w:val="000000"/>
              </w:rPr>
              <w:t xml:space="preserve"> копеек</w:t>
            </w:r>
            <w:r w:rsidR="00DA7A1E" w:rsidRPr="00F05E8E">
              <w:rPr>
                <w:b/>
                <w:snapToGrid w:val="0"/>
              </w:rPr>
              <w:t xml:space="preserve"> с учетом НДС (20%). </w:t>
            </w:r>
          </w:p>
          <w:p w:rsidR="001C32E6" w:rsidRPr="008B3F1B" w:rsidRDefault="00CE1BA0" w:rsidP="00CE1BA0">
            <w:pPr>
              <w:widowControl w:val="0"/>
              <w:autoSpaceDE w:val="0"/>
              <w:autoSpaceDN w:val="0"/>
              <w:adjustRightInd w:val="0"/>
              <w:ind w:firstLine="567"/>
              <w:jc w:val="both"/>
              <w:rPr>
                <w:snapToGrid w:val="0"/>
              </w:rPr>
            </w:pPr>
            <w:r w:rsidRPr="00CE1BA0">
              <w:rPr>
                <w:snapToGrid w:val="0"/>
              </w:rPr>
              <w:t>В начальную (максимальную) цену</w:t>
            </w:r>
            <w:r w:rsidR="0043390E" w:rsidRPr="0043390E">
              <w:rPr>
                <w:snapToGrid w:val="0"/>
              </w:rPr>
              <w:t xml:space="preserve">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w:t>
            </w:r>
            <w:r w:rsidR="0043390E" w:rsidRPr="0043390E">
              <w:rPr>
                <w:snapToGrid w:val="0"/>
              </w:rPr>
              <w:lastRenderedPageBreak/>
              <w:t>погрузочно-разгрузочных работ и иные расходы, связанные с поставкой товара</w:t>
            </w:r>
            <w:r w:rsidR="00617C16">
              <w:rPr>
                <w:snapToGrid w:val="0"/>
              </w:rPr>
              <w:t>.</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7E72C7">
              <w:rPr>
                <w:b/>
              </w:rPr>
              <w:t>08</w:t>
            </w:r>
            <w:r w:rsidR="00B94344" w:rsidRPr="009F0936">
              <w:rPr>
                <w:b/>
              </w:rPr>
              <w:t>»</w:t>
            </w:r>
            <w:r w:rsidR="00B94344">
              <w:rPr>
                <w:b/>
              </w:rPr>
              <w:t xml:space="preserve"> </w:t>
            </w:r>
            <w:r w:rsidR="007E72C7">
              <w:rPr>
                <w:b/>
              </w:rPr>
              <w:t>июня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7E72C7">
            <w:pPr>
              <w:rPr>
                <w:b/>
              </w:rPr>
            </w:pPr>
            <w:r w:rsidRPr="00A0465A">
              <w:rPr>
                <w:b/>
              </w:rPr>
              <w:t>«</w:t>
            </w:r>
            <w:r w:rsidR="007E72C7">
              <w:rPr>
                <w:b/>
              </w:rPr>
              <w:t>16</w:t>
            </w:r>
            <w:r w:rsidRPr="009F0936">
              <w:rPr>
                <w:b/>
              </w:rPr>
              <w:t>»</w:t>
            </w:r>
            <w:r w:rsidR="004811B9">
              <w:rPr>
                <w:b/>
              </w:rPr>
              <w:t xml:space="preserve"> </w:t>
            </w:r>
            <w:r w:rsidR="007E72C7">
              <w:rPr>
                <w:b/>
              </w:rPr>
              <w:t>июня</w:t>
            </w:r>
            <w:r w:rsidRPr="00F87E6C">
              <w:rPr>
                <w:b/>
              </w:rPr>
              <w:t xml:space="preserve"> </w:t>
            </w:r>
            <w:r w:rsidR="008E6E26">
              <w:rPr>
                <w:b/>
              </w:rPr>
              <w:t>2020</w:t>
            </w:r>
            <w:r w:rsidRPr="00A0465A">
              <w:rPr>
                <w:b/>
              </w:rPr>
              <w:t xml:space="preserve">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7E72C7">
              <w:rPr>
                <w:b/>
              </w:rPr>
              <w:t>17</w:t>
            </w:r>
            <w:r w:rsidRPr="009F0936">
              <w:rPr>
                <w:b/>
              </w:rPr>
              <w:t>»</w:t>
            </w:r>
            <w:r w:rsidR="004811B9">
              <w:rPr>
                <w:b/>
              </w:rPr>
              <w:t xml:space="preserve"> </w:t>
            </w:r>
            <w:r w:rsidR="007E72C7">
              <w:rPr>
                <w:b/>
              </w:rPr>
              <w:t>июня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7E72C7">
            <w:pPr>
              <w:jc w:val="both"/>
              <w:rPr>
                <w:b/>
              </w:rPr>
            </w:pPr>
            <w:r w:rsidRPr="00A0465A">
              <w:rPr>
                <w:b/>
              </w:rPr>
              <w:t>«</w:t>
            </w:r>
            <w:r w:rsidR="007E72C7">
              <w:rPr>
                <w:b/>
              </w:rPr>
              <w:t>23</w:t>
            </w:r>
            <w:r w:rsidRPr="009F0936">
              <w:rPr>
                <w:b/>
              </w:rPr>
              <w:t>»</w:t>
            </w:r>
            <w:r>
              <w:rPr>
                <w:b/>
              </w:rPr>
              <w:t xml:space="preserve"> </w:t>
            </w:r>
            <w:r w:rsidR="00EB7026">
              <w:rPr>
                <w:b/>
              </w:rPr>
              <w:t>июня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CE1BA0">
        <w:trPr>
          <w:trHeight w:val="3332"/>
        </w:trPr>
        <w:tc>
          <w:tcPr>
            <w:tcW w:w="2694" w:type="dxa"/>
            <w:tcBorders>
              <w:bottom w:val="single" w:sz="4" w:space="0" w:color="auto"/>
            </w:tcBorders>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7E72C7">
              <w:rPr>
                <w:b/>
              </w:rPr>
              <w:t>19</w:t>
            </w:r>
            <w:r w:rsidR="00B94344" w:rsidRPr="009F0936">
              <w:rPr>
                <w:b/>
              </w:rPr>
              <w:t>»</w:t>
            </w:r>
            <w:r w:rsidR="00B94344">
              <w:rPr>
                <w:b/>
              </w:rPr>
              <w:t xml:space="preserve"> </w:t>
            </w:r>
            <w:r w:rsidR="007E72C7">
              <w:rPr>
                <w:b/>
              </w:rPr>
              <w:t>июня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7E72C7">
              <w:rPr>
                <w:b/>
              </w:rPr>
              <w:t>22</w:t>
            </w:r>
            <w:r w:rsidR="00B94344" w:rsidRPr="009F0936">
              <w:rPr>
                <w:b/>
              </w:rPr>
              <w:t>»</w:t>
            </w:r>
            <w:r w:rsidR="008B724A">
              <w:rPr>
                <w:b/>
              </w:rPr>
              <w:t xml:space="preserve"> </w:t>
            </w:r>
            <w:r w:rsidR="007E72C7">
              <w:rPr>
                <w:b/>
              </w:rPr>
              <w:t>июня</w:t>
            </w:r>
            <w:r w:rsidR="00FF4E2E"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4F7420">
              <w:rPr>
                <w:b/>
              </w:rPr>
              <w:t>23</w:t>
            </w:r>
            <w:r w:rsidR="00B94344" w:rsidRPr="009F0936">
              <w:rPr>
                <w:b/>
              </w:rPr>
              <w:t>»</w:t>
            </w:r>
            <w:r w:rsidR="00B94344">
              <w:rPr>
                <w:b/>
              </w:rPr>
              <w:t xml:space="preserve"> </w:t>
            </w:r>
            <w:r w:rsidR="00EB7026">
              <w:rPr>
                <w:b/>
              </w:rPr>
              <w:t>июня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4F7420">
              <w:rPr>
                <w:b/>
              </w:rPr>
              <w:t>25</w:t>
            </w:r>
            <w:r w:rsidR="00B94344" w:rsidRPr="009F0936">
              <w:rPr>
                <w:b/>
              </w:rPr>
              <w:t>»</w:t>
            </w:r>
            <w:r w:rsidR="00B94344">
              <w:rPr>
                <w:b/>
              </w:rPr>
              <w:t xml:space="preserve"> </w:t>
            </w:r>
            <w:r w:rsidR="00EB7026">
              <w:rPr>
                <w:b/>
              </w:rPr>
              <w:t>июня</w:t>
            </w:r>
            <w:r w:rsidR="005A6232" w:rsidRPr="005A6232">
              <w:rPr>
                <w:b/>
              </w:rPr>
              <w:t xml:space="preserve"> 2020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w:t>
            </w:r>
            <w:r w:rsidRPr="00F05E8E">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CE1BA0">
        <w:trPr>
          <w:trHeight w:val="461"/>
        </w:trPr>
        <w:tc>
          <w:tcPr>
            <w:tcW w:w="2694" w:type="dxa"/>
            <w:shd w:val="pct5" w:color="auto" w:fill="auto"/>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CE1BA0" w:rsidRPr="00F87E6C" w:rsidTr="00CE1BA0">
        <w:trPr>
          <w:trHeight w:val="461"/>
        </w:trPr>
        <w:tc>
          <w:tcPr>
            <w:tcW w:w="2694" w:type="dxa"/>
            <w:shd w:val="pct5" w:color="auto" w:fill="auto"/>
          </w:tcPr>
          <w:p w:rsidR="00CE1BA0" w:rsidRDefault="00CE1BA0" w:rsidP="007F6F87">
            <w:pPr>
              <w:autoSpaceDE w:val="0"/>
              <w:autoSpaceDN w:val="0"/>
              <w:adjustRightInd w:val="0"/>
              <w:rPr>
                <w:b/>
                <w:bCs/>
                <w:color w:val="000000"/>
              </w:rPr>
            </w:pPr>
            <w:r w:rsidRPr="00CE1BA0">
              <w:rPr>
                <w:b/>
                <w:bCs/>
                <w:color w:val="000000"/>
              </w:rPr>
              <w:t>Размер обеспечения Заявки, срок и порядок его предоставления</w:t>
            </w:r>
          </w:p>
        </w:tc>
        <w:tc>
          <w:tcPr>
            <w:tcW w:w="8080" w:type="dxa"/>
            <w:shd w:val="clear" w:color="auto" w:fill="auto"/>
          </w:tcPr>
          <w:p w:rsidR="00CE1BA0" w:rsidRPr="00CE1BA0" w:rsidRDefault="00CE1BA0" w:rsidP="00A41BB7">
            <w:pPr>
              <w:ind w:firstLine="567"/>
              <w:jc w:val="both"/>
              <w:rPr>
                <w:snapToGrid w:val="0"/>
              </w:rPr>
            </w:pPr>
            <w:r w:rsidRPr="00CE1BA0">
              <w:rPr>
                <w:snapToGrid w:val="0"/>
              </w:rPr>
              <w:t>Не установлено.</w:t>
            </w:r>
          </w:p>
        </w:tc>
      </w:tr>
      <w:tr w:rsidR="00CE1BA0" w:rsidRPr="00F87E6C" w:rsidTr="00CE1BA0">
        <w:trPr>
          <w:trHeight w:val="461"/>
        </w:trPr>
        <w:tc>
          <w:tcPr>
            <w:tcW w:w="2694" w:type="dxa"/>
            <w:shd w:val="pct5" w:color="auto" w:fill="auto"/>
          </w:tcPr>
          <w:p w:rsidR="00CE1BA0" w:rsidRDefault="00CE1BA0" w:rsidP="007F6F87">
            <w:pPr>
              <w:autoSpaceDE w:val="0"/>
              <w:autoSpaceDN w:val="0"/>
              <w:adjustRightInd w:val="0"/>
              <w:rPr>
                <w:b/>
                <w:bCs/>
                <w:color w:val="000000"/>
              </w:rPr>
            </w:pPr>
            <w:r w:rsidRPr="00A46C60">
              <w:rPr>
                <w:b/>
                <w:bCs/>
                <w:color w:val="000000"/>
              </w:rPr>
              <w:t>Обеспечение исполнения договора, размер, срок и порядок его предоставления</w:t>
            </w:r>
          </w:p>
        </w:tc>
        <w:tc>
          <w:tcPr>
            <w:tcW w:w="8080" w:type="dxa"/>
            <w:shd w:val="clear" w:color="auto" w:fill="auto"/>
          </w:tcPr>
          <w:p w:rsidR="00CE1BA0" w:rsidRPr="004811B9" w:rsidRDefault="00CE1BA0" w:rsidP="00A41BB7">
            <w:pPr>
              <w:ind w:firstLine="567"/>
              <w:jc w:val="both"/>
              <w:rPr>
                <w:b/>
                <w:snapToGrid w:val="0"/>
              </w:rPr>
            </w:pPr>
            <w:r w:rsidRPr="00CE1BA0">
              <w:rPr>
                <w:snapToGrid w:val="0"/>
              </w:rPr>
              <w:t>Не установлено</w:t>
            </w:r>
            <w:r>
              <w:rPr>
                <w:snapToGrid w:val="0"/>
              </w:rPr>
              <w:t>.</w:t>
            </w:r>
          </w:p>
        </w:tc>
      </w:tr>
      <w:tr w:rsidR="00CE1BA0" w:rsidRPr="00F87E6C" w:rsidTr="00CE1BA0">
        <w:trPr>
          <w:trHeight w:val="461"/>
        </w:trPr>
        <w:tc>
          <w:tcPr>
            <w:tcW w:w="2694" w:type="dxa"/>
            <w:shd w:val="pct5" w:color="auto" w:fill="auto"/>
          </w:tcPr>
          <w:p w:rsidR="00CE1BA0" w:rsidRPr="00EA4884" w:rsidRDefault="00CE1BA0" w:rsidP="003E04D9">
            <w:r w:rsidRPr="0019291F">
              <w:rPr>
                <w:b/>
                <w:bCs/>
                <w:color w:val="000000"/>
              </w:rPr>
              <w:t>Внесение</w:t>
            </w:r>
            <w:r>
              <w:rPr>
                <w:b/>
                <w:bCs/>
                <w:color w:val="000000"/>
              </w:rPr>
              <w:t xml:space="preserve"> изменений</w:t>
            </w:r>
            <w:r w:rsidRPr="0019291F">
              <w:rPr>
                <w:b/>
                <w:bCs/>
                <w:color w:val="000000"/>
              </w:rPr>
              <w:t xml:space="preserve"> в Извещение и Документацию</w:t>
            </w:r>
          </w:p>
        </w:tc>
        <w:tc>
          <w:tcPr>
            <w:tcW w:w="8080" w:type="dxa"/>
            <w:shd w:val="clear" w:color="auto" w:fill="auto"/>
          </w:tcPr>
          <w:p w:rsidR="00CE1BA0" w:rsidRPr="00EA4884" w:rsidRDefault="00CE1BA0" w:rsidP="003E04D9">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CE1BA0" w:rsidRPr="00EA4884" w:rsidRDefault="00CE1BA0" w:rsidP="003E04D9">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CE1BA0" w:rsidRPr="00EA4884" w:rsidRDefault="00CE1BA0" w:rsidP="003E04D9">
            <w:pPr>
              <w:ind w:firstLine="459"/>
              <w:jc w:val="both"/>
            </w:pPr>
            <w:r w:rsidRPr="00EA4884">
              <w:t xml:space="preserve">Любые изменения, вносимые в Извещение о закупке, настоящую </w:t>
            </w:r>
            <w:r w:rsidRPr="00EA4884">
              <w:lastRenderedPageBreak/>
              <w:t>Документацию, являются её неотъемлемой частью.</w:t>
            </w:r>
          </w:p>
          <w:p w:rsidR="00CE1BA0" w:rsidRPr="00EA4884" w:rsidRDefault="00CE1BA0" w:rsidP="003E04D9">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CE1BA0" w:rsidRPr="00EA4884" w:rsidRDefault="00CE1BA0" w:rsidP="003E04D9">
            <w:pPr>
              <w:pStyle w:val="rvps9"/>
              <w:ind w:firstLine="459"/>
            </w:pPr>
            <w:r w:rsidRPr="00EA4884">
              <w:t>В случае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1C32E6" w:rsidRPr="00F87E6C" w:rsidTr="00CE1BA0">
        <w:tc>
          <w:tcPr>
            <w:tcW w:w="2694" w:type="dxa"/>
            <w:shd w:val="pct5" w:color="auto" w:fill="auto"/>
          </w:tcPr>
          <w:p w:rsidR="001C32E6" w:rsidRPr="00F87E6C" w:rsidRDefault="001C32E6" w:rsidP="007F6F87">
            <w:pPr>
              <w:autoSpaceDE w:val="0"/>
              <w:autoSpaceDN w:val="0"/>
              <w:adjustRightInd w:val="0"/>
              <w:rPr>
                <w:b/>
                <w:bCs/>
                <w:color w:val="000000"/>
              </w:rPr>
            </w:pPr>
            <w:r w:rsidRPr="00F87E6C">
              <w:rPr>
                <w:b/>
                <w:bCs/>
                <w:color w:val="000000"/>
              </w:rPr>
              <w:lastRenderedPageBreak/>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00CE1BA0">
              <w:rPr>
                <w:rStyle w:val="a7"/>
                <w:szCs w:val="26"/>
              </w:rPr>
              <w:t xml:space="preserve"> </w:t>
            </w:r>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Default="001C32E6" w:rsidP="00C8596A">
            <w:pPr>
              <w:autoSpaceDE w:val="0"/>
              <w:autoSpaceDN w:val="0"/>
              <w:adjustRightInd w:val="0"/>
              <w:ind w:firstLine="318"/>
              <w:jc w:val="both"/>
              <w:rPr>
                <w:color w:val="000000"/>
              </w:rPr>
            </w:pPr>
            <w:r w:rsidRPr="00F87E6C">
              <w:rPr>
                <w:color w:val="000000"/>
              </w:rPr>
              <w:t>Документация о закупке доступна</w:t>
            </w:r>
            <w:r w:rsidR="00435A67">
              <w:rPr>
                <w:color w:val="000000"/>
              </w:rPr>
              <w:t xml:space="preserve"> для ознакомления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p w:rsidR="00CE1BA0" w:rsidRDefault="00CE1BA0" w:rsidP="00C8596A">
            <w:pPr>
              <w:autoSpaceDE w:val="0"/>
              <w:autoSpaceDN w:val="0"/>
              <w:adjustRightInd w:val="0"/>
              <w:ind w:firstLine="318"/>
              <w:jc w:val="both"/>
              <w:rPr>
                <w:iCs/>
                <w:color w:val="000000"/>
              </w:rPr>
            </w:pPr>
            <w:r w:rsidRPr="00CE1BA0">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12 Раздела II (Информационной карты) Документации о закупке.</w:t>
            </w:r>
          </w:p>
          <w:p w:rsidR="00CE1BA0" w:rsidRPr="00F87E6C" w:rsidRDefault="00CE1BA0" w:rsidP="00CE1BA0">
            <w:pPr>
              <w:autoSpaceDE w:val="0"/>
              <w:autoSpaceDN w:val="0"/>
              <w:adjustRightInd w:val="0"/>
              <w:ind w:firstLine="318"/>
              <w:jc w:val="both"/>
              <w:rPr>
                <w:iCs/>
                <w:color w:val="000000"/>
              </w:rPr>
            </w:pPr>
            <w:r w:rsidRPr="00CE1BA0">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7" w:history="1">
              <w:r w:rsidRPr="004762BB">
                <w:rPr>
                  <w:rStyle w:val="a7"/>
                  <w:iCs/>
                </w:rPr>
                <w:t>gts@surgutgts.ru</w:t>
              </w:r>
            </w:hyperlink>
            <w:r w:rsidRPr="00CE1BA0">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37685772"/>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37685773"/>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0C4AAB">
        <w:t>Извещении</w:t>
      </w:r>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8"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CE1BA0" w:rsidRDefault="00CE1BA0" w:rsidP="00CE1BA0">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lastRenderedPageBreak/>
        <w:t>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CE1BA0" w:rsidRDefault="00CE1BA0" w:rsidP="00CE1BA0">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r>
        <w:t xml:space="preserve">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CE1BA0" w:rsidRDefault="00CE1BA0" w:rsidP="00CE1BA0">
      <w:pPr>
        <w:ind w:firstLine="567"/>
        <w:jc w:val="both"/>
      </w:pPr>
      <w:r>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CE1BA0" w:rsidRDefault="00CE1BA0" w:rsidP="00CE1BA0">
      <w:pPr>
        <w:ind w:firstLine="567"/>
        <w:jc w:val="both"/>
      </w:pPr>
      <w:r>
        <w:t>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его завершения, если иное не предусмотрено законодательством Российской Федерации.</w:t>
      </w:r>
    </w:p>
    <w:p w:rsidR="00CE1BA0" w:rsidRDefault="00CE1BA0" w:rsidP="00CE1BA0">
      <w:pPr>
        <w:ind w:firstLine="567"/>
        <w:jc w:val="both"/>
        <w:sectPr w:rsidR="00CE1BA0" w:rsidSect="00C8596A">
          <w:pgSz w:w="11906" w:h="16838"/>
          <w:pgMar w:top="709" w:right="850" w:bottom="1134" w:left="851" w:header="708" w:footer="708" w:gutter="0"/>
          <w:cols w:space="708"/>
          <w:docGrid w:linePitch="360"/>
        </w:sectPr>
      </w:pPr>
      <w:r>
        <w:t>Участник не вправе требовать возмещения убытков, понесенных им в ходе подготовки к аукциону и проведения аукциона, если иное не предусмотрено законодательством Российской Федерации.</w:t>
      </w: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7685774"/>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7685775"/>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7F5E99" w:rsidP="00F05E8E">
            <w:pPr>
              <w:pStyle w:val="Default"/>
              <w:ind w:firstLine="567"/>
              <w:jc w:val="both"/>
              <w:rPr>
                <w:bCs/>
              </w:rPr>
            </w:pPr>
            <w:r>
              <w:rPr>
                <w:bCs/>
              </w:rPr>
              <w:t>Гаврилюк Наталья Владиславовна</w:t>
            </w:r>
          </w:p>
          <w:p w:rsidR="00987BDB" w:rsidRPr="007A7B98" w:rsidRDefault="00987BDB" w:rsidP="00F05E8E">
            <w:pPr>
              <w:pStyle w:val="Default"/>
              <w:ind w:firstLine="567"/>
              <w:jc w:val="both"/>
              <w:rPr>
                <w:bCs/>
              </w:rPr>
            </w:pPr>
            <w:r>
              <w:rPr>
                <w:bCs/>
              </w:rPr>
              <w:t>тел. + 7 (3462) 52-43-</w:t>
            </w:r>
            <w:r w:rsidR="007F5E99">
              <w:rPr>
                <w:bCs/>
              </w:rPr>
              <w:t>44</w:t>
            </w:r>
          </w:p>
          <w:p w:rsidR="00987BDB" w:rsidRDefault="00987BDB" w:rsidP="00F05E8E">
            <w:pPr>
              <w:pStyle w:val="Default"/>
              <w:ind w:firstLine="567"/>
              <w:jc w:val="both"/>
            </w:pPr>
            <w:r w:rsidRPr="007A7B98">
              <w:t>Адрес электронной почты:</w:t>
            </w:r>
            <w:r>
              <w:t xml:space="preserve"> </w:t>
            </w:r>
            <w:hyperlink r:id="rId19" w:history="1">
              <w:r w:rsidR="00FF4E2E" w:rsidRPr="00FF4E2E">
                <w:rPr>
                  <w:rStyle w:val="a7"/>
                </w:rPr>
                <w:t>gts</w:t>
              </w:r>
              <w:r w:rsidR="00FF4E2E" w:rsidRPr="00823306">
                <w:rPr>
                  <w:rStyle w:val="a7"/>
                </w:rPr>
                <w:t>@surgutgts.ru</w:t>
              </w:r>
            </w:hyperlink>
          </w:p>
          <w:p w:rsidR="00306554" w:rsidRDefault="00306554" w:rsidP="00F05E8E">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05E8E" w:rsidRPr="00F05E8E" w:rsidRDefault="00185D3A" w:rsidP="00F05E8E">
            <w:pPr>
              <w:autoSpaceDE w:val="0"/>
              <w:autoSpaceDN w:val="0"/>
              <w:adjustRightInd w:val="0"/>
              <w:ind w:firstLine="567"/>
              <w:jc w:val="both"/>
              <w:rPr>
                <w:rFonts w:eastAsia="Calibri"/>
                <w:color w:val="000000"/>
              </w:rPr>
            </w:pPr>
            <w:r>
              <w:rPr>
                <w:rFonts w:eastAsia="Calibri"/>
                <w:color w:val="000000"/>
              </w:rPr>
              <w:t>Лебедев Евгений Александрович</w:t>
            </w:r>
          </w:p>
          <w:p w:rsidR="00F05E8E" w:rsidRDefault="00F05E8E" w:rsidP="00F05E8E">
            <w:pPr>
              <w:pStyle w:val="Default"/>
              <w:ind w:firstLine="600"/>
              <w:jc w:val="both"/>
            </w:pPr>
            <w:r w:rsidRPr="00F05E8E">
              <w:t xml:space="preserve">тел. + 7 (3462) </w:t>
            </w:r>
            <w:r w:rsidR="00185D3A">
              <w:t>52-43-70</w:t>
            </w:r>
          </w:p>
          <w:p w:rsidR="00306554" w:rsidRPr="0015184E" w:rsidRDefault="00306554" w:rsidP="00F05E8E">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0"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1"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r w:rsidR="006F38BD">
              <w:rPr>
                <w:rFonts w:eastAsia="Calibri"/>
                <w:color w:val="000000"/>
                <w:lang w:eastAsia="en-US"/>
              </w:rPr>
              <w:t xml:space="preserve"> </w:t>
            </w:r>
            <w:r w:rsidRPr="0074580A">
              <w:rPr>
                <w:rFonts w:eastAsia="Calibri"/>
                <w:color w:val="000000"/>
                <w:lang w:eastAsia="en-US"/>
              </w:rPr>
              <w:t>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w:t>
            </w:r>
            <w:r w:rsidR="000C4AAB">
              <w:rPr>
                <w:spacing w:val="-1"/>
              </w:rPr>
              <w:t>Документации</w:t>
            </w:r>
            <w:r>
              <w:rPr>
                <w:spacing w:val="-1"/>
              </w:rPr>
              <w:t xml:space="preserve">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Pr="006F38BD"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w:t>
            </w:r>
            <w:r w:rsidR="006F38BD">
              <w:t xml:space="preserve"> </w:t>
            </w:r>
            <w:r>
              <w:t>раздела</w:t>
            </w:r>
            <w:r w:rsidR="006F38BD">
              <w:t xml:space="preserve"> </w:t>
            </w:r>
            <w:r>
              <w:rPr>
                <w:lang w:val="en-US"/>
              </w:rPr>
              <w:t>III</w:t>
            </w:r>
            <w:r w:rsidR="006F38BD">
              <w:t xml:space="preserve"> </w:t>
            </w:r>
            <w:r w:rsidRPr="006F38BD">
              <w:rPr>
                <w:spacing w:val="-1"/>
              </w:rPr>
              <w:t>«ФОРМЫ ДЛЯ ЗАПОЛНЕНИЯ УЧАСТНИКАМИ ЗАКУПКИ»;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Положения о закупк</w:t>
            </w:r>
            <w:r w:rsidR="000C4AAB">
              <w:t>е</w:t>
            </w:r>
            <w:r w:rsidR="000606A8">
              <w:t xml:space="preserve">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CE1BA0">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2" w:history="1">
              <w:r w:rsidR="009236F4" w:rsidRPr="00FA1A78">
                <w:rPr>
                  <w:rFonts w:eastAsia="Calibri"/>
                  <w:color w:val="0000FF"/>
                  <w:u w:val="single"/>
                  <w:lang w:eastAsia="en-US"/>
                </w:rPr>
                <w:t>www.roseltorg.ru</w:t>
              </w:r>
            </w:hyperlink>
          </w:p>
        </w:tc>
      </w:tr>
      <w:tr w:rsidR="00125E35" w:rsidRPr="0015184E" w:rsidTr="00CE1BA0">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407B61">
            <w:pPr>
              <w:ind w:firstLine="600"/>
              <w:jc w:val="both"/>
              <w:rPr>
                <w:b/>
              </w:rPr>
            </w:pPr>
            <w:r w:rsidRPr="00A0465A">
              <w:rPr>
                <w:b/>
              </w:rPr>
              <w:t>«</w:t>
            </w:r>
            <w:r w:rsidR="00185D3A">
              <w:rPr>
                <w:b/>
              </w:rPr>
              <w:t>08</w:t>
            </w:r>
            <w:r w:rsidRPr="009F0936">
              <w:rPr>
                <w:b/>
              </w:rPr>
              <w:t>»</w:t>
            </w:r>
            <w:r>
              <w:rPr>
                <w:b/>
              </w:rPr>
              <w:t xml:space="preserve"> </w:t>
            </w:r>
            <w:r w:rsidR="00185D3A">
              <w:rPr>
                <w:b/>
              </w:rPr>
              <w:t>июня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185D3A">
              <w:rPr>
                <w:b/>
              </w:rPr>
              <w:t>08</w:t>
            </w:r>
            <w:r w:rsidR="00704B43" w:rsidRPr="009F0936">
              <w:rPr>
                <w:b/>
              </w:rPr>
              <w:t>»</w:t>
            </w:r>
            <w:r w:rsidR="00704B43">
              <w:rPr>
                <w:b/>
              </w:rPr>
              <w:t xml:space="preserve"> </w:t>
            </w:r>
            <w:r w:rsidR="00185D3A">
              <w:rPr>
                <w:b/>
              </w:rPr>
              <w:t>июня</w:t>
            </w:r>
            <w:r w:rsidR="00704B43">
              <w:rPr>
                <w:b/>
              </w:rPr>
              <w:t xml:space="preserve"> </w:t>
            </w:r>
            <w:r w:rsidR="00704B43" w:rsidRPr="00A0465A">
              <w:rPr>
                <w:b/>
              </w:rPr>
              <w:t>20</w:t>
            </w:r>
            <w:r w:rsidR="00704B43">
              <w:rPr>
                <w:b/>
              </w:rPr>
              <w:t>20</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185D3A">
              <w:rPr>
                <w:b/>
              </w:rPr>
              <w:t>16</w:t>
            </w:r>
            <w:r w:rsidR="00704B43" w:rsidRPr="009F0936">
              <w:rPr>
                <w:b/>
              </w:rPr>
              <w:t>»</w:t>
            </w:r>
            <w:r w:rsidR="00704B43">
              <w:rPr>
                <w:b/>
              </w:rPr>
              <w:t xml:space="preserve"> </w:t>
            </w:r>
            <w:r w:rsidR="00185D3A">
              <w:rPr>
                <w:b/>
              </w:rPr>
              <w:t>июня</w:t>
            </w:r>
            <w:r w:rsidR="00704B43">
              <w:rPr>
                <w:b/>
              </w:rPr>
              <w:t xml:space="preserve"> </w:t>
            </w:r>
            <w:r w:rsidR="00704B43" w:rsidRPr="00A0465A">
              <w:rPr>
                <w:b/>
              </w:rPr>
              <w:t>20</w:t>
            </w:r>
            <w:r w:rsidR="00704B43">
              <w:rPr>
                <w:b/>
              </w:rPr>
              <w:t>20</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704B43" w:rsidP="00433B59">
            <w:pPr>
              <w:autoSpaceDE w:val="0"/>
              <w:autoSpaceDN w:val="0"/>
              <w:adjustRightInd w:val="0"/>
              <w:jc w:val="both"/>
              <w:rPr>
                <w:b/>
                <w:iCs/>
                <w:color w:val="000000"/>
              </w:rPr>
            </w:pPr>
            <w:r w:rsidRPr="00A0465A">
              <w:rPr>
                <w:b/>
              </w:rPr>
              <w:t>«</w:t>
            </w:r>
            <w:r w:rsidR="00185D3A">
              <w:rPr>
                <w:b/>
              </w:rPr>
              <w:t>17</w:t>
            </w:r>
            <w:r w:rsidRPr="009F0936">
              <w:rPr>
                <w:b/>
              </w:rPr>
              <w:t>»</w:t>
            </w:r>
            <w:r>
              <w:rPr>
                <w:b/>
              </w:rPr>
              <w:t xml:space="preserve"> </w:t>
            </w:r>
            <w:r w:rsidR="00185D3A">
              <w:rPr>
                <w:b/>
              </w:rPr>
              <w:t>июня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w:t>
            </w:r>
            <w:r w:rsidR="00433B59" w:rsidRPr="00F87E6C">
              <w:rPr>
                <w:b/>
              </w:rPr>
              <w:t>(время местное МСК+2,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704B43" w:rsidP="00433B59">
            <w:pPr>
              <w:jc w:val="both"/>
              <w:rPr>
                <w:b/>
              </w:rPr>
            </w:pPr>
            <w:r w:rsidRPr="00A0465A">
              <w:rPr>
                <w:b/>
              </w:rPr>
              <w:t>«</w:t>
            </w:r>
            <w:r w:rsidR="00185D3A">
              <w:rPr>
                <w:b/>
              </w:rPr>
              <w:t>23</w:t>
            </w:r>
            <w:r w:rsidRPr="009F0936">
              <w:rPr>
                <w:b/>
              </w:rPr>
              <w:t>»</w:t>
            </w:r>
            <w:r>
              <w:rPr>
                <w:b/>
              </w:rPr>
              <w:t xml:space="preserve"> </w:t>
            </w:r>
            <w:r w:rsidR="00EB7026">
              <w:rPr>
                <w:b/>
              </w:rPr>
              <w:t>июня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(время местное МСК+2,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 xml:space="preserve">Рассмотрение первых частей заявок: с 09 часов 00 минут до 17 часов 00 минут </w:t>
            </w:r>
            <w:r w:rsidR="00704B43" w:rsidRPr="00A0465A">
              <w:rPr>
                <w:b/>
              </w:rPr>
              <w:t>«</w:t>
            </w:r>
            <w:r w:rsidR="00185D3A">
              <w:rPr>
                <w:b/>
              </w:rPr>
              <w:t>19</w:t>
            </w:r>
            <w:r w:rsidR="00704B43" w:rsidRPr="009F0936">
              <w:rPr>
                <w:b/>
              </w:rPr>
              <w:t>»</w:t>
            </w:r>
            <w:r w:rsidR="00704B43">
              <w:rPr>
                <w:b/>
              </w:rPr>
              <w:t xml:space="preserve"> </w:t>
            </w:r>
            <w:r w:rsidR="00185D3A">
              <w:rPr>
                <w:b/>
              </w:rPr>
              <w:t>июня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Pr="00100D35" w:rsidRDefault="00100D35" w:rsidP="00100D35">
            <w:pPr>
              <w:jc w:val="both"/>
              <w:rPr>
                <w:b/>
              </w:rPr>
            </w:pPr>
            <w:r w:rsidRPr="00100D35">
              <w:rPr>
                <w:b/>
              </w:rPr>
              <w:t xml:space="preserve">Аукционный торг: </w:t>
            </w:r>
            <w:r w:rsidR="00704B43" w:rsidRPr="00A0465A">
              <w:rPr>
                <w:b/>
              </w:rPr>
              <w:t>«</w:t>
            </w:r>
            <w:r w:rsidR="00185D3A">
              <w:rPr>
                <w:b/>
              </w:rPr>
              <w:t>22</w:t>
            </w:r>
            <w:r w:rsidR="00704B43" w:rsidRPr="009F0936">
              <w:rPr>
                <w:b/>
              </w:rPr>
              <w:t>»</w:t>
            </w:r>
            <w:r w:rsidR="00704B43">
              <w:rPr>
                <w:b/>
              </w:rPr>
              <w:t xml:space="preserve"> </w:t>
            </w:r>
            <w:r w:rsidR="00185D3A">
              <w:rPr>
                <w:b/>
              </w:rPr>
              <w:t>июня</w:t>
            </w:r>
            <w:r w:rsidR="00FF4E2E">
              <w:rPr>
                <w:b/>
              </w:rPr>
              <w:t xml:space="preserve"> </w:t>
            </w:r>
            <w:r w:rsidR="00704B43" w:rsidRPr="00A0465A">
              <w:rPr>
                <w:b/>
              </w:rPr>
              <w:t>20</w:t>
            </w:r>
            <w:r w:rsidR="00704B43">
              <w:rPr>
                <w:b/>
              </w:rPr>
              <w:t>20</w:t>
            </w:r>
            <w:r w:rsidR="00704B43" w:rsidRPr="00A0465A">
              <w:rPr>
                <w:b/>
              </w:rPr>
              <w:t xml:space="preserve">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 xml:space="preserve">Рассмотрение вторых частей заявок: с 09 часов 00 минут до 17 часов 00 минут </w:t>
            </w:r>
            <w:r w:rsidR="00704B43" w:rsidRPr="00A0465A">
              <w:rPr>
                <w:b/>
              </w:rPr>
              <w:t>«</w:t>
            </w:r>
            <w:r w:rsidR="00536CE2">
              <w:rPr>
                <w:b/>
              </w:rPr>
              <w:t>23</w:t>
            </w:r>
            <w:r w:rsidR="00704B43" w:rsidRPr="009F0936">
              <w:rPr>
                <w:b/>
              </w:rPr>
              <w:t>»</w:t>
            </w:r>
            <w:r w:rsidR="00704B43">
              <w:rPr>
                <w:b/>
              </w:rPr>
              <w:t xml:space="preserve"> </w:t>
            </w:r>
            <w:r w:rsidR="00EB7026">
              <w:rPr>
                <w:b/>
              </w:rPr>
              <w:t>июня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Default="00100D35" w:rsidP="00100D35">
            <w:pPr>
              <w:jc w:val="both"/>
              <w:rPr>
                <w:b/>
              </w:rPr>
            </w:pPr>
            <w:r w:rsidRPr="00100D35">
              <w:rPr>
                <w:b/>
              </w:rPr>
              <w:t xml:space="preserve">Подведение итогов закупки: с 09 часов 00 минут до 17 часов 00 минут </w:t>
            </w:r>
            <w:r w:rsidR="00704B43" w:rsidRPr="00A0465A">
              <w:rPr>
                <w:b/>
              </w:rPr>
              <w:t>«</w:t>
            </w:r>
            <w:r w:rsidR="00536CE2">
              <w:rPr>
                <w:b/>
              </w:rPr>
              <w:t>25</w:t>
            </w:r>
            <w:r w:rsidR="00704B43" w:rsidRPr="009F0936">
              <w:rPr>
                <w:b/>
              </w:rPr>
              <w:t>»</w:t>
            </w:r>
            <w:r w:rsidR="00704B43">
              <w:rPr>
                <w:b/>
              </w:rPr>
              <w:t xml:space="preserve"> </w:t>
            </w:r>
            <w:r w:rsidR="00EB7026">
              <w:rPr>
                <w:b/>
              </w:rPr>
              <w:t>июня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3" w:history="1">
              <w:r w:rsidRPr="00FA1A78">
                <w:rPr>
                  <w:rFonts w:eastAsia="Calibri"/>
                  <w:color w:val="0000FF"/>
                  <w:u w:val="single"/>
                  <w:lang w:eastAsia="en-US"/>
                </w:rPr>
                <w:t>www.roseltorg.ru</w:t>
              </w:r>
            </w:hyperlink>
            <w:r w:rsidRPr="008B1045">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704B43" w:rsidRPr="00A0465A">
              <w:rPr>
                <w:b/>
              </w:rPr>
              <w:t>«</w:t>
            </w:r>
            <w:r w:rsidR="00185D3A">
              <w:rPr>
                <w:b/>
              </w:rPr>
              <w:t>08</w:t>
            </w:r>
            <w:r w:rsidR="00704B43" w:rsidRPr="009F0936">
              <w:rPr>
                <w:b/>
              </w:rPr>
              <w:t>»</w:t>
            </w:r>
            <w:r w:rsidR="00704B43">
              <w:rPr>
                <w:b/>
              </w:rPr>
              <w:t xml:space="preserve"> </w:t>
            </w:r>
            <w:r w:rsidR="00185D3A">
              <w:rPr>
                <w:b/>
              </w:rPr>
              <w:t>июня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185D3A">
              <w:rPr>
                <w:b/>
              </w:rPr>
              <w:t>10</w:t>
            </w:r>
            <w:r w:rsidR="00704B43" w:rsidRPr="009F0936">
              <w:rPr>
                <w:b/>
              </w:rPr>
              <w:t>»</w:t>
            </w:r>
            <w:r w:rsidR="00704B43">
              <w:rPr>
                <w:b/>
              </w:rPr>
              <w:t xml:space="preserve"> </w:t>
            </w:r>
            <w:r w:rsidR="00185D3A">
              <w:rPr>
                <w:b/>
              </w:rPr>
              <w:t>июня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w:t>
            </w:r>
            <w:r w:rsidR="00497F09">
              <w:t>Заказчика, указанным в настоящей Документации</w:t>
            </w:r>
            <w:r w:rsidRPr="0015184E">
              <w:t xml:space="preserve">.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2973F8">
            <w:pPr>
              <w:pStyle w:val="rvps1"/>
              <w:jc w:val="left"/>
              <w:rPr>
                <w:bCs/>
              </w:rPr>
            </w:pPr>
            <w:r w:rsidRPr="006F61C6">
              <w:rPr>
                <w:bCs/>
              </w:rPr>
              <w:t xml:space="preserve">Предмет договора, количество поставляемого </w:t>
            </w:r>
            <w:r w:rsidR="00433B59" w:rsidRPr="006F61C6">
              <w:rPr>
                <w:bCs/>
              </w:rPr>
              <w:t>товара</w:t>
            </w:r>
            <w:r w:rsidR="002973F8">
              <w:rPr>
                <w:bCs/>
              </w:rPr>
              <w:t xml:space="preserve">, </w:t>
            </w:r>
            <w:r w:rsidR="002973F8" w:rsidRPr="00CE1BA0">
              <w:t>объем выполняемых работ, ока</w:t>
            </w:r>
            <w:r w:rsidR="002973F8">
              <w:t>зываемых услуг</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6778FA">
            <w:pPr>
              <w:pStyle w:val="Default"/>
              <w:jc w:val="both"/>
              <w:rPr>
                <w:rFonts w:eastAsia="Times New Roman"/>
                <w:bCs/>
                <w:i/>
                <w:color w:val="auto"/>
                <w:lang w:eastAsia="ru-RU"/>
              </w:rPr>
            </w:pPr>
            <w:r>
              <w:rPr>
                <w:iCs/>
                <w:color w:val="auto"/>
              </w:rPr>
              <w:t xml:space="preserve">Предмет договора: </w:t>
            </w:r>
            <w:r w:rsidR="00DA7A1E" w:rsidRPr="00A131DB">
              <w:rPr>
                <w:b/>
                <w:bCs/>
              </w:rPr>
              <w:t xml:space="preserve">Поставка </w:t>
            </w:r>
            <w:r w:rsidR="00407B61" w:rsidRPr="00407B61">
              <w:rPr>
                <w:rStyle w:val="2f4"/>
                <w:rFonts w:eastAsia="Calibri"/>
              </w:rPr>
              <w:t>регулирующих клапанов с электроприводом</w:t>
            </w:r>
            <w:r w:rsidR="00DA7A1E">
              <w:rPr>
                <w:b/>
                <w:bCs/>
              </w:rPr>
              <w:t>.</w:t>
            </w:r>
          </w:p>
          <w:p w:rsidR="00125E35" w:rsidRPr="0015184E" w:rsidRDefault="00125E35" w:rsidP="00125E35">
            <w:pPr>
              <w:pStyle w:val="Default"/>
              <w:ind w:firstLine="567"/>
              <w:jc w:val="both"/>
              <w:rPr>
                <w:rStyle w:val="normaltextrun"/>
                <w:iCs/>
              </w:rPr>
            </w:pPr>
          </w:p>
          <w:p w:rsidR="00125E35" w:rsidRPr="0015184E" w:rsidRDefault="00CE1BA0" w:rsidP="00125E35">
            <w:pPr>
              <w:pStyle w:val="Default"/>
              <w:ind w:firstLine="567"/>
              <w:jc w:val="both"/>
              <w:rPr>
                <w:iCs/>
              </w:rPr>
            </w:pPr>
            <w:r w:rsidRPr="00CE1BA0">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w:t>
            </w:r>
            <w:r w:rsidRPr="0015184E">
              <w:rPr>
                <w:bCs/>
              </w:rPr>
              <w:lastRenderedPageBreak/>
              <w:t>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E1BA0" w:rsidRDefault="00CE1BA0" w:rsidP="00CE1BA0">
            <w:pPr>
              <w:ind w:firstLine="567"/>
              <w:jc w:val="both"/>
              <w:rPr>
                <w:b/>
              </w:rPr>
            </w:pPr>
            <w:r w:rsidRPr="00773C97">
              <w:rPr>
                <w:b/>
              </w:rPr>
              <w:t>Начальная (максимальная) цена договора составляет:</w:t>
            </w:r>
          </w:p>
          <w:p w:rsidR="008B1045" w:rsidRPr="00F05E8E" w:rsidRDefault="00407B61" w:rsidP="008B1045">
            <w:pPr>
              <w:widowControl w:val="0"/>
              <w:autoSpaceDE w:val="0"/>
              <w:autoSpaceDN w:val="0"/>
              <w:adjustRightInd w:val="0"/>
              <w:ind w:firstLine="567"/>
              <w:jc w:val="both"/>
              <w:rPr>
                <w:b/>
                <w:snapToGrid w:val="0"/>
              </w:rPr>
            </w:pPr>
            <w:r>
              <w:rPr>
                <w:b/>
                <w:bCs/>
              </w:rPr>
              <w:t>321 306</w:t>
            </w:r>
            <w:r w:rsidR="008B1045" w:rsidRPr="00617C16">
              <w:rPr>
                <w:b/>
                <w:bCs/>
              </w:rPr>
              <w:t xml:space="preserve"> </w:t>
            </w:r>
            <w:r w:rsidR="008B1045" w:rsidRPr="00F05E8E">
              <w:rPr>
                <w:b/>
                <w:snapToGrid w:val="0"/>
                <w:color w:val="000000"/>
              </w:rPr>
              <w:t>(</w:t>
            </w:r>
            <w:r>
              <w:rPr>
                <w:b/>
                <w:snapToGrid w:val="0"/>
                <w:color w:val="000000"/>
              </w:rPr>
              <w:t>Триста двадцать одна тысяча триста шесть</w:t>
            </w:r>
            <w:r w:rsidR="008B1045" w:rsidRPr="00F05E8E">
              <w:rPr>
                <w:b/>
                <w:snapToGrid w:val="0"/>
                <w:color w:val="000000"/>
              </w:rPr>
              <w:t>)</w:t>
            </w:r>
            <w:r w:rsidR="008B1045" w:rsidRPr="00F05E8E">
              <w:rPr>
                <w:b/>
                <w:snapToGrid w:val="0"/>
              </w:rPr>
              <w:t xml:space="preserve"> </w:t>
            </w:r>
            <w:r w:rsidR="008B1045" w:rsidRPr="00F05E8E">
              <w:rPr>
                <w:b/>
                <w:snapToGrid w:val="0"/>
                <w:color w:val="000000"/>
              </w:rPr>
              <w:t xml:space="preserve">рублей </w:t>
            </w:r>
            <w:r>
              <w:rPr>
                <w:b/>
                <w:snapToGrid w:val="0"/>
                <w:color w:val="000000"/>
              </w:rPr>
              <w:t>99</w:t>
            </w:r>
            <w:r w:rsidR="008B1045">
              <w:rPr>
                <w:b/>
                <w:snapToGrid w:val="0"/>
                <w:color w:val="000000"/>
              </w:rPr>
              <w:t xml:space="preserve"> копеек</w:t>
            </w:r>
            <w:r w:rsidR="008B1045" w:rsidRPr="00F05E8E">
              <w:rPr>
                <w:b/>
                <w:snapToGrid w:val="0"/>
              </w:rPr>
              <w:t xml:space="preserve"> с учетом НДС (20%).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CE1BA0" w:rsidP="00332312">
            <w:pPr>
              <w:widowControl w:val="0"/>
              <w:autoSpaceDE w:val="0"/>
              <w:autoSpaceDN w:val="0"/>
              <w:adjustRightInd w:val="0"/>
              <w:ind w:firstLine="567"/>
              <w:jc w:val="both"/>
              <w:rPr>
                <w:snapToGrid w:val="0"/>
              </w:rPr>
            </w:pPr>
            <w:r w:rsidRPr="00CE1BA0">
              <w:rPr>
                <w:snapToGrid w:val="0"/>
              </w:rPr>
              <w:t xml:space="preserve">В начальную (максимальную) цену Договора </w:t>
            </w:r>
            <w:r w:rsidR="00987BDB" w:rsidRPr="00987BDB">
              <w:rPr>
                <w:snapToGrid w:val="0"/>
              </w:rPr>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173BEA" w:rsidRPr="00D0588E">
              <w:t>.</w:t>
            </w:r>
          </w:p>
          <w:p w:rsidR="00125E35" w:rsidRPr="0015184E" w:rsidRDefault="00332312" w:rsidP="00604599">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604599">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w:t>
            </w:r>
            <w:r w:rsidRPr="0015184E">
              <w:rPr>
                <w:rFonts w:cs="Arial"/>
                <w:color w:val="000000"/>
              </w:rPr>
              <w:lastRenderedPageBreak/>
              <w:t>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07649E">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07649E">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r w:rsidR="00987BDB">
              <w:rPr>
                <w:rFonts w:cs="Arial"/>
              </w:rPr>
              <w:t xml:space="preserve"> </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w:t>
            </w:r>
            <w:r w:rsidRPr="0015184E">
              <w:rPr>
                <w:rFonts w:cs="Arial"/>
                <w:color w:val="000000"/>
              </w:rPr>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C451F3" w:rsidRPr="0088666B" w:rsidRDefault="00C37BC0" w:rsidP="00407B61">
            <w:pPr>
              <w:pStyle w:val="western"/>
              <w:spacing w:before="0" w:beforeAutospacing="0" w:after="0" w:afterAutospacing="0"/>
              <w:ind w:firstLine="60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w:t>
            </w:r>
            <w:r w:rsidRPr="00C37BC0">
              <w:rPr>
                <w:color w:val="000000"/>
              </w:rPr>
              <w:lastRenderedPageBreak/>
              <w:t>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CE1BA0">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CE1BA0">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CE1BA0">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shd w:val="pct5" w:color="auto" w:fill="auto"/>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CE1BA0">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04B43">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7685776"/>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CE1BA0">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r w:rsidRPr="0015184E">
              <w:t>2</w:t>
            </w:r>
            <w:r>
              <w:t>5</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01478F">
            <w:r w:rsidRPr="0015184E">
              <w:t xml:space="preserve">Порядок и срок внесения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CE1BA0" w:rsidRPr="00D52977" w:rsidRDefault="00CE1BA0" w:rsidP="003E04D9">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CE1BA0" w:rsidRPr="005A554C" w:rsidRDefault="00CE1BA0" w:rsidP="003E04D9">
            <w:pPr>
              <w:ind w:firstLine="486"/>
              <w:jc w:val="both"/>
            </w:pPr>
            <w:r w:rsidRPr="005A554C">
              <w:t>Отзыв Заявки осуществляется средствами ЭП в соответствии с Регламентом ЭП.</w:t>
            </w:r>
          </w:p>
          <w:p w:rsidR="00CE1BA0" w:rsidRPr="005A554C" w:rsidRDefault="00CE1BA0" w:rsidP="003E04D9">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CE1BA0" w:rsidRDefault="00CE1BA0" w:rsidP="003E04D9">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CE1BA0" w:rsidRPr="0015184E" w:rsidRDefault="00CE1BA0" w:rsidP="003E04D9">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bookmarkStart w:id="32" w:name="_Ref368314814"/>
            <w:r w:rsidRPr="0015184E">
              <w:t>2</w:t>
            </w:r>
            <w:r>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B240D" w:rsidRDefault="00CE1BA0"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CE1BA0" w:rsidRPr="00E6732A" w:rsidRDefault="00CE1BA0" w:rsidP="003E04D9">
            <w:pPr>
              <w:ind w:firstLine="486"/>
              <w:jc w:val="both"/>
              <w:rPr>
                <w:b/>
              </w:rPr>
            </w:pPr>
            <w:bookmarkStart w:id="33" w:name="_Toc313349949"/>
            <w:bookmarkStart w:id="34" w:name="_Toc313350145"/>
            <w:bookmarkStart w:id="35" w:name="_Ref166246797"/>
            <w:r w:rsidRPr="00E6732A">
              <w:rPr>
                <w:b/>
              </w:rPr>
              <w:t>Документы для первой части  заявки:</w:t>
            </w:r>
          </w:p>
          <w:p w:rsidR="00CE1BA0" w:rsidRDefault="00CE1BA0" w:rsidP="003E04D9">
            <w:pPr>
              <w:ind w:firstLine="486"/>
              <w:jc w:val="both"/>
            </w:pPr>
            <w:r w:rsidRPr="00E6732A">
              <w:t xml:space="preserve">Первая часть Заявки должна содержать </w:t>
            </w:r>
            <w:r>
              <w:t>п</w:t>
            </w:r>
            <w:r w:rsidRPr="00E43347">
              <w:t>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t>:</w:t>
            </w:r>
          </w:p>
          <w:p w:rsidR="00CE1BA0" w:rsidRDefault="00CE1BA0" w:rsidP="003E04D9">
            <w:pPr>
              <w:ind w:firstLine="528"/>
              <w:jc w:val="both"/>
            </w:pPr>
            <w:r w:rsidRPr="00A620BE">
              <w:t>конкретные показатели товара</w:t>
            </w:r>
            <w:r>
              <w:t xml:space="preserve"> (по форме 3 Раздела </w:t>
            </w:r>
            <w:r>
              <w:rPr>
                <w:lang w:val="en-US"/>
              </w:rPr>
              <w:t>III</w:t>
            </w:r>
            <w:r>
              <w:t xml:space="preserve"> настоящей </w:t>
            </w:r>
            <w:r>
              <w:lastRenderedPageBreak/>
              <w:t>Документации)</w:t>
            </w:r>
            <w:r w:rsidRPr="00A620BE">
              <w:t>, соответствующие значениям</w:t>
            </w:r>
            <w:r w:rsidRPr="0015184E">
              <w:t xml:space="preserve">, установленным </w:t>
            </w:r>
            <w:r>
              <w:t xml:space="preserve">Разделом </w:t>
            </w:r>
            <w:r>
              <w:rPr>
                <w:lang w:val="en-US"/>
              </w:rPr>
              <w:t>IV</w:t>
            </w:r>
            <w:r>
              <w:t xml:space="preserve"> (Техническое задание) настоящей Документации,</w:t>
            </w:r>
            <w:r w:rsidRPr="0015184E">
              <w:t xml:space="preserve"> и указание на товарный знак (при наличии)</w:t>
            </w:r>
            <w:r>
              <w:t xml:space="preserve">, информация о стране происхождения товара (по форме 3 Раздела </w:t>
            </w:r>
            <w:r>
              <w:rPr>
                <w:lang w:val="en-US"/>
              </w:rPr>
              <w:t>III</w:t>
            </w:r>
            <w:r>
              <w:t xml:space="preserve"> настоящей Документации)</w:t>
            </w:r>
            <w:r w:rsidRPr="0015184E">
              <w:t>.</w:t>
            </w:r>
          </w:p>
          <w:p w:rsidR="00CE1BA0" w:rsidRPr="008B02FD" w:rsidRDefault="00CE1BA0" w:rsidP="003E04D9">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настоящей Документации.</w:t>
            </w:r>
          </w:p>
          <w:bookmarkEnd w:id="33"/>
          <w:bookmarkEnd w:id="34"/>
          <w:p w:rsidR="00CE1BA0" w:rsidRPr="00162046" w:rsidRDefault="00CE1BA0" w:rsidP="003E04D9">
            <w:pPr>
              <w:ind w:firstLine="486"/>
              <w:jc w:val="both"/>
              <w:rPr>
                <w:b/>
              </w:rPr>
            </w:pPr>
            <w:r w:rsidRPr="00162046">
              <w:rPr>
                <w:b/>
              </w:rPr>
              <w:t>Документы для второй части заявки:</w:t>
            </w:r>
            <w:bookmarkStart w:id="36" w:name="_Toc313349952"/>
            <w:bookmarkStart w:id="37" w:name="_Toc313350148"/>
            <w:bookmarkStart w:id="38" w:name="_Ref320180868"/>
            <w:bookmarkEnd w:id="35"/>
          </w:p>
          <w:p w:rsidR="00CE1BA0" w:rsidRPr="0015184E" w:rsidRDefault="00CE1BA0" w:rsidP="003E04D9">
            <w:pPr>
              <w:ind w:firstLine="486"/>
              <w:jc w:val="both"/>
            </w:pPr>
            <w:r w:rsidRPr="0015184E">
              <w:t>Заявка на участие в закупке (</w:t>
            </w:r>
            <w:r>
              <w:t>по ф</w:t>
            </w:r>
            <w:r w:rsidRPr="0015184E">
              <w:t>орм</w:t>
            </w:r>
            <w:r>
              <w:t>е</w:t>
            </w:r>
            <w:r w:rsidRPr="0015184E">
              <w:t xml:space="preserve"> 1</w:t>
            </w:r>
            <w:r>
              <w:t xml:space="preserve"> Раздела </w:t>
            </w:r>
            <w:r>
              <w:rPr>
                <w:lang w:val="en-US"/>
              </w:rPr>
              <w:t>III</w:t>
            </w:r>
            <w:r>
              <w:t xml:space="preserve"> Документации</w:t>
            </w:r>
            <w:r w:rsidRPr="0015184E">
              <w:t>) в качестве приложений должна содержать следующие документы:</w:t>
            </w:r>
            <w:bookmarkEnd w:id="36"/>
            <w:bookmarkEnd w:id="37"/>
            <w:bookmarkEnd w:id="38"/>
          </w:p>
          <w:p w:rsidR="00CE1BA0" w:rsidRPr="0015184E" w:rsidRDefault="00CE1BA0" w:rsidP="003E04D9">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E1BA0" w:rsidRDefault="00CE1BA0" w:rsidP="003E04D9">
            <w:pPr>
              <w:ind w:firstLine="528"/>
              <w:jc w:val="both"/>
            </w:pPr>
            <w:bookmarkStart w:id="39" w:name="_Toc313349953"/>
            <w:bookmarkStart w:id="40" w:name="_Toc313350149"/>
            <w:r>
              <w:t>1.</w:t>
            </w:r>
            <w:bookmarkEnd w:id="39"/>
            <w:bookmarkEnd w:id="40"/>
            <w:r>
              <w:t>1.</w:t>
            </w:r>
            <w:r w:rsidRPr="0015184E">
              <w:t xml:space="preserve"> документы, содержащи</w:t>
            </w:r>
            <w:r>
              <w:t>е</w:t>
            </w:r>
            <w:r w:rsidRPr="0015184E">
              <w:t xml:space="preserve"> сведения об участнике закупок, подавшем заявку: </w:t>
            </w:r>
          </w:p>
          <w:p w:rsidR="00CE1BA0" w:rsidRDefault="00CE1BA0" w:rsidP="003E04D9">
            <w:pPr>
              <w:ind w:firstLine="528"/>
              <w:jc w:val="both"/>
            </w:pPr>
            <w:r>
              <w:t xml:space="preserve">а) </w:t>
            </w:r>
            <w:r w:rsidRPr="00FB0108">
              <w:t xml:space="preserve">копию </w:t>
            </w:r>
            <w:r>
              <w:t>с</w:t>
            </w:r>
            <w:r w:rsidRPr="00FB0108">
              <w:t xml:space="preserve">видетельства о постановке на учет организации в налоговом органе по месту нахождения на территории Российской </w:t>
            </w:r>
            <w:r>
              <w:t>Ф</w:t>
            </w:r>
            <w:r w:rsidRPr="00FB0108">
              <w:t xml:space="preserve">едерации </w:t>
            </w:r>
            <w:r>
              <w:t>(кроме физических лиц, индивидуальных предпринимателей);</w:t>
            </w:r>
          </w:p>
          <w:p w:rsidR="00CE1BA0" w:rsidRPr="007A0167" w:rsidRDefault="00CE1BA0" w:rsidP="003E04D9">
            <w:pPr>
              <w:autoSpaceDE w:val="0"/>
              <w:autoSpaceDN w:val="0"/>
              <w:adjustRightInd w:val="0"/>
              <w:ind w:firstLine="572"/>
              <w:jc w:val="both"/>
              <w:rPr>
                <w:rFonts w:eastAsiaTheme="minorHAnsi"/>
                <w:lang w:eastAsia="en-US"/>
              </w:rPr>
            </w:pPr>
            <w:r>
              <w:t xml:space="preserve">б) копию свидетельства о государственной регистрации юридического лица либо копию </w:t>
            </w:r>
            <w:r>
              <w:rPr>
                <w:rFonts w:eastAsiaTheme="minorHAnsi"/>
                <w:lang w:eastAsia="en-US"/>
              </w:rPr>
              <w:t xml:space="preserve">листа записи Единого государственного реестра юридических лиц </w:t>
            </w:r>
            <w:r>
              <w:t>(для юридических лиц);</w:t>
            </w:r>
          </w:p>
          <w:p w:rsidR="00CE1BA0" w:rsidRPr="007A0167" w:rsidRDefault="00CE1BA0" w:rsidP="003E04D9">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CE1BA0" w:rsidRDefault="00CE1BA0" w:rsidP="003E04D9">
            <w:pPr>
              <w:ind w:firstLine="528"/>
              <w:jc w:val="both"/>
            </w:pPr>
            <w:r>
              <w:t>г) копию свидетельства о постановке на учет физического лица в налоговом органе (для физических лиц, индивидуальных предпринимателей);</w:t>
            </w:r>
          </w:p>
          <w:p w:rsidR="00CE1BA0" w:rsidRPr="0015184E" w:rsidRDefault="00CE1BA0" w:rsidP="003E04D9">
            <w:pPr>
              <w:ind w:firstLine="528"/>
              <w:jc w:val="both"/>
            </w:pPr>
            <w:r>
              <w:t xml:space="preserve">д) сведения </w:t>
            </w:r>
            <w:r w:rsidRPr="00D2774C">
              <w:t>о</w:t>
            </w:r>
            <w:r>
              <w:t xml:space="preserve"> </w:t>
            </w:r>
            <w:r w:rsidRPr="0015184E">
              <w:t>фирменно</w:t>
            </w:r>
            <w:r>
              <w:t>м</w:t>
            </w:r>
            <w:r w:rsidRPr="0015184E">
              <w:t xml:space="preserve"> наименовани</w:t>
            </w:r>
            <w:r>
              <w:t>и</w:t>
            </w:r>
            <w:r w:rsidRPr="0015184E">
              <w:t xml:space="preserve"> (полно</w:t>
            </w:r>
            <w:r>
              <w:t>м</w:t>
            </w:r>
            <w:r w:rsidRPr="0015184E">
              <w:t xml:space="preserve"> наименовани</w:t>
            </w:r>
            <w:r>
              <w:t>и</w:t>
            </w:r>
            <w:r w:rsidRPr="0015184E">
              <w:t>), организационно-правов</w:t>
            </w:r>
            <w:r>
              <w:t>ой</w:t>
            </w:r>
            <w:r w:rsidRPr="0015184E">
              <w:t xml:space="preserve"> форм</w:t>
            </w:r>
            <w:r>
              <w:t>е (для юридических лиц)</w:t>
            </w:r>
            <w:r w:rsidRPr="0015184E">
              <w:t>, мест</w:t>
            </w:r>
            <w:r>
              <w:t>е</w:t>
            </w:r>
            <w:r w:rsidRPr="0015184E">
              <w:t xml:space="preserve"> нахождения, почтов</w:t>
            </w:r>
            <w:r>
              <w:t>ом</w:t>
            </w:r>
            <w:r w:rsidRPr="0015184E">
              <w:t xml:space="preserve"> адрес</w:t>
            </w:r>
            <w:r>
              <w:t>е</w:t>
            </w:r>
            <w:r w:rsidRPr="0015184E">
              <w:t xml:space="preserve"> (для юридического лица), фамили</w:t>
            </w:r>
            <w:r>
              <w:t>и</w:t>
            </w:r>
            <w:r w:rsidRPr="0015184E">
              <w:t>, им</w:t>
            </w:r>
            <w:r>
              <w:t>ени</w:t>
            </w:r>
            <w:r w:rsidRPr="0015184E">
              <w:t>, отчеств</w:t>
            </w:r>
            <w:r>
              <w:t>е</w:t>
            </w:r>
            <w:r w:rsidRPr="0015184E">
              <w:t>, ИНН/ОГРНИП (при наличии), паспортны</w:t>
            </w:r>
            <w:r>
              <w:t>х</w:t>
            </w:r>
            <w:r w:rsidRPr="0015184E">
              <w:t xml:space="preserve"> данны</w:t>
            </w:r>
            <w:r>
              <w:t>х</w:t>
            </w:r>
            <w:r w:rsidRPr="0015184E">
              <w:t>, мест</w:t>
            </w:r>
            <w:r>
              <w:t>е</w:t>
            </w:r>
            <w:r w:rsidRPr="0015184E">
              <w:t xml:space="preserve"> жительства (для физического лица), номер</w:t>
            </w:r>
            <w:r>
              <w:t>е</w:t>
            </w:r>
            <w:r w:rsidRPr="0015184E">
              <w:t xml:space="preserve"> контактного телефона</w:t>
            </w:r>
            <w:r>
              <w:t xml:space="preserve">, адресе электронной почты (заполняется по форме 2 раздела </w:t>
            </w:r>
            <w:r>
              <w:rPr>
                <w:lang w:val="en-US"/>
              </w:rPr>
              <w:t>III</w:t>
            </w:r>
            <w:r>
              <w:t xml:space="preserve"> настоящей Документации о проведении аукциона в электронной форме)</w:t>
            </w:r>
            <w:r w:rsidRPr="0015184E">
              <w:t>.</w:t>
            </w:r>
          </w:p>
          <w:p w:rsidR="00CE1BA0" w:rsidRPr="005A554C" w:rsidRDefault="00CE1BA0" w:rsidP="003E04D9">
            <w:pPr>
              <w:ind w:firstLine="528"/>
              <w:jc w:val="both"/>
            </w:pPr>
            <w:r>
              <w:t>1.2.</w:t>
            </w:r>
            <w:r w:rsidRPr="005A554C">
              <w:t xml:space="preserve"> решение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t>Участник</w:t>
            </w:r>
            <w:r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CE1BA0" w:rsidRPr="0015184E" w:rsidRDefault="00CE1BA0" w:rsidP="003E04D9">
            <w:pPr>
              <w:ind w:firstLine="528"/>
              <w:jc w:val="both"/>
            </w:pPr>
            <w:r w:rsidRPr="0015184E">
              <w:t xml:space="preserve">В случае если получение указанного решения до истечения срока </w:t>
            </w:r>
            <w:r w:rsidRPr="0015184E">
              <w:lastRenderedPageBreak/>
              <w:t>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CE1BA0" w:rsidRPr="0015184E" w:rsidRDefault="00CE1BA0" w:rsidP="003E04D9">
            <w:pPr>
              <w:autoSpaceDE w:val="0"/>
              <w:autoSpaceDN w:val="0"/>
              <w:adjustRightInd w:val="0"/>
              <w:ind w:firstLine="540"/>
              <w:jc w:val="both"/>
            </w:pPr>
            <w:r w:rsidRPr="0015184E">
              <w:t>2) копии учредительных документов участника закупок (для юридических лиц);</w:t>
            </w:r>
          </w:p>
          <w:p w:rsidR="00CE1BA0" w:rsidRPr="0015184E" w:rsidRDefault="00CE1BA0" w:rsidP="003E04D9">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CE1BA0" w:rsidRPr="0015184E" w:rsidRDefault="00CE1BA0" w:rsidP="003E04D9">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F44202">
              <w:rPr>
                <w:b/>
              </w:rPr>
              <w:t>не ранее чем за месяц</w:t>
            </w:r>
            <w:r w:rsidRPr="0015184E">
              <w:t xml:space="preserve"> до дня размещения в единой информационной системе извещения</w:t>
            </w:r>
            <w:r>
              <w:t xml:space="preserve"> и документации</w:t>
            </w:r>
            <w:r w:rsidRPr="0015184E">
              <w:t xml:space="preserve"> о проведении </w:t>
            </w:r>
            <w:r>
              <w:t>аукциона</w:t>
            </w:r>
            <w:r w:rsidRPr="0015184E">
              <w:t xml:space="preserve"> в электронной форме, или копию такой выписки;</w:t>
            </w:r>
          </w:p>
          <w:p w:rsidR="00CE1BA0" w:rsidRPr="0015184E" w:rsidRDefault="00CE1BA0" w:rsidP="003E04D9">
            <w:pPr>
              <w:autoSpaceDE w:val="0"/>
              <w:autoSpaceDN w:val="0"/>
              <w:adjustRightInd w:val="0"/>
              <w:ind w:firstLine="572"/>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F44202">
              <w:rPr>
                <w:b/>
              </w:rPr>
              <w:t>не ранее чем за шесть месяцев</w:t>
            </w:r>
            <w:r w:rsidRPr="0015184E">
              <w:t xml:space="preserve"> до дня размещения в единой информационной системе извещения</w:t>
            </w:r>
            <w:r>
              <w:t xml:space="preserve"> и Документации</w:t>
            </w:r>
            <w:r w:rsidRPr="0015184E">
              <w:t xml:space="preserve"> о проведении </w:t>
            </w:r>
            <w:r>
              <w:t>аукциона</w:t>
            </w:r>
            <w:r w:rsidRPr="0015184E">
              <w:t xml:space="preserve"> в электронной форме;</w:t>
            </w:r>
          </w:p>
          <w:p w:rsidR="00CE1BA0" w:rsidRPr="0015184E" w:rsidRDefault="00CE1BA0" w:rsidP="003E04D9">
            <w:pPr>
              <w:autoSpaceDE w:val="0"/>
              <w:autoSpaceDN w:val="0"/>
              <w:adjustRightInd w:val="0"/>
              <w:ind w:firstLine="540"/>
              <w:jc w:val="both"/>
            </w:pPr>
            <w:r w:rsidRPr="0015184E">
              <w:t xml:space="preserve">6) </w:t>
            </w:r>
            <w:r w:rsidRPr="00117780">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t>, либо копию такой доверенности.</w:t>
            </w:r>
          </w:p>
          <w:p w:rsidR="00CE1BA0" w:rsidRPr="0015184E" w:rsidRDefault="00CE1BA0" w:rsidP="003E04D9">
            <w:pPr>
              <w:autoSpaceDE w:val="0"/>
              <w:autoSpaceDN w:val="0"/>
              <w:adjustRightInd w:val="0"/>
              <w:ind w:firstLine="540"/>
              <w:jc w:val="both"/>
            </w:pPr>
            <w:r w:rsidRPr="0015184E">
              <w:t>7) документ (в свободной форме), декларирующий следующее:</w:t>
            </w:r>
          </w:p>
          <w:p w:rsidR="00CE1BA0" w:rsidRPr="0015184E" w:rsidRDefault="00CE1BA0" w:rsidP="003E04D9">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E1BA0" w:rsidRPr="0015184E" w:rsidRDefault="00CE1BA0" w:rsidP="003E04D9">
            <w:pPr>
              <w:autoSpaceDE w:val="0"/>
              <w:autoSpaceDN w:val="0"/>
              <w:adjustRightInd w:val="0"/>
              <w:ind w:firstLine="540"/>
              <w:jc w:val="both"/>
            </w:pPr>
            <w:r w:rsidRPr="0015184E">
              <w:t xml:space="preserve">- на день подачи </w:t>
            </w:r>
            <w:r>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CE1BA0" w:rsidRPr="0015184E" w:rsidRDefault="00CE1BA0" w:rsidP="003E04D9">
            <w:pPr>
              <w:autoSpaceDE w:val="0"/>
              <w:autoSpaceDN w:val="0"/>
              <w:adjustRightInd w:val="0"/>
              <w:ind w:firstLine="540"/>
              <w:jc w:val="both"/>
            </w:pPr>
            <w:r w:rsidRPr="0015184E">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w:t>
            </w:r>
            <w:r w:rsidRPr="0015184E">
              <w:lastRenderedPageBreak/>
              <w:t>участника закупки по данным бухгалтерской отчетности за последний отчетный период;</w:t>
            </w:r>
          </w:p>
          <w:p w:rsidR="00CE1BA0" w:rsidRPr="0015184E" w:rsidRDefault="00CE1BA0" w:rsidP="003E04D9">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15184E">
                <w:t>законом</w:t>
              </w:r>
            </w:hyperlink>
            <w:r w:rsidRPr="0015184E">
              <w:t xml:space="preserve"> № 223-ФЗ и Федеральным </w:t>
            </w:r>
            <w:hyperlink r:id="rId25" w:history="1">
              <w:r w:rsidRPr="0015184E">
                <w:t>законом</w:t>
              </w:r>
            </w:hyperlink>
            <w:r w:rsidRPr="0015184E">
              <w:t xml:space="preserve"> № 44-ФЗ;</w:t>
            </w:r>
          </w:p>
          <w:p w:rsidR="00CE1BA0" w:rsidRPr="0015184E" w:rsidRDefault="00CE1BA0" w:rsidP="003E04D9">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E1BA0" w:rsidRPr="00C10A70" w:rsidRDefault="00CE1BA0" w:rsidP="003E04D9">
            <w:pPr>
              <w:ind w:firstLine="486"/>
              <w:jc w:val="both"/>
            </w:pPr>
            <w:bookmarkStart w:id="41" w:name="_Ref313307290"/>
            <w:bookmarkStart w:id="42" w:name="_Ref314562291"/>
            <w:r w:rsidRPr="00C10A70">
              <w:t>8) копии документов, подтверждающих</w:t>
            </w:r>
            <w:bookmarkEnd w:id="41"/>
            <w:bookmarkEnd w:id="42"/>
            <w:r>
              <w:t xml:space="preserve"> </w:t>
            </w:r>
            <w:r w:rsidRPr="00C10A70">
              <w:t>соответствие участника аукциона в электронной форме требованиям законодательства РФ и Документации о проведении</w:t>
            </w:r>
            <w:r>
              <w:t xml:space="preserve"> </w:t>
            </w:r>
            <w:r w:rsidRPr="00C10A70">
              <w:t>аукциона в электронной форме к лицам, которые осуществляют поставки товаров, выполнение работ, оказание услуг:</w:t>
            </w:r>
          </w:p>
          <w:p w:rsidR="00CE1BA0" w:rsidRDefault="00CE1BA0" w:rsidP="003E04D9">
            <w:pPr>
              <w:ind w:firstLine="486"/>
              <w:jc w:val="both"/>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t>.</w:t>
            </w:r>
          </w:p>
          <w:p w:rsidR="00CE1BA0" w:rsidRPr="0015184E" w:rsidRDefault="00CE1BA0" w:rsidP="003E04D9">
            <w:pPr>
              <w:ind w:firstLine="486"/>
              <w:jc w:val="both"/>
            </w:pPr>
            <w:r w:rsidRPr="00C10A70">
              <w:t xml:space="preserve">9. </w:t>
            </w:r>
            <w:bookmarkStart w:id="43" w:name="_Toc313349960"/>
            <w:bookmarkStart w:id="44" w:name="_Toc313350156"/>
            <w:r w:rsidRPr="0015184E">
              <w:t xml:space="preserve">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CE1BA0" w:rsidRPr="0015184E" w:rsidRDefault="00CE1BA0" w:rsidP="003E04D9">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CE1BA0" w:rsidRPr="0015184E" w:rsidRDefault="00CE1BA0" w:rsidP="003E04D9">
            <w:pPr>
              <w:ind w:firstLine="488"/>
              <w:jc w:val="both"/>
              <w:rPr>
                <w:color w:val="000000"/>
              </w:rPr>
            </w:pPr>
            <w:r w:rsidRPr="0015184E">
              <w:t xml:space="preserve">б) о лице, уполномоченном принимать участие в </w:t>
            </w:r>
            <w:r>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t>Документации</w:t>
            </w:r>
            <w:r w:rsidRPr="0015184E">
              <w:t xml:space="preserve"> о закупке, а также осуществлять иные права и обязанности, которые принадлежат Участнику </w:t>
            </w:r>
            <w:r>
              <w:t>аукциона</w:t>
            </w:r>
            <w:r w:rsidRPr="0015184E">
              <w:t xml:space="preserve"> в соответствии с Положением о закупк</w:t>
            </w:r>
            <w:hyperlink r:id="rId26" w:history="1">
              <w:r w:rsidRPr="00DC7159">
                <w:rPr>
                  <w:rStyle w:val="a7"/>
                  <w:rFonts w:eastAsiaTheme="majorEastAsia"/>
                  <w:color w:val="000000"/>
                  <w:u w:val="none"/>
                </w:rPr>
                <w:t>е</w:t>
              </w:r>
            </w:hyperlink>
            <w:r w:rsidRPr="0015184E">
              <w:rPr>
                <w:color w:val="000000"/>
              </w:rPr>
              <w:t xml:space="preserve"> и </w:t>
            </w:r>
            <w:r>
              <w:t>Документацией</w:t>
            </w:r>
            <w:r w:rsidRPr="0015184E">
              <w:rPr>
                <w:color w:val="000000"/>
              </w:rPr>
              <w:t xml:space="preserve"> о закупке;</w:t>
            </w:r>
          </w:p>
          <w:p w:rsidR="00CE1BA0" w:rsidRPr="0015184E" w:rsidRDefault="00CE1BA0" w:rsidP="003E04D9">
            <w:pPr>
              <w:ind w:firstLine="488"/>
              <w:jc w:val="both"/>
              <w:rPr>
                <w:iCs/>
              </w:rPr>
            </w:pPr>
            <w:r w:rsidRPr="0015184E">
              <w:t xml:space="preserve">в) </w:t>
            </w:r>
            <w:r w:rsidRPr="0015184E">
              <w:rPr>
                <w:iCs/>
              </w:rPr>
              <w:t>о лице (лицах)</w:t>
            </w:r>
            <w:r>
              <w:rPr>
                <w:iCs/>
              </w:rPr>
              <w:t>,</w:t>
            </w:r>
            <w:r w:rsidRPr="0015184E">
              <w:rPr>
                <w:iCs/>
              </w:rPr>
              <w:t xml:space="preserve"> с которым будет заключён договор (договоры) по результатам </w:t>
            </w:r>
            <w:r>
              <w:t>аукциона,</w:t>
            </w:r>
            <w:r w:rsidRPr="0015184E">
              <w:rPr>
                <w:iCs/>
              </w:rPr>
              <w:t xml:space="preserve"> а также о лице (лицах)</w:t>
            </w:r>
            <w:r>
              <w:rPr>
                <w:iCs/>
              </w:rPr>
              <w:t>,</w:t>
            </w:r>
            <w:r w:rsidRPr="0015184E">
              <w:rPr>
                <w:iCs/>
              </w:rPr>
              <w:t xml:space="preserve"> которые будут привлечены в качестве субподрядчиков, субисполнителей по договору (договорам)</w:t>
            </w:r>
            <w:r>
              <w:rPr>
                <w:iCs/>
              </w:rPr>
              <w:t>,</w:t>
            </w:r>
            <w:r w:rsidRPr="0015184E">
              <w:rPr>
                <w:iCs/>
              </w:rPr>
              <w:t xml:space="preserve"> заключённому</w:t>
            </w:r>
            <w:r>
              <w:rPr>
                <w:iCs/>
              </w:rPr>
              <w:t xml:space="preserve"> (-ым)</w:t>
            </w:r>
            <w:r w:rsidRPr="0015184E">
              <w:rPr>
                <w:iCs/>
              </w:rPr>
              <w:t xml:space="preserve"> п</w:t>
            </w:r>
            <w:r>
              <w:rPr>
                <w:iCs/>
              </w:rPr>
              <w:t>о результатам</w:t>
            </w:r>
            <w:r>
              <w:t xml:space="preserve"> аукциона</w:t>
            </w:r>
            <w:r w:rsidRPr="0015184E">
              <w:rPr>
                <w:iCs/>
              </w:rPr>
              <w:t>;</w:t>
            </w:r>
          </w:p>
          <w:p w:rsidR="00CE1BA0" w:rsidRPr="0015184E" w:rsidRDefault="00CE1BA0" w:rsidP="003E04D9">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w:t>
            </w:r>
            <w:r w:rsidRPr="0015184E">
              <w:lastRenderedPageBreak/>
              <w:t>в рамках договора (договоров), который</w:t>
            </w:r>
            <w:r>
              <w:t xml:space="preserve"> (-</w:t>
            </w:r>
            <w:proofErr w:type="spellStart"/>
            <w:r>
              <w:t>ые</w:t>
            </w:r>
            <w:proofErr w:type="spellEnd"/>
            <w:r>
              <w:t>)</w:t>
            </w:r>
            <w:r w:rsidRPr="0015184E">
              <w:t xml:space="preserve"> может</w:t>
            </w:r>
            <w:r>
              <w:t xml:space="preserve"> (могут)</w:t>
            </w:r>
            <w:r w:rsidRPr="0015184E">
              <w:t xml:space="preserve"> быть заключён</w:t>
            </w:r>
            <w:r>
              <w:t xml:space="preserve"> (-</w:t>
            </w:r>
            <w:proofErr w:type="spellStart"/>
            <w:r>
              <w:t>ены</w:t>
            </w:r>
            <w:proofErr w:type="spellEnd"/>
            <w:r>
              <w:t xml:space="preserve">) </w:t>
            </w:r>
            <w:r w:rsidRPr="0015184E">
              <w:rPr>
                <w:iCs/>
              </w:rPr>
              <w:t>п</w:t>
            </w:r>
            <w:r>
              <w:rPr>
                <w:iCs/>
              </w:rPr>
              <w:t>о результатам</w:t>
            </w:r>
            <w:r>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CE1BA0" w:rsidRPr="0015184E" w:rsidRDefault="00CE1BA0" w:rsidP="003E04D9">
            <w:pPr>
              <w:autoSpaceDE w:val="0"/>
              <w:autoSpaceDN w:val="0"/>
              <w:adjustRightInd w:val="0"/>
              <w:jc w:val="both"/>
            </w:pPr>
            <w:r>
              <w:t xml:space="preserve">        10</w:t>
            </w:r>
            <w:r w:rsidRPr="0015184E">
              <w:t xml:space="preserve">) В заявке декларируется наличие и возможность предоставления Участником до заключения Договора документов, указанных в </w:t>
            </w:r>
            <w:r>
              <w:t>Документации</w:t>
            </w:r>
            <w:r w:rsidRPr="0015184E">
              <w:t xml:space="preserve"> о закупке, включая:</w:t>
            </w:r>
          </w:p>
          <w:p w:rsidR="00CE1BA0" w:rsidRPr="0015184E" w:rsidRDefault="00CE1BA0" w:rsidP="003E04D9">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CE1BA0" w:rsidRPr="0015184E" w:rsidRDefault="00CE1BA0" w:rsidP="003E04D9">
            <w:pPr>
              <w:ind w:firstLine="539"/>
              <w:jc w:val="both"/>
            </w:pPr>
            <w:r w:rsidRPr="0015184E">
              <w:rPr>
                <w:u w:val="single"/>
              </w:rPr>
              <w:t>Для обычной системы налогообложения</w:t>
            </w:r>
            <w:r w:rsidRPr="0015184E">
              <w:t>:</w:t>
            </w:r>
          </w:p>
          <w:p w:rsidR="00CE1BA0" w:rsidRPr="0015184E" w:rsidRDefault="00CE1BA0" w:rsidP="003E04D9">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CE1BA0" w:rsidRPr="0015184E" w:rsidRDefault="00CE1BA0" w:rsidP="003E04D9">
            <w:pPr>
              <w:ind w:firstLine="539"/>
              <w:jc w:val="both"/>
            </w:pPr>
            <w:r w:rsidRPr="0015184E">
              <w:t>а) бухгалтерский баланс;</w:t>
            </w:r>
          </w:p>
          <w:p w:rsidR="00CE1BA0" w:rsidRPr="0015184E" w:rsidRDefault="00CE1BA0" w:rsidP="003E04D9">
            <w:pPr>
              <w:ind w:firstLine="539"/>
              <w:jc w:val="both"/>
            </w:pPr>
            <w:r w:rsidRPr="0015184E">
              <w:t>б) отчет о финансовых результатах (отчет о прибылях и убытках).</w:t>
            </w:r>
          </w:p>
          <w:p w:rsidR="00CE1BA0" w:rsidRPr="0015184E" w:rsidRDefault="00CE1BA0" w:rsidP="003E04D9">
            <w:pPr>
              <w:ind w:firstLine="567"/>
              <w:jc w:val="both"/>
            </w:pPr>
            <w:r w:rsidRPr="0015184E">
              <w:rPr>
                <w:u w:val="single"/>
              </w:rPr>
              <w:t>Для упрощенной системы налогообложения</w:t>
            </w:r>
            <w:r w:rsidRPr="0015184E">
              <w:t>:</w:t>
            </w:r>
          </w:p>
          <w:p w:rsidR="00CE1BA0" w:rsidRPr="0015184E" w:rsidRDefault="00CE1BA0" w:rsidP="003E04D9">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CE1BA0" w:rsidRPr="0015184E" w:rsidRDefault="00CE1BA0" w:rsidP="003E04D9">
            <w:pPr>
              <w:ind w:firstLine="567"/>
              <w:jc w:val="both"/>
            </w:pPr>
            <w:r w:rsidRPr="0015184E">
              <w:rPr>
                <w:u w:val="single"/>
              </w:rPr>
              <w:t>Для индивидуальных предпринимателей</w:t>
            </w:r>
            <w:r w:rsidRPr="0015184E">
              <w:t xml:space="preserve">: </w:t>
            </w:r>
          </w:p>
          <w:p w:rsidR="00CE1BA0" w:rsidRPr="0015184E" w:rsidRDefault="00CE1BA0" w:rsidP="003E04D9">
            <w:pPr>
              <w:ind w:firstLine="567"/>
              <w:jc w:val="both"/>
            </w:pPr>
            <w:r w:rsidRPr="0015184E">
              <w:t>- документы в соответствии с законодательством, аналогичные по сути и содержанию вышеуказанным.</w:t>
            </w:r>
          </w:p>
          <w:p w:rsidR="00CE1BA0" w:rsidRPr="0015184E" w:rsidRDefault="00CE1BA0" w:rsidP="003E04D9">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E1BA0" w:rsidRPr="0015184E" w:rsidRDefault="00CE1BA0" w:rsidP="003E04D9">
            <w:pPr>
              <w:autoSpaceDE w:val="0"/>
              <w:autoSpaceDN w:val="0"/>
              <w:adjustRightInd w:val="0"/>
              <w:ind w:firstLine="539"/>
              <w:jc w:val="both"/>
            </w:pPr>
            <w:r w:rsidRPr="0015184E">
              <w:t>Документы, указанные в абзацах 2 - 1</w:t>
            </w:r>
            <w:r>
              <w:t>0</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CE1BA0" w:rsidRPr="0015184E" w:rsidRDefault="00CE1BA0" w:rsidP="003E04D9">
            <w:pPr>
              <w:autoSpaceDE w:val="0"/>
              <w:autoSpaceDN w:val="0"/>
              <w:adjustRightInd w:val="0"/>
              <w:ind w:firstLine="540"/>
              <w:jc w:val="both"/>
            </w:pPr>
            <w:bookmarkStart w:id="45" w:name="_Hlk535247506"/>
            <w:r w:rsidRPr="0015184E">
              <w:t>Заказчик вправе направить запрос Победител</w:t>
            </w:r>
            <w:r>
              <w:t xml:space="preserve">ю </w:t>
            </w:r>
            <w:r w:rsidRPr="0015184E">
              <w:t>Закупки</w:t>
            </w:r>
            <w:r>
              <w:t xml:space="preserve">, либо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w:t>
            </w:r>
            <w:r w:rsidRPr="0015184E">
              <w:lastRenderedPageBreak/>
              <w:t xml:space="preserve">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5"/>
          <w:p w:rsidR="00CE1BA0" w:rsidRPr="0015184E" w:rsidRDefault="00CE1BA0" w:rsidP="003E04D9">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CE1BA0" w:rsidRPr="0015184E" w:rsidRDefault="00CE1BA0" w:rsidP="003E04D9">
            <w:pPr>
              <w:autoSpaceDE w:val="0"/>
              <w:autoSpaceDN w:val="0"/>
              <w:adjustRightInd w:val="0"/>
              <w:ind w:firstLine="540"/>
              <w:jc w:val="both"/>
            </w:pPr>
            <w:r w:rsidRPr="0015184E">
              <w:t xml:space="preserve">Заявка на участие в </w:t>
            </w:r>
            <w:r>
              <w:t xml:space="preserve">аукционе в </w:t>
            </w:r>
            <w:r w:rsidRPr="0015184E">
              <w:t xml:space="preserve">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t>Документации</w:t>
            </w:r>
            <w:r w:rsidRPr="0015184E">
              <w:t xml:space="preserve"> о проведении </w:t>
            </w:r>
            <w:r>
              <w:t>аукциона</w:t>
            </w:r>
            <w:r w:rsidRPr="0015184E">
              <w:t xml:space="preserve"> в электронной форме.</w:t>
            </w:r>
          </w:p>
          <w:p w:rsidR="00CE1BA0" w:rsidRPr="0015184E" w:rsidRDefault="00CE1BA0" w:rsidP="003E04D9">
            <w:pPr>
              <w:autoSpaceDE w:val="0"/>
              <w:autoSpaceDN w:val="0"/>
              <w:adjustRightInd w:val="0"/>
              <w:ind w:firstLine="567"/>
              <w:jc w:val="both"/>
            </w:pPr>
            <w:r w:rsidRPr="0015184E">
              <w:t xml:space="preserve">Участник </w:t>
            </w:r>
            <w:r>
              <w:t>аукциона</w:t>
            </w:r>
            <w:r w:rsidRPr="0015184E">
              <w:t xml:space="preserve"> в электронной форме имеет право подать только одну заявку на участие.</w:t>
            </w:r>
            <w:bookmarkEnd w:id="43"/>
            <w:bookmarkEnd w:id="44"/>
          </w:p>
        </w:tc>
      </w:tr>
      <w:tr w:rsidR="00BC22ED" w:rsidRPr="0015184E" w:rsidTr="00CE1BA0">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C97336" w:rsidP="0001478F">
            <w:pPr>
              <w:jc w:val="both"/>
            </w:pPr>
            <w:r>
              <w:t>В случае</w:t>
            </w:r>
            <w:r w:rsidR="00BC22ED" w:rsidRPr="00BC22ED">
              <w:t xml:space="preserve"> если в разделе I</w:t>
            </w:r>
            <w:r w:rsidR="00BC22ED">
              <w:rPr>
                <w:lang w:val="en-US"/>
              </w:rPr>
              <w:t>V</w:t>
            </w:r>
            <w:r w:rsidR="002B3371">
              <w:t xml:space="preserve"> </w:t>
            </w:r>
            <w:r w:rsidR="00753EC2">
              <w:t>Документации</w:t>
            </w:r>
            <w:r w:rsidR="002B3371">
              <w:t xml:space="preserve"> </w:t>
            </w:r>
            <w:r w:rsidR="005D5A29" w:rsidRPr="005D5A29">
              <w:t>(</w:t>
            </w:r>
            <w:r w:rsidR="00BC22ED" w:rsidRPr="00BC22ED">
              <w:t>«Техническое задание»</w:t>
            </w:r>
            <w:r w:rsidR="005D5A29" w:rsidRPr="005D5A29">
              <w:t>)</w:t>
            </w:r>
            <w:r w:rsidR="00BC22ED" w:rsidRPr="00BC22ED">
              <w:t xml:space="preserve"> содержатся требования к году изготовления поставляемого товара, </w:t>
            </w:r>
            <w:r w:rsidR="007D06D2">
              <w:t>У</w:t>
            </w:r>
            <w:r w:rsidR="00BC22ED"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5F6610" w:rsidRPr="00BC22ED" w:rsidRDefault="005F6610" w:rsidP="005F6610">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при описании значения показателя следующих слов (знаков):</w:t>
            </w:r>
          </w:p>
          <w:p w:rsidR="005F6610" w:rsidRDefault="005F6610" w:rsidP="008B1045">
            <w:pPr>
              <w:jc w:val="both"/>
            </w:pPr>
            <w:r w:rsidRPr="00BC22ED">
              <w:t xml:space="preserve">- слов «не менее», «не ниже» – </w:t>
            </w:r>
            <w:r>
              <w:t>У</w:t>
            </w:r>
            <w:r w:rsidRPr="00BC22ED">
              <w:t>частником предоставляется значение ра</w:t>
            </w:r>
            <w:r>
              <w:t>вное или превышающее указанное</w:t>
            </w:r>
            <w:r w:rsidR="00407B61">
              <w:t>;</w:t>
            </w:r>
          </w:p>
          <w:p w:rsidR="00407B61" w:rsidRPr="00BC22ED" w:rsidRDefault="00407B61" w:rsidP="008B1045">
            <w:pPr>
              <w:jc w:val="both"/>
            </w:pPr>
            <w:r w:rsidRPr="00407B61">
              <w:t>- слов «не более», «не выше» – Участником предоставляется значе</w:t>
            </w:r>
            <w:r>
              <w:t>ние равное или менее указанного.</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(неизменяем</w:t>
            </w:r>
            <w:r w:rsidR="00447C69">
              <w:t>о</w:t>
            </w:r>
            <w:r w:rsidRPr="00BC22ED">
              <w:t xml:space="preserve">е)» – </w:t>
            </w:r>
            <w:r>
              <w:t>У</w:t>
            </w:r>
            <w:r w:rsidRPr="00BC22ED">
              <w:t>частник не вправе изменять указанные значения.</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46" w:name="_Ref368316022"/>
            <w:r w:rsidRPr="0015184E">
              <w:t>2</w:t>
            </w:r>
            <w:r w:rsidR="00705B5D">
              <w:t>8</w:t>
            </w:r>
            <w:r w:rsidRPr="0015184E">
              <w:t>.</w:t>
            </w:r>
          </w:p>
        </w:tc>
        <w:bookmarkEnd w:id="46"/>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 xml:space="preserve">Требование к описанию Участниками поставляемого товара, который является предметом договора, его </w:t>
            </w:r>
            <w:r w:rsidRPr="0015184E">
              <w:lastRenderedPageBreak/>
              <w:t>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35834">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lastRenderedPageBreak/>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494C0B" w:rsidTr="00CE1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494C0B" w:rsidRPr="0001478F" w:rsidRDefault="00494C0B" w:rsidP="0001478F">
            <w:pPr>
              <w:rPr>
                <w:lang w:val="en-US"/>
              </w:rPr>
            </w:pPr>
            <w:r w:rsidRPr="0001478F">
              <w:lastRenderedPageBreak/>
              <w:t>3</w:t>
            </w:r>
            <w:r>
              <w:t>0</w:t>
            </w:r>
            <w:r w:rsidRPr="0001478F">
              <w:t>.</w:t>
            </w:r>
          </w:p>
        </w:tc>
        <w:tc>
          <w:tcPr>
            <w:tcW w:w="2835" w:type="dxa"/>
            <w:shd w:val="pct5" w:color="auto" w:fill="auto"/>
          </w:tcPr>
          <w:p w:rsidR="00494C0B" w:rsidRPr="0015184E" w:rsidRDefault="00494C0B" w:rsidP="00E33BC8">
            <w:r w:rsidRPr="001208A3">
              <w:t>Порядок рассмотрения Заявок на участие в аукционе</w:t>
            </w:r>
          </w:p>
        </w:tc>
        <w:tc>
          <w:tcPr>
            <w:tcW w:w="7511" w:type="dxa"/>
          </w:tcPr>
          <w:p w:rsidR="00494C0B" w:rsidRDefault="00494C0B" w:rsidP="00E33BC8">
            <w:pPr>
              <w:pStyle w:val="ab"/>
              <w:ind w:left="0" w:firstLine="459"/>
              <w:jc w:val="both"/>
            </w:pPr>
            <w:r>
              <w:t>Комиссия по закупкам в срок, указанный в Извещении о закупке и в пункте 10 раздела II «Информационная карта» Документации, осуществляет рассмотрение поданных Участниками Заявок на предмет их соответствия требованиям настоящей Документации, и определяет перечь Участников, которые признаются Участниками аукциона в электронной форме.</w:t>
            </w:r>
          </w:p>
          <w:p w:rsidR="00494C0B" w:rsidRDefault="00494C0B" w:rsidP="00E33BC8">
            <w:pPr>
              <w:pStyle w:val="ab"/>
              <w:ind w:left="0" w:firstLine="459"/>
              <w:jc w:val="both"/>
            </w:pPr>
            <w:r>
              <w:t>Заявка и Участник признаются Комиссией по закупкам соответствующими Документации о закупке, если Заявка и Участник соответствуют   всем   требованиям, установленным Документацией   о закупке.</w:t>
            </w:r>
          </w:p>
          <w:p w:rsidR="00494C0B" w:rsidRDefault="00494C0B" w:rsidP="00E33BC8">
            <w:pPr>
              <w:pStyle w:val="ab"/>
              <w:ind w:left="0" w:firstLine="459"/>
              <w:jc w:val="both"/>
            </w:pPr>
            <w:r>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494C0B" w:rsidRDefault="00494C0B" w:rsidP="00E33BC8">
            <w:pPr>
              <w:pStyle w:val="ab"/>
              <w:ind w:left="0" w:firstLine="459"/>
              <w:jc w:val="both"/>
            </w:pPr>
            <w:r>
              <w:t>По результатам рассмотрения Заявок Участник допускается к дальнейшему участию в аукционе в электронной форме в том числе, в следующих случаях:</w:t>
            </w:r>
          </w:p>
          <w:p w:rsidR="00494C0B" w:rsidRDefault="00494C0B" w:rsidP="00E33BC8">
            <w:pPr>
              <w:pStyle w:val="ab"/>
              <w:ind w:left="0" w:firstLine="459"/>
              <w:jc w:val="both"/>
            </w:pPr>
            <w:r>
              <w:t>а) несоответствия     Участника     требованиям, установленным пунктом 16 раздела II «Информационная карта» Документации:</w:t>
            </w:r>
          </w:p>
          <w:p w:rsidR="00494C0B" w:rsidRDefault="00494C0B" w:rsidP="00E33BC8">
            <w:pPr>
              <w:pStyle w:val="ab"/>
              <w:ind w:left="0" w:firstLine="459"/>
              <w:jc w:val="both"/>
            </w:pPr>
            <w:r>
              <w:t>б)</w:t>
            </w:r>
            <w:r>
              <w:tab/>
              <w:t xml:space="preserve">непредставления требуемых согласно настоящей </w:t>
            </w:r>
            <w:r>
              <w:lastRenderedPageBreak/>
              <w:t>Документации документов либо наличия в таких документах недостоверных сведений об Участнике или о предлагаемых товарах, работах, услугах;</w:t>
            </w:r>
          </w:p>
          <w:p w:rsidR="00494C0B" w:rsidRDefault="00494C0B" w:rsidP="00E33BC8">
            <w:pPr>
              <w:pStyle w:val="ab"/>
              <w:ind w:left="0" w:firstLine="459"/>
              <w:jc w:val="both"/>
            </w:pPr>
            <w:r>
              <w:t>в)</w:t>
            </w:r>
            <w:r>
              <w:tab/>
              <w:t>несоответствия Заявки (в том числе представленного технико-</w:t>
            </w:r>
          </w:p>
          <w:p w:rsidR="00494C0B" w:rsidRDefault="00494C0B" w:rsidP="00E33BC8">
            <w:pPr>
              <w:pStyle w:val="ab"/>
              <w:ind w:left="0"/>
              <w:jc w:val="both"/>
            </w:pPr>
            <w:r>
              <w:t>коммерческого предложения) требованиям настоящей Документации;</w:t>
            </w:r>
          </w:p>
          <w:p w:rsidR="00494C0B" w:rsidRDefault="00494C0B" w:rsidP="00E33BC8">
            <w:pPr>
              <w:pStyle w:val="ab"/>
              <w:ind w:left="0" w:firstLine="459"/>
              <w:jc w:val="both"/>
            </w:pPr>
            <w: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494C0B" w:rsidRDefault="00494C0B" w:rsidP="00E33BC8">
            <w:pPr>
              <w:pStyle w:val="ab"/>
              <w:ind w:left="0" w:firstLine="459"/>
              <w:jc w:val="both"/>
            </w:pPr>
            <w:r>
              <w:t>Заказчик вправе перепроверить соответствие Участников требованиям, установленным настоящей Документацией на любом этапе проведения аукционе в электронной форме. При выявлении факта несоответствия Участника, Победителя такой Участник или Победитель отстраняется от дальнейшего участия в аукционе в электронной форме на любом этапе проведения, включая этап заключения договора.</w:t>
            </w:r>
          </w:p>
          <w:p w:rsidR="00494C0B" w:rsidRPr="0015184E" w:rsidRDefault="00494C0B" w:rsidP="00E33BC8">
            <w:pPr>
              <w:pStyle w:val="ab"/>
              <w:ind w:left="0" w:firstLine="459"/>
              <w:jc w:val="both"/>
            </w:pPr>
            <w:r>
              <w:t>Заказчик вправе запросить оригиналы или в нотариально заверенные копии документов, указанных в пункте 26 раздела II «Информационная карта» Документации.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47" w:name="_Toc525906701"/>
      <w:bookmarkStart w:id="48" w:name="_Toc37685777"/>
      <w:r w:rsidRPr="00AB0AFF">
        <w:rPr>
          <w:rFonts w:ascii="Times New Roman" w:eastAsia="MS Mincho" w:hAnsi="Times New Roman"/>
          <w:iCs/>
          <w:color w:val="000000"/>
          <w:szCs w:val="24"/>
        </w:rPr>
        <w:lastRenderedPageBreak/>
        <w:t>2.3. Условия заключения и исполнения договора</w:t>
      </w:r>
      <w:bookmarkEnd w:id="47"/>
      <w:bookmarkEnd w:id="48"/>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BD5394">
            <w:pPr>
              <w:jc w:val="both"/>
              <w:rPr>
                <w:b/>
              </w:rPr>
            </w:pPr>
            <w:r w:rsidRPr="0037162D">
              <w:rPr>
                <w:b/>
              </w:rPr>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37162D">
            <w:pPr>
              <w:ind w:firstLine="35"/>
              <w:jc w:val="both"/>
              <w:rPr>
                <w:b/>
              </w:rPr>
            </w:pPr>
            <w:r w:rsidRPr="0037162D">
              <w:rPr>
                <w:b/>
              </w:rPr>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4A3796">
            <w:pPr>
              <w:ind w:firstLine="567"/>
              <w:jc w:val="both"/>
              <w:rPr>
                <w:b/>
              </w:rPr>
            </w:pPr>
            <w:r w:rsidRPr="0037162D">
              <w:rPr>
                <w:b/>
              </w:rPr>
              <w:t>Информация</w:t>
            </w:r>
          </w:p>
        </w:tc>
      </w:tr>
      <w:tr w:rsidR="004A3796" w:rsidRPr="0015184E" w:rsidTr="00CE1BA0">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B35834">
              <w:t xml:space="preserve"> </w:t>
            </w:r>
            <w:r w:rsidR="00242FE3">
              <w:t>(</w:t>
            </w:r>
            <w:r w:rsidR="00045305">
              <w:t xml:space="preserve">при наличии такого </w:t>
            </w:r>
            <w:r w:rsidR="00045305" w:rsidRPr="00253CD9">
              <w:t>условия в п</w:t>
            </w:r>
            <w:r w:rsidR="00751CC3">
              <w:t>ункте</w:t>
            </w:r>
            <w:r w:rsidR="00B35834">
              <w:t xml:space="preserve"> </w:t>
            </w:r>
            <w:r w:rsidR="00751CC3">
              <w:t>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CE1BA0"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E1BA0" w:rsidRPr="0015184E" w:rsidRDefault="00CE1BA0" w:rsidP="00704B43">
            <w:pPr>
              <w:pStyle w:val="ab"/>
              <w:numPr>
                <w:ilvl w:val="0"/>
                <w:numId w:val="6"/>
              </w:numPr>
              <w:ind w:left="0" w:firstLine="567"/>
              <w:jc w:val="both"/>
            </w:pPr>
          </w:p>
          <w:p w:rsidR="00CE1BA0" w:rsidRPr="0015184E" w:rsidRDefault="00CE1BA0" w:rsidP="00F30F99">
            <w:r>
              <w:t>32</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3E04D9">
            <w:pPr>
              <w:jc w:val="both"/>
            </w:pPr>
            <w:r w:rsidRPr="00995DC3">
              <w:t>Порядок формирования цены договора</w:t>
            </w:r>
          </w:p>
        </w:tc>
        <w:tc>
          <w:tcPr>
            <w:tcW w:w="7440" w:type="dxa"/>
            <w:tcBorders>
              <w:top w:val="single" w:sz="4" w:space="0" w:color="auto"/>
              <w:left w:val="single" w:sz="4" w:space="0" w:color="auto"/>
              <w:bottom w:val="single" w:sz="4" w:space="0" w:color="auto"/>
              <w:right w:val="single" w:sz="4" w:space="0" w:color="auto"/>
            </w:tcBorders>
          </w:tcPr>
          <w:p w:rsidR="00CE1BA0" w:rsidRPr="0015184E" w:rsidRDefault="00CE1BA0" w:rsidP="003E04D9">
            <w:pPr>
              <w:widowControl w:val="0"/>
              <w:autoSpaceDE w:val="0"/>
              <w:autoSpaceDN w:val="0"/>
              <w:adjustRightInd w:val="0"/>
              <w:ind w:firstLine="567"/>
              <w:jc w:val="both"/>
            </w:pPr>
            <w:r w:rsidRPr="0082112E">
              <w:t xml:space="preserve">В цену Договора </w:t>
            </w:r>
            <w:r w:rsidRPr="0082112E">
              <w:rPr>
                <w:snapToGrid w:val="0"/>
              </w:rPr>
              <w:t>включены</w:t>
            </w:r>
            <w:r w:rsidRPr="00987BDB">
              <w:rPr>
                <w:snapToGrid w:val="0"/>
              </w:rPr>
              <w:t xml:space="preserve">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Pr="00D0588E">
              <w:t>.</w:t>
            </w:r>
            <w:r>
              <w:t xml:space="preserve"> </w:t>
            </w:r>
          </w:p>
        </w:tc>
      </w:tr>
      <w:tr w:rsidR="00CE1BA0"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E1BA0" w:rsidRPr="0015184E" w:rsidRDefault="00CE1BA0" w:rsidP="00CE1BA0">
            <w:pPr>
              <w:pStyle w:val="ab"/>
              <w:numPr>
                <w:ilvl w:val="0"/>
                <w:numId w:val="6"/>
              </w:numPr>
              <w:ind w:left="0" w:firstLine="567"/>
            </w:pPr>
            <w:r>
              <w:t>333.</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3E04D9">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E1BA0" w:rsidRPr="0015184E" w:rsidRDefault="00CE1BA0" w:rsidP="003E04D9">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CE1BA0">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F30F99" w:rsidRPr="0015184E" w:rsidRDefault="00F30F99" w:rsidP="00F30F99"/>
          <w:p w:rsidR="004A3796" w:rsidRPr="0015184E" w:rsidRDefault="00F30F99" w:rsidP="00CE1BA0">
            <w:r w:rsidRPr="0015184E">
              <w:t>3</w:t>
            </w:r>
            <w:r w:rsidR="00CE1BA0">
              <w:t>4</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w:t>
            </w:r>
            <w:r w:rsidRPr="0015184E">
              <w:lastRenderedPageBreak/>
              <w:t xml:space="preserve">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объем и 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7"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49" w:name="_Toc37685778"/>
      <w:r w:rsidRPr="00F34233">
        <w:rPr>
          <w:rFonts w:ascii="Times New Roman" w:hAnsi="Times New Roman" w:cs="Times New Roman"/>
          <w:color w:val="auto"/>
        </w:rPr>
        <w:lastRenderedPageBreak/>
        <w:t>РАЗДЕЛ III. ФОРМЫ ДЛЯ ЗАПОЛНЕНИЯ УЧАСТНИКАМИ ЗАКУПКИ</w:t>
      </w:r>
      <w:bookmarkEnd w:id="49"/>
    </w:p>
    <w:p w:rsidR="004A3796" w:rsidRPr="00F34233" w:rsidRDefault="004A3796" w:rsidP="00630153">
      <w:pPr>
        <w:pStyle w:val="21"/>
        <w:jc w:val="center"/>
        <w:rPr>
          <w:rFonts w:ascii="Times New Roman" w:hAnsi="Times New Roman" w:cs="Times New Roman"/>
        </w:rPr>
      </w:pPr>
      <w:bookmarkStart w:id="50" w:name="_Toc37685779"/>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0"/>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1" w:name="_Письмо_о_подаче"/>
      <w:bookmarkStart w:id="52" w:name="_Заявка_о_подаче"/>
      <w:bookmarkStart w:id="53" w:name="_Toc255987071"/>
      <w:bookmarkStart w:id="54" w:name="_Toc263441572"/>
      <w:bookmarkStart w:id="55" w:name="_Toc269472558"/>
      <w:bookmarkStart w:id="56" w:name="_Toc305665989"/>
      <w:bookmarkEnd w:id="51"/>
      <w:bookmarkEnd w:id="52"/>
    </w:p>
    <w:p w:rsidR="006F0E6A" w:rsidRPr="00733E33" w:rsidRDefault="006F0E6A" w:rsidP="006F0E6A">
      <w:pPr>
        <w:ind w:firstLine="567"/>
        <w:jc w:val="center"/>
      </w:pPr>
      <w:r w:rsidRPr="00733E33">
        <w:t xml:space="preserve">ЗАЯВКА НА УЧАСТИЕ В </w:t>
      </w:r>
      <w:bookmarkEnd w:id="53"/>
      <w:bookmarkEnd w:id="54"/>
      <w:bookmarkEnd w:id="55"/>
      <w:bookmarkEnd w:id="56"/>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57" w:name="_Hlt440565644"/>
      <w:bookmarkEnd w:id="57"/>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CE1BA0">
        <w:t>.</w:t>
      </w:r>
      <w:r w:rsidR="00E5567B">
        <w:t>1</w:t>
      </w:r>
      <w:r w:rsidR="00CE1BA0">
        <w:t>0 п.</w:t>
      </w:r>
      <w:r w:rsidR="006B2FBC" w:rsidRPr="006B2FBC">
        <w:t>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00A3365A" w:rsidRPr="00A3365A">
        <w:rPr>
          <w:rStyle w:val="a7"/>
          <w:rFonts w:eastAsiaTheme="majorEastAsia"/>
          <w:color w:val="auto"/>
          <w:u w:val="none"/>
        </w:rPr>
        <w:t>Положения о закупке товаров, работ, услуг Сургутского городского муниципального унитарного предприятия "Городские тепловые сети",</w:t>
      </w:r>
      <w:r w:rsidRPr="00A3365A">
        <w:t xml:space="preserve"> </w:t>
      </w:r>
      <w:r w:rsidRPr="00733E33">
        <w:t>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00A3365A" w:rsidRPr="00A3365A">
        <w:t>Положения о закупке товаров, работ, услуг 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xml:space="preserve">. 1 </w:t>
      </w:r>
      <w:proofErr w:type="spellStart"/>
      <w:r w:rsidRPr="000D61CA">
        <w:rPr>
          <w:b/>
          <w:color w:val="943634" w:themeColor="accent2" w:themeShade="BF"/>
        </w:rPr>
        <w:t>пп</w:t>
      </w:r>
      <w:proofErr w:type="spellEnd"/>
      <w:r w:rsidRPr="000D61CA">
        <w:rPr>
          <w:b/>
          <w:color w:val="943634" w:themeColor="accent2" w:themeShade="BF"/>
        </w:rPr>
        <w:t>.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58" w:name="_Форма_2"/>
      <w:bookmarkEnd w:id="58"/>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59" w:name="_Toc37685780"/>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59"/>
    </w:p>
    <w:p w:rsidR="004A3796" w:rsidRPr="00F34233" w:rsidRDefault="002A5DA1" w:rsidP="003C6A5E">
      <w:pPr>
        <w:pStyle w:val="21"/>
        <w:jc w:val="center"/>
        <w:rPr>
          <w:rFonts w:ascii="Times New Roman" w:hAnsi="Times New Roman" w:cs="Times New Roman"/>
          <w:color w:val="auto"/>
        </w:rPr>
      </w:pPr>
      <w:bookmarkStart w:id="60" w:name="_Toc37685781"/>
      <w:r w:rsidRPr="002A5DA1">
        <w:rPr>
          <w:rFonts w:ascii="Times New Roman" w:hAnsi="Times New Roman" w:cs="Times New Roman"/>
          <w:color w:val="auto"/>
        </w:rPr>
        <w:t>В ЭЛЕКТРОННОЙ ФОРМЕ</w:t>
      </w:r>
      <w:bookmarkEnd w:id="6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1" w:name="_Toc454968243"/>
      <w:bookmarkStart w:id="62" w:name="_Toc525906705"/>
      <w:bookmarkStart w:id="63" w:name="_Toc529889385"/>
      <w:bookmarkStart w:id="64" w:name="_Toc3768578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1"/>
      <w:bookmarkEnd w:id="62"/>
      <w:bookmarkEnd w:id="63"/>
      <w:bookmarkEnd w:id="64"/>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5" w:name="_Техническое_предложение_(Форма"/>
      <w:bookmarkEnd w:id="65"/>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6" w:name="_Toc454968244"/>
      <w:bookmarkStart w:id="67" w:name="_Toc525906706"/>
      <w:bookmarkStart w:id="68" w:name="_Toc3768578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6"/>
      <w:bookmarkEnd w:id="67"/>
      <w:bookmarkEnd w:id="68"/>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69" w:name="_Toc525906708"/>
    </w:p>
    <w:bookmarkEnd w:id="69"/>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0" w:name="_Toc794249"/>
      <w:bookmarkStart w:id="71" w:name="_Toc3768578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0"/>
      <w:bookmarkEnd w:id="71"/>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2" w:name="_Toc529883732"/>
      <w:bookmarkEnd w:id="72"/>
    </w:p>
    <w:p w:rsidR="00821BEB" w:rsidRDefault="00821BEB" w:rsidP="00632CAE">
      <w:pPr>
        <w:rPr>
          <w:rFonts w:eastAsia="MS Mincho"/>
        </w:rPr>
        <w:sectPr w:rsidR="00821BEB"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3" w:name="_Toc529889388"/>
      <w:bookmarkStart w:id="74" w:name="_Toc37685785"/>
      <w:r w:rsidRPr="00E12E61">
        <w:rPr>
          <w:rFonts w:ascii="Times New Roman" w:eastAsia="MS Mincho" w:hAnsi="Times New Roman"/>
          <w:color w:val="auto"/>
          <w:kern w:val="32"/>
          <w:szCs w:val="24"/>
        </w:rPr>
        <w:lastRenderedPageBreak/>
        <w:t>РАЗДЕЛ IV. ТЕХНИЧЕСКОЕ ЗАДАНИЕ</w:t>
      </w:r>
      <w:bookmarkEnd w:id="73"/>
      <w:bookmarkEnd w:id="74"/>
    </w:p>
    <w:p w:rsidR="00CF4AD4" w:rsidRDefault="00CF4AD4" w:rsidP="00F92098">
      <w:pPr>
        <w:pStyle w:val="32"/>
        <w:jc w:val="both"/>
        <w:rPr>
          <w:sz w:val="20"/>
          <w:szCs w:val="20"/>
        </w:rPr>
      </w:pPr>
    </w:p>
    <w:p w:rsidR="00931345" w:rsidRPr="00CF2E98" w:rsidRDefault="009809AE" w:rsidP="00931345">
      <w:pPr>
        <w:pStyle w:val="32"/>
        <w:rPr>
          <w:color w:val="000000"/>
          <w:sz w:val="24"/>
          <w:szCs w:val="24"/>
        </w:rPr>
      </w:pPr>
      <w:r w:rsidRPr="008B1045">
        <w:rPr>
          <w:b/>
          <w:color w:val="000000"/>
          <w:sz w:val="24"/>
          <w:szCs w:val="24"/>
        </w:rPr>
        <w:t xml:space="preserve">Предмет </w:t>
      </w:r>
      <w:r w:rsidR="00971DF5" w:rsidRPr="008B1045">
        <w:rPr>
          <w:b/>
          <w:color w:val="000000"/>
          <w:sz w:val="24"/>
          <w:szCs w:val="24"/>
        </w:rPr>
        <w:t>аукциона</w:t>
      </w:r>
      <w:r w:rsidR="008B724A" w:rsidRPr="008B1045">
        <w:rPr>
          <w:b/>
          <w:color w:val="000000"/>
          <w:sz w:val="24"/>
          <w:szCs w:val="24"/>
        </w:rPr>
        <w:t xml:space="preserve"> </w:t>
      </w:r>
      <w:r w:rsidRPr="008B1045">
        <w:rPr>
          <w:b/>
          <w:color w:val="000000"/>
          <w:sz w:val="24"/>
          <w:szCs w:val="24"/>
        </w:rPr>
        <w:t>в электронной форме:</w:t>
      </w:r>
      <w:r w:rsidRPr="008B1045">
        <w:rPr>
          <w:color w:val="000000"/>
          <w:sz w:val="24"/>
          <w:szCs w:val="24"/>
        </w:rPr>
        <w:t xml:space="preserve"> </w:t>
      </w:r>
      <w:r w:rsidR="00931345">
        <w:rPr>
          <w:color w:val="000000"/>
          <w:sz w:val="24"/>
          <w:szCs w:val="24"/>
        </w:rPr>
        <w:t>П</w:t>
      </w:r>
      <w:r w:rsidR="00931345" w:rsidRPr="007F52C0">
        <w:rPr>
          <w:color w:val="000000"/>
          <w:sz w:val="24"/>
          <w:szCs w:val="24"/>
        </w:rPr>
        <w:t>оставк</w:t>
      </w:r>
      <w:r w:rsidR="00931345">
        <w:rPr>
          <w:color w:val="000000"/>
          <w:sz w:val="24"/>
          <w:szCs w:val="24"/>
        </w:rPr>
        <w:t>а</w:t>
      </w:r>
      <w:r w:rsidR="00931345" w:rsidRPr="007F52C0">
        <w:rPr>
          <w:color w:val="000000"/>
          <w:sz w:val="24"/>
          <w:szCs w:val="24"/>
        </w:rPr>
        <w:t xml:space="preserve"> </w:t>
      </w:r>
      <w:r w:rsidR="00931345">
        <w:rPr>
          <w:color w:val="000000"/>
          <w:sz w:val="24"/>
          <w:szCs w:val="24"/>
        </w:rPr>
        <w:t>регулирующих клапанов с электроприводами.</w:t>
      </w:r>
    </w:p>
    <w:p w:rsidR="00931345" w:rsidRPr="00384636" w:rsidRDefault="00931345" w:rsidP="00931345">
      <w:pPr>
        <w:jc w:val="both"/>
        <w:rPr>
          <w:color w:val="000000"/>
        </w:rPr>
      </w:pPr>
      <w:r w:rsidRPr="004C237A">
        <w:rPr>
          <w:b/>
          <w:color w:val="000000"/>
        </w:rPr>
        <w:t>Срок и условия поставки товара:</w:t>
      </w:r>
      <w:r w:rsidRPr="004C237A">
        <w:rPr>
          <w:color w:val="000000"/>
        </w:rPr>
        <w:t xml:space="preserve"> </w:t>
      </w:r>
      <w:r w:rsidRPr="000069C7">
        <w:rPr>
          <w:color w:val="000000"/>
          <w:spacing w:val="1"/>
        </w:rPr>
        <w:t xml:space="preserve">Поставка товара должна быть осуществлена в течение </w:t>
      </w:r>
      <w:r w:rsidRPr="00537044">
        <w:rPr>
          <w:color w:val="000000"/>
          <w:spacing w:val="1"/>
        </w:rPr>
        <w:t>6</w:t>
      </w:r>
      <w:r w:rsidRPr="000069C7">
        <w:rPr>
          <w:color w:val="000000"/>
          <w:spacing w:val="1"/>
        </w:rPr>
        <w:t xml:space="preserve">0 календарных дней с </w:t>
      </w:r>
      <w:r>
        <w:rPr>
          <w:color w:val="000000"/>
          <w:spacing w:val="1"/>
        </w:rPr>
        <w:t>даты заключения</w:t>
      </w:r>
      <w:r w:rsidRPr="000069C7">
        <w:rPr>
          <w:color w:val="000000"/>
          <w:spacing w:val="1"/>
        </w:rPr>
        <w:t xml:space="preserve"> </w:t>
      </w:r>
      <w:r>
        <w:rPr>
          <w:color w:val="000000"/>
          <w:spacing w:val="1"/>
        </w:rPr>
        <w:t>договора</w:t>
      </w:r>
      <w:r w:rsidRPr="00384636">
        <w:rPr>
          <w:color w:val="000000"/>
          <w:spacing w:val="1"/>
        </w:rPr>
        <w:t>.</w:t>
      </w:r>
    </w:p>
    <w:p w:rsidR="00931345" w:rsidRDefault="00931345" w:rsidP="00931345">
      <w:pPr>
        <w:pStyle w:val="32"/>
        <w:jc w:val="both"/>
        <w:rPr>
          <w:color w:val="000000"/>
          <w:sz w:val="24"/>
          <w:szCs w:val="24"/>
        </w:rPr>
      </w:pPr>
      <w:r w:rsidRPr="004C237A">
        <w:rPr>
          <w:b/>
          <w:color w:val="000000"/>
          <w:sz w:val="24"/>
          <w:szCs w:val="24"/>
        </w:rPr>
        <w:t>Место поставки товара</w:t>
      </w:r>
      <w:r w:rsidRPr="002227EE">
        <w:rPr>
          <w:b/>
          <w:color w:val="000000"/>
          <w:sz w:val="24"/>
          <w:szCs w:val="24"/>
        </w:rPr>
        <w:t>:</w:t>
      </w:r>
      <w:r w:rsidRPr="002227EE">
        <w:rPr>
          <w:color w:val="000000"/>
          <w:sz w:val="24"/>
          <w:szCs w:val="24"/>
        </w:rPr>
        <w:t xml:space="preserve"> </w:t>
      </w:r>
      <w:r w:rsidRPr="002316A6">
        <w:rPr>
          <w:color w:val="000000"/>
          <w:sz w:val="24"/>
          <w:szCs w:val="24"/>
        </w:rPr>
        <w:t xml:space="preserve">Тюменская область, г. Сургут, ул. Профсоюзов 69/1, центральный склад Заказчика.  </w:t>
      </w:r>
    </w:p>
    <w:p w:rsidR="00931345" w:rsidRPr="002316A6" w:rsidRDefault="00931345" w:rsidP="00931345">
      <w:pPr>
        <w:jc w:val="both"/>
        <w:rPr>
          <w:color w:val="000000"/>
        </w:rPr>
      </w:pPr>
      <w:r w:rsidRPr="002316A6">
        <w:rPr>
          <w:b/>
        </w:rPr>
        <w:t>Время поставки:</w:t>
      </w:r>
      <w:r w:rsidRPr="002316A6">
        <w:t xml:space="preserve"> В</w:t>
      </w:r>
      <w:r w:rsidRPr="002316A6">
        <w:rPr>
          <w:bCs/>
          <w:iCs/>
        </w:rPr>
        <w:t xml:space="preserve"> рабочие дни с 09 до 17 часов (время местное).</w:t>
      </w:r>
    </w:p>
    <w:p w:rsidR="00931345" w:rsidRPr="002316A6" w:rsidRDefault="00931345" w:rsidP="00931345">
      <w:pPr>
        <w:ind w:firstLine="539"/>
        <w:jc w:val="center"/>
        <w:rPr>
          <w:b/>
        </w:rPr>
      </w:pPr>
    </w:p>
    <w:p w:rsidR="00931345" w:rsidRDefault="00931345" w:rsidP="00931345">
      <w:pPr>
        <w:ind w:firstLine="539"/>
        <w:jc w:val="center"/>
        <w:rPr>
          <w:b/>
        </w:rPr>
      </w:pPr>
      <w:r w:rsidRPr="002316A6">
        <w:rPr>
          <w:b/>
        </w:rPr>
        <w:t>ТРЕБОВАНИЯ К КАЧЕСТВУ, ТЕХНИЧЕСКИМ И ФУНКЦИОНАЛЬНЫМ ХАРАКТЕРИСТИКАМ (ПОТРЕБИТЕЛЬСКИМ СВОЙСТВАМ) ПОСТАВЛЯЕМОГО ТОВАРА:</w:t>
      </w:r>
    </w:p>
    <w:p w:rsidR="00931345" w:rsidRPr="004C237A" w:rsidRDefault="00931345" w:rsidP="00931345">
      <w:pPr>
        <w:pStyle w:val="xl24"/>
        <w:spacing w:before="0" w:after="0"/>
        <w:ind w:firstLine="539"/>
        <w:rPr>
          <w:b/>
          <w:szCs w:val="24"/>
        </w:rPr>
      </w:pPr>
    </w:p>
    <w:p w:rsidR="00931345" w:rsidRDefault="00931345" w:rsidP="00931345">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931345" w:rsidRDefault="00931345" w:rsidP="00931345">
      <w:pPr>
        <w:widowControl w:val="0"/>
        <w:numPr>
          <w:ilvl w:val="0"/>
          <w:numId w:val="16"/>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rsidR="00E45A48">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931345" w:rsidRDefault="00931345" w:rsidP="00931345">
      <w:pPr>
        <w:pStyle w:val="ab"/>
        <w:numPr>
          <w:ilvl w:val="0"/>
          <w:numId w:val="16"/>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931345" w:rsidRPr="002316A6" w:rsidRDefault="00931345" w:rsidP="00931345">
      <w:pPr>
        <w:pStyle w:val="ab"/>
        <w:numPr>
          <w:ilvl w:val="0"/>
          <w:numId w:val="16"/>
        </w:numPr>
        <w:tabs>
          <w:tab w:val="left" w:pos="284"/>
        </w:tabs>
        <w:ind w:left="0" w:firstLine="0"/>
        <w:contextualSpacing w:val="0"/>
        <w:jc w:val="both"/>
        <w:rPr>
          <w:b/>
        </w:rPr>
      </w:pPr>
      <w:r w:rsidRPr="002316A6">
        <w:rPr>
          <w:b/>
        </w:rPr>
        <w:t xml:space="preserve">Спецификация: </w:t>
      </w:r>
    </w:p>
    <w:tbl>
      <w:tblPr>
        <w:tblW w:w="15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4819"/>
        <w:gridCol w:w="4536"/>
        <w:gridCol w:w="709"/>
        <w:gridCol w:w="850"/>
        <w:gridCol w:w="1417"/>
      </w:tblGrid>
      <w:tr w:rsidR="00931345" w:rsidRPr="002316A6" w:rsidTr="00E45A48">
        <w:trPr>
          <w:trHeight w:val="256"/>
        </w:trPr>
        <w:tc>
          <w:tcPr>
            <w:tcW w:w="568" w:type="dxa"/>
            <w:vMerge w:val="restart"/>
            <w:vAlign w:val="center"/>
          </w:tcPr>
          <w:p w:rsidR="00931345" w:rsidRPr="00E45A48" w:rsidRDefault="00931345" w:rsidP="00E45A48">
            <w:pPr>
              <w:jc w:val="center"/>
              <w:rPr>
                <w:sz w:val="20"/>
                <w:szCs w:val="22"/>
              </w:rPr>
            </w:pPr>
            <w:r w:rsidRPr="00E45A48">
              <w:rPr>
                <w:sz w:val="20"/>
                <w:szCs w:val="22"/>
              </w:rPr>
              <w:t>№ п/п</w:t>
            </w:r>
          </w:p>
        </w:tc>
        <w:tc>
          <w:tcPr>
            <w:tcW w:w="2126" w:type="dxa"/>
            <w:vMerge w:val="restart"/>
            <w:vAlign w:val="center"/>
          </w:tcPr>
          <w:p w:rsidR="00931345" w:rsidRPr="00E45A48" w:rsidRDefault="00931345" w:rsidP="00E45A48">
            <w:pPr>
              <w:jc w:val="center"/>
              <w:rPr>
                <w:sz w:val="20"/>
                <w:szCs w:val="22"/>
              </w:rPr>
            </w:pPr>
            <w:r w:rsidRPr="00E45A48">
              <w:rPr>
                <w:sz w:val="20"/>
                <w:szCs w:val="22"/>
              </w:rPr>
              <w:t>Наименование товара</w:t>
            </w:r>
          </w:p>
        </w:tc>
        <w:tc>
          <w:tcPr>
            <w:tcW w:w="9355" w:type="dxa"/>
            <w:gridSpan w:val="2"/>
          </w:tcPr>
          <w:p w:rsidR="00931345" w:rsidRPr="00E45A48" w:rsidRDefault="00931345" w:rsidP="00E45A48">
            <w:pPr>
              <w:jc w:val="center"/>
              <w:rPr>
                <w:sz w:val="20"/>
                <w:szCs w:val="22"/>
              </w:rPr>
            </w:pPr>
            <w:r w:rsidRPr="00E45A48">
              <w:rPr>
                <w:sz w:val="20"/>
                <w:szCs w:val="22"/>
              </w:rPr>
              <w:t>Функциональные и технические характеристики</w:t>
            </w:r>
          </w:p>
        </w:tc>
        <w:tc>
          <w:tcPr>
            <w:tcW w:w="709" w:type="dxa"/>
            <w:vMerge w:val="restart"/>
            <w:vAlign w:val="center"/>
          </w:tcPr>
          <w:p w:rsidR="00931345" w:rsidRPr="00E45A48" w:rsidRDefault="00931345" w:rsidP="00931345">
            <w:pPr>
              <w:jc w:val="center"/>
              <w:rPr>
                <w:sz w:val="20"/>
              </w:rPr>
            </w:pPr>
            <w:r w:rsidRPr="00E45A48">
              <w:rPr>
                <w:sz w:val="20"/>
              </w:rPr>
              <w:t>Ед. изм.</w:t>
            </w:r>
          </w:p>
        </w:tc>
        <w:tc>
          <w:tcPr>
            <w:tcW w:w="850" w:type="dxa"/>
            <w:vMerge w:val="restart"/>
            <w:vAlign w:val="center"/>
          </w:tcPr>
          <w:p w:rsidR="00931345" w:rsidRPr="00E45A48" w:rsidRDefault="00931345" w:rsidP="00931345">
            <w:pPr>
              <w:jc w:val="center"/>
              <w:rPr>
                <w:sz w:val="20"/>
              </w:rPr>
            </w:pPr>
            <w:r w:rsidRPr="00E45A48">
              <w:rPr>
                <w:sz w:val="20"/>
              </w:rPr>
              <w:t>Кол-во</w:t>
            </w:r>
          </w:p>
        </w:tc>
        <w:tc>
          <w:tcPr>
            <w:tcW w:w="1417" w:type="dxa"/>
            <w:vMerge w:val="restart"/>
            <w:vAlign w:val="center"/>
          </w:tcPr>
          <w:p w:rsidR="00931345" w:rsidRPr="00E45A48" w:rsidRDefault="00931345" w:rsidP="00931345">
            <w:pPr>
              <w:jc w:val="center"/>
              <w:rPr>
                <w:sz w:val="20"/>
              </w:rPr>
            </w:pPr>
            <w:r w:rsidRPr="00E45A48">
              <w:rPr>
                <w:sz w:val="20"/>
              </w:rPr>
              <w:t>Средняя цена за ед., руб. с НДС</w:t>
            </w:r>
          </w:p>
        </w:tc>
      </w:tr>
      <w:tr w:rsidR="00931345" w:rsidRPr="005947E5" w:rsidTr="00931345">
        <w:tblPrEx>
          <w:tblLook w:val="00A0" w:firstRow="1" w:lastRow="0" w:firstColumn="1" w:lastColumn="0" w:noHBand="0" w:noVBand="0"/>
        </w:tblPrEx>
        <w:tc>
          <w:tcPr>
            <w:tcW w:w="568" w:type="dxa"/>
            <w:vMerge/>
            <w:tcBorders>
              <w:bottom w:val="single" w:sz="4" w:space="0" w:color="000000"/>
            </w:tcBorders>
            <w:shd w:val="clear" w:color="auto" w:fill="auto"/>
            <w:vAlign w:val="center"/>
          </w:tcPr>
          <w:p w:rsidR="00931345" w:rsidRPr="00E45A48" w:rsidRDefault="00931345" w:rsidP="00E45A48">
            <w:pPr>
              <w:ind w:left="-57" w:right="-57"/>
              <w:jc w:val="center"/>
              <w:rPr>
                <w:sz w:val="20"/>
                <w:szCs w:val="22"/>
              </w:rPr>
            </w:pPr>
          </w:p>
        </w:tc>
        <w:tc>
          <w:tcPr>
            <w:tcW w:w="2126" w:type="dxa"/>
            <w:vMerge/>
            <w:tcBorders>
              <w:bottom w:val="single" w:sz="4" w:space="0" w:color="000000"/>
            </w:tcBorders>
            <w:shd w:val="clear" w:color="auto" w:fill="auto"/>
            <w:vAlign w:val="center"/>
          </w:tcPr>
          <w:p w:rsidR="00931345" w:rsidRPr="00E45A48" w:rsidRDefault="00931345" w:rsidP="00E45A48">
            <w:pPr>
              <w:jc w:val="center"/>
              <w:rPr>
                <w:sz w:val="20"/>
                <w:szCs w:val="22"/>
              </w:rPr>
            </w:pPr>
          </w:p>
        </w:tc>
        <w:tc>
          <w:tcPr>
            <w:tcW w:w="4819" w:type="dxa"/>
            <w:tcBorders>
              <w:top w:val="single" w:sz="4" w:space="0" w:color="000000"/>
              <w:bottom w:val="single" w:sz="4" w:space="0" w:color="000000"/>
              <w:right w:val="single" w:sz="4" w:space="0" w:color="000000"/>
            </w:tcBorders>
            <w:shd w:val="clear" w:color="auto" w:fill="auto"/>
          </w:tcPr>
          <w:p w:rsidR="00931345" w:rsidRPr="00E45A48" w:rsidRDefault="00931345" w:rsidP="00E45A48">
            <w:pPr>
              <w:jc w:val="center"/>
              <w:rPr>
                <w:sz w:val="20"/>
                <w:szCs w:val="22"/>
              </w:rPr>
            </w:pPr>
            <w:r w:rsidRPr="00E45A48">
              <w:rPr>
                <w:sz w:val="20"/>
                <w:szCs w:val="22"/>
              </w:rPr>
              <w:t>Значения показателей, которые не могут изменяться (неизменяемое)</w:t>
            </w:r>
          </w:p>
        </w:tc>
        <w:tc>
          <w:tcPr>
            <w:tcW w:w="4536" w:type="dxa"/>
            <w:tcBorders>
              <w:top w:val="single" w:sz="4" w:space="0" w:color="000000"/>
              <w:left w:val="single" w:sz="4" w:space="0" w:color="000000"/>
              <w:bottom w:val="single" w:sz="4" w:space="0" w:color="000000"/>
            </w:tcBorders>
          </w:tcPr>
          <w:p w:rsidR="00931345" w:rsidRPr="00E45A48" w:rsidRDefault="00931345" w:rsidP="00E45A48">
            <w:pPr>
              <w:jc w:val="center"/>
              <w:rPr>
                <w:sz w:val="20"/>
                <w:szCs w:val="22"/>
              </w:rPr>
            </w:pPr>
            <w:r w:rsidRPr="00E45A48">
              <w:rPr>
                <w:sz w:val="20"/>
                <w:szCs w:val="22"/>
              </w:rPr>
              <w:t>Значения показателей, которые могут изменяться (изменяемое)</w:t>
            </w:r>
          </w:p>
        </w:tc>
        <w:tc>
          <w:tcPr>
            <w:tcW w:w="709" w:type="dxa"/>
            <w:vMerge/>
            <w:tcBorders>
              <w:bottom w:val="single" w:sz="4" w:space="0" w:color="000000"/>
            </w:tcBorders>
            <w:shd w:val="clear" w:color="auto" w:fill="auto"/>
            <w:vAlign w:val="center"/>
          </w:tcPr>
          <w:p w:rsidR="00931345" w:rsidRPr="00EA6EAE" w:rsidRDefault="00931345" w:rsidP="00E45A48">
            <w:pPr>
              <w:jc w:val="center"/>
            </w:pPr>
          </w:p>
        </w:tc>
        <w:tc>
          <w:tcPr>
            <w:tcW w:w="850" w:type="dxa"/>
            <w:vMerge/>
            <w:tcBorders>
              <w:bottom w:val="single" w:sz="4" w:space="0" w:color="000000"/>
            </w:tcBorders>
            <w:vAlign w:val="center"/>
          </w:tcPr>
          <w:p w:rsidR="00931345" w:rsidRPr="00EA6EAE" w:rsidRDefault="00931345" w:rsidP="00E45A48">
            <w:pPr>
              <w:jc w:val="center"/>
            </w:pPr>
          </w:p>
        </w:tc>
        <w:tc>
          <w:tcPr>
            <w:tcW w:w="1417" w:type="dxa"/>
            <w:vMerge/>
            <w:tcBorders>
              <w:bottom w:val="single" w:sz="4" w:space="0" w:color="000000"/>
            </w:tcBorders>
          </w:tcPr>
          <w:p w:rsidR="00931345" w:rsidRPr="00EA6EAE" w:rsidRDefault="00931345" w:rsidP="00E45A48">
            <w:pPr>
              <w:jc w:val="center"/>
            </w:pPr>
          </w:p>
        </w:tc>
      </w:tr>
      <w:tr w:rsidR="00931345" w:rsidRPr="00A016EE" w:rsidTr="00931345">
        <w:tblPrEx>
          <w:tblLook w:val="00A0" w:firstRow="1" w:lastRow="0" w:firstColumn="1" w:lastColumn="0" w:noHBand="0" w:noVBand="0"/>
        </w:tblPrEx>
        <w:trPr>
          <w:trHeight w:val="284"/>
        </w:trPr>
        <w:tc>
          <w:tcPr>
            <w:tcW w:w="568" w:type="dxa"/>
            <w:tcBorders>
              <w:left w:val="single" w:sz="4" w:space="0" w:color="000000"/>
              <w:right w:val="single" w:sz="4" w:space="0" w:color="000000"/>
            </w:tcBorders>
            <w:shd w:val="clear" w:color="auto" w:fill="auto"/>
            <w:vAlign w:val="center"/>
          </w:tcPr>
          <w:p w:rsidR="00931345" w:rsidRPr="00EA6EAE" w:rsidRDefault="00931345" w:rsidP="00931345">
            <w:pPr>
              <w:numPr>
                <w:ilvl w:val="0"/>
                <w:numId w:val="14"/>
              </w:numPr>
              <w:ind w:left="0" w:right="-57" w:firstLine="0"/>
              <w:jc w:val="center"/>
            </w:pPr>
          </w:p>
        </w:tc>
        <w:tc>
          <w:tcPr>
            <w:tcW w:w="2126" w:type="dxa"/>
            <w:tcBorders>
              <w:left w:val="single" w:sz="4" w:space="0" w:color="000000"/>
              <w:right w:val="single" w:sz="4" w:space="0" w:color="auto"/>
            </w:tcBorders>
            <w:shd w:val="clear" w:color="auto" w:fill="auto"/>
            <w:vAlign w:val="center"/>
          </w:tcPr>
          <w:p w:rsidR="00931345" w:rsidRPr="00D90465" w:rsidRDefault="00931345" w:rsidP="00E45A48">
            <w:pPr>
              <w:rPr>
                <w:color w:val="000000"/>
              </w:rPr>
            </w:pPr>
            <w:r w:rsidRPr="00D90465">
              <w:rPr>
                <w:color w:val="000000"/>
              </w:rPr>
              <w:t>Регулирующий клапан с электроприводом</w:t>
            </w:r>
          </w:p>
        </w:tc>
        <w:tc>
          <w:tcPr>
            <w:tcW w:w="4819" w:type="dxa"/>
            <w:tcBorders>
              <w:left w:val="single" w:sz="4" w:space="0" w:color="auto"/>
              <w:right w:val="single" w:sz="4" w:space="0" w:color="000000"/>
            </w:tcBorders>
            <w:shd w:val="clear" w:color="auto" w:fill="auto"/>
          </w:tcPr>
          <w:p w:rsidR="00931345" w:rsidRPr="00E8663A" w:rsidRDefault="00931345" w:rsidP="00E45A48">
            <w:pPr>
              <w:pStyle w:val="ad"/>
              <w:spacing w:before="0" w:beforeAutospacing="0" w:after="0" w:afterAutospacing="0"/>
            </w:pPr>
            <w:r w:rsidRPr="00E8663A">
              <w:t>Клапан двухходовой, гидравлически сбалансированный для управления теплоносителем в системах теплоснабжения, в сборе с электрическим приводом.</w:t>
            </w:r>
          </w:p>
          <w:p w:rsidR="00931345" w:rsidRPr="00E8663A" w:rsidRDefault="00931345" w:rsidP="00E45A48">
            <w:pPr>
              <w:pStyle w:val="ad"/>
              <w:spacing w:before="0" w:beforeAutospacing="0" w:after="0" w:afterAutospacing="0"/>
              <w:rPr>
                <w:b/>
              </w:rPr>
            </w:pPr>
            <w:r w:rsidRPr="00E8663A">
              <w:rPr>
                <w:b/>
              </w:rPr>
              <w:t>Характеристики клапана:</w:t>
            </w:r>
          </w:p>
          <w:p w:rsidR="00931345" w:rsidRPr="00E8663A" w:rsidRDefault="00931345" w:rsidP="00E45A48">
            <w:pPr>
              <w:pStyle w:val="ad"/>
              <w:spacing w:before="0" w:beforeAutospacing="0" w:after="0" w:afterAutospacing="0"/>
            </w:pPr>
            <w:r w:rsidRPr="00E8663A">
              <w:t xml:space="preserve">Диаметр условного прохода: </w:t>
            </w:r>
            <w:r>
              <w:t>32</w:t>
            </w:r>
            <w:r w:rsidRPr="00E8663A">
              <w:t>мм.</w:t>
            </w:r>
          </w:p>
          <w:p w:rsidR="00931345" w:rsidRPr="00E8663A" w:rsidRDefault="00931345" w:rsidP="00E45A48">
            <w:pPr>
              <w:pStyle w:val="ad"/>
              <w:spacing w:before="0" w:beforeAutospacing="0" w:after="0" w:afterAutospacing="0"/>
            </w:pPr>
            <w:r w:rsidRPr="00E8663A">
              <w:t xml:space="preserve">Номинальное давление: </w:t>
            </w:r>
            <w:r>
              <w:t>25</w:t>
            </w:r>
            <w:r w:rsidRPr="00E8663A">
              <w:t xml:space="preserve"> бар.</w:t>
            </w:r>
          </w:p>
          <w:p w:rsidR="00931345" w:rsidRPr="00E8663A" w:rsidRDefault="00931345" w:rsidP="00E45A48">
            <w:pPr>
              <w:pStyle w:val="ad"/>
              <w:spacing w:before="0" w:beforeAutospacing="0" w:after="0" w:afterAutospacing="0"/>
            </w:pPr>
            <w:r w:rsidRPr="00E8663A">
              <w:t>Присоединение к трубопроводу: фланцевое</w:t>
            </w:r>
          </w:p>
          <w:p w:rsidR="00931345" w:rsidRPr="00E8663A" w:rsidRDefault="00931345" w:rsidP="00E45A48">
            <w:pPr>
              <w:pStyle w:val="ad"/>
              <w:spacing w:before="0" w:beforeAutospacing="0" w:after="0" w:afterAutospacing="0"/>
              <w:rPr>
                <w:color w:val="000000"/>
              </w:rPr>
            </w:pPr>
            <w:r w:rsidRPr="00E8663A">
              <w:rPr>
                <w:color w:val="000000"/>
              </w:rPr>
              <w:lastRenderedPageBreak/>
              <w:t>Рабочая среда – вода</w:t>
            </w:r>
          </w:p>
          <w:p w:rsidR="00931345" w:rsidRDefault="00931345" w:rsidP="00E45A48">
            <w:pPr>
              <w:pStyle w:val="ad"/>
              <w:spacing w:before="0" w:beforeAutospacing="0" w:after="0" w:afterAutospacing="0"/>
              <w:rPr>
                <w:color w:val="000000"/>
              </w:rPr>
            </w:pPr>
            <w:r w:rsidRPr="00E8663A">
              <w:rPr>
                <w:color w:val="000000"/>
              </w:rPr>
              <w:t xml:space="preserve">Ход штока – </w:t>
            </w:r>
            <w:r>
              <w:rPr>
                <w:color w:val="000000"/>
              </w:rPr>
              <w:t>2</w:t>
            </w:r>
            <w:r w:rsidRPr="00E8663A">
              <w:rPr>
                <w:color w:val="000000"/>
              </w:rPr>
              <w:t>0мм.</w:t>
            </w:r>
          </w:p>
          <w:p w:rsidR="00931345" w:rsidRPr="000723DD" w:rsidRDefault="00931345" w:rsidP="00E45A48">
            <w:pPr>
              <w:pStyle w:val="ad"/>
              <w:spacing w:before="0" w:beforeAutospacing="0" w:after="0" w:afterAutospacing="0"/>
              <w:rPr>
                <w:b/>
                <w:color w:val="000000"/>
              </w:rPr>
            </w:pPr>
            <w:r w:rsidRPr="000723DD">
              <w:rPr>
                <w:b/>
                <w:color w:val="000000"/>
              </w:rPr>
              <w:t>Материалы клапана:</w:t>
            </w:r>
          </w:p>
          <w:p w:rsidR="00931345" w:rsidRPr="000723DD" w:rsidRDefault="00931345" w:rsidP="00E45A48">
            <w:pPr>
              <w:pStyle w:val="ad"/>
              <w:spacing w:before="0" w:beforeAutospacing="0" w:after="0" w:afterAutospacing="0"/>
              <w:rPr>
                <w:color w:val="000000"/>
              </w:rPr>
            </w:pPr>
            <w:r w:rsidRPr="000723DD">
              <w:rPr>
                <w:color w:val="000000"/>
              </w:rPr>
              <w:t>Корпус - литой чугун</w:t>
            </w:r>
          </w:p>
          <w:p w:rsidR="00931345" w:rsidRPr="004A7878" w:rsidRDefault="00931345" w:rsidP="00E45A48">
            <w:pPr>
              <w:pStyle w:val="ad"/>
              <w:spacing w:before="0" w:beforeAutospacing="0" w:after="0" w:afterAutospacing="0"/>
              <w:rPr>
                <w:color w:val="000000"/>
              </w:rPr>
            </w:pPr>
            <w:r w:rsidRPr="000723DD">
              <w:rPr>
                <w:color w:val="000000"/>
              </w:rPr>
              <w:t>Пробка, седло, шток – нержавеющая сталь</w:t>
            </w:r>
          </w:p>
          <w:p w:rsidR="00931345" w:rsidRPr="00E8663A" w:rsidRDefault="00931345" w:rsidP="00E45A48">
            <w:pPr>
              <w:pStyle w:val="ad"/>
              <w:spacing w:before="0" w:beforeAutospacing="0" w:after="0" w:afterAutospacing="0"/>
              <w:rPr>
                <w:b/>
                <w:color w:val="000000"/>
              </w:rPr>
            </w:pPr>
            <w:r w:rsidRPr="00E8663A">
              <w:rPr>
                <w:b/>
                <w:color w:val="000000"/>
              </w:rPr>
              <w:t>Характеристики электропривода:</w:t>
            </w:r>
          </w:p>
          <w:p w:rsidR="00931345" w:rsidRPr="00E8663A" w:rsidRDefault="00931345" w:rsidP="00E45A48">
            <w:pPr>
              <w:pStyle w:val="ad"/>
              <w:spacing w:before="0" w:beforeAutospacing="0" w:after="0" w:afterAutospacing="0"/>
              <w:rPr>
                <w:color w:val="000000"/>
              </w:rPr>
            </w:pPr>
            <w:r w:rsidRPr="00E8663A">
              <w:rPr>
                <w:color w:val="000000"/>
              </w:rPr>
              <w:t>Напряжение питания: 24В АС</w:t>
            </w:r>
          </w:p>
          <w:p w:rsidR="00931345" w:rsidRDefault="00931345" w:rsidP="00E45A48">
            <w:pPr>
              <w:pStyle w:val="ad"/>
              <w:spacing w:before="0" w:beforeAutospacing="0" w:after="0" w:afterAutospacing="0"/>
              <w:rPr>
                <w:color w:val="000000"/>
              </w:rPr>
            </w:pPr>
            <w:r w:rsidRPr="00E8663A">
              <w:rPr>
                <w:color w:val="000000"/>
              </w:rPr>
              <w:t>Управляющий сигнал: 0-10В</w:t>
            </w:r>
          </w:p>
          <w:p w:rsidR="00931345" w:rsidRPr="009618C3" w:rsidRDefault="00931345" w:rsidP="00E45A48">
            <w:pPr>
              <w:pStyle w:val="ad"/>
              <w:spacing w:before="0" w:beforeAutospacing="0" w:after="0" w:afterAutospacing="0"/>
              <w:rPr>
                <w:bCs/>
                <w:color w:val="000000"/>
              </w:rPr>
            </w:pPr>
            <w:r w:rsidRPr="009618C3">
              <w:rPr>
                <w:bCs/>
                <w:color w:val="000000"/>
              </w:rPr>
              <w:t>Калибровка величины хода штока: автоматическая</w:t>
            </w:r>
          </w:p>
        </w:tc>
        <w:tc>
          <w:tcPr>
            <w:tcW w:w="4536" w:type="dxa"/>
            <w:tcBorders>
              <w:left w:val="single" w:sz="4" w:space="0" w:color="000000"/>
              <w:right w:val="single" w:sz="4" w:space="0" w:color="000000"/>
            </w:tcBorders>
          </w:tcPr>
          <w:p w:rsidR="00931345" w:rsidRDefault="00931345" w:rsidP="00E45A48">
            <w:pPr>
              <w:pStyle w:val="ad"/>
              <w:spacing w:before="0" w:beforeAutospacing="0" w:after="0" w:afterAutospacing="0"/>
              <w:rPr>
                <w:b/>
              </w:rPr>
            </w:pPr>
            <w:r>
              <w:rPr>
                <w:b/>
              </w:rPr>
              <w:lastRenderedPageBreak/>
              <w:t xml:space="preserve">Тип клапана / электропривода : </w:t>
            </w:r>
            <w:proofErr w:type="spellStart"/>
            <w:r w:rsidRPr="00C93C24">
              <w:rPr>
                <w:color w:val="000000"/>
                <w:shd w:val="clear" w:color="auto" w:fill="FFFFFF"/>
              </w:rPr>
              <w:t>Schneider</w:t>
            </w:r>
            <w:proofErr w:type="spellEnd"/>
            <w:r w:rsidRPr="00C93C24">
              <w:rPr>
                <w:color w:val="000000"/>
                <w:shd w:val="clear" w:color="auto" w:fill="FFFFFF"/>
              </w:rPr>
              <w:t xml:space="preserve"> </w:t>
            </w:r>
            <w:proofErr w:type="spellStart"/>
            <w:r w:rsidRPr="00C93C24">
              <w:rPr>
                <w:color w:val="000000"/>
                <w:shd w:val="clear" w:color="auto" w:fill="FFFFFF"/>
              </w:rPr>
              <w:t>Electric</w:t>
            </w:r>
            <w:proofErr w:type="spellEnd"/>
          </w:p>
          <w:p w:rsidR="00931345" w:rsidRPr="0060225D" w:rsidRDefault="00931345" w:rsidP="00E45A48">
            <w:pPr>
              <w:pStyle w:val="ad"/>
              <w:spacing w:before="0" w:beforeAutospacing="0" w:after="0" w:afterAutospacing="0"/>
              <w:rPr>
                <w:u w:val="single"/>
              </w:rPr>
            </w:pPr>
            <w:r w:rsidRPr="0060225D">
              <w:rPr>
                <w:u w:val="single"/>
                <w:lang w:val="en-US"/>
              </w:rPr>
              <w:t>V</w:t>
            </w:r>
            <w:r w:rsidRPr="0060225D">
              <w:rPr>
                <w:u w:val="single"/>
              </w:rPr>
              <w:t>2</w:t>
            </w:r>
            <w:r>
              <w:rPr>
                <w:u w:val="single"/>
              </w:rPr>
              <w:t>31</w:t>
            </w:r>
            <w:r w:rsidRPr="0060225D">
              <w:rPr>
                <w:u w:val="single"/>
              </w:rPr>
              <w:t>-</w:t>
            </w:r>
            <w:r>
              <w:rPr>
                <w:u w:val="single"/>
              </w:rPr>
              <w:t>32</w:t>
            </w:r>
            <w:r w:rsidRPr="0060225D">
              <w:rPr>
                <w:u w:val="single"/>
              </w:rPr>
              <w:t>-</w:t>
            </w:r>
            <w:r>
              <w:rPr>
                <w:u w:val="single"/>
              </w:rPr>
              <w:t>16</w:t>
            </w:r>
            <w:r w:rsidRPr="0060225D">
              <w:rPr>
                <w:u w:val="single"/>
              </w:rPr>
              <w:t xml:space="preserve"> (артикул 721</w:t>
            </w:r>
            <w:r>
              <w:rPr>
                <w:u w:val="single"/>
              </w:rPr>
              <w:t>3142</w:t>
            </w:r>
            <w:r w:rsidRPr="0060225D">
              <w:rPr>
                <w:u w:val="single"/>
              </w:rPr>
              <w:t>000) / М</w:t>
            </w:r>
            <w:r>
              <w:rPr>
                <w:u w:val="single"/>
              </w:rPr>
              <w:t xml:space="preserve">1500 </w:t>
            </w:r>
            <w:r w:rsidRPr="0060225D">
              <w:rPr>
                <w:u w:val="single"/>
              </w:rPr>
              <w:t>(артикул 8</w:t>
            </w:r>
            <w:r>
              <w:rPr>
                <w:u w:val="single"/>
              </w:rPr>
              <w:t>8</w:t>
            </w:r>
            <w:r w:rsidRPr="00700D94">
              <w:rPr>
                <w:u w:val="single"/>
              </w:rPr>
              <w:t>00</w:t>
            </w:r>
            <w:r>
              <w:rPr>
                <w:u w:val="single"/>
              </w:rPr>
              <w:t>45</w:t>
            </w:r>
            <w:r w:rsidRPr="00700D94">
              <w:rPr>
                <w:u w:val="single"/>
              </w:rPr>
              <w:t>000</w:t>
            </w:r>
            <w:r>
              <w:rPr>
                <w:u w:val="single"/>
              </w:rPr>
              <w:t>0</w:t>
            </w:r>
            <w:r w:rsidRPr="0060225D">
              <w:rPr>
                <w:u w:val="single"/>
              </w:rPr>
              <w:t>) или эквивалент</w:t>
            </w:r>
          </w:p>
          <w:p w:rsidR="00931345" w:rsidRDefault="00931345" w:rsidP="00E45A48">
            <w:pPr>
              <w:pStyle w:val="ad"/>
              <w:spacing w:before="0" w:beforeAutospacing="0" w:after="0" w:afterAutospacing="0"/>
              <w:rPr>
                <w:b/>
              </w:rPr>
            </w:pPr>
          </w:p>
          <w:p w:rsidR="00931345" w:rsidRPr="00E8663A" w:rsidRDefault="00931345" w:rsidP="00E45A48">
            <w:pPr>
              <w:pStyle w:val="ad"/>
              <w:spacing w:before="0" w:beforeAutospacing="0" w:after="0" w:afterAutospacing="0"/>
              <w:rPr>
                <w:b/>
              </w:rPr>
            </w:pPr>
            <w:r w:rsidRPr="00E8663A">
              <w:rPr>
                <w:b/>
              </w:rPr>
              <w:t>Характеристики клапана:</w:t>
            </w:r>
          </w:p>
          <w:p w:rsidR="00931345" w:rsidRPr="00E8663A" w:rsidRDefault="00931345" w:rsidP="00E45A48">
            <w:pPr>
              <w:pStyle w:val="ad"/>
              <w:spacing w:before="0" w:beforeAutospacing="0" w:after="0" w:afterAutospacing="0"/>
            </w:pPr>
            <w:r w:rsidRPr="00E8663A">
              <w:t>Пропускная способность (</w:t>
            </w:r>
            <w:proofErr w:type="spellStart"/>
            <w:r w:rsidRPr="00E8663A">
              <w:rPr>
                <w:lang w:val="en-US"/>
              </w:rPr>
              <w:t>Kvs</w:t>
            </w:r>
            <w:proofErr w:type="spellEnd"/>
            <w:r w:rsidRPr="00E8663A">
              <w:t xml:space="preserve">) – не менее </w:t>
            </w:r>
            <w:r>
              <w:t>16</w:t>
            </w:r>
            <w:r w:rsidRPr="00E8663A">
              <w:t>м³/ч</w:t>
            </w:r>
          </w:p>
          <w:p w:rsidR="00931345" w:rsidRPr="00E8663A" w:rsidRDefault="00931345" w:rsidP="00E45A48">
            <w:pPr>
              <w:pStyle w:val="ad"/>
              <w:spacing w:before="0" w:beforeAutospacing="0" w:after="0" w:afterAutospacing="0"/>
              <w:rPr>
                <w:color w:val="000000"/>
              </w:rPr>
            </w:pPr>
            <w:r w:rsidRPr="00E8663A">
              <w:rPr>
                <w:color w:val="000000"/>
              </w:rPr>
              <w:lastRenderedPageBreak/>
              <w:t>Максимальная температура рабочей среды – не менее  +150°С</w:t>
            </w:r>
          </w:p>
          <w:p w:rsidR="00931345" w:rsidRPr="00E8663A" w:rsidRDefault="00931345" w:rsidP="00E45A48">
            <w:pPr>
              <w:pStyle w:val="ad"/>
              <w:spacing w:before="0" w:beforeAutospacing="0" w:after="0" w:afterAutospacing="0"/>
              <w:rPr>
                <w:color w:val="000000"/>
              </w:rPr>
            </w:pPr>
            <w:r w:rsidRPr="00E8663A">
              <w:rPr>
                <w:color w:val="000000"/>
              </w:rPr>
              <w:t>Протечка через клапан – не более 0,0</w:t>
            </w:r>
            <w:r>
              <w:rPr>
                <w:color w:val="000000"/>
              </w:rPr>
              <w:t>2</w:t>
            </w:r>
            <w:r w:rsidRPr="00E8663A">
              <w:rPr>
                <w:color w:val="000000"/>
              </w:rPr>
              <w:t xml:space="preserve">% от </w:t>
            </w:r>
            <w:proofErr w:type="spellStart"/>
            <w:r w:rsidRPr="00E8663A">
              <w:rPr>
                <w:color w:val="000000"/>
                <w:lang w:val="en-US"/>
              </w:rPr>
              <w:t>Kvs</w:t>
            </w:r>
            <w:proofErr w:type="spellEnd"/>
            <w:r w:rsidRPr="00E8663A">
              <w:rPr>
                <w:color w:val="000000"/>
              </w:rPr>
              <w:t>.</w:t>
            </w:r>
          </w:p>
          <w:p w:rsidR="00931345" w:rsidRPr="00E8663A" w:rsidRDefault="00931345" w:rsidP="00E45A48">
            <w:pPr>
              <w:pStyle w:val="ad"/>
              <w:spacing w:before="0" w:beforeAutospacing="0" w:after="0" w:afterAutospacing="0"/>
              <w:rPr>
                <w:color w:val="000000"/>
              </w:rPr>
            </w:pPr>
            <w:r w:rsidRPr="00E8663A">
              <w:rPr>
                <w:color w:val="000000"/>
              </w:rPr>
              <w:t xml:space="preserve">Монтажная длина клапана – не более </w:t>
            </w:r>
            <w:r>
              <w:rPr>
                <w:color w:val="000000"/>
              </w:rPr>
              <w:t>180</w:t>
            </w:r>
            <w:r w:rsidRPr="00E8663A">
              <w:rPr>
                <w:color w:val="000000"/>
              </w:rPr>
              <w:t xml:space="preserve">мм. </w:t>
            </w:r>
          </w:p>
          <w:p w:rsidR="00931345" w:rsidRPr="00E8663A" w:rsidRDefault="00931345" w:rsidP="00E45A48">
            <w:pPr>
              <w:pStyle w:val="ad"/>
              <w:spacing w:before="0" w:beforeAutospacing="0" w:after="0" w:afterAutospacing="0"/>
              <w:rPr>
                <w:b/>
                <w:color w:val="000000"/>
              </w:rPr>
            </w:pPr>
            <w:r w:rsidRPr="00E8663A">
              <w:rPr>
                <w:b/>
                <w:color w:val="000000"/>
              </w:rPr>
              <w:t>Характеристики электропривода:</w:t>
            </w:r>
          </w:p>
          <w:p w:rsidR="00931345" w:rsidRPr="00E8663A" w:rsidRDefault="00931345" w:rsidP="00E45A48">
            <w:pPr>
              <w:pStyle w:val="ad"/>
              <w:spacing w:before="0" w:beforeAutospacing="0" w:after="0" w:afterAutospacing="0"/>
              <w:rPr>
                <w:color w:val="000000"/>
              </w:rPr>
            </w:pPr>
            <w:r w:rsidRPr="00231F22">
              <w:rPr>
                <w:color w:val="000000"/>
              </w:rPr>
              <w:t>Время срабатывания: увеличить - не  более 300 секунд, уменьшить – не более 60 секунд.</w:t>
            </w:r>
          </w:p>
          <w:p w:rsidR="00931345" w:rsidRPr="00E8663A" w:rsidRDefault="00931345" w:rsidP="00E45A48">
            <w:pPr>
              <w:pStyle w:val="ad"/>
              <w:spacing w:before="0" w:beforeAutospacing="0" w:after="0" w:afterAutospacing="0"/>
              <w:rPr>
                <w:color w:val="000000"/>
              </w:rPr>
            </w:pPr>
            <w:r w:rsidRPr="00E8663A">
              <w:rPr>
                <w:color w:val="000000"/>
              </w:rPr>
              <w:t xml:space="preserve">Усилие электропривода – не менее </w:t>
            </w:r>
            <w:r>
              <w:rPr>
                <w:color w:val="000000"/>
              </w:rPr>
              <w:t>1500</w:t>
            </w:r>
            <w:r w:rsidRPr="00E8663A">
              <w:rPr>
                <w:color w:val="000000"/>
              </w:rPr>
              <w:t>Н</w:t>
            </w:r>
          </w:p>
          <w:p w:rsidR="00931345" w:rsidRPr="00E8663A" w:rsidRDefault="00931345" w:rsidP="00570A26">
            <w:pPr>
              <w:pStyle w:val="ad"/>
              <w:spacing w:before="0" w:beforeAutospacing="0" w:after="0" w:afterAutospacing="0"/>
              <w:rPr>
                <w:b/>
                <w:color w:val="000000"/>
              </w:rPr>
            </w:pPr>
            <w:r w:rsidRPr="00E8663A">
              <w:rPr>
                <w:color w:val="000000"/>
              </w:rPr>
              <w:t xml:space="preserve">Степень защиты – не ниже </w:t>
            </w:r>
            <w:r w:rsidRPr="00E8663A">
              <w:rPr>
                <w:color w:val="000000"/>
                <w:lang w:val="en-US"/>
              </w:rPr>
              <w:t>IP</w:t>
            </w:r>
            <w:r w:rsidRPr="00E8663A">
              <w:rPr>
                <w:color w:val="000000"/>
              </w:rPr>
              <w:t>54</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rsidR="00931345" w:rsidRPr="00EA6EAE" w:rsidRDefault="00931345" w:rsidP="00E45A48">
            <w:pPr>
              <w:jc w:val="center"/>
            </w:pPr>
            <w:r>
              <w:lastRenderedPageBreak/>
              <w:t>ш</w:t>
            </w:r>
            <w:r w:rsidRPr="00EA6EAE">
              <w:t>т</w:t>
            </w:r>
            <w:r w:rsidR="00E45B9D">
              <w:t>.</w:t>
            </w:r>
          </w:p>
        </w:tc>
        <w:tc>
          <w:tcPr>
            <w:tcW w:w="850" w:type="dxa"/>
            <w:tcBorders>
              <w:top w:val="single" w:sz="4" w:space="0" w:color="auto"/>
              <w:left w:val="single" w:sz="4" w:space="0" w:color="000000"/>
              <w:bottom w:val="single" w:sz="4" w:space="0" w:color="auto"/>
              <w:right w:val="single" w:sz="4" w:space="0" w:color="000000"/>
            </w:tcBorders>
            <w:vAlign w:val="center"/>
          </w:tcPr>
          <w:p w:rsidR="00931345" w:rsidRPr="00112768" w:rsidRDefault="00931345" w:rsidP="00E45A48">
            <w:pPr>
              <w:jc w:val="center"/>
              <w:rPr>
                <w:color w:val="000000"/>
              </w:rPr>
            </w:pPr>
            <w:r>
              <w:rPr>
                <w:color w:val="000000"/>
              </w:rPr>
              <w:t>1</w:t>
            </w:r>
          </w:p>
        </w:tc>
        <w:tc>
          <w:tcPr>
            <w:tcW w:w="1417" w:type="dxa"/>
            <w:tcBorders>
              <w:top w:val="single" w:sz="4" w:space="0" w:color="auto"/>
              <w:left w:val="single" w:sz="4" w:space="0" w:color="000000"/>
              <w:bottom w:val="single" w:sz="4" w:space="0" w:color="auto"/>
              <w:right w:val="single" w:sz="4" w:space="0" w:color="000000"/>
            </w:tcBorders>
          </w:tcPr>
          <w:p w:rsidR="00931345" w:rsidRDefault="00931345" w:rsidP="00E45A48">
            <w:pPr>
              <w:jc w:val="center"/>
              <w:rPr>
                <w:color w:val="000000"/>
              </w:rPr>
            </w:pPr>
          </w:p>
          <w:p w:rsidR="00E45B9D" w:rsidRDefault="00E45B9D" w:rsidP="00E45A48">
            <w:pPr>
              <w:jc w:val="center"/>
              <w:rPr>
                <w:color w:val="000000"/>
              </w:rPr>
            </w:pPr>
          </w:p>
          <w:p w:rsidR="00E45B9D" w:rsidRDefault="00E45B9D" w:rsidP="00E45A48">
            <w:pPr>
              <w:jc w:val="center"/>
              <w:rPr>
                <w:color w:val="000000"/>
              </w:rPr>
            </w:pPr>
          </w:p>
          <w:p w:rsidR="00E45B9D" w:rsidRDefault="00E45B9D" w:rsidP="00E45A48">
            <w:pPr>
              <w:jc w:val="center"/>
              <w:rPr>
                <w:color w:val="000000"/>
              </w:rPr>
            </w:pPr>
          </w:p>
          <w:p w:rsidR="00E45B9D" w:rsidRDefault="00E45B9D" w:rsidP="00E45A48">
            <w:pPr>
              <w:jc w:val="center"/>
              <w:rPr>
                <w:color w:val="000000"/>
              </w:rPr>
            </w:pPr>
            <w:r>
              <w:rPr>
                <w:color w:val="000000"/>
              </w:rPr>
              <w:t>76206,00</w:t>
            </w:r>
          </w:p>
        </w:tc>
      </w:tr>
      <w:tr w:rsidR="00931345" w:rsidRPr="00A016EE" w:rsidTr="00570A26">
        <w:tblPrEx>
          <w:tblLook w:val="00A0" w:firstRow="1" w:lastRow="0" w:firstColumn="1" w:lastColumn="0" w:noHBand="0" w:noVBand="0"/>
        </w:tblPrEx>
        <w:trPr>
          <w:trHeight w:val="284"/>
        </w:trPr>
        <w:tc>
          <w:tcPr>
            <w:tcW w:w="568" w:type="dxa"/>
            <w:tcBorders>
              <w:left w:val="single" w:sz="4" w:space="0" w:color="000000"/>
              <w:right w:val="single" w:sz="4" w:space="0" w:color="000000"/>
            </w:tcBorders>
            <w:shd w:val="clear" w:color="auto" w:fill="auto"/>
            <w:vAlign w:val="center"/>
          </w:tcPr>
          <w:p w:rsidR="00931345" w:rsidRPr="00EA6EAE" w:rsidRDefault="00931345" w:rsidP="00931345">
            <w:pPr>
              <w:numPr>
                <w:ilvl w:val="0"/>
                <w:numId w:val="14"/>
              </w:numPr>
              <w:ind w:left="0" w:right="-57" w:firstLine="0"/>
              <w:jc w:val="center"/>
            </w:pPr>
          </w:p>
        </w:tc>
        <w:tc>
          <w:tcPr>
            <w:tcW w:w="2126" w:type="dxa"/>
            <w:tcBorders>
              <w:left w:val="single" w:sz="4" w:space="0" w:color="000000"/>
              <w:right w:val="single" w:sz="4" w:space="0" w:color="auto"/>
            </w:tcBorders>
            <w:shd w:val="clear" w:color="auto" w:fill="auto"/>
            <w:vAlign w:val="center"/>
          </w:tcPr>
          <w:p w:rsidR="00931345" w:rsidRPr="00D90465" w:rsidRDefault="00931345" w:rsidP="00E45A48">
            <w:pPr>
              <w:rPr>
                <w:color w:val="000000"/>
              </w:rPr>
            </w:pPr>
            <w:r w:rsidRPr="00D90465">
              <w:rPr>
                <w:color w:val="000000"/>
              </w:rPr>
              <w:t>Регулирующий клапан с электроприводом</w:t>
            </w:r>
          </w:p>
        </w:tc>
        <w:tc>
          <w:tcPr>
            <w:tcW w:w="4819" w:type="dxa"/>
            <w:tcBorders>
              <w:left w:val="single" w:sz="4" w:space="0" w:color="auto"/>
              <w:right w:val="single" w:sz="4" w:space="0" w:color="000000"/>
            </w:tcBorders>
            <w:shd w:val="clear" w:color="auto" w:fill="auto"/>
          </w:tcPr>
          <w:p w:rsidR="00931345" w:rsidRPr="00E8663A" w:rsidRDefault="00931345" w:rsidP="00E45A48">
            <w:pPr>
              <w:pStyle w:val="ad"/>
              <w:spacing w:before="0" w:beforeAutospacing="0" w:after="0" w:afterAutospacing="0"/>
            </w:pPr>
            <w:r w:rsidRPr="00E8663A">
              <w:t>Клапан двухходовой, гидравлически сбалансированный для управления теплоносителем в системах теплоснабжения, в сборе с электрическим приводом.</w:t>
            </w:r>
          </w:p>
          <w:p w:rsidR="00931345" w:rsidRPr="00E8663A" w:rsidRDefault="00931345" w:rsidP="00E45A48">
            <w:pPr>
              <w:pStyle w:val="ad"/>
              <w:spacing w:before="0" w:beforeAutospacing="0" w:after="0" w:afterAutospacing="0"/>
              <w:rPr>
                <w:b/>
              </w:rPr>
            </w:pPr>
            <w:r w:rsidRPr="00E8663A">
              <w:rPr>
                <w:b/>
              </w:rPr>
              <w:t>Характеристики клапана:</w:t>
            </w:r>
          </w:p>
          <w:p w:rsidR="00931345" w:rsidRPr="00E8663A" w:rsidRDefault="00931345" w:rsidP="00E45A48">
            <w:pPr>
              <w:pStyle w:val="ad"/>
              <w:spacing w:before="0" w:beforeAutospacing="0" w:after="0" w:afterAutospacing="0"/>
            </w:pPr>
            <w:r w:rsidRPr="00E8663A">
              <w:t xml:space="preserve">Диаметр условного прохода: </w:t>
            </w:r>
            <w:r>
              <w:t>50</w:t>
            </w:r>
            <w:r w:rsidRPr="00E8663A">
              <w:t>мм.</w:t>
            </w:r>
          </w:p>
          <w:p w:rsidR="00931345" w:rsidRPr="00E8663A" w:rsidRDefault="00931345" w:rsidP="00E45A48">
            <w:pPr>
              <w:pStyle w:val="ad"/>
              <w:spacing w:before="0" w:beforeAutospacing="0" w:after="0" w:afterAutospacing="0"/>
            </w:pPr>
            <w:r w:rsidRPr="00E8663A">
              <w:t xml:space="preserve">Номинальное давление: </w:t>
            </w:r>
            <w:r>
              <w:t>25</w:t>
            </w:r>
            <w:r w:rsidRPr="00E8663A">
              <w:t xml:space="preserve"> бар.</w:t>
            </w:r>
          </w:p>
          <w:p w:rsidR="00931345" w:rsidRPr="00E8663A" w:rsidRDefault="00931345" w:rsidP="00E45A48">
            <w:pPr>
              <w:pStyle w:val="ad"/>
              <w:spacing w:before="0" w:beforeAutospacing="0" w:after="0" w:afterAutospacing="0"/>
            </w:pPr>
            <w:r w:rsidRPr="00E8663A">
              <w:t>Присоединение к трубопроводу: фланцевое</w:t>
            </w:r>
          </w:p>
          <w:p w:rsidR="00931345" w:rsidRPr="00E8663A" w:rsidRDefault="00931345" w:rsidP="00E45A48">
            <w:pPr>
              <w:pStyle w:val="ad"/>
              <w:spacing w:before="0" w:beforeAutospacing="0" w:after="0" w:afterAutospacing="0"/>
              <w:rPr>
                <w:color w:val="000000"/>
              </w:rPr>
            </w:pPr>
            <w:r w:rsidRPr="00E8663A">
              <w:rPr>
                <w:color w:val="000000"/>
              </w:rPr>
              <w:t>Рабочая среда – вода</w:t>
            </w:r>
          </w:p>
          <w:p w:rsidR="00931345" w:rsidRDefault="00931345" w:rsidP="00E45A48">
            <w:pPr>
              <w:pStyle w:val="ad"/>
              <w:spacing w:before="0" w:beforeAutospacing="0" w:after="0" w:afterAutospacing="0"/>
              <w:rPr>
                <w:color w:val="000000"/>
              </w:rPr>
            </w:pPr>
            <w:r w:rsidRPr="00E8663A">
              <w:rPr>
                <w:color w:val="000000"/>
              </w:rPr>
              <w:t xml:space="preserve">Ход штока – </w:t>
            </w:r>
            <w:r>
              <w:rPr>
                <w:color w:val="000000"/>
              </w:rPr>
              <w:t>2</w:t>
            </w:r>
            <w:r w:rsidRPr="00E8663A">
              <w:rPr>
                <w:color w:val="000000"/>
              </w:rPr>
              <w:t>0мм.</w:t>
            </w:r>
          </w:p>
          <w:p w:rsidR="00931345" w:rsidRPr="00C871CA" w:rsidRDefault="00931345" w:rsidP="00E45A48">
            <w:pPr>
              <w:pStyle w:val="ad"/>
              <w:spacing w:before="0" w:beforeAutospacing="0" w:after="0" w:afterAutospacing="0"/>
              <w:rPr>
                <w:b/>
                <w:color w:val="000000"/>
              </w:rPr>
            </w:pPr>
            <w:r w:rsidRPr="00C871CA">
              <w:rPr>
                <w:b/>
                <w:color w:val="000000"/>
              </w:rPr>
              <w:t>Материал</w:t>
            </w:r>
            <w:r>
              <w:rPr>
                <w:b/>
                <w:color w:val="000000"/>
              </w:rPr>
              <w:t xml:space="preserve">ы </w:t>
            </w:r>
            <w:r w:rsidRPr="00C871CA">
              <w:rPr>
                <w:b/>
                <w:color w:val="000000"/>
              </w:rPr>
              <w:t>клапана:</w:t>
            </w:r>
          </w:p>
          <w:p w:rsidR="00931345" w:rsidRPr="00C871CA" w:rsidRDefault="00931345" w:rsidP="00E45A48">
            <w:pPr>
              <w:pStyle w:val="ad"/>
              <w:spacing w:before="0" w:beforeAutospacing="0" w:after="0" w:afterAutospacing="0"/>
              <w:rPr>
                <w:color w:val="000000"/>
              </w:rPr>
            </w:pPr>
            <w:r w:rsidRPr="00C871CA">
              <w:rPr>
                <w:color w:val="000000"/>
              </w:rPr>
              <w:t>Корпус - литой чугун</w:t>
            </w:r>
          </w:p>
          <w:p w:rsidR="00931345" w:rsidRPr="004A7878" w:rsidRDefault="00931345" w:rsidP="00E45A48">
            <w:pPr>
              <w:pStyle w:val="ad"/>
              <w:spacing w:before="0" w:beforeAutospacing="0" w:after="0" w:afterAutospacing="0"/>
              <w:rPr>
                <w:color w:val="000000"/>
              </w:rPr>
            </w:pPr>
            <w:r w:rsidRPr="00C871CA">
              <w:rPr>
                <w:color w:val="000000"/>
              </w:rPr>
              <w:t>Пробка, седло, шток – нержавеющая сталь</w:t>
            </w:r>
          </w:p>
          <w:p w:rsidR="00931345" w:rsidRPr="00E8663A" w:rsidRDefault="00931345" w:rsidP="00E45A48">
            <w:pPr>
              <w:pStyle w:val="ad"/>
              <w:spacing w:before="0" w:beforeAutospacing="0" w:after="0" w:afterAutospacing="0"/>
              <w:rPr>
                <w:b/>
                <w:color w:val="000000"/>
              </w:rPr>
            </w:pPr>
            <w:r w:rsidRPr="00E8663A">
              <w:rPr>
                <w:b/>
                <w:color w:val="000000"/>
              </w:rPr>
              <w:t>Характеристики электропривода:</w:t>
            </w:r>
          </w:p>
          <w:p w:rsidR="00931345" w:rsidRPr="00E8663A" w:rsidRDefault="00931345" w:rsidP="00E45A48">
            <w:pPr>
              <w:pStyle w:val="ad"/>
              <w:spacing w:before="0" w:beforeAutospacing="0" w:after="0" w:afterAutospacing="0"/>
              <w:rPr>
                <w:color w:val="000000"/>
              </w:rPr>
            </w:pPr>
            <w:r w:rsidRPr="00E8663A">
              <w:rPr>
                <w:color w:val="000000"/>
              </w:rPr>
              <w:t>Напряжение питания: 24В АС</w:t>
            </w:r>
          </w:p>
          <w:p w:rsidR="00931345" w:rsidRDefault="00931345" w:rsidP="00E45A48">
            <w:pPr>
              <w:pStyle w:val="ad"/>
              <w:spacing w:before="0" w:beforeAutospacing="0" w:after="0" w:afterAutospacing="0"/>
              <w:rPr>
                <w:color w:val="000000"/>
              </w:rPr>
            </w:pPr>
            <w:r w:rsidRPr="00E8663A">
              <w:rPr>
                <w:color w:val="000000"/>
              </w:rPr>
              <w:t>Управляющий сигнал: 0-10В</w:t>
            </w:r>
          </w:p>
          <w:p w:rsidR="00931345" w:rsidRPr="009618C3" w:rsidRDefault="00931345" w:rsidP="00E45A48">
            <w:pPr>
              <w:pStyle w:val="ad"/>
              <w:spacing w:before="0" w:beforeAutospacing="0" w:after="0" w:afterAutospacing="0"/>
              <w:rPr>
                <w:bCs/>
                <w:color w:val="000000"/>
              </w:rPr>
            </w:pPr>
            <w:r w:rsidRPr="009618C3">
              <w:rPr>
                <w:bCs/>
                <w:color w:val="000000"/>
              </w:rPr>
              <w:t>Калибровка величины хода штока: автоматическая</w:t>
            </w:r>
          </w:p>
        </w:tc>
        <w:tc>
          <w:tcPr>
            <w:tcW w:w="4536" w:type="dxa"/>
            <w:tcBorders>
              <w:left w:val="single" w:sz="4" w:space="0" w:color="000000"/>
              <w:right w:val="single" w:sz="4" w:space="0" w:color="000000"/>
            </w:tcBorders>
          </w:tcPr>
          <w:p w:rsidR="00931345" w:rsidRDefault="00931345" w:rsidP="00E45A48">
            <w:pPr>
              <w:pStyle w:val="ad"/>
              <w:spacing w:before="0" w:beforeAutospacing="0" w:after="0" w:afterAutospacing="0"/>
              <w:rPr>
                <w:b/>
              </w:rPr>
            </w:pPr>
            <w:r>
              <w:rPr>
                <w:b/>
              </w:rPr>
              <w:t xml:space="preserve">Тип клапана / электропривода : </w:t>
            </w:r>
            <w:proofErr w:type="spellStart"/>
            <w:r w:rsidRPr="00C93C24">
              <w:rPr>
                <w:color w:val="000000"/>
                <w:shd w:val="clear" w:color="auto" w:fill="FFFFFF"/>
              </w:rPr>
              <w:t>Schneider</w:t>
            </w:r>
            <w:proofErr w:type="spellEnd"/>
            <w:r w:rsidRPr="00C93C24">
              <w:rPr>
                <w:color w:val="000000"/>
                <w:shd w:val="clear" w:color="auto" w:fill="FFFFFF"/>
              </w:rPr>
              <w:t xml:space="preserve"> </w:t>
            </w:r>
            <w:proofErr w:type="spellStart"/>
            <w:r w:rsidRPr="00C93C24">
              <w:rPr>
                <w:color w:val="000000"/>
                <w:shd w:val="clear" w:color="auto" w:fill="FFFFFF"/>
              </w:rPr>
              <w:t>Electric</w:t>
            </w:r>
            <w:proofErr w:type="spellEnd"/>
          </w:p>
          <w:p w:rsidR="00931345" w:rsidRPr="0060225D" w:rsidRDefault="00931345" w:rsidP="00E45A48">
            <w:pPr>
              <w:pStyle w:val="ad"/>
              <w:spacing w:before="0" w:beforeAutospacing="0" w:after="0" w:afterAutospacing="0"/>
              <w:rPr>
                <w:u w:val="single"/>
              </w:rPr>
            </w:pPr>
            <w:r w:rsidRPr="0060225D">
              <w:rPr>
                <w:u w:val="single"/>
                <w:lang w:val="en-US"/>
              </w:rPr>
              <w:t>V</w:t>
            </w:r>
            <w:r w:rsidRPr="0060225D">
              <w:rPr>
                <w:u w:val="single"/>
              </w:rPr>
              <w:t>2</w:t>
            </w:r>
            <w:r>
              <w:rPr>
                <w:u w:val="single"/>
              </w:rPr>
              <w:t>31</w:t>
            </w:r>
            <w:r w:rsidRPr="0060225D">
              <w:rPr>
                <w:u w:val="single"/>
              </w:rPr>
              <w:t>-</w:t>
            </w:r>
            <w:r>
              <w:rPr>
                <w:u w:val="single"/>
              </w:rPr>
              <w:t>50</w:t>
            </w:r>
            <w:r w:rsidRPr="0060225D">
              <w:rPr>
                <w:u w:val="single"/>
              </w:rPr>
              <w:t>-</w:t>
            </w:r>
            <w:r>
              <w:rPr>
                <w:u w:val="single"/>
              </w:rPr>
              <w:t>38</w:t>
            </w:r>
            <w:r w:rsidRPr="0060225D">
              <w:rPr>
                <w:u w:val="single"/>
              </w:rPr>
              <w:t xml:space="preserve"> (артикул 721</w:t>
            </w:r>
            <w:r>
              <w:rPr>
                <w:u w:val="single"/>
              </w:rPr>
              <w:t>3150000</w:t>
            </w:r>
            <w:r w:rsidRPr="0060225D">
              <w:rPr>
                <w:u w:val="single"/>
              </w:rPr>
              <w:t>) / М1500 (артикул 8800450000) или эквивалент</w:t>
            </w:r>
          </w:p>
          <w:p w:rsidR="00931345" w:rsidRPr="00C871CA" w:rsidRDefault="00931345" w:rsidP="00E45A48">
            <w:pPr>
              <w:pStyle w:val="ad"/>
              <w:spacing w:before="0" w:beforeAutospacing="0" w:after="0" w:afterAutospacing="0"/>
            </w:pPr>
          </w:p>
          <w:p w:rsidR="00931345" w:rsidRPr="00E8663A" w:rsidRDefault="00931345" w:rsidP="00E45A48">
            <w:pPr>
              <w:pStyle w:val="ad"/>
              <w:spacing w:before="0" w:beforeAutospacing="0" w:after="0" w:afterAutospacing="0"/>
              <w:rPr>
                <w:b/>
              </w:rPr>
            </w:pPr>
            <w:r w:rsidRPr="00E8663A">
              <w:rPr>
                <w:b/>
              </w:rPr>
              <w:t>Характеристики клапана:</w:t>
            </w:r>
          </w:p>
          <w:p w:rsidR="00931345" w:rsidRPr="00E8663A" w:rsidRDefault="00931345" w:rsidP="00E45A48">
            <w:pPr>
              <w:pStyle w:val="ad"/>
              <w:spacing w:before="0" w:beforeAutospacing="0" w:after="0" w:afterAutospacing="0"/>
            </w:pPr>
            <w:r w:rsidRPr="00E8663A">
              <w:t>Пропускная способность (</w:t>
            </w:r>
            <w:proofErr w:type="spellStart"/>
            <w:r w:rsidRPr="00E8663A">
              <w:rPr>
                <w:lang w:val="en-US"/>
              </w:rPr>
              <w:t>Kvs</w:t>
            </w:r>
            <w:proofErr w:type="spellEnd"/>
            <w:r w:rsidRPr="00E8663A">
              <w:t xml:space="preserve">) – не менее </w:t>
            </w:r>
            <w:r>
              <w:t>38</w:t>
            </w:r>
            <w:r w:rsidRPr="00E8663A">
              <w:t>м³/ч</w:t>
            </w:r>
          </w:p>
          <w:p w:rsidR="00931345" w:rsidRPr="00E8663A" w:rsidRDefault="00931345" w:rsidP="00E45A48">
            <w:pPr>
              <w:pStyle w:val="ad"/>
              <w:spacing w:before="0" w:beforeAutospacing="0" w:after="0" w:afterAutospacing="0"/>
              <w:rPr>
                <w:color w:val="000000"/>
              </w:rPr>
            </w:pPr>
            <w:r w:rsidRPr="00E8663A">
              <w:rPr>
                <w:color w:val="000000"/>
              </w:rPr>
              <w:t>Максимальная температура рабочей среды – не менее  +150°С</w:t>
            </w:r>
          </w:p>
          <w:p w:rsidR="00931345" w:rsidRPr="00E8663A" w:rsidRDefault="00931345" w:rsidP="00E45A48">
            <w:pPr>
              <w:pStyle w:val="ad"/>
              <w:spacing w:before="0" w:beforeAutospacing="0" w:after="0" w:afterAutospacing="0"/>
              <w:rPr>
                <w:color w:val="000000"/>
              </w:rPr>
            </w:pPr>
            <w:r w:rsidRPr="00E8663A">
              <w:rPr>
                <w:color w:val="000000"/>
              </w:rPr>
              <w:t>Протечка через клапан – не более 0,0</w:t>
            </w:r>
            <w:r>
              <w:rPr>
                <w:color w:val="000000"/>
              </w:rPr>
              <w:t>2</w:t>
            </w:r>
            <w:r w:rsidRPr="00E8663A">
              <w:rPr>
                <w:color w:val="000000"/>
              </w:rPr>
              <w:t xml:space="preserve">% от </w:t>
            </w:r>
            <w:proofErr w:type="spellStart"/>
            <w:r w:rsidRPr="00E8663A">
              <w:rPr>
                <w:color w:val="000000"/>
                <w:lang w:val="en-US"/>
              </w:rPr>
              <w:t>Kvs</w:t>
            </w:r>
            <w:proofErr w:type="spellEnd"/>
            <w:r w:rsidRPr="00E8663A">
              <w:rPr>
                <w:color w:val="000000"/>
              </w:rPr>
              <w:t>.</w:t>
            </w:r>
          </w:p>
          <w:p w:rsidR="00931345" w:rsidRPr="00E8663A" w:rsidRDefault="00931345" w:rsidP="00E45A48">
            <w:pPr>
              <w:pStyle w:val="ad"/>
              <w:spacing w:before="0" w:beforeAutospacing="0" w:after="0" w:afterAutospacing="0"/>
              <w:rPr>
                <w:color w:val="000000"/>
              </w:rPr>
            </w:pPr>
            <w:r w:rsidRPr="00E8663A">
              <w:rPr>
                <w:color w:val="000000"/>
              </w:rPr>
              <w:t>Монтажная длина клапана – не более 2</w:t>
            </w:r>
            <w:r>
              <w:rPr>
                <w:color w:val="000000"/>
              </w:rPr>
              <w:t>3</w:t>
            </w:r>
            <w:r w:rsidRPr="00E8663A">
              <w:rPr>
                <w:color w:val="000000"/>
              </w:rPr>
              <w:t xml:space="preserve">0мм. </w:t>
            </w:r>
          </w:p>
          <w:p w:rsidR="00931345" w:rsidRDefault="00931345" w:rsidP="00E45A48">
            <w:pPr>
              <w:pStyle w:val="ad"/>
              <w:spacing w:before="0" w:beforeAutospacing="0" w:after="0" w:afterAutospacing="0"/>
              <w:rPr>
                <w:b/>
                <w:color w:val="000000"/>
              </w:rPr>
            </w:pPr>
          </w:p>
          <w:p w:rsidR="00931345" w:rsidRPr="00E8663A" w:rsidRDefault="00931345" w:rsidP="00E45A48">
            <w:pPr>
              <w:pStyle w:val="ad"/>
              <w:spacing w:before="0" w:beforeAutospacing="0" w:after="0" w:afterAutospacing="0"/>
              <w:rPr>
                <w:b/>
                <w:color w:val="000000"/>
              </w:rPr>
            </w:pPr>
            <w:r w:rsidRPr="00E8663A">
              <w:rPr>
                <w:b/>
                <w:color w:val="000000"/>
              </w:rPr>
              <w:t>Характеристики электропривода:</w:t>
            </w:r>
          </w:p>
          <w:p w:rsidR="00931345" w:rsidRPr="00E8663A" w:rsidRDefault="00931345" w:rsidP="00E45A48">
            <w:pPr>
              <w:pStyle w:val="ad"/>
              <w:spacing w:before="0" w:beforeAutospacing="0" w:after="0" w:afterAutospacing="0"/>
              <w:rPr>
                <w:color w:val="000000"/>
              </w:rPr>
            </w:pPr>
            <w:r w:rsidRPr="00231F22">
              <w:rPr>
                <w:color w:val="000000"/>
              </w:rPr>
              <w:t>Время срабатывания: увеличить - не  более 300 секунд, уменьшить – не более 60 секунд.</w:t>
            </w:r>
          </w:p>
          <w:p w:rsidR="00931345" w:rsidRPr="00E8663A" w:rsidRDefault="00931345" w:rsidP="00E45A48">
            <w:pPr>
              <w:pStyle w:val="ad"/>
              <w:spacing w:before="0" w:beforeAutospacing="0" w:after="0" w:afterAutospacing="0"/>
              <w:rPr>
                <w:color w:val="000000"/>
              </w:rPr>
            </w:pPr>
            <w:r w:rsidRPr="00E8663A">
              <w:rPr>
                <w:color w:val="000000"/>
              </w:rPr>
              <w:t>Усилие электропривода – не менее 1500Н</w:t>
            </w:r>
          </w:p>
          <w:p w:rsidR="00931345" w:rsidRPr="00E8663A" w:rsidRDefault="00931345" w:rsidP="00570A26">
            <w:pPr>
              <w:pStyle w:val="ad"/>
              <w:spacing w:before="0" w:beforeAutospacing="0" w:after="0" w:afterAutospacing="0"/>
              <w:rPr>
                <w:b/>
                <w:color w:val="000000"/>
              </w:rPr>
            </w:pPr>
            <w:r w:rsidRPr="00E8663A">
              <w:rPr>
                <w:color w:val="000000"/>
              </w:rPr>
              <w:t xml:space="preserve">Степень защиты – не ниже </w:t>
            </w:r>
            <w:r w:rsidRPr="00E8663A">
              <w:rPr>
                <w:color w:val="000000"/>
                <w:lang w:val="en-US"/>
              </w:rPr>
              <w:t>IP</w:t>
            </w:r>
            <w:r w:rsidRPr="00E8663A">
              <w:rPr>
                <w:color w:val="000000"/>
              </w:rPr>
              <w:t>54</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rsidR="00931345" w:rsidRPr="00EA6EAE" w:rsidRDefault="00931345" w:rsidP="00E45A48">
            <w:pPr>
              <w:jc w:val="center"/>
            </w:pPr>
            <w:r>
              <w:t>шт</w:t>
            </w:r>
            <w:r w:rsidR="00570A26">
              <w:t>.</w:t>
            </w:r>
          </w:p>
        </w:tc>
        <w:tc>
          <w:tcPr>
            <w:tcW w:w="850" w:type="dxa"/>
            <w:tcBorders>
              <w:top w:val="single" w:sz="4" w:space="0" w:color="auto"/>
              <w:left w:val="single" w:sz="4" w:space="0" w:color="000000"/>
              <w:bottom w:val="single" w:sz="4" w:space="0" w:color="auto"/>
              <w:right w:val="single" w:sz="4" w:space="0" w:color="000000"/>
            </w:tcBorders>
            <w:vAlign w:val="center"/>
          </w:tcPr>
          <w:p w:rsidR="00931345" w:rsidRPr="00EA6EAE" w:rsidRDefault="00931345" w:rsidP="00E45A48">
            <w:pPr>
              <w:jc w:val="center"/>
              <w:rPr>
                <w:color w:val="000000"/>
              </w:rPr>
            </w:pPr>
            <w:r>
              <w:rPr>
                <w:color w:val="000000"/>
              </w:rPr>
              <w:t>3</w:t>
            </w:r>
          </w:p>
        </w:tc>
        <w:tc>
          <w:tcPr>
            <w:tcW w:w="1417" w:type="dxa"/>
            <w:tcBorders>
              <w:top w:val="single" w:sz="4" w:space="0" w:color="auto"/>
              <w:left w:val="single" w:sz="4" w:space="0" w:color="000000"/>
              <w:bottom w:val="single" w:sz="4" w:space="0" w:color="auto"/>
              <w:right w:val="single" w:sz="4" w:space="0" w:color="000000"/>
            </w:tcBorders>
            <w:vAlign w:val="center"/>
          </w:tcPr>
          <w:p w:rsidR="00570A26" w:rsidRDefault="00570A26" w:rsidP="00570A26">
            <w:pPr>
              <w:jc w:val="center"/>
              <w:rPr>
                <w:color w:val="000000"/>
              </w:rPr>
            </w:pPr>
            <w:r>
              <w:rPr>
                <w:color w:val="000000"/>
              </w:rPr>
              <w:t>81700,33</w:t>
            </w:r>
          </w:p>
        </w:tc>
      </w:tr>
    </w:tbl>
    <w:p w:rsidR="00931345" w:rsidRPr="004C47A1" w:rsidRDefault="00931345" w:rsidP="00931345">
      <w:pPr>
        <w:shd w:val="clear" w:color="auto" w:fill="FFFFFF"/>
        <w:ind w:left="425"/>
        <w:jc w:val="both"/>
        <w:rPr>
          <w:color w:val="000000"/>
        </w:rPr>
      </w:pPr>
    </w:p>
    <w:p w:rsidR="00931345" w:rsidRDefault="00931345" w:rsidP="00931345">
      <w:pPr>
        <w:widowControl w:val="0"/>
        <w:numPr>
          <w:ilvl w:val="0"/>
          <w:numId w:val="16"/>
        </w:numPr>
        <w:shd w:val="clear" w:color="auto" w:fill="FFFFFF"/>
        <w:ind w:left="0" w:firstLine="0"/>
        <w:jc w:val="both"/>
        <w:rPr>
          <w:b/>
        </w:rPr>
      </w:pPr>
      <w:r w:rsidRPr="001A274B">
        <w:lastRenderedPageBreak/>
        <w:t>К данному виду товара ГОСТ не предусмотрен</w:t>
      </w:r>
      <w:r>
        <w:rPr>
          <w:b/>
        </w:rPr>
        <w:t>.</w:t>
      </w:r>
    </w:p>
    <w:p w:rsidR="00931345" w:rsidRPr="00EB699E" w:rsidRDefault="00931345" w:rsidP="00931345">
      <w:pPr>
        <w:widowControl w:val="0"/>
        <w:numPr>
          <w:ilvl w:val="0"/>
          <w:numId w:val="16"/>
        </w:numPr>
        <w:shd w:val="clear" w:color="auto" w:fill="FFFFFF"/>
        <w:ind w:left="0" w:firstLine="0"/>
        <w:jc w:val="both"/>
        <w:rPr>
          <w:b/>
        </w:rPr>
      </w:pPr>
      <w:r w:rsidRPr="00EB699E">
        <w:rPr>
          <w:b/>
        </w:rPr>
        <w:t xml:space="preserve">Требования к упаковке товара:  </w:t>
      </w:r>
      <w:r w:rsidRPr="00EB699E">
        <w:t xml:space="preserve"> </w:t>
      </w:r>
      <w:r w:rsidRPr="00EB699E">
        <w:rPr>
          <w:color w:val="000000"/>
        </w:rPr>
        <w:t>Тара и упаковка должны соответствовать требованиям и</w:t>
      </w:r>
    </w:p>
    <w:p w:rsidR="00931345" w:rsidRDefault="00931345" w:rsidP="00931345">
      <w:pPr>
        <w:shd w:val="clear" w:color="auto" w:fill="FFFFFF"/>
        <w:jc w:val="both"/>
        <w:rPr>
          <w:color w:val="000000"/>
        </w:rPr>
      </w:pPr>
      <w:r w:rsidRPr="004C47A1">
        <w:rPr>
          <w:color w:val="000000"/>
        </w:rPr>
        <w:t xml:space="preserve">условиям на поставку </w:t>
      </w:r>
      <w:r>
        <w:rPr>
          <w:color w:val="000000"/>
        </w:rPr>
        <w:t>товара</w:t>
      </w:r>
      <w:r w:rsidRPr="004C47A1">
        <w:rPr>
          <w:color w:val="000000"/>
        </w:rPr>
        <w:t xml:space="preserve">  быть достаточными для обеспечения сохранности </w:t>
      </w:r>
      <w:r>
        <w:rPr>
          <w:color w:val="000000"/>
        </w:rPr>
        <w:t>товара</w:t>
      </w:r>
      <w:r w:rsidRPr="004C47A1">
        <w:rPr>
          <w:color w:val="000000"/>
        </w:rPr>
        <w:t xml:space="preserve"> во время транспортировки и хранения.</w:t>
      </w:r>
      <w:r>
        <w:rPr>
          <w:color w:val="000000"/>
        </w:rPr>
        <w:t xml:space="preserve"> Упаковка, затаривание, не должны допускать повреждения товара.</w:t>
      </w:r>
    </w:p>
    <w:p w:rsidR="00931345" w:rsidRPr="0022259C" w:rsidRDefault="00931345" w:rsidP="00931345">
      <w:pPr>
        <w:widowControl w:val="0"/>
        <w:numPr>
          <w:ilvl w:val="0"/>
          <w:numId w:val="16"/>
        </w:numPr>
        <w:shd w:val="clear" w:color="auto" w:fill="FFFFFF"/>
        <w:ind w:left="0" w:firstLine="0"/>
        <w:jc w:val="both"/>
        <w:rPr>
          <w:color w:val="000000"/>
        </w:rPr>
      </w:pPr>
      <w:r w:rsidRPr="00E15D0E">
        <w:rPr>
          <w:b/>
        </w:rPr>
        <w:t>Иные показатели, связанные с определением соответствия товара потребностям заказчика:</w:t>
      </w:r>
      <w:r>
        <w:rPr>
          <w:b/>
        </w:rPr>
        <w:t xml:space="preserve"> </w:t>
      </w:r>
      <w:r w:rsidRPr="00384636">
        <w:t>На поставляемый товар должны распространяться гарантийные обязательства предприятия-изготовителя.</w:t>
      </w:r>
    </w:p>
    <w:p w:rsidR="00007D1E" w:rsidRPr="00DF2DD1" w:rsidRDefault="00007D1E" w:rsidP="00931345">
      <w:pPr>
        <w:pStyle w:val="32"/>
        <w:rPr>
          <w:sz w:val="22"/>
          <w:szCs w:val="22"/>
        </w:rPr>
      </w:pPr>
    </w:p>
    <w:p w:rsidR="005367E4" w:rsidRPr="005367E4" w:rsidRDefault="005367E4" w:rsidP="00007D1E">
      <w:pPr>
        <w:ind w:left="567" w:hanging="567"/>
        <w:sectPr w:rsidR="005367E4" w:rsidRPr="005367E4" w:rsidSect="009809AE">
          <w:type w:val="evenPage"/>
          <w:pgSz w:w="16838" w:h="11906" w:orient="landscape"/>
          <w:pgMar w:top="851" w:right="1134" w:bottom="851" w:left="1134" w:header="709" w:footer="709" w:gutter="0"/>
          <w:cols w:space="708"/>
          <w:docGrid w:linePitch="360"/>
        </w:sectPr>
      </w:pPr>
    </w:p>
    <w:p w:rsidR="009809AE" w:rsidRDefault="009809AE" w:rsidP="009809AE">
      <w:pPr>
        <w:pStyle w:val="11"/>
        <w:pageBreakBefore/>
        <w:jc w:val="center"/>
        <w:rPr>
          <w:rFonts w:ascii="Times New Roman" w:hAnsi="Times New Roman" w:cs="Times New Roman"/>
          <w:color w:val="auto"/>
        </w:rPr>
      </w:pPr>
      <w:bookmarkStart w:id="75" w:name="_Toc529889389"/>
      <w:bookmarkStart w:id="76" w:name="_Toc27035023"/>
      <w:bookmarkStart w:id="77" w:name="_Toc37685786"/>
      <w:r>
        <w:rPr>
          <w:rFonts w:ascii="Times New Roman" w:hAnsi="Times New Roman" w:cs="Times New Roman"/>
          <w:b w:val="0"/>
          <w:bCs w:val="0"/>
          <w:color w:val="auto"/>
        </w:rPr>
        <w:lastRenderedPageBreak/>
        <w:t>РАЗДЕЛ V. ПРОЕКТ ДОГОВОРА</w:t>
      </w:r>
      <w:bookmarkEnd w:id="75"/>
      <w:bookmarkEnd w:id="76"/>
      <w:bookmarkEnd w:id="77"/>
    </w:p>
    <w:p w:rsidR="009809AE" w:rsidRDefault="009809AE" w:rsidP="009809AE">
      <w:pPr>
        <w:widowControl w:val="0"/>
        <w:autoSpaceDE w:val="0"/>
        <w:autoSpaceDN w:val="0"/>
        <w:adjustRightInd w:val="0"/>
        <w:jc w:val="center"/>
        <w:rPr>
          <w:b/>
          <w:caps/>
        </w:rPr>
      </w:pPr>
      <w:r>
        <w:rPr>
          <w:b/>
          <w:caps/>
        </w:rPr>
        <w:t>поставкИ товаров № ______</w:t>
      </w:r>
    </w:p>
    <w:p w:rsidR="009809AE" w:rsidRDefault="009809AE" w:rsidP="009809AE">
      <w:pPr>
        <w:pStyle w:val="affe"/>
        <w:tabs>
          <w:tab w:val="left" w:pos="5409"/>
          <w:tab w:val="left" w:pos="7162"/>
        </w:tabs>
        <w:jc w:val="center"/>
      </w:pPr>
    </w:p>
    <w:p w:rsidR="00B46B3E" w:rsidRDefault="00B46B3E" w:rsidP="00B46B3E">
      <w:pPr>
        <w:pStyle w:val="affe"/>
        <w:spacing w:line="360" w:lineRule="auto"/>
      </w:pPr>
      <w:r>
        <w:t>г. Сургут</w:t>
      </w:r>
      <w:r>
        <w:tab/>
      </w:r>
      <w:r>
        <w:tab/>
      </w:r>
      <w:r>
        <w:tab/>
      </w:r>
      <w:r>
        <w:tab/>
      </w:r>
      <w:r>
        <w:tab/>
      </w:r>
      <w:r>
        <w:tab/>
      </w:r>
      <w:r>
        <w:tab/>
      </w:r>
      <w:r>
        <w:tab/>
        <w:t xml:space="preserve">      «___» _______________20</w:t>
      </w:r>
      <w:r>
        <w:softHyphen/>
        <w:t>__ г.</w:t>
      </w:r>
    </w:p>
    <w:p w:rsidR="00B46B3E" w:rsidRPr="00663BB7" w:rsidRDefault="00B46B3E" w:rsidP="00B46B3E">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B46B3E" w:rsidRDefault="00B46B3E" w:rsidP="00B46B3E">
      <w:pPr>
        <w:ind w:firstLine="567"/>
        <w:jc w:val="center"/>
        <w:rPr>
          <w:b/>
        </w:rPr>
      </w:pPr>
    </w:p>
    <w:p w:rsidR="00B46B3E" w:rsidRDefault="00B46B3E" w:rsidP="00B46B3E">
      <w:pPr>
        <w:ind w:firstLine="567"/>
        <w:jc w:val="center"/>
        <w:rPr>
          <w:b/>
        </w:rPr>
      </w:pPr>
      <w:r>
        <w:rPr>
          <w:b/>
        </w:rPr>
        <w:t>1. Предмет Договора</w:t>
      </w:r>
    </w:p>
    <w:p w:rsidR="00B46B3E" w:rsidRDefault="00B46B3E" w:rsidP="00B46B3E">
      <w:pPr>
        <w:pStyle w:val="Default"/>
        <w:ind w:firstLine="567"/>
        <w:jc w:val="both"/>
        <w:rPr>
          <w:bCs/>
          <w:szCs w:val="28"/>
        </w:rPr>
      </w:pPr>
      <w:r>
        <w:t>1.1. Поставщик обязуется осуществить поставку регулирующих клапанов с электроприводом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46B3E" w:rsidRDefault="00B46B3E" w:rsidP="00B46B3E">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B46B3E" w:rsidRDefault="00B46B3E" w:rsidP="00B46B3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B3E" w:rsidRDefault="00B46B3E" w:rsidP="00B46B3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B3E" w:rsidRDefault="00B46B3E" w:rsidP="00B46B3E">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B46B3E" w:rsidRDefault="00B46B3E" w:rsidP="00B46B3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46B3E" w:rsidRDefault="00B46B3E" w:rsidP="00B46B3E">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 В рабочие дни с 09 до 17 часов (время местное).</w:t>
      </w:r>
    </w:p>
    <w:p w:rsidR="00B46B3E" w:rsidRDefault="00B46B3E" w:rsidP="00B46B3E">
      <w:pPr>
        <w:widowControl w:val="0"/>
        <w:autoSpaceDE w:val="0"/>
        <w:autoSpaceDN w:val="0"/>
        <w:adjustRightInd w:val="0"/>
        <w:ind w:firstLine="567"/>
        <w:jc w:val="both"/>
      </w:pPr>
    </w:p>
    <w:p w:rsidR="00B46B3E" w:rsidRPr="000D1BF8" w:rsidRDefault="00B46B3E" w:rsidP="00B46B3E">
      <w:pPr>
        <w:widowControl w:val="0"/>
        <w:autoSpaceDE w:val="0"/>
        <w:autoSpaceDN w:val="0"/>
        <w:adjustRightInd w:val="0"/>
        <w:ind w:firstLine="567"/>
        <w:jc w:val="both"/>
      </w:pPr>
    </w:p>
    <w:p w:rsidR="00B46B3E" w:rsidRDefault="00B46B3E" w:rsidP="00B46B3E">
      <w:pPr>
        <w:widowControl w:val="0"/>
        <w:autoSpaceDE w:val="0"/>
        <w:autoSpaceDN w:val="0"/>
        <w:adjustRightInd w:val="0"/>
        <w:ind w:firstLine="567"/>
        <w:jc w:val="center"/>
        <w:rPr>
          <w:b/>
        </w:rPr>
      </w:pPr>
      <w:r>
        <w:rPr>
          <w:b/>
        </w:rPr>
        <w:t>2. Цена Договора и порядок расчетов</w:t>
      </w:r>
    </w:p>
    <w:p w:rsidR="00B46B3E" w:rsidRDefault="00B46B3E" w:rsidP="00B46B3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B46B3E" w:rsidRDefault="00B46B3E" w:rsidP="00B46B3E">
      <w:pPr>
        <w:widowControl w:val="0"/>
        <w:autoSpaceDE w:val="0"/>
        <w:autoSpaceDN w:val="0"/>
        <w:adjustRightInd w:val="0"/>
        <w:ind w:firstLine="567"/>
        <w:jc w:val="both"/>
      </w:pPr>
      <w:r>
        <w:lastRenderedPageBreak/>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46B3E" w:rsidRDefault="00B46B3E" w:rsidP="00B46B3E">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46B3E" w:rsidRDefault="00B46B3E" w:rsidP="00B46B3E">
      <w:pPr>
        <w:widowControl w:val="0"/>
        <w:autoSpaceDE w:val="0"/>
        <w:autoSpaceDN w:val="0"/>
        <w:adjustRightInd w:val="0"/>
        <w:ind w:firstLine="567"/>
        <w:jc w:val="both"/>
      </w:pPr>
      <w:r>
        <w:t>2.3. Расчеты по Договору производятся в следующем порядке:</w:t>
      </w:r>
    </w:p>
    <w:p w:rsidR="00B46B3E" w:rsidRDefault="00B46B3E" w:rsidP="00B46B3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46B3E" w:rsidRDefault="00B46B3E" w:rsidP="00B46B3E">
      <w:pPr>
        <w:autoSpaceDE w:val="0"/>
        <w:autoSpaceDN w:val="0"/>
        <w:adjustRightInd w:val="0"/>
        <w:ind w:firstLine="567"/>
        <w:jc w:val="both"/>
      </w:pPr>
      <w:r>
        <w:t>2.3.2. Оплата производится в рублях Российской Федерации.</w:t>
      </w:r>
    </w:p>
    <w:p w:rsidR="00B46B3E" w:rsidRDefault="00B46B3E" w:rsidP="00B46B3E">
      <w:pPr>
        <w:ind w:firstLine="567"/>
        <w:jc w:val="both"/>
      </w:pPr>
      <w:r>
        <w:t xml:space="preserve">2.3.3. 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B46B3E" w:rsidRPr="000D1BF8" w:rsidRDefault="00B46B3E" w:rsidP="00B46B3E">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B46B3E" w:rsidRDefault="00B46B3E" w:rsidP="00B46B3E">
      <w:pPr>
        <w:ind w:firstLine="567"/>
        <w:jc w:val="center"/>
        <w:rPr>
          <w:b/>
        </w:rPr>
      </w:pPr>
    </w:p>
    <w:p w:rsidR="00B46B3E" w:rsidRDefault="00B46B3E" w:rsidP="00B46B3E">
      <w:pPr>
        <w:ind w:firstLine="567"/>
        <w:jc w:val="center"/>
        <w:rPr>
          <w:b/>
        </w:rPr>
      </w:pPr>
      <w:r>
        <w:rPr>
          <w:b/>
        </w:rPr>
        <w:t>3. Права и обязанности сторон</w:t>
      </w:r>
    </w:p>
    <w:p w:rsidR="00B46B3E" w:rsidRDefault="00B46B3E" w:rsidP="00B46B3E">
      <w:pPr>
        <w:pStyle w:val="affe"/>
        <w:ind w:firstLine="567"/>
      </w:pPr>
      <w:r>
        <w:t>3.1. Заказчик имеет право:</w:t>
      </w:r>
    </w:p>
    <w:p w:rsidR="00B46B3E" w:rsidRDefault="00B46B3E" w:rsidP="00B46B3E">
      <w:pPr>
        <w:ind w:firstLine="567"/>
        <w:jc w:val="both"/>
      </w:pPr>
      <w:r>
        <w:t>3.1.1. Досрочно принять и оплатить товар.</w:t>
      </w:r>
    </w:p>
    <w:p w:rsidR="00B46B3E" w:rsidRDefault="00B46B3E" w:rsidP="00B46B3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46B3E" w:rsidRDefault="00B46B3E" w:rsidP="00B46B3E">
      <w:pPr>
        <w:ind w:firstLine="567"/>
        <w:jc w:val="both"/>
      </w:pPr>
      <w:r>
        <w:t>3.1.3. Требовать возмещения неустойки (штрафа, пени) и (или) убытков, причиненных по вине Поставщика.</w:t>
      </w:r>
    </w:p>
    <w:p w:rsidR="00B46B3E" w:rsidRDefault="00B46B3E" w:rsidP="00B46B3E">
      <w:pPr>
        <w:pStyle w:val="affe"/>
        <w:ind w:firstLine="567"/>
      </w:pPr>
      <w:r>
        <w:t>3.2. Заказчик обязан:</w:t>
      </w:r>
    </w:p>
    <w:p w:rsidR="00B46B3E" w:rsidRDefault="00B46B3E" w:rsidP="00B46B3E">
      <w:pPr>
        <w:ind w:firstLine="567"/>
        <w:jc w:val="both"/>
      </w:pPr>
      <w:r>
        <w:t>3.2.1. Обеспечить приемку поставляемого по Договору товара в соответствии с условиями Договора.</w:t>
      </w:r>
    </w:p>
    <w:p w:rsidR="00B46B3E" w:rsidRDefault="00B46B3E" w:rsidP="00B46B3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46B3E" w:rsidRDefault="00B46B3E" w:rsidP="00B46B3E">
      <w:pPr>
        <w:pStyle w:val="affe"/>
        <w:ind w:firstLine="567"/>
      </w:pPr>
      <w:r>
        <w:t>3.3. Поставщик обязан:</w:t>
      </w:r>
    </w:p>
    <w:p w:rsidR="00B46B3E" w:rsidRDefault="00B46B3E" w:rsidP="00B46B3E">
      <w:pPr>
        <w:shd w:val="clear" w:color="auto" w:fill="FFFFFF"/>
        <w:ind w:firstLine="567"/>
        <w:jc w:val="both"/>
      </w:pPr>
      <w:r>
        <w:t>3.3.1. Поставить товар в сроки, предусмотренные Договором.</w:t>
      </w:r>
    </w:p>
    <w:p w:rsidR="00B46B3E" w:rsidRDefault="00B46B3E" w:rsidP="00B46B3E">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46B3E" w:rsidRDefault="00B46B3E" w:rsidP="00B46B3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46B3E" w:rsidRPr="0066452F" w:rsidRDefault="00B46B3E" w:rsidP="00B46B3E">
      <w:pPr>
        <w:pStyle w:val="aff5"/>
        <w:tabs>
          <w:tab w:val="num" w:pos="709"/>
        </w:tabs>
        <w:ind w:right="-1" w:firstLine="567"/>
        <w:jc w:val="both"/>
        <w:rPr>
          <w:i w:val="0"/>
          <w:sz w:val="24"/>
          <w:szCs w:val="24"/>
        </w:rPr>
      </w:pPr>
      <w:r w:rsidRPr="0066452F">
        <w:rPr>
          <w:i w:val="0"/>
          <w:sz w:val="24"/>
          <w:szCs w:val="24"/>
        </w:rPr>
        <w:lastRenderedPageBreak/>
        <w:t>3.3.4.</w:t>
      </w:r>
      <w:r>
        <w:rPr>
          <w:i w:val="0"/>
          <w:sz w:val="24"/>
          <w:szCs w:val="24"/>
        </w:rPr>
        <w:t xml:space="preserve"> </w:t>
      </w:r>
      <w:r w:rsidRPr="0066452F">
        <w:rPr>
          <w:i w:val="0"/>
          <w:sz w:val="24"/>
          <w:szCs w:val="24"/>
        </w:rPr>
        <w:t>Гарантийный срок должен соответствовать гарантийн</w:t>
      </w:r>
      <w:r>
        <w:rPr>
          <w:i w:val="0"/>
          <w:sz w:val="24"/>
          <w:szCs w:val="24"/>
        </w:rPr>
        <w:t>ым обязательствам предприятия-изготовителя</w:t>
      </w:r>
      <w:r w:rsidRPr="0066452F">
        <w:rPr>
          <w:i w:val="0"/>
          <w:sz w:val="24"/>
          <w:szCs w:val="24"/>
        </w:rPr>
        <w:t>.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B46B3E" w:rsidRDefault="00B46B3E" w:rsidP="00B46B3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B46B3E" w:rsidRDefault="00B46B3E" w:rsidP="00B46B3E">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46B3E" w:rsidRDefault="00B46B3E" w:rsidP="00B46B3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46B3E" w:rsidRDefault="00B46B3E" w:rsidP="00B46B3E">
      <w:pPr>
        <w:pStyle w:val="affe"/>
        <w:ind w:firstLine="567"/>
      </w:pPr>
      <w:r>
        <w:t>3.3.7. Выполнять иные обязанности, предусмотренные Договором.</w:t>
      </w:r>
    </w:p>
    <w:p w:rsidR="00B46B3E" w:rsidRDefault="00B46B3E" w:rsidP="00B46B3E">
      <w:pPr>
        <w:pStyle w:val="affe"/>
        <w:ind w:firstLine="567"/>
      </w:pPr>
      <w:r>
        <w:t>3.4. Поставщик вправе:</w:t>
      </w:r>
    </w:p>
    <w:p w:rsidR="00B46B3E" w:rsidRDefault="00B46B3E" w:rsidP="00B46B3E">
      <w:pPr>
        <w:pStyle w:val="affe"/>
        <w:ind w:firstLine="567"/>
      </w:pPr>
      <w:r>
        <w:t>3.4.1. Требовать приемки и оплаты товара в объеме, порядке, сроки и на условиях, предусмотренных Договором.</w:t>
      </w:r>
    </w:p>
    <w:p w:rsidR="00B46B3E" w:rsidRPr="000D1BF8" w:rsidRDefault="00B46B3E" w:rsidP="00B46B3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B46B3E" w:rsidRDefault="00B46B3E" w:rsidP="00B46B3E">
      <w:pPr>
        <w:widowControl w:val="0"/>
        <w:autoSpaceDE w:val="0"/>
        <w:autoSpaceDN w:val="0"/>
        <w:adjustRightInd w:val="0"/>
        <w:ind w:firstLine="567"/>
        <w:jc w:val="center"/>
        <w:rPr>
          <w:b/>
        </w:rPr>
      </w:pPr>
    </w:p>
    <w:p w:rsidR="00B46B3E" w:rsidRDefault="00B46B3E" w:rsidP="00B46B3E">
      <w:pPr>
        <w:widowControl w:val="0"/>
        <w:autoSpaceDE w:val="0"/>
        <w:autoSpaceDN w:val="0"/>
        <w:adjustRightInd w:val="0"/>
        <w:ind w:firstLine="567"/>
        <w:jc w:val="center"/>
        <w:rPr>
          <w:b/>
        </w:rPr>
      </w:pPr>
      <w:r>
        <w:rPr>
          <w:b/>
        </w:rPr>
        <w:t>4. Порядок и сроки поставки товара</w:t>
      </w:r>
    </w:p>
    <w:p w:rsidR="00B46B3E" w:rsidRPr="00313277" w:rsidRDefault="00B46B3E" w:rsidP="00B46B3E">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440A39">
        <w:rPr>
          <w:color w:val="000000"/>
          <w:spacing w:val="1"/>
          <w:sz w:val="24"/>
          <w:szCs w:val="24"/>
        </w:rPr>
        <w:t xml:space="preserve">даты заключения </w:t>
      </w:r>
      <w:r w:rsidRPr="002A7B2C">
        <w:rPr>
          <w:color w:val="000000"/>
          <w:spacing w:val="1"/>
          <w:sz w:val="24"/>
          <w:szCs w:val="24"/>
        </w:rPr>
        <w:t>Договора.</w:t>
      </w:r>
    </w:p>
    <w:p w:rsidR="00B46B3E" w:rsidRPr="00313277" w:rsidRDefault="00B46B3E" w:rsidP="00B46B3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B46B3E" w:rsidRPr="00313277" w:rsidRDefault="00B46B3E" w:rsidP="00B46B3E">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B46B3E" w:rsidRDefault="00B46B3E" w:rsidP="00B46B3E">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6B3E" w:rsidRDefault="00B46B3E" w:rsidP="00B46B3E">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6B3E" w:rsidRDefault="00B46B3E" w:rsidP="00B46B3E">
      <w:pPr>
        <w:ind w:firstLine="567"/>
        <w:jc w:val="center"/>
        <w:rPr>
          <w:b/>
        </w:rPr>
      </w:pPr>
    </w:p>
    <w:p w:rsidR="00B46B3E" w:rsidRDefault="00B46B3E" w:rsidP="00B46B3E">
      <w:pPr>
        <w:ind w:firstLine="567"/>
        <w:jc w:val="center"/>
        <w:rPr>
          <w:b/>
        </w:rPr>
      </w:pPr>
      <w:r>
        <w:rPr>
          <w:b/>
        </w:rPr>
        <w:t>5. Порядок сдачи и приемки товара</w:t>
      </w:r>
    </w:p>
    <w:p w:rsidR="00B46B3E" w:rsidRDefault="00B46B3E" w:rsidP="00B46B3E">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обязательные для данного вида товара, </w:t>
      </w:r>
      <w:r>
        <w:lastRenderedPageBreak/>
        <w:t>подтверждающие качество товара, оформленные в соответствии с законодательством Российской Федерации.</w:t>
      </w:r>
    </w:p>
    <w:p w:rsidR="00B46B3E" w:rsidRDefault="00B46B3E" w:rsidP="00B46B3E">
      <w:pPr>
        <w:ind w:firstLine="567"/>
        <w:jc w:val="both"/>
      </w:pPr>
      <w:r>
        <w:t>5.2. Приемка товара, осуществляется в месте поставки товара.</w:t>
      </w:r>
    </w:p>
    <w:p w:rsidR="00B46B3E" w:rsidRDefault="00B46B3E" w:rsidP="00B46B3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46B3E" w:rsidRDefault="00B46B3E" w:rsidP="00B46B3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46B3E" w:rsidRDefault="00B46B3E" w:rsidP="00B46B3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B46B3E" w:rsidRDefault="00B46B3E" w:rsidP="00B46B3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46B3E" w:rsidRDefault="00B46B3E" w:rsidP="00B46B3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46B3E" w:rsidRDefault="00B46B3E" w:rsidP="00B46B3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46B3E" w:rsidRDefault="00B46B3E" w:rsidP="00B46B3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46B3E" w:rsidRPr="0056319D" w:rsidRDefault="00B46B3E" w:rsidP="00B46B3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46B3E" w:rsidRPr="0056319D" w:rsidRDefault="00B46B3E" w:rsidP="00B46B3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46B3E" w:rsidRPr="0056319D" w:rsidRDefault="00B46B3E" w:rsidP="00B46B3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46B3E" w:rsidRDefault="00B46B3E" w:rsidP="00B46B3E">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46B3E" w:rsidRDefault="00B46B3E" w:rsidP="00B46B3E">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46B3E" w:rsidRDefault="00B46B3E" w:rsidP="00B46B3E">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46B3E" w:rsidRDefault="00B46B3E" w:rsidP="00B46B3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46B3E" w:rsidRDefault="00B46B3E" w:rsidP="00B46B3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B46B3E" w:rsidRDefault="00B46B3E" w:rsidP="00B46B3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46B3E" w:rsidRPr="000D1BF8" w:rsidRDefault="00B46B3E" w:rsidP="00B46B3E">
      <w:pPr>
        <w:ind w:firstLine="567"/>
        <w:jc w:val="both"/>
        <w:rPr>
          <w:kern w:val="16"/>
        </w:rPr>
      </w:pPr>
      <w:r>
        <w:rPr>
          <w:kern w:val="16"/>
        </w:rPr>
        <w:t xml:space="preserve">5.7. Поставщик обеспечивает хранение товара до момента их сдачи – приемки. </w:t>
      </w:r>
    </w:p>
    <w:p w:rsidR="00B46B3E" w:rsidRPr="000D0A19" w:rsidRDefault="00B46B3E" w:rsidP="00B46B3E">
      <w:pPr>
        <w:autoSpaceDE w:val="0"/>
        <w:autoSpaceDN w:val="0"/>
        <w:adjustRightInd w:val="0"/>
        <w:jc w:val="both"/>
        <w:rPr>
          <w:rFonts w:eastAsiaTheme="minorHAnsi"/>
          <w:lang w:eastAsia="en-US"/>
        </w:rPr>
      </w:pPr>
    </w:p>
    <w:p w:rsidR="00B46B3E" w:rsidRDefault="00B46B3E" w:rsidP="00B46B3E">
      <w:pPr>
        <w:autoSpaceDE w:val="0"/>
        <w:autoSpaceDN w:val="0"/>
        <w:adjustRightInd w:val="0"/>
        <w:ind w:firstLine="567"/>
        <w:jc w:val="center"/>
        <w:rPr>
          <w:b/>
        </w:rPr>
      </w:pPr>
      <w:r>
        <w:rPr>
          <w:b/>
        </w:rPr>
        <w:t>6. Ответственность сторон</w:t>
      </w:r>
    </w:p>
    <w:p w:rsidR="00B46B3E" w:rsidRDefault="00B46B3E" w:rsidP="00B46B3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46B3E" w:rsidRDefault="00B46B3E" w:rsidP="00B46B3E">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46B3E" w:rsidRDefault="00B46B3E" w:rsidP="00B46B3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B46B3E" w:rsidRDefault="00B46B3E" w:rsidP="00B46B3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B46B3E" w:rsidRDefault="00B46B3E" w:rsidP="00B46B3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46B3E" w:rsidRDefault="00B46B3E" w:rsidP="00B46B3E">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B46B3E" w:rsidRDefault="00B46B3E" w:rsidP="00B46B3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46B3E" w:rsidRDefault="00B46B3E" w:rsidP="00B46B3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46B3E" w:rsidRDefault="00B46B3E" w:rsidP="00B46B3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B46B3E" w:rsidRDefault="00B46B3E" w:rsidP="00B46B3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B46B3E" w:rsidRDefault="00B46B3E" w:rsidP="00B46B3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w:t>
      </w:r>
      <w:r>
        <w:lastRenderedPageBreak/>
        <w:t xml:space="preserve">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46B3E" w:rsidRDefault="00B46B3E" w:rsidP="00B46B3E">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46B3E" w:rsidRDefault="00B46B3E" w:rsidP="00B46B3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46B3E" w:rsidRDefault="00B46B3E" w:rsidP="00B46B3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46B3E" w:rsidRDefault="00B46B3E" w:rsidP="00B46B3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46B3E" w:rsidRDefault="00B46B3E" w:rsidP="00B46B3E">
      <w:pPr>
        <w:jc w:val="center"/>
        <w:rPr>
          <w:b/>
        </w:rPr>
      </w:pPr>
    </w:p>
    <w:p w:rsidR="00B46B3E" w:rsidRPr="009664C2" w:rsidRDefault="00B46B3E" w:rsidP="00B46B3E">
      <w:pPr>
        <w:ind w:firstLine="567"/>
        <w:jc w:val="center"/>
        <w:rPr>
          <w:b/>
        </w:rPr>
      </w:pPr>
      <w:r w:rsidRPr="009664C2">
        <w:rPr>
          <w:b/>
        </w:rPr>
        <w:t>7. Форс-мажорные обстоятельства</w:t>
      </w:r>
    </w:p>
    <w:p w:rsidR="00B46B3E" w:rsidRPr="007C281B" w:rsidRDefault="00B46B3E" w:rsidP="00B46B3E">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B46B3E" w:rsidRPr="007C281B" w:rsidRDefault="00B46B3E" w:rsidP="00B46B3E">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B46B3E" w:rsidRPr="009D2047" w:rsidRDefault="00B46B3E" w:rsidP="00B46B3E">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B46B3E" w:rsidRDefault="00B46B3E" w:rsidP="00B46B3E">
      <w:pPr>
        <w:keepNext/>
        <w:ind w:firstLine="567"/>
        <w:jc w:val="center"/>
        <w:rPr>
          <w:b/>
        </w:rPr>
      </w:pPr>
    </w:p>
    <w:p w:rsidR="00B46B3E" w:rsidRDefault="00B46B3E" w:rsidP="00B46B3E">
      <w:pPr>
        <w:keepNext/>
        <w:ind w:firstLine="567"/>
        <w:jc w:val="center"/>
        <w:rPr>
          <w:b/>
        </w:rPr>
      </w:pPr>
      <w:r>
        <w:rPr>
          <w:b/>
        </w:rPr>
        <w:t>8. Порядок разрешения споров</w:t>
      </w:r>
    </w:p>
    <w:p w:rsidR="00B46B3E" w:rsidRDefault="00B46B3E" w:rsidP="00B46B3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46B3E" w:rsidRDefault="00B46B3E" w:rsidP="00B46B3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46B3E" w:rsidRDefault="00B46B3E" w:rsidP="00B46B3E">
      <w:pPr>
        <w:ind w:firstLine="567"/>
        <w:jc w:val="center"/>
        <w:rPr>
          <w:b/>
        </w:rPr>
      </w:pPr>
    </w:p>
    <w:p w:rsidR="00B46B3E" w:rsidRDefault="00B46B3E" w:rsidP="00B46B3E">
      <w:pPr>
        <w:ind w:firstLine="567"/>
        <w:jc w:val="center"/>
        <w:rPr>
          <w:b/>
        </w:rPr>
      </w:pPr>
      <w:r>
        <w:rPr>
          <w:b/>
        </w:rPr>
        <w:t>9. Изменение и расторжение Договора</w:t>
      </w:r>
    </w:p>
    <w:p w:rsidR="00B46B3E" w:rsidRDefault="00B46B3E" w:rsidP="00B46B3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46B3E" w:rsidRDefault="00B46B3E" w:rsidP="00B46B3E">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w:t>
      </w:r>
      <w:r>
        <w:lastRenderedPageBreak/>
        <w:t>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B46B3E" w:rsidRDefault="00B46B3E" w:rsidP="00B46B3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46B3E" w:rsidRDefault="00B46B3E" w:rsidP="00B46B3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46B3E" w:rsidRDefault="00B46B3E" w:rsidP="00B46B3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46B3E" w:rsidRDefault="00B46B3E" w:rsidP="00B46B3E">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46B3E" w:rsidRDefault="00B46B3E" w:rsidP="00B46B3E">
      <w:pPr>
        <w:ind w:firstLine="567"/>
        <w:jc w:val="center"/>
        <w:rPr>
          <w:b/>
        </w:rPr>
      </w:pPr>
    </w:p>
    <w:p w:rsidR="00B46B3E" w:rsidRDefault="00B46B3E" w:rsidP="00B46B3E">
      <w:pPr>
        <w:ind w:firstLine="567"/>
        <w:jc w:val="center"/>
        <w:rPr>
          <w:b/>
        </w:rPr>
      </w:pPr>
      <w:r>
        <w:rPr>
          <w:b/>
        </w:rPr>
        <w:t>10. Срок действия Договора</w:t>
      </w:r>
    </w:p>
    <w:p w:rsidR="00B46B3E" w:rsidRDefault="00B46B3E" w:rsidP="00B46B3E">
      <w:pPr>
        <w:autoSpaceDE w:val="0"/>
        <w:autoSpaceDN w:val="0"/>
        <w:adjustRightInd w:val="0"/>
        <w:ind w:firstLine="567"/>
        <w:jc w:val="both"/>
      </w:pPr>
      <w:r>
        <w:t xml:space="preserve">10.1. Договор вступает в силу с даты подписания его Сторонами и действует по «30» ноября 2020 г. С «01» декабря 2020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46B3E" w:rsidRDefault="00B46B3E" w:rsidP="00B46B3E">
      <w:pPr>
        <w:ind w:firstLine="567"/>
        <w:jc w:val="center"/>
        <w:rPr>
          <w:b/>
        </w:rPr>
      </w:pPr>
    </w:p>
    <w:p w:rsidR="00B46B3E" w:rsidRDefault="00B46B3E" w:rsidP="00B46B3E">
      <w:pPr>
        <w:ind w:firstLine="567"/>
        <w:jc w:val="center"/>
        <w:rPr>
          <w:b/>
        </w:rPr>
      </w:pPr>
      <w:r>
        <w:rPr>
          <w:b/>
        </w:rPr>
        <w:t>11. Прочие условия</w:t>
      </w:r>
    </w:p>
    <w:p w:rsidR="00B46B3E" w:rsidRDefault="00B46B3E" w:rsidP="00B46B3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46B3E" w:rsidRDefault="00B46B3E" w:rsidP="00B46B3E">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46B3E" w:rsidRDefault="00B46B3E" w:rsidP="00B46B3E">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46B3E" w:rsidRDefault="00B46B3E" w:rsidP="00B46B3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46B3E" w:rsidRDefault="00B46B3E" w:rsidP="00B46B3E">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46B3E" w:rsidRDefault="00B46B3E" w:rsidP="00B46B3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11.6. Все приложения к Договору являются его неотъемлемой частью.</w:t>
      </w:r>
    </w:p>
    <w:p w:rsidR="00B46B3E" w:rsidRDefault="00B46B3E" w:rsidP="00B46B3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B46B3E" w:rsidRDefault="00B46B3E" w:rsidP="00B46B3E">
      <w:pPr>
        <w:autoSpaceDE w:val="0"/>
        <w:autoSpaceDN w:val="0"/>
        <w:adjustRightInd w:val="0"/>
        <w:ind w:firstLine="567"/>
        <w:jc w:val="both"/>
      </w:pPr>
      <w:r>
        <w:t>- Приложение №1 (Спецификация);</w:t>
      </w:r>
    </w:p>
    <w:p w:rsidR="00B46B3E" w:rsidRDefault="00B46B3E" w:rsidP="00B46B3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46B3E" w:rsidRDefault="00B46B3E" w:rsidP="00B46B3E">
      <w:pPr>
        <w:ind w:firstLine="567"/>
        <w:jc w:val="both"/>
        <w:rPr>
          <w:b/>
        </w:rPr>
      </w:pPr>
    </w:p>
    <w:p w:rsidR="00B46B3E" w:rsidRDefault="00B46B3E" w:rsidP="00B46B3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46B3E" w:rsidTr="007F3806">
        <w:trPr>
          <w:trHeight w:val="3725"/>
        </w:trPr>
        <w:tc>
          <w:tcPr>
            <w:tcW w:w="4928" w:type="dxa"/>
          </w:tcPr>
          <w:p w:rsidR="00B46B3E" w:rsidRPr="00032D3B" w:rsidRDefault="00B46B3E" w:rsidP="007F3806">
            <w:pPr>
              <w:widowControl w:val="0"/>
              <w:autoSpaceDE w:val="0"/>
              <w:autoSpaceDN w:val="0"/>
              <w:adjustRightInd w:val="0"/>
              <w:jc w:val="both"/>
              <w:rPr>
                <w:color w:val="000000"/>
              </w:rPr>
            </w:pPr>
            <w:r w:rsidRPr="00032D3B">
              <w:rPr>
                <w:b/>
                <w:color w:val="000000"/>
              </w:rPr>
              <w:t>Заказчик:</w:t>
            </w:r>
          </w:p>
          <w:p w:rsidR="00B46B3E" w:rsidRPr="00032D3B" w:rsidRDefault="00B46B3E" w:rsidP="007F3806">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46B3E" w:rsidRPr="00032D3B" w:rsidRDefault="00B46B3E" w:rsidP="007F3806">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46B3E" w:rsidRPr="00032D3B" w:rsidRDefault="00B46B3E" w:rsidP="007F3806">
            <w:pPr>
              <w:autoSpaceDE w:val="0"/>
              <w:autoSpaceDN w:val="0"/>
              <w:jc w:val="both"/>
              <w:rPr>
                <w:color w:val="000000"/>
              </w:rPr>
            </w:pPr>
            <w:r w:rsidRPr="00032D3B">
              <w:rPr>
                <w:color w:val="000000"/>
              </w:rPr>
              <w:t xml:space="preserve">ОГРН 1028600587069     </w:t>
            </w:r>
          </w:p>
          <w:p w:rsidR="00B46B3E" w:rsidRPr="00032D3B" w:rsidRDefault="00B46B3E" w:rsidP="007F3806">
            <w:pPr>
              <w:autoSpaceDE w:val="0"/>
              <w:autoSpaceDN w:val="0"/>
              <w:jc w:val="both"/>
              <w:rPr>
                <w:color w:val="000000"/>
              </w:rPr>
            </w:pPr>
            <w:r w:rsidRPr="00032D3B">
              <w:rPr>
                <w:color w:val="000000"/>
              </w:rPr>
              <w:t>Р/с 40702810167170101356  </w:t>
            </w:r>
          </w:p>
          <w:p w:rsidR="00B46B3E" w:rsidRDefault="00B46B3E" w:rsidP="007F3806">
            <w:pPr>
              <w:autoSpaceDE w:val="0"/>
              <w:autoSpaceDN w:val="0"/>
              <w:jc w:val="both"/>
            </w:pPr>
            <w:r>
              <w:t>ЗАПАДНО-СИБИРСКОЕ ОТДЕЛЕНИЕ</w:t>
            </w:r>
          </w:p>
          <w:p w:rsidR="00B46B3E" w:rsidRPr="00032D3B" w:rsidRDefault="00B46B3E" w:rsidP="007F3806">
            <w:pPr>
              <w:autoSpaceDE w:val="0"/>
              <w:autoSpaceDN w:val="0"/>
              <w:jc w:val="both"/>
              <w:rPr>
                <w:color w:val="000000"/>
              </w:rPr>
            </w:pPr>
            <w:r w:rsidRPr="00032D3B">
              <w:t>№ 8647 ПАО СБЕРБАНК г. Тюмень</w:t>
            </w:r>
            <w:r w:rsidRPr="00032D3B">
              <w:rPr>
                <w:color w:val="000000"/>
              </w:rPr>
              <w:t xml:space="preserve">         </w:t>
            </w:r>
          </w:p>
          <w:p w:rsidR="00B46B3E" w:rsidRPr="00032D3B" w:rsidRDefault="00B46B3E" w:rsidP="007F3806">
            <w:pPr>
              <w:autoSpaceDE w:val="0"/>
              <w:autoSpaceDN w:val="0"/>
              <w:jc w:val="both"/>
              <w:rPr>
                <w:color w:val="000000"/>
              </w:rPr>
            </w:pPr>
            <w:r w:rsidRPr="00032D3B">
              <w:rPr>
                <w:color w:val="000000"/>
              </w:rPr>
              <w:t xml:space="preserve">к/с 30101810800000000651        </w:t>
            </w:r>
          </w:p>
          <w:p w:rsidR="00B46B3E" w:rsidRPr="00032D3B" w:rsidRDefault="00B46B3E" w:rsidP="007F3806">
            <w:pPr>
              <w:jc w:val="both"/>
              <w:rPr>
                <w:color w:val="000000"/>
              </w:rPr>
            </w:pPr>
            <w:r w:rsidRPr="00032D3B">
              <w:rPr>
                <w:color w:val="000000"/>
              </w:rPr>
              <w:t xml:space="preserve">БИК 047102651         </w:t>
            </w:r>
          </w:p>
          <w:p w:rsidR="00B46B3E" w:rsidRPr="00032D3B" w:rsidRDefault="00B46B3E" w:rsidP="007F3806">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B46B3E" w:rsidRPr="00032D3B" w:rsidRDefault="00B46B3E" w:rsidP="007F3806">
            <w:pPr>
              <w:jc w:val="both"/>
              <w:rPr>
                <w:lang w:val="en-US"/>
              </w:rPr>
            </w:pPr>
            <w:r w:rsidRPr="00032D3B">
              <w:rPr>
                <w:lang w:val="en-US"/>
              </w:rPr>
              <w:t>E-mail: gts@surgutgts.ru</w:t>
            </w:r>
          </w:p>
          <w:p w:rsidR="00B46B3E" w:rsidRPr="00032D3B" w:rsidRDefault="00B46B3E" w:rsidP="007F3806">
            <w:pPr>
              <w:jc w:val="both"/>
              <w:rPr>
                <w:color w:val="000000"/>
                <w:lang w:val="en-US"/>
              </w:rPr>
            </w:pPr>
            <w:r w:rsidRPr="00032D3B">
              <w:t>Тел</w:t>
            </w:r>
            <w:r w:rsidRPr="00032D3B">
              <w:rPr>
                <w:lang w:val="en-US"/>
              </w:rPr>
              <w:t xml:space="preserve">: 8 (3462) </w:t>
            </w:r>
            <w:r w:rsidRPr="00032D3B">
              <w:rPr>
                <w:color w:val="000000"/>
                <w:lang w:val="en-US"/>
              </w:rPr>
              <w:t>52-43-11</w:t>
            </w:r>
          </w:p>
          <w:p w:rsidR="00B46B3E" w:rsidRPr="00032D3B" w:rsidRDefault="00B46B3E" w:rsidP="007F3806">
            <w:pPr>
              <w:jc w:val="both"/>
              <w:rPr>
                <w:color w:val="000000"/>
                <w:lang w:val="en-US"/>
              </w:rPr>
            </w:pPr>
          </w:p>
          <w:p w:rsidR="00B46B3E" w:rsidRPr="00032D3B" w:rsidRDefault="00B46B3E" w:rsidP="007F3806">
            <w:pPr>
              <w:jc w:val="both"/>
              <w:rPr>
                <w:color w:val="000000"/>
              </w:rPr>
            </w:pPr>
            <w:r w:rsidRPr="00032D3B">
              <w:rPr>
                <w:color w:val="000000"/>
              </w:rPr>
              <w:t>Директор:</w:t>
            </w:r>
          </w:p>
          <w:p w:rsidR="00B46B3E" w:rsidRDefault="00B46B3E" w:rsidP="007F3806">
            <w:pPr>
              <w:jc w:val="both"/>
              <w:rPr>
                <w:color w:val="000000"/>
              </w:rPr>
            </w:pPr>
            <w:r w:rsidRPr="00032D3B">
              <w:rPr>
                <w:color w:val="000000"/>
              </w:rPr>
              <w:t>__________________/В.Н. Юркин/</w:t>
            </w:r>
          </w:p>
          <w:p w:rsidR="00B46B3E" w:rsidRPr="00032D3B" w:rsidRDefault="00B46B3E" w:rsidP="007F3806">
            <w:pPr>
              <w:jc w:val="both"/>
              <w:rPr>
                <w:color w:val="000000"/>
              </w:rPr>
            </w:pPr>
          </w:p>
        </w:tc>
        <w:tc>
          <w:tcPr>
            <w:tcW w:w="4678" w:type="dxa"/>
          </w:tcPr>
          <w:p w:rsidR="00B46B3E" w:rsidRPr="00032D3B" w:rsidRDefault="00B46B3E" w:rsidP="007F3806">
            <w:pPr>
              <w:jc w:val="both"/>
              <w:rPr>
                <w:b/>
              </w:rPr>
            </w:pPr>
            <w:r w:rsidRPr="00032D3B">
              <w:rPr>
                <w:b/>
              </w:rPr>
              <w:t>Поставщик:</w:t>
            </w:r>
          </w:p>
          <w:p w:rsidR="00B46B3E" w:rsidRPr="00032D3B" w:rsidRDefault="00B46B3E" w:rsidP="007F3806">
            <w:pPr>
              <w:ind w:firstLine="567"/>
              <w:jc w:val="both"/>
            </w:pPr>
          </w:p>
        </w:tc>
      </w:tr>
    </w:tbl>
    <w:p w:rsidR="00B46B3E" w:rsidRDefault="00B46B3E" w:rsidP="00B46B3E">
      <w:pPr>
        <w:pStyle w:val="ConsPlusNormal"/>
        <w:widowControl/>
        <w:ind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firstLine="0"/>
        <w:jc w:val="both"/>
        <w:rPr>
          <w:rFonts w:ascii="Times New Roman" w:hAnsi="Times New Roman" w:cs="Times New Roman"/>
          <w:sz w:val="24"/>
          <w:szCs w:val="24"/>
        </w:rPr>
      </w:pPr>
    </w:p>
    <w:p w:rsidR="00B46B3E" w:rsidRDefault="00B46B3E" w:rsidP="00B46B3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46B3E" w:rsidRDefault="00B46B3E" w:rsidP="00B46B3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46B3E" w:rsidRDefault="00B46B3E" w:rsidP="00B46B3E">
      <w:pPr>
        <w:pStyle w:val="ConsPlusNormal"/>
        <w:widowControl/>
        <w:ind w:left="6379" w:firstLine="567"/>
        <w:jc w:val="both"/>
        <w:rPr>
          <w:rFonts w:ascii="Times New Roman" w:hAnsi="Times New Roman" w:cs="Times New Roman"/>
          <w:sz w:val="24"/>
          <w:szCs w:val="24"/>
        </w:rPr>
      </w:pPr>
    </w:p>
    <w:p w:rsidR="00B46B3E" w:rsidRDefault="00B46B3E" w:rsidP="00B46B3E">
      <w:pPr>
        <w:keepNext/>
        <w:ind w:firstLine="567"/>
        <w:jc w:val="center"/>
        <w:outlineLvl w:val="0"/>
        <w:rPr>
          <w:b/>
          <w:bCs/>
          <w:kern w:val="32"/>
        </w:rPr>
      </w:pPr>
    </w:p>
    <w:p w:rsidR="00B46B3E" w:rsidRDefault="00B46B3E" w:rsidP="00B46B3E">
      <w:pPr>
        <w:jc w:val="center"/>
      </w:pPr>
      <w:r>
        <w:rPr>
          <w:b/>
          <w:bCs/>
          <w:kern w:val="32"/>
        </w:rPr>
        <w:t>СПЕЦИФИКАЦИЯ</w:t>
      </w:r>
    </w:p>
    <w:p w:rsidR="00B46B3E" w:rsidRDefault="00B46B3E" w:rsidP="00B46B3E">
      <w:pPr>
        <w:keepNext/>
        <w:ind w:firstLine="567"/>
        <w:jc w:val="both"/>
        <w:outlineLvl w:val="0"/>
      </w:pPr>
    </w:p>
    <w:tbl>
      <w:tblPr>
        <w:tblW w:w="10808"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354"/>
      </w:tblGrid>
      <w:tr w:rsidR="0007649E" w:rsidTr="0007649E">
        <w:trPr>
          <w:trHeight w:val="429"/>
        </w:trPr>
        <w:tc>
          <w:tcPr>
            <w:tcW w:w="995" w:type="dxa"/>
            <w:tcBorders>
              <w:top w:val="single" w:sz="6" w:space="0" w:color="auto"/>
              <w:left w:val="single" w:sz="6" w:space="0" w:color="auto"/>
              <w:bottom w:val="single" w:sz="6" w:space="0" w:color="auto"/>
              <w:right w:val="single" w:sz="6" w:space="0" w:color="auto"/>
            </w:tcBorders>
            <w:hideMark/>
          </w:tcPr>
          <w:p w:rsidR="0007649E" w:rsidRDefault="0007649E" w:rsidP="0007649E">
            <w:pPr>
              <w:autoSpaceDE w:val="0"/>
              <w:autoSpaceDN w:val="0"/>
              <w:adjustRightInd w:val="0"/>
              <w:spacing w:line="276" w:lineRule="auto"/>
              <w:jc w:val="center"/>
            </w:pPr>
            <w:r>
              <w:t>№</w:t>
            </w:r>
          </w:p>
          <w:p w:rsidR="0007649E" w:rsidRDefault="0007649E" w:rsidP="0007649E">
            <w:pPr>
              <w:autoSpaceDE w:val="0"/>
              <w:autoSpaceDN w:val="0"/>
              <w:adjustRightInd w:val="0"/>
              <w:spacing w:line="276" w:lineRule="auto"/>
              <w:jc w:val="center"/>
            </w:pPr>
            <w:r>
              <w:t>п/п</w:t>
            </w:r>
          </w:p>
        </w:tc>
        <w:tc>
          <w:tcPr>
            <w:tcW w:w="1985" w:type="dxa"/>
            <w:tcBorders>
              <w:top w:val="single" w:sz="6" w:space="0" w:color="auto"/>
              <w:left w:val="single" w:sz="6" w:space="0" w:color="auto"/>
              <w:bottom w:val="single" w:sz="6" w:space="0" w:color="auto"/>
              <w:right w:val="single" w:sz="6" w:space="0" w:color="auto"/>
            </w:tcBorders>
            <w:hideMark/>
          </w:tcPr>
          <w:p w:rsidR="0007649E" w:rsidRDefault="0007649E" w:rsidP="0007649E">
            <w:pPr>
              <w:autoSpaceDE w:val="0"/>
              <w:autoSpaceDN w:val="0"/>
              <w:adjustRightInd w:val="0"/>
              <w:spacing w:line="276" w:lineRule="auto"/>
              <w:jc w:val="center"/>
            </w:pPr>
            <w:r>
              <w:rPr>
                <w:sz w:val="22"/>
                <w:szCs w:val="22"/>
              </w:rPr>
              <w:t xml:space="preserve">Наименование </w:t>
            </w:r>
            <w:r>
              <w:rPr>
                <w:sz w:val="22"/>
                <w:szCs w:val="22"/>
              </w:rPr>
              <w:br/>
              <w:t>товара</w:t>
            </w:r>
          </w:p>
        </w:tc>
        <w:tc>
          <w:tcPr>
            <w:tcW w:w="1050" w:type="dxa"/>
            <w:tcBorders>
              <w:top w:val="single" w:sz="6" w:space="0" w:color="auto"/>
              <w:left w:val="single" w:sz="6" w:space="0" w:color="auto"/>
              <w:bottom w:val="single" w:sz="6" w:space="0" w:color="auto"/>
              <w:right w:val="single" w:sz="6" w:space="0" w:color="auto"/>
            </w:tcBorders>
            <w:hideMark/>
          </w:tcPr>
          <w:p w:rsidR="0007649E" w:rsidRDefault="0007649E" w:rsidP="0007649E">
            <w:pPr>
              <w:autoSpaceDE w:val="0"/>
              <w:autoSpaceDN w:val="0"/>
              <w:adjustRightInd w:val="0"/>
              <w:spacing w:line="276" w:lineRule="auto"/>
              <w:jc w:val="center"/>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07649E" w:rsidRDefault="0007649E" w:rsidP="0007649E">
            <w:pPr>
              <w:autoSpaceDE w:val="0"/>
              <w:autoSpaceDN w:val="0"/>
              <w:adjustRightInd w:val="0"/>
              <w:spacing w:line="276" w:lineRule="auto"/>
              <w:ind w:firstLine="16"/>
              <w:jc w:val="center"/>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07649E" w:rsidRDefault="0007649E" w:rsidP="0007649E">
            <w:pPr>
              <w:autoSpaceDE w:val="0"/>
              <w:autoSpaceDN w:val="0"/>
              <w:adjustRightInd w:val="0"/>
              <w:spacing w:line="276" w:lineRule="auto"/>
              <w:jc w:val="center"/>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07649E" w:rsidRDefault="0007649E" w:rsidP="0007649E">
            <w:pPr>
              <w:autoSpaceDE w:val="0"/>
              <w:autoSpaceDN w:val="0"/>
              <w:adjustRightInd w:val="0"/>
              <w:spacing w:line="276" w:lineRule="auto"/>
              <w:jc w:val="center"/>
            </w:pPr>
            <w:r>
              <w:t xml:space="preserve">Цена за ед. в </w:t>
            </w:r>
            <w:r>
              <w:br/>
              <w:t xml:space="preserve">руб. (с учетом </w:t>
            </w:r>
            <w:r>
              <w:br/>
              <w:t>НДС)</w:t>
            </w:r>
          </w:p>
          <w:p w:rsidR="0007649E" w:rsidRDefault="0007649E" w:rsidP="0007649E">
            <w:pPr>
              <w:autoSpaceDE w:val="0"/>
              <w:autoSpaceDN w:val="0"/>
              <w:adjustRightInd w:val="0"/>
              <w:spacing w:line="276" w:lineRule="auto"/>
              <w:jc w:val="center"/>
            </w:pPr>
          </w:p>
        </w:tc>
        <w:tc>
          <w:tcPr>
            <w:tcW w:w="2354" w:type="dxa"/>
            <w:tcBorders>
              <w:top w:val="single" w:sz="6" w:space="0" w:color="auto"/>
              <w:left w:val="single" w:sz="6" w:space="0" w:color="auto"/>
              <w:bottom w:val="single" w:sz="6" w:space="0" w:color="auto"/>
              <w:right w:val="single" w:sz="6" w:space="0" w:color="auto"/>
            </w:tcBorders>
            <w:hideMark/>
          </w:tcPr>
          <w:p w:rsidR="0007649E" w:rsidRDefault="0007649E" w:rsidP="0007649E">
            <w:pPr>
              <w:autoSpaceDE w:val="0"/>
              <w:autoSpaceDN w:val="0"/>
              <w:adjustRightInd w:val="0"/>
              <w:spacing w:line="276" w:lineRule="auto"/>
              <w:ind w:firstLine="16"/>
              <w:jc w:val="center"/>
            </w:pPr>
            <w:r>
              <w:t xml:space="preserve">Сумма в руб. </w:t>
            </w:r>
            <w:r>
              <w:br/>
              <w:t>(с учетом НДС)</w:t>
            </w:r>
          </w:p>
        </w:tc>
      </w:tr>
      <w:tr w:rsidR="0007649E" w:rsidTr="0007649E">
        <w:trPr>
          <w:trHeight w:val="215"/>
        </w:trPr>
        <w:tc>
          <w:tcPr>
            <w:tcW w:w="99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16"/>
              <w:jc w:val="both"/>
            </w:pPr>
          </w:p>
        </w:tc>
      </w:tr>
      <w:tr w:rsidR="0007649E" w:rsidTr="0007649E">
        <w:trPr>
          <w:trHeight w:val="215"/>
        </w:trPr>
        <w:tc>
          <w:tcPr>
            <w:tcW w:w="99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16"/>
              <w:jc w:val="both"/>
            </w:pPr>
          </w:p>
        </w:tc>
      </w:tr>
      <w:tr w:rsidR="0007649E" w:rsidTr="0007649E">
        <w:trPr>
          <w:trHeight w:val="215"/>
        </w:trPr>
        <w:tc>
          <w:tcPr>
            <w:tcW w:w="99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16"/>
              <w:jc w:val="both"/>
            </w:pPr>
          </w:p>
        </w:tc>
      </w:tr>
      <w:tr w:rsidR="0007649E" w:rsidTr="0007649E">
        <w:trPr>
          <w:trHeight w:val="215"/>
        </w:trPr>
        <w:tc>
          <w:tcPr>
            <w:tcW w:w="99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16"/>
              <w:jc w:val="both"/>
            </w:pPr>
          </w:p>
        </w:tc>
      </w:tr>
      <w:tr w:rsidR="0007649E" w:rsidTr="0007649E">
        <w:trPr>
          <w:trHeight w:val="215"/>
        </w:trPr>
        <w:tc>
          <w:tcPr>
            <w:tcW w:w="99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16"/>
              <w:jc w:val="both"/>
            </w:pPr>
          </w:p>
        </w:tc>
      </w:tr>
      <w:tr w:rsidR="0007649E" w:rsidTr="00E10C9D">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07649E" w:rsidRDefault="0007649E" w:rsidP="0007649E">
            <w:pPr>
              <w:autoSpaceDE w:val="0"/>
              <w:autoSpaceDN w:val="0"/>
              <w:adjustRightInd w:val="0"/>
              <w:spacing w:line="276" w:lineRule="auto"/>
              <w:ind w:left="5884" w:firstLine="567"/>
              <w:jc w:val="right"/>
            </w:pPr>
            <w:r>
              <w:t>ИТОГО</w:t>
            </w: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16"/>
              <w:jc w:val="both"/>
            </w:pPr>
          </w:p>
        </w:tc>
      </w:tr>
      <w:tr w:rsidR="0007649E" w:rsidTr="00AA1421">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07649E" w:rsidRDefault="0007649E" w:rsidP="0007649E">
            <w:pPr>
              <w:autoSpaceDE w:val="0"/>
              <w:autoSpaceDN w:val="0"/>
              <w:adjustRightInd w:val="0"/>
              <w:spacing w:line="276" w:lineRule="auto"/>
              <w:ind w:left="5884"/>
              <w:jc w:val="right"/>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7F3806">
            <w:pPr>
              <w:autoSpaceDE w:val="0"/>
              <w:autoSpaceDN w:val="0"/>
              <w:adjustRightInd w:val="0"/>
              <w:spacing w:line="276" w:lineRule="auto"/>
              <w:ind w:firstLine="16"/>
              <w:jc w:val="both"/>
            </w:pPr>
          </w:p>
        </w:tc>
      </w:tr>
    </w:tbl>
    <w:p w:rsidR="00B46B3E" w:rsidRDefault="00B46B3E" w:rsidP="00B46B3E">
      <w:pPr>
        <w:ind w:firstLine="567"/>
        <w:jc w:val="both"/>
      </w:pPr>
    </w:p>
    <w:p w:rsidR="00B46B3E" w:rsidRDefault="00B46B3E" w:rsidP="00B46B3E">
      <w:pPr>
        <w:ind w:firstLine="567"/>
        <w:jc w:val="both"/>
      </w:pPr>
      <w:r>
        <w:t>Общая сумма: _____________________</w:t>
      </w:r>
    </w:p>
    <w:p w:rsidR="00B46B3E" w:rsidRDefault="00B46B3E" w:rsidP="00B46B3E">
      <w:pPr>
        <w:pStyle w:val="32"/>
        <w:ind w:firstLine="567"/>
        <w:jc w:val="both"/>
      </w:pPr>
    </w:p>
    <w:p w:rsidR="00B46B3E" w:rsidRPr="00313277" w:rsidRDefault="00B46B3E" w:rsidP="00B46B3E">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E76EC9">
        <w:rPr>
          <w:color w:val="000000"/>
          <w:spacing w:val="1"/>
          <w:sz w:val="24"/>
          <w:szCs w:val="24"/>
        </w:rPr>
        <w:t xml:space="preserve">даты заключения </w:t>
      </w:r>
      <w:r w:rsidRPr="002A7B2C">
        <w:rPr>
          <w:color w:val="000000"/>
          <w:spacing w:val="1"/>
          <w:sz w:val="24"/>
          <w:szCs w:val="24"/>
        </w:rPr>
        <w:t>Договора.</w:t>
      </w:r>
    </w:p>
    <w:p w:rsidR="00B46B3E" w:rsidRPr="000D1BF8" w:rsidRDefault="00B46B3E" w:rsidP="00B46B3E">
      <w:pPr>
        <w:pStyle w:val="32"/>
        <w:ind w:firstLine="567"/>
        <w:jc w:val="both"/>
        <w:rPr>
          <w:sz w:val="24"/>
          <w:szCs w:val="24"/>
        </w:rPr>
      </w:pPr>
    </w:p>
    <w:p w:rsidR="00B46B3E" w:rsidRDefault="00B46B3E" w:rsidP="00B46B3E">
      <w:pPr>
        <w:ind w:firstLine="567"/>
        <w:jc w:val="both"/>
      </w:pPr>
    </w:p>
    <w:p w:rsidR="00B46B3E" w:rsidRDefault="00B46B3E" w:rsidP="00B46B3E">
      <w:pPr>
        <w:ind w:firstLine="567"/>
        <w:jc w:val="both"/>
      </w:pPr>
    </w:p>
    <w:p w:rsidR="00B46B3E" w:rsidRDefault="00B46B3E" w:rsidP="00B46B3E">
      <w:pPr>
        <w:ind w:firstLine="567"/>
        <w:jc w:val="both"/>
      </w:pPr>
    </w:p>
    <w:tbl>
      <w:tblPr>
        <w:tblW w:w="0" w:type="auto"/>
        <w:tblInd w:w="-176" w:type="dxa"/>
        <w:tblLook w:val="01E0" w:firstRow="1" w:lastRow="1" w:firstColumn="1" w:lastColumn="1" w:noHBand="0" w:noVBand="0"/>
      </w:tblPr>
      <w:tblGrid>
        <w:gridCol w:w="5104"/>
        <w:gridCol w:w="5103"/>
      </w:tblGrid>
      <w:tr w:rsidR="00B46B3E" w:rsidTr="007F3806">
        <w:tc>
          <w:tcPr>
            <w:tcW w:w="5104" w:type="dxa"/>
            <w:hideMark/>
          </w:tcPr>
          <w:p w:rsidR="00B46B3E" w:rsidRDefault="00B46B3E" w:rsidP="007F3806">
            <w:pPr>
              <w:widowControl w:val="0"/>
              <w:spacing w:line="276" w:lineRule="auto"/>
              <w:jc w:val="both"/>
              <w:rPr>
                <w:b/>
              </w:rPr>
            </w:pPr>
            <w:r>
              <w:rPr>
                <w:b/>
              </w:rPr>
              <w:t>Заказчик</w:t>
            </w:r>
          </w:p>
          <w:p w:rsidR="00B46B3E" w:rsidRDefault="00B46B3E" w:rsidP="007F3806">
            <w:pPr>
              <w:widowControl w:val="0"/>
              <w:spacing w:line="276" w:lineRule="auto"/>
              <w:ind w:firstLine="567"/>
              <w:jc w:val="both"/>
              <w:rPr>
                <w:b/>
              </w:rPr>
            </w:pPr>
          </w:p>
          <w:p w:rsidR="00B46B3E" w:rsidRPr="00671501" w:rsidRDefault="00B46B3E" w:rsidP="007F3806">
            <w:pPr>
              <w:widowControl w:val="0"/>
              <w:spacing w:line="276" w:lineRule="auto"/>
              <w:jc w:val="both"/>
            </w:pPr>
            <w:r w:rsidRPr="00671501">
              <w:t>Директор:</w:t>
            </w:r>
          </w:p>
          <w:p w:rsidR="00B46B3E" w:rsidRPr="00671501" w:rsidRDefault="00B46B3E" w:rsidP="007F3806">
            <w:pPr>
              <w:widowControl w:val="0"/>
              <w:spacing w:line="276" w:lineRule="auto"/>
              <w:jc w:val="both"/>
            </w:pPr>
            <w:r w:rsidRPr="00671501">
              <w:t>_______________/В.Н. Юркин/</w:t>
            </w:r>
          </w:p>
          <w:p w:rsidR="00B46B3E" w:rsidRDefault="00B46B3E" w:rsidP="007F3806">
            <w:pPr>
              <w:widowControl w:val="0"/>
              <w:spacing w:line="276" w:lineRule="auto"/>
              <w:ind w:firstLine="567"/>
              <w:jc w:val="both"/>
              <w:rPr>
                <w:b/>
              </w:rPr>
            </w:pPr>
          </w:p>
        </w:tc>
        <w:tc>
          <w:tcPr>
            <w:tcW w:w="5103" w:type="dxa"/>
            <w:hideMark/>
          </w:tcPr>
          <w:p w:rsidR="00B46B3E" w:rsidRDefault="00B46B3E" w:rsidP="007F3806">
            <w:pPr>
              <w:widowControl w:val="0"/>
              <w:spacing w:line="276" w:lineRule="auto"/>
              <w:jc w:val="both"/>
              <w:rPr>
                <w:b/>
              </w:rPr>
            </w:pPr>
            <w:r>
              <w:rPr>
                <w:b/>
              </w:rPr>
              <w:t>Поставщик</w:t>
            </w:r>
          </w:p>
        </w:tc>
      </w:tr>
    </w:tbl>
    <w:p w:rsidR="00B46B3E" w:rsidRDefault="00B46B3E" w:rsidP="00B46B3E">
      <w:pPr>
        <w:ind w:firstLine="567"/>
        <w:jc w:val="both"/>
      </w:pPr>
    </w:p>
    <w:p w:rsidR="00B46B3E" w:rsidRDefault="00B46B3E" w:rsidP="00B46B3E">
      <w:pPr>
        <w:ind w:firstLine="567"/>
        <w:jc w:val="both"/>
      </w:pPr>
    </w:p>
    <w:p w:rsidR="00B46B3E" w:rsidRDefault="00B46B3E" w:rsidP="00B46B3E">
      <w:pPr>
        <w:sectPr w:rsidR="00B46B3E" w:rsidSect="00B46B3E">
          <w:type w:val="evenPage"/>
          <w:pgSz w:w="11906" w:h="16838"/>
          <w:pgMar w:top="993" w:right="849" w:bottom="1134" w:left="1134" w:header="708" w:footer="708" w:gutter="0"/>
          <w:cols w:space="720"/>
        </w:sectPr>
      </w:pPr>
    </w:p>
    <w:p w:rsidR="00B46B3E" w:rsidRDefault="00B46B3E" w:rsidP="00B46B3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46B3E" w:rsidRDefault="00B46B3E" w:rsidP="00B46B3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46B3E" w:rsidRDefault="00B46B3E" w:rsidP="00B46B3E">
      <w:pPr>
        <w:jc w:val="right"/>
      </w:pPr>
      <w:r>
        <w:t>№ ____ от «___» _______ 20__ г.</w:t>
      </w:r>
    </w:p>
    <w:p w:rsidR="00B46B3E" w:rsidRDefault="00B46B3E" w:rsidP="00B46B3E">
      <w:pPr>
        <w:jc w:val="both"/>
        <w:rPr>
          <w:bCs/>
        </w:rPr>
      </w:pPr>
    </w:p>
    <w:p w:rsidR="00B46B3E" w:rsidRDefault="00B46B3E" w:rsidP="00B46B3E">
      <w:pPr>
        <w:jc w:val="both"/>
        <w:rPr>
          <w:bCs/>
        </w:rPr>
      </w:pPr>
    </w:p>
    <w:p w:rsidR="00B46B3E" w:rsidRDefault="00B46B3E" w:rsidP="00B46B3E">
      <w:pPr>
        <w:jc w:val="center"/>
      </w:pPr>
      <w:r>
        <w:t>ТЕХНИЧЕСКОЕ ЗАДАНИЕ</w:t>
      </w:r>
    </w:p>
    <w:p w:rsidR="00B46B3E" w:rsidRDefault="00B46B3E" w:rsidP="00B46B3E">
      <w:pPr>
        <w:jc w:val="both"/>
      </w:pPr>
    </w:p>
    <w:p w:rsidR="00B46B3E" w:rsidRDefault="00B46B3E" w:rsidP="00B46B3E">
      <w:pPr>
        <w:tabs>
          <w:tab w:val="left" w:pos="4366"/>
        </w:tabs>
        <w:ind w:firstLine="539"/>
        <w:jc w:val="both"/>
        <w:rPr>
          <w:color w:val="000000"/>
        </w:rPr>
      </w:pPr>
    </w:p>
    <w:p w:rsidR="00B46B3E" w:rsidRDefault="00B46B3E" w:rsidP="00B46B3E">
      <w:pPr>
        <w:jc w:val="both"/>
      </w:pPr>
    </w:p>
    <w:p w:rsidR="00B46B3E" w:rsidRPr="00360F65" w:rsidRDefault="00B46B3E" w:rsidP="00B46B3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B46B3E" w:rsidTr="007F3806">
        <w:tc>
          <w:tcPr>
            <w:tcW w:w="5104" w:type="dxa"/>
            <w:hideMark/>
          </w:tcPr>
          <w:p w:rsidR="00B46B3E" w:rsidRDefault="00B46B3E" w:rsidP="007F3806">
            <w:pPr>
              <w:widowControl w:val="0"/>
              <w:spacing w:line="276" w:lineRule="auto"/>
              <w:jc w:val="both"/>
              <w:rPr>
                <w:b/>
              </w:rPr>
            </w:pPr>
            <w:r>
              <w:rPr>
                <w:b/>
              </w:rPr>
              <w:t>Заказчик</w:t>
            </w:r>
          </w:p>
          <w:p w:rsidR="00B46B3E" w:rsidRDefault="00B46B3E" w:rsidP="007F3806">
            <w:pPr>
              <w:widowControl w:val="0"/>
              <w:spacing w:line="276" w:lineRule="auto"/>
              <w:ind w:firstLine="567"/>
              <w:jc w:val="both"/>
              <w:rPr>
                <w:b/>
              </w:rPr>
            </w:pPr>
          </w:p>
          <w:p w:rsidR="00B46B3E" w:rsidRPr="00671501" w:rsidRDefault="00B46B3E" w:rsidP="007F3806">
            <w:pPr>
              <w:widowControl w:val="0"/>
              <w:spacing w:line="276" w:lineRule="auto"/>
              <w:jc w:val="both"/>
            </w:pPr>
            <w:r w:rsidRPr="00671501">
              <w:t>Директор:</w:t>
            </w:r>
          </w:p>
          <w:p w:rsidR="00B46B3E" w:rsidRPr="00671501" w:rsidRDefault="00B46B3E" w:rsidP="007F3806">
            <w:pPr>
              <w:widowControl w:val="0"/>
              <w:spacing w:line="276" w:lineRule="auto"/>
              <w:jc w:val="both"/>
            </w:pPr>
            <w:r w:rsidRPr="00671501">
              <w:t>_______________/В.Н. Юркин/</w:t>
            </w:r>
          </w:p>
          <w:p w:rsidR="00B46B3E" w:rsidRDefault="00B46B3E" w:rsidP="007F3806">
            <w:pPr>
              <w:widowControl w:val="0"/>
              <w:spacing w:line="276" w:lineRule="auto"/>
              <w:ind w:firstLine="567"/>
              <w:jc w:val="both"/>
              <w:rPr>
                <w:b/>
              </w:rPr>
            </w:pPr>
          </w:p>
        </w:tc>
        <w:tc>
          <w:tcPr>
            <w:tcW w:w="5103" w:type="dxa"/>
            <w:hideMark/>
          </w:tcPr>
          <w:p w:rsidR="00B46B3E" w:rsidRDefault="00B46B3E" w:rsidP="007F3806">
            <w:pPr>
              <w:widowControl w:val="0"/>
              <w:spacing w:line="276" w:lineRule="auto"/>
              <w:jc w:val="both"/>
              <w:rPr>
                <w:b/>
              </w:rPr>
            </w:pPr>
            <w:r>
              <w:rPr>
                <w:b/>
              </w:rPr>
              <w:t>Поставщик</w:t>
            </w:r>
          </w:p>
        </w:tc>
      </w:tr>
    </w:tbl>
    <w:p w:rsidR="00B46B3E" w:rsidRDefault="00B46B3E" w:rsidP="009809AE">
      <w:pPr>
        <w:pStyle w:val="affe"/>
        <w:tabs>
          <w:tab w:val="left" w:pos="5409"/>
          <w:tab w:val="left" w:pos="7162"/>
        </w:tabs>
        <w:jc w:val="center"/>
      </w:pPr>
    </w:p>
    <w:sectPr w:rsidR="00B46B3E" w:rsidSect="00423797">
      <w:type w:val="evenPage"/>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48" w:rsidRDefault="00E45A48" w:rsidP="00534E1F">
      <w:r>
        <w:separator/>
      </w:r>
    </w:p>
  </w:endnote>
  <w:endnote w:type="continuationSeparator" w:id="0">
    <w:p w:rsidR="00E45A48" w:rsidRDefault="00E45A4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E45A48" w:rsidRDefault="00E45A48">
        <w:pPr>
          <w:pStyle w:val="a5"/>
          <w:jc w:val="center"/>
        </w:pPr>
        <w:r>
          <w:fldChar w:fldCharType="begin"/>
        </w:r>
        <w:r>
          <w:instrText>PAGE   \* MERGEFORMAT</w:instrText>
        </w:r>
        <w:r>
          <w:fldChar w:fldCharType="separate"/>
        </w:r>
        <w:r w:rsidR="00625B64">
          <w:rPr>
            <w:noProof/>
          </w:rPr>
          <w:t>2</w:t>
        </w:r>
        <w:r>
          <w:fldChar w:fldCharType="end"/>
        </w:r>
      </w:p>
    </w:sdtContent>
  </w:sdt>
  <w:p w:rsidR="00E45A48" w:rsidRDefault="00E45A48">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48" w:rsidRDefault="00E45A48">
    <w:pPr>
      <w:pStyle w:val="a5"/>
      <w:jc w:val="center"/>
    </w:pPr>
  </w:p>
  <w:p w:rsidR="00E45A48" w:rsidRDefault="00E45A48">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E45A48" w:rsidRDefault="00E45A48">
        <w:pPr>
          <w:pStyle w:val="a5"/>
          <w:jc w:val="center"/>
        </w:pPr>
        <w:r>
          <w:fldChar w:fldCharType="begin"/>
        </w:r>
        <w:r>
          <w:instrText>PAGE   \* MERGEFORMAT</w:instrText>
        </w:r>
        <w:r>
          <w:fldChar w:fldCharType="separate"/>
        </w:r>
        <w:r w:rsidR="00625B64">
          <w:rPr>
            <w:noProof/>
          </w:rPr>
          <w:t>53</w:t>
        </w:r>
        <w:r>
          <w:fldChar w:fldCharType="end"/>
        </w:r>
      </w:p>
    </w:sdtContent>
  </w:sdt>
  <w:p w:rsidR="00E45A48" w:rsidRDefault="00E45A4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48" w:rsidRDefault="00E45A48" w:rsidP="00534E1F">
      <w:r>
        <w:separator/>
      </w:r>
    </w:p>
  </w:footnote>
  <w:footnote w:type="continuationSeparator" w:id="0">
    <w:p w:rsidR="00E45A48" w:rsidRDefault="00E45A4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E278C660"/>
    <w:lvl w:ilvl="0" w:tplc="D29C5276">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4">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31DEA"/>
    <w:multiLevelType w:val="hybridMultilevel"/>
    <w:tmpl w:val="A38EE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556A0563"/>
    <w:multiLevelType w:val="hybridMultilevel"/>
    <w:tmpl w:val="5B0EBE98"/>
    <w:lvl w:ilvl="0" w:tplc="54268D10">
      <w:start w:val="1"/>
      <w:numFmt w:val="decimal"/>
      <w:lvlText w:val="%1."/>
      <w:lvlJc w:val="left"/>
      <w:pPr>
        <w:ind w:left="785" w:hanging="360"/>
      </w:pPr>
      <w:rPr>
        <w:rFonts w:ascii="Times New Roman" w:hAnsi="Times New Roman" w:cs="Times New Roman"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4">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3"/>
  </w:num>
  <w:num w:numId="3">
    <w:abstractNumId w:val="13"/>
  </w:num>
  <w:num w:numId="4">
    <w:abstractNumId w:val="11"/>
  </w:num>
  <w:num w:numId="5">
    <w:abstractNumId w:val="0"/>
  </w:num>
  <w:num w:numId="6">
    <w:abstractNumId w:val="10"/>
  </w:num>
  <w:num w:numId="7">
    <w:abstractNumId w:val="5"/>
  </w:num>
  <w:num w:numId="8">
    <w:abstractNumId w:val="6"/>
  </w:num>
  <w:num w:numId="9">
    <w:abstractNumId w:val="1"/>
  </w:num>
  <w:num w:numId="10">
    <w:abstractNumId w:val="14"/>
  </w:num>
  <w:num w:numId="11">
    <w:abstractNumId w:val="8"/>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2452"/>
    <w:rsid w:val="00007ABE"/>
    <w:rsid w:val="00007D1E"/>
    <w:rsid w:val="0001478F"/>
    <w:rsid w:val="000158E5"/>
    <w:rsid w:val="000168B7"/>
    <w:rsid w:val="00016D0F"/>
    <w:rsid w:val="00027438"/>
    <w:rsid w:val="00035304"/>
    <w:rsid w:val="0004296F"/>
    <w:rsid w:val="00045305"/>
    <w:rsid w:val="00046A53"/>
    <w:rsid w:val="000475B1"/>
    <w:rsid w:val="000553D4"/>
    <w:rsid w:val="000606A8"/>
    <w:rsid w:val="00062C73"/>
    <w:rsid w:val="0006543A"/>
    <w:rsid w:val="00065A35"/>
    <w:rsid w:val="00065B46"/>
    <w:rsid w:val="00066CE6"/>
    <w:rsid w:val="00071785"/>
    <w:rsid w:val="00071C00"/>
    <w:rsid w:val="0007649E"/>
    <w:rsid w:val="000772EE"/>
    <w:rsid w:val="0008271D"/>
    <w:rsid w:val="00086496"/>
    <w:rsid w:val="000868D9"/>
    <w:rsid w:val="00087414"/>
    <w:rsid w:val="000905FD"/>
    <w:rsid w:val="00092996"/>
    <w:rsid w:val="0009369B"/>
    <w:rsid w:val="000944E2"/>
    <w:rsid w:val="000967E6"/>
    <w:rsid w:val="000A089B"/>
    <w:rsid w:val="000B3DDA"/>
    <w:rsid w:val="000B7A21"/>
    <w:rsid w:val="000C2184"/>
    <w:rsid w:val="000C4AAB"/>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67610"/>
    <w:rsid w:val="001736F6"/>
    <w:rsid w:val="00173ACE"/>
    <w:rsid w:val="00173BEA"/>
    <w:rsid w:val="001766C0"/>
    <w:rsid w:val="00180AD8"/>
    <w:rsid w:val="00181832"/>
    <w:rsid w:val="00185D3A"/>
    <w:rsid w:val="00192661"/>
    <w:rsid w:val="00193CB1"/>
    <w:rsid w:val="00195D3B"/>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07EA8"/>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3DD6"/>
    <w:rsid w:val="00266E89"/>
    <w:rsid w:val="00283C3B"/>
    <w:rsid w:val="002867A7"/>
    <w:rsid w:val="002973F8"/>
    <w:rsid w:val="002A1061"/>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5C8E"/>
    <w:rsid w:val="00306554"/>
    <w:rsid w:val="003070E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162D"/>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6B55"/>
    <w:rsid w:val="003C7C08"/>
    <w:rsid w:val="003E0236"/>
    <w:rsid w:val="003E04D9"/>
    <w:rsid w:val="003E14F9"/>
    <w:rsid w:val="003E4CE5"/>
    <w:rsid w:val="003E78FC"/>
    <w:rsid w:val="003F185A"/>
    <w:rsid w:val="003F45D8"/>
    <w:rsid w:val="0040319B"/>
    <w:rsid w:val="00407320"/>
    <w:rsid w:val="00407B61"/>
    <w:rsid w:val="00407FA9"/>
    <w:rsid w:val="004103CF"/>
    <w:rsid w:val="00415693"/>
    <w:rsid w:val="004203EB"/>
    <w:rsid w:val="00422F8E"/>
    <w:rsid w:val="00423797"/>
    <w:rsid w:val="00426108"/>
    <w:rsid w:val="00426C4A"/>
    <w:rsid w:val="00431EA3"/>
    <w:rsid w:val="004320D7"/>
    <w:rsid w:val="0043390E"/>
    <w:rsid w:val="00433B59"/>
    <w:rsid w:val="004340B7"/>
    <w:rsid w:val="00434F56"/>
    <w:rsid w:val="00435A67"/>
    <w:rsid w:val="00435C78"/>
    <w:rsid w:val="00443032"/>
    <w:rsid w:val="00445CCE"/>
    <w:rsid w:val="00447C69"/>
    <w:rsid w:val="00450304"/>
    <w:rsid w:val="0045322C"/>
    <w:rsid w:val="00462A7C"/>
    <w:rsid w:val="004659C6"/>
    <w:rsid w:val="004671DD"/>
    <w:rsid w:val="00467FEF"/>
    <w:rsid w:val="004811B9"/>
    <w:rsid w:val="00485D6C"/>
    <w:rsid w:val="00486F9F"/>
    <w:rsid w:val="00494C0B"/>
    <w:rsid w:val="0049760B"/>
    <w:rsid w:val="00497F09"/>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4F7420"/>
    <w:rsid w:val="005004FF"/>
    <w:rsid w:val="00504C5F"/>
    <w:rsid w:val="0050506D"/>
    <w:rsid w:val="00510498"/>
    <w:rsid w:val="0051603A"/>
    <w:rsid w:val="005225E0"/>
    <w:rsid w:val="0052311C"/>
    <w:rsid w:val="005306A0"/>
    <w:rsid w:val="0053093F"/>
    <w:rsid w:val="00533B4D"/>
    <w:rsid w:val="00534E1F"/>
    <w:rsid w:val="005363F9"/>
    <w:rsid w:val="005367E4"/>
    <w:rsid w:val="00536CE2"/>
    <w:rsid w:val="005376EC"/>
    <w:rsid w:val="00542F9C"/>
    <w:rsid w:val="00554856"/>
    <w:rsid w:val="00563704"/>
    <w:rsid w:val="0056726F"/>
    <w:rsid w:val="005706AC"/>
    <w:rsid w:val="00570A26"/>
    <w:rsid w:val="00576F19"/>
    <w:rsid w:val="00580FA6"/>
    <w:rsid w:val="0058384B"/>
    <w:rsid w:val="00584EBE"/>
    <w:rsid w:val="00594201"/>
    <w:rsid w:val="0059492F"/>
    <w:rsid w:val="0059642D"/>
    <w:rsid w:val="00596504"/>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5F6610"/>
    <w:rsid w:val="0060072A"/>
    <w:rsid w:val="00604599"/>
    <w:rsid w:val="006101DA"/>
    <w:rsid w:val="0061407C"/>
    <w:rsid w:val="006154EF"/>
    <w:rsid w:val="006165CC"/>
    <w:rsid w:val="00616DC2"/>
    <w:rsid w:val="00617C16"/>
    <w:rsid w:val="00624FD9"/>
    <w:rsid w:val="00625B64"/>
    <w:rsid w:val="00630153"/>
    <w:rsid w:val="00630A56"/>
    <w:rsid w:val="00632CAE"/>
    <w:rsid w:val="0064601B"/>
    <w:rsid w:val="006460F4"/>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5BAF"/>
    <w:rsid w:val="00696600"/>
    <w:rsid w:val="00697A24"/>
    <w:rsid w:val="006A1865"/>
    <w:rsid w:val="006A2050"/>
    <w:rsid w:val="006B2470"/>
    <w:rsid w:val="006B2EBC"/>
    <w:rsid w:val="006B2FBC"/>
    <w:rsid w:val="006B6B99"/>
    <w:rsid w:val="006B7899"/>
    <w:rsid w:val="006C0AE3"/>
    <w:rsid w:val="006C3544"/>
    <w:rsid w:val="006C6EF1"/>
    <w:rsid w:val="006D1F3B"/>
    <w:rsid w:val="006D3E4F"/>
    <w:rsid w:val="006D4777"/>
    <w:rsid w:val="006D5A98"/>
    <w:rsid w:val="006E654D"/>
    <w:rsid w:val="006E7E40"/>
    <w:rsid w:val="006F0716"/>
    <w:rsid w:val="006F0CAB"/>
    <w:rsid w:val="006F0E27"/>
    <w:rsid w:val="006F0E6A"/>
    <w:rsid w:val="006F38BD"/>
    <w:rsid w:val="006F4E84"/>
    <w:rsid w:val="006F61C6"/>
    <w:rsid w:val="006F6BAF"/>
    <w:rsid w:val="00701F4F"/>
    <w:rsid w:val="007022CF"/>
    <w:rsid w:val="00704B43"/>
    <w:rsid w:val="00705B5D"/>
    <w:rsid w:val="00707EF5"/>
    <w:rsid w:val="0071039B"/>
    <w:rsid w:val="00724A96"/>
    <w:rsid w:val="007317A1"/>
    <w:rsid w:val="00740FC5"/>
    <w:rsid w:val="007414F1"/>
    <w:rsid w:val="00744E2B"/>
    <w:rsid w:val="007456AD"/>
    <w:rsid w:val="00745A91"/>
    <w:rsid w:val="00746302"/>
    <w:rsid w:val="00751CC3"/>
    <w:rsid w:val="00753C84"/>
    <w:rsid w:val="00753EC2"/>
    <w:rsid w:val="00757DCE"/>
    <w:rsid w:val="0076446A"/>
    <w:rsid w:val="0077189B"/>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E72C7"/>
    <w:rsid w:val="007F0444"/>
    <w:rsid w:val="007F5E99"/>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0F47"/>
    <w:rsid w:val="00884708"/>
    <w:rsid w:val="00884A66"/>
    <w:rsid w:val="00885A41"/>
    <w:rsid w:val="0088666B"/>
    <w:rsid w:val="008905DC"/>
    <w:rsid w:val="00895C19"/>
    <w:rsid w:val="008A2425"/>
    <w:rsid w:val="008A73AD"/>
    <w:rsid w:val="008B02FD"/>
    <w:rsid w:val="008B0D4D"/>
    <w:rsid w:val="008B1045"/>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16ACF"/>
    <w:rsid w:val="009204BF"/>
    <w:rsid w:val="009236F4"/>
    <w:rsid w:val="00924726"/>
    <w:rsid w:val="00925AC3"/>
    <w:rsid w:val="0092698D"/>
    <w:rsid w:val="00927F70"/>
    <w:rsid w:val="00931345"/>
    <w:rsid w:val="00933E7B"/>
    <w:rsid w:val="00934D6D"/>
    <w:rsid w:val="009354FC"/>
    <w:rsid w:val="00936287"/>
    <w:rsid w:val="009364B3"/>
    <w:rsid w:val="00937097"/>
    <w:rsid w:val="00937570"/>
    <w:rsid w:val="00941DFA"/>
    <w:rsid w:val="009442AE"/>
    <w:rsid w:val="00945BA6"/>
    <w:rsid w:val="00950CB2"/>
    <w:rsid w:val="009575E8"/>
    <w:rsid w:val="00965791"/>
    <w:rsid w:val="00966033"/>
    <w:rsid w:val="00966BC3"/>
    <w:rsid w:val="00971DF5"/>
    <w:rsid w:val="00975EAD"/>
    <w:rsid w:val="00977D9D"/>
    <w:rsid w:val="009809AE"/>
    <w:rsid w:val="00987BDB"/>
    <w:rsid w:val="009A19E4"/>
    <w:rsid w:val="009A477A"/>
    <w:rsid w:val="009B1829"/>
    <w:rsid w:val="009B1AD3"/>
    <w:rsid w:val="009B1D6D"/>
    <w:rsid w:val="009C0943"/>
    <w:rsid w:val="009C2379"/>
    <w:rsid w:val="009C7F48"/>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3365A"/>
    <w:rsid w:val="00A40A6C"/>
    <w:rsid w:val="00A41BB7"/>
    <w:rsid w:val="00A443AE"/>
    <w:rsid w:val="00A4511B"/>
    <w:rsid w:val="00A461DA"/>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B7E94"/>
    <w:rsid w:val="00AC3C19"/>
    <w:rsid w:val="00AC3D07"/>
    <w:rsid w:val="00AD179F"/>
    <w:rsid w:val="00AD1E16"/>
    <w:rsid w:val="00AD56B8"/>
    <w:rsid w:val="00AD56E9"/>
    <w:rsid w:val="00AD64D4"/>
    <w:rsid w:val="00AD6637"/>
    <w:rsid w:val="00AE068D"/>
    <w:rsid w:val="00AE5042"/>
    <w:rsid w:val="00AE5085"/>
    <w:rsid w:val="00AF2FC3"/>
    <w:rsid w:val="00AF6362"/>
    <w:rsid w:val="00AF7A0C"/>
    <w:rsid w:val="00B0176D"/>
    <w:rsid w:val="00B0712D"/>
    <w:rsid w:val="00B07A50"/>
    <w:rsid w:val="00B12B9C"/>
    <w:rsid w:val="00B12DD7"/>
    <w:rsid w:val="00B15A64"/>
    <w:rsid w:val="00B278B8"/>
    <w:rsid w:val="00B31830"/>
    <w:rsid w:val="00B31D15"/>
    <w:rsid w:val="00B35834"/>
    <w:rsid w:val="00B362A1"/>
    <w:rsid w:val="00B46B3E"/>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E774C"/>
    <w:rsid w:val="00BF1523"/>
    <w:rsid w:val="00BF36A7"/>
    <w:rsid w:val="00BF66CD"/>
    <w:rsid w:val="00C01946"/>
    <w:rsid w:val="00C0458F"/>
    <w:rsid w:val="00C10A70"/>
    <w:rsid w:val="00C16D20"/>
    <w:rsid w:val="00C17FC7"/>
    <w:rsid w:val="00C24B0A"/>
    <w:rsid w:val="00C269E0"/>
    <w:rsid w:val="00C30590"/>
    <w:rsid w:val="00C316A8"/>
    <w:rsid w:val="00C37BC0"/>
    <w:rsid w:val="00C451F3"/>
    <w:rsid w:val="00C463BB"/>
    <w:rsid w:val="00C545AE"/>
    <w:rsid w:val="00C62C72"/>
    <w:rsid w:val="00C64004"/>
    <w:rsid w:val="00C657C1"/>
    <w:rsid w:val="00C70F1E"/>
    <w:rsid w:val="00C72580"/>
    <w:rsid w:val="00C737B7"/>
    <w:rsid w:val="00C75FA4"/>
    <w:rsid w:val="00C76509"/>
    <w:rsid w:val="00C76769"/>
    <w:rsid w:val="00C776AB"/>
    <w:rsid w:val="00C80372"/>
    <w:rsid w:val="00C80689"/>
    <w:rsid w:val="00C8596A"/>
    <w:rsid w:val="00C86734"/>
    <w:rsid w:val="00C87A15"/>
    <w:rsid w:val="00C97336"/>
    <w:rsid w:val="00CA2E9D"/>
    <w:rsid w:val="00CA46DC"/>
    <w:rsid w:val="00CB4B37"/>
    <w:rsid w:val="00CB5FB3"/>
    <w:rsid w:val="00CB6D4D"/>
    <w:rsid w:val="00CC2A7E"/>
    <w:rsid w:val="00CC3C35"/>
    <w:rsid w:val="00CC7A73"/>
    <w:rsid w:val="00CD632E"/>
    <w:rsid w:val="00CE1553"/>
    <w:rsid w:val="00CE1BA0"/>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61E45"/>
    <w:rsid w:val="00D7269B"/>
    <w:rsid w:val="00D7589C"/>
    <w:rsid w:val="00D81E2D"/>
    <w:rsid w:val="00D87F48"/>
    <w:rsid w:val="00D904C0"/>
    <w:rsid w:val="00D953C6"/>
    <w:rsid w:val="00DA1784"/>
    <w:rsid w:val="00DA4A8C"/>
    <w:rsid w:val="00DA4FFA"/>
    <w:rsid w:val="00DA7A1E"/>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A1D"/>
    <w:rsid w:val="00E22CC9"/>
    <w:rsid w:val="00E23102"/>
    <w:rsid w:val="00E33BC8"/>
    <w:rsid w:val="00E41ABC"/>
    <w:rsid w:val="00E41E6E"/>
    <w:rsid w:val="00E43780"/>
    <w:rsid w:val="00E45A48"/>
    <w:rsid w:val="00E45B9D"/>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B7026"/>
    <w:rsid w:val="00EC28BD"/>
    <w:rsid w:val="00ED1F0D"/>
    <w:rsid w:val="00ED6D01"/>
    <w:rsid w:val="00EF1D01"/>
    <w:rsid w:val="00F044F8"/>
    <w:rsid w:val="00F04E31"/>
    <w:rsid w:val="00F05E8E"/>
    <w:rsid w:val="00F17635"/>
    <w:rsid w:val="00F20DD6"/>
    <w:rsid w:val="00F22689"/>
    <w:rsid w:val="00F23653"/>
    <w:rsid w:val="00F2715C"/>
    <w:rsid w:val="00F301D9"/>
    <w:rsid w:val="00F30F99"/>
    <w:rsid w:val="00F3218D"/>
    <w:rsid w:val="00F34233"/>
    <w:rsid w:val="00F3585C"/>
    <w:rsid w:val="00F401EF"/>
    <w:rsid w:val="00F47685"/>
    <w:rsid w:val="00F50359"/>
    <w:rsid w:val="00F53D6C"/>
    <w:rsid w:val="00F76129"/>
    <w:rsid w:val="00F77D89"/>
    <w:rsid w:val="00F838EC"/>
    <w:rsid w:val="00F90359"/>
    <w:rsid w:val="00F92098"/>
    <w:rsid w:val="00F92E3A"/>
    <w:rsid w:val="00F94C75"/>
    <w:rsid w:val="00F94EDF"/>
    <w:rsid w:val="00FA2D71"/>
    <w:rsid w:val="00FA3D5F"/>
    <w:rsid w:val="00FA6228"/>
    <w:rsid w:val="00FA73BC"/>
    <w:rsid w:val="00FB0108"/>
    <w:rsid w:val="00FB37A0"/>
    <w:rsid w:val="00FB50A7"/>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B35834"/>
    <w:rPr>
      <w:rFonts w:ascii="Times New Roman" w:eastAsia="Times New Roman" w:hAnsi="Times New Roman" w:cs="Times New Roman"/>
      <w:b/>
      <w:bCs/>
      <w:shd w:val="clear" w:color="auto" w:fill="FFFFFF"/>
    </w:rPr>
  </w:style>
  <w:style w:type="paragraph" w:customStyle="1" w:styleId="1f0">
    <w:name w:val="Заголовок №1"/>
    <w:basedOn w:val="a"/>
    <w:link w:val="1f"/>
    <w:rsid w:val="00B35834"/>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B35834"/>
    <w:rPr>
      <w:rFonts w:ascii="Times New Roman" w:eastAsia="Times New Roman" w:hAnsi="Times New Roman" w:cs="Times New Roman"/>
      <w:b/>
      <w:bCs/>
      <w:shd w:val="clear" w:color="auto" w:fill="FFFFFF"/>
    </w:rPr>
  </w:style>
  <w:style w:type="paragraph" w:customStyle="1" w:styleId="1f0">
    <w:name w:val="Заголовок №1"/>
    <w:basedOn w:val="a"/>
    <w:link w:val="1f"/>
    <w:rsid w:val="00B35834"/>
    <w:pPr>
      <w:widowControl w:val="0"/>
      <w:shd w:val="clear" w:color="auto" w:fill="FFFFFF"/>
      <w:spacing w:line="550" w:lineRule="exact"/>
      <w:jc w:val="center"/>
      <w:outlineLvl w:val="0"/>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26"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gts@surgutgts.ru" TargetMode="External"/><Relationship Id="rId25"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231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SharapovaE@surgutgts.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s://www.surgutgts.ru/zakupki/the-principles-of-the-procurement-activities-of-th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847A-112C-4AFC-8B16-2574B87C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54</Pages>
  <Words>18274</Words>
  <Characters>104166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35</cp:revision>
  <cp:lastPrinted>2020-06-08T09:38:00Z</cp:lastPrinted>
  <dcterms:created xsi:type="dcterms:W3CDTF">2020-04-23T11:11:00Z</dcterms:created>
  <dcterms:modified xsi:type="dcterms:W3CDTF">2020-06-08T11:54:00Z</dcterms:modified>
</cp:coreProperties>
</file>