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2E" w:rsidRDefault="00135698" w:rsidP="00CD732E">
      <w:pPr>
        <w:rPr>
          <w:b/>
          <w:i/>
          <w:color w:val="FF0000"/>
        </w:rPr>
        <w:sectPr w:rsidR="00CD732E">
          <w:pgSz w:w="11906" w:h="16838"/>
          <w:pgMar w:top="1134" w:right="850" w:bottom="1134" w:left="1701" w:header="708" w:footer="708" w:gutter="0"/>
          <w:cols w:space="720"/>
        </w:sectPr>
      </w:pPr>
      <w:r>
        <w:rPr>
          <w:b/>
          <w:i/>
          <w:noProof/>
          <w:color w:val="FF0000"/>
        </w:rPr>
        <w:drawing>
          <wp:inline distT="0" distB="0" distL="0" distR="0">
            <wp:extent cx="5934075" cy="8401050"/>
            <wp:effectExtent l="0" t="0" r="0" b="0"/>
            <wp:docPr id="2" name="Рисунок 2" descr="\\nas-oz\oz\2019г - 223-ФЗ\1.Неразмещено\1.Поставка\Поставка дизельной электростанции (март)\Титульный лист  ЗП СМП диз э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дизельной электростанции (март)\Титульный лист  ЗП СМП диз эл.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076B17" w:rsidRDefault="000267ED">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hyperlink w:anchor="_Toc1548829" w:history="1">
            <w:r w:rsidR="00076B17" w:rsidRPr="002455F1">
              <w:rPr>
                <w:rStyle w:val="a9"/>
                <w:noProof/>
              </w:rPr>
              <w:t>ИЗВЕЩЕНИЕ О ЗАКУПКЕ</w:t>
            </w:r>
            <w:r w:rsidR="00076B17">
              <w:rPr>
                <w:noProof/>
                <w:webHidden/>
              </w:rPr>
              <w:tab/>
            </w:r>
            <w:r>
              <w:rPr>
                <w:noProof/>
                <w:webHidden/>
              </w:rPr>
              <w:fldChar w:fldCharType="begin"/>
            </w:r>
            <w:r w:rsidR="00076B17">
              <w:rPr>
                <w:noProof/>
                <w:webHidden/>
              </w:rPr>
              <w:instrText xml:space="preserve"> PAGEREF _Toc1548829 \h </w:instrText>
            </w:r>
            <w:r>
              <w:rPr>
                <w:noProof/>
                <w:webHidden/>
              </w:rPr>
            </w:r>
            <w:r>
              <w:rPr>
                <w:noProof/>
                <w:webHidden/>
              </w:rPr>
              <w:fldChar w:fldCharType="separate"/>
            </w:r>
            <w:r w:rsidR="00166574">
              <w:rPr>
                <w:noProof/>
                <w:webHidden/>
              </w:rPr>
              <w:t>3</w:t>
            </w:r>
            <w:r>
              <w:rPr>
                <w:noProof/>
                <w:webHidden/>
              </w:rPr>
              <w:fldChar w:fldCharType="end"/>
            </w:r>
          </w:hyperlink>
        </w:p>
        <w:p w:rsidR="00076B17" w:rsidRDefault="000267ED">
          <w:pPr>
            <w:pStyle w:val="13"/>
            <w:tabs>
              <w:tab w:val="right" w:leader="dot" w:pos="10055"/>
            </w:tabs>
            <w:rPr>
              <w:rFonts w:asciiTheme="minorHAnsi" w:eastAsiaTheme="minorEastAsia" w:hAnsiTheme="minorHAnsi" w:cstheme="minorBidi"/>
              <w:noProof/>
              <w:sz w:val="22"/>
              <w:szCs w:val="22"/>
            </w:rPr>
          </w:pPr>
          <w:hyperlink w:anchor="_Toc1548830" w:history="1">
            <w:r w:rsidR="00076B17" w:rsidRPr="002455F1">
              <w:rPr>
                <w:rStyle w:val="a9"/>
                <w:noProof/>
              </w:rPr>
              <w:t>ДОКУМЕНТАЦИЯ О ЗАКУПКЕ</w:t>
            </w:r>
            <w:r w:rsidR="00076B17">
              <w:rPr>
                <w:noProof/>
                <w:webHidden/>
              </w:rPr>
              <w:tab/>
            </w:r>
            <w:r>
              <w:rPr>
                <w:noProof/>
                <w:webHidden/>
              </w:rPr>
              <w:fldChar w:fldCharType="begin"/>
            </w:r>
            <w:r w:rsidR="00076B17">
              <w:rPr>
                <w:noProof/>
                <w:webHidden/>
              </w:rPr>
              <w:instrText xml:space="preserve"> PAGEREF _Toc1548830 \h </w:instrText>
            </w:r>
            <w:r>
              <w:rPr>
                <w:noProof/>
                <w:webHidden/>
              </w:rPr>
            </w:r>
            <w:r>
              <w:rPr>
                <w:noProof/>
                <w:webHidden/>
              </w:rPr>
              <w:fldChar w:fldCharType="separate"/>
            </w:r>
            <w:r w:rsidR="00166574">
              <w:rPr>
                <w:noProof/>
                <w:webHidden/>
              </w:rPr>
              <w:t>5</w:t>
            </w:r>
            <w:r>
              <w:rPr>
                <w:noProof/>
                <w:webHidden/>
              </w:rPr>
              <w:fldChar w:fldCharType="end"/>
            </w:r>
          </w:hyperlink>
        </w:p>
        <w:p w:rsidR="00076B17" w:rsidRDefault="000267ED">
          <w:pPr>
            <w:pStyle w:val="13"/>
            <w:tabs>
              <w:tab w:val="right" w:leader="dot" w:pos="10055"/>
            </w:tabs>
            <w:rPr>
              <w:rFonts w:asciiTheme="minorHAnsi" w:eastAsiaTheme="minorEastAsia" w:hAnsiTheme="minorHAnsi" w:cstheme="minorBidi"/>
              <w:noProof/>
              <w:sz w:val="22"/>
              <w:szCs w:val="22"/>
            </w:rPr>
          </w:pPr>
          <w:hyperlink w:anchor="_Toc1548831" w:history="1">
            <w:r w:rsidR="00076B17" w:rsidRPr="002455F1">
              <w:rPr>
                <w:rStyle w:val="a9"/>
                <w:noProof/>
              </w:rPr>
              <w:t>РАЗДЕЛ I. ТЕРМИНЫ И ОПРЕДЕЛЕНИЯ</w:t>
            </w:r>
            <w:r w:rsidR="00076B17">
              <w:rPr>
                <w:noProof/>
                <w:webHidden/>
              </w:rPr>
              <w:tab/>
            </w:r>
            <w:r>
              <w:rPr>
                <w:noProof/>
                <w:webHidden/>
              </w:rPr>
              <w:fldChar w:fldCharType="begin"/>
            </w:r>
            <w:r w:rsidR="00076B17">
              <w:rPr>
                <w:noProof/>
                <w:webHidden/>
              </w:rPr>
              <w:instrText xml:space="preserve"> PAGEREF _Toc1548831 \h </w:instrText>
            </w:r>
            <w:r>
              <w:rPr>
                <w:noProof/>
                <w:webHidden/>
              </w:rPr>
            </w:r>
            <w:r>
              <w:rPr>
                <w:noProof/>
                <w:webHidden/>
              </w:rPr>
              <w:fldChar w:fldCharType="separate"/>
            </w:r>
            <w:r w:rsidR="00166574">
              <w:rPr>
                <w:noProof/>
                <w:webHidden/>
              </w:rPr>
              <w:t>5</w:t>
            </w:r>
            <w:r>
              <w:rPr>
                <w:noProof/>
                <w:webHidden/>
              </w:rPr>
              <w:fldChar w:fldCharType="end"/>
            </w:r>
          </w:hyperlink>
        </w:p>
        <w:p w:rsidR="00076B17" w:rsidRDefault="000267ED">
          <w:pPr>
            <w:pStyle w:val="13"/>
            <w:tabs>
              <w:tab w:val="right" w:leader="dot" w:pos="10055"/>
            </w:tabs>
            <w:rPr>
              <w:rFonts w:asciiTheme="minorHAnsi" w:eastAsiaTheme="minorEastAsia" w:hAnsiTheme="minorHAnsi" w:cstheme="minorBidi"/>
              <w:noProof/>
              <w:sz w:val="22"/>
              <w:szCs w:val="22"/>
            </w:rPr>
          </w:pPr>
          <w:hyperlink w:anchor="_Toc1548832" w:history="1">
            <w:r w:rsidR="00076B17" w:rsidRPr="002455F1">
              <w:rPr>
                <w:rStyle w:val="a9"/>
                <w:noProof/>
              </w:rPr>
              <w:t>РАЗДЕЛ II. ИНФОРМАЦИОННАЯ КАРТА</w:t>
            </w:r>
            <w:r w:rsidR="00076B17">
              <w:rPr>
                <w:noProof/>
                <w:webHidden/>
              </w:rPr>
              <w:tab/>
            </w:r>
            <w:r>
              <w:rPr>
                <w:noProof/>
                <w:webHidden/>
              </w:rPr>
              <w:fldChar w:fldCharType="begin"/>
            </w:r>
            <w:r w:rsidR="00076B17">
              <w:rPr>
                <w:noProof/>
                <w:webHidden/>
              </w:rPr>
              <w:instrText xml:space="preserve"> PAGEREF _Toc1548832 \h </w:instrText>
            </w:r>
            <w:r>
              <w:rPr>
                <w:noProof/>
                <w:webHidden/>
              </w:rPr>
            </w:r>
            <w:r>
              <w:rPr>
                <w:noProof/>
                <w:webHidden/>
              </w:rPr>
              <w:fldChar w:fldCharType="separate"/>
            </w:r>
            <w:r w:rsidR="00166574">
              <w:rPr>
                <w:noProof/>
                <w:webHidden/>
              </w:rPr>
              <w:t>7</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33" w:history="1">
            <w:r w:rsidR="00076B17" w:rsidRPr="002455F1">
              <w:rPr>
                <w:rStyle w:val="a9"/>
                <w:noProof/>
              </w:rPr>
              <w:t>2.1. Общие сведения о закупке</w:t>
            </w:r>
            <w:r w:rsidR="00076B17">
              <w:rPr>
                <w:noProof/>
                <w:webHidden/>
              </w:rPr>
              <w:tab/>
            </w:r>
            <w:r>
              <w:rPr>
                <w:noProof/>
                <w:webHidden/>
              </w:rPr>
              <w:fldChar w:fldCharType="begin"/>
            </w:r>
            <w:r w:rsidR="00076B17">
              <w:rPr>
                <w:noProof/>
                <w:webHidden/>
              </w:rPr>
              <w:instrText xml:space="preserve"> PAGEREF _Toc1548833 \h </w:instrText>
            </w:r>
            <w:r>
              <w:rPr>
                <w:noProof/>
                <w:webHidden/>
              </w:rPr>
            </w:r>
            <w:r>
              <w:rPr>
                <w:noProof/>
                <w:webHidden/>
              </w:rPr>
              <w:fldChar w:fldCharType="separate"/>
            </w:r>
            <w:r w:rsidR="00166574">
              <w:rPr>
                <w:noProof/>
                <w:webHidden/>
              </w:rPr>
              <w:t>7</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34" w:history="1">
            <w:r w:rsidR="00076B17" w:rsidRPr="002455F1">
              <w:rPr>
                <w:rStyle w:val="a9"/>
                <w:rFonts w:eastAsia="MS Mincho"/>
                <w:iCs/>
                <w:noProof/>
              </w:rPr>
              <w:t>2.2. Требования к Заявке на участие в закупке</w:t>
            </w:r>
            <w:r w:rsidR="00076B17">
              <w:rPr>
                <w:noProof/>
                <w:webHidden/>
              </w:rPr>
              <w:tab/>
            </w:r>
            <w:r>
              <w:rPr>
                <w:noProof/>
                <w:webHidden/>
              </w:rPr>
              <w:fldChar w:fldCharType="begin"/>
            </w:r>
            <w:r w:rsidR="00076B17">
              <w:rPr>
                <w:noProof/>
                <w:webHidden/>
              </w:rPr>
              <w:instrText xml:space="preserve"> PAGEREF _Toc1548834 \h </w:instrText>
            </w:r>
            <w:r>
              <w:rPr>
                <w:noProof/>
                <w:webHidden/>
              </w:rPr>
            </w:r>
            <w:r>
              <w:rPr>
                <w:noProof/>
                <w:webHidden/>
              </w:rPr>
              <w:fldChar w:fldCharType="separate"/>
            </w:r>
            <w:r w:rsidR="00166574">
              <w:rPr>
                <w:noProof/>
                <w:webHidden/>
              </w:rPr>
              <w:t>17</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35" w:history="1">
            <w:r w:rsidR="00076B17" w:rsidRPr="002455F1">
              <w:rPr>
                <w:rStyle w:val="a9"/>
                <w:rFonts w:eastAsia="MS Mincho"/>
                <w:iCs/>
                <w:noProof/>
              </w:rPr>
              <w:t>2.3. Условия заключения и исполнения договора</w:t>
            </w:r>
            <w:r w:rsidR="00076B17">
              <w:rPr>
                <w:noProof/>
                <w:webHidden/>
              </w:rPr>
              <w:tab/>
            </w:r>
            <w:r>
              <w:rPr>
                <w:noProof/>
                <w:webHidden/>
              </w:rPr>
              <w:fldChar w:fldCharType="begin"/>
            </w:r>
            <w:r w:rsidR="00076B17">
              <w:rPr>
                <w:noProof/>
                <w:webHidden/>
              </w:rPr>
              <w:instrText xml:space="preserve"> PAGEREF _Toc1548835 \h </w:instrText>
            </w:r>
            <w:r>
              <w:rPr>
                <w:noProof/>
                <w:webHidden/>
              </w:rPr>
            </w:r>
            <w:r>
              <w:rPr>
                <w:noProof/>
                <w:webHidden/>
              </w:rPr>
              <w:fldChar w:fldCharType="separate"/>
            </w:r>
            <w:r w:rsidR="00166574">
              <w:rPr>
                <w:noProof/>
                <w:webHidden/>
              </w:rPr>
              <w:t>28</w:t>
            </w:r>
            <w:r>
              <w:rPr>
                <w:noProof/>
                <w:webHidden/>
              </w:rPr>
              <w:fldChar w:fldCharType="end"/>
            </w:r>
          </w:hyperlink>
        </w:p>
        <w:p w:rsidR="00076B17" w:rsidRDefault="000267ED">
          <w:pPr>
            <w:pStyle w:val="13"/>
            <w:tabs>
              <w:tab w:val="right" w:leader="dot" w:pos="10055"/>
            </w:tabs>
            <w:rPr>
              <w:rFonts w:asciiTheme="minorHAnsi" w:eastAsiaTheme="minorEastAsia" w:hAnsiTheme="minorHAnsi" w:cstheme="minorBidi"/>
              <w:noProof/>
              <w:sz w:val="22"/>
              <w:szCs w:val="22"/>
            </w:rPr>
          </w:pPr>
          <w:hyperlink w:anchor="_Toc1548836" w:history="1">
            <w:r w:rsidR="00076B17" w:rsidRPr="002455F1">
              <w:rPr>
                <w:rStyle w:val="a9"/>
                <w:noProof/>
              </w:rPr>
              <w:t>РАЗДЕЛ III. ФОРМЫ ДЛЯ ЗАПОЛНЕНИЯ УЧАСТНИКАМИ ЗАКУПКИ</w:t>
            </w:r>
            <w:r w:rsidR="00076B17">
              <w:rPr>
                <w:noProof/>
                <w:webHidden/>
              </w:rPr>
              <w:tab/>
            </w:r>
            <w:r>
              <w:rPr>
                <w:noProof/>
                <w:webHidden/>
              </w:rPr>
              <w:fldChar w:fldCharType="begin"/>
            </w:r>
            <w:r w:rsidR="00076B17">
              <w:rPr>
                <w:noProof/>
                <w:webHidden/>
              </w:rPr>
              <w:instrText xml:space="preserve"> PAGEREF _Toc1548836 \h </w:instrText>
            </w:r>
            <w:r>
              <w:rPr>
                <w:noProof/>
                <w:webHidden/>
              </w:rPr>
            </w:r>
            <w:r>
              <w:rPr>
                <w:noProof/>
                <w:webHidden/>
              </w:rPr>
              <w:fldChar w:fldCharType="separate"/>
            </w:r>
            <w:r w:rsidR="00166574">
              <w:rPr>
                <w:noProof/>
                <w:webHidden/>
              </w:rPr>
              <w:t>31</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37" w:history="1">
            <w:r w:rsidR="00076B17" w:rsidRPr="002455F1">
              <w:rPr>
                <w:rStyle w:val="a9"/>
                <w:noProof/>
              </w:rPr>
              <w:t>ФОРМА 1. ЗАЯВКА НА УЧАСТИЕ В ЗАПРОСЕ ПРЕДЛОЖЕНИЙ В ЭЛЕКТРОННОЙ ФОРМЕ</w:t>
            </w:r>
            <w:r w:rsidR="00076B17">
              <w:rPr>
                <w:noProof/>
                <w:webHidden/>
              </w:rPr>
              <w:tab/>
            </w:r>
            <w:r>
              <w:rPr>
                <w:noProof/>
                <w:webHidden/>
              </w:rPr>
              <w:fldChar w:fldCharType="begin"/>
            </w:r>
            <w:r w:rsidR="00076B17">
              <w:rPr>
                <w:noProof/>
                <w:webHidden/>
              </w:rPr>
              <w:instrText xml:space="preserve"> PAGEREF _Toc1548837 \h </w:instrText>
            </w:r>
            <w:r>
              <w:rPr>
                <w:noProof/>
                <w:webHidden/>
              </w:rPr>
            </w:r>
            <w:r>
              <w:rPr>
                <w:noProof/>
                <w:webHidden/>
              </w:rPr>
              <w:fldChar w:fldCharType="separate"/>
            </w:r>
            <w:r w:rsidR="00166574">
              <w:rPr>
                <w:noProof/>
                <w:webHidden/>
              </w:rPr>
              <w:t>31</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38" w:history="1">
            <w:r w:rsidR="00076B17" w:rsidRPr="002455F1">
              <w:rPr>
                <w:rStyle w:val="a9"/>
                <w:noProof/>
              </w:rPr>
              <w:t>ФОРМА 2. АНКЕТА УЧАСТНИКА ЗАПРОСА ПРЕДЛОЖЕНИЙ</w:t>
            </w:r>
            <w:r w:rsidR="00076B17">
              <w:rPr>
                <w:noProof/>
                <w:webHidden/>
              </w:rPr>
              <w:tab/>
            </w:r>
            <w:r>
              <w:rPr>
                <w:noProof/>
                <w:webHidden/>
              </w:rPr>
              <w:fldChar w:fldCharType="begin"/>
            </w:r>
            <w:r w:rsidR="00076B17">
              <w:rPr>
                <w:noProof/>
                <w:webHidden/>
              </w:rPr>
              <w:instrText xml:space="preserve"> PAGEREF _Toc1548838 \h </w:instrText>
            </w:r>
            <w:r>
              <w:rPr>
                <w:noProof/>
                <w:webHidden/>
              </w:rPr>
            </w:r>
            <w:r>
              <w:rPr>
                <w:noProof/>
                <w:webHidden/>
              </w:rPr>
              <w:fldChar w:fldCharType="separate"/>
            </w:r>
            <w:r w:rsidR="00166574">
              <w:rPr>
                <w:noProof/>
                <w:webHidden/>
              </w:rPr>
              <w:t>34</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39" w:history="1">
            <w:r w:rsidR="00076B17" w:rsidRPr="002455F1">
              <w:rPr>
                <w:rStyle w:val="a9"/>
                <w:noProof/>
              </w:rPr>
              <w:t>В ЭЛЕКТРОННОЙ ФОРМЕ</w:t>
            </w:r>
            <w:r w:rsidR="00076B17">
              <w:rPr>
                <w:noProof/>
                <w:webHidden/>
              </w:rPr>
              <w:tab/>
            </w:r>
            <w:r>
              <w:rPr>
                <w:noProof/>
                <w:webHidden/>
              </w:rPr>
              <w:fldChar w:fldCharType="begin"/>
            </w:r>
            <w:r w:rsidR="00076B17">
              <w:rPr>
                <w:noProof/>
                <w:webHidden/>
              </w:rPr>
              <w:instrText xml:space="preserve"> PAGEREF _Toc1548839 \h </w:instrText>
            </w:r>
            <w:r>
              <w:rPr>
                <w:noProof/>
                <w:webHidden/>
              </w:rPr>
            </w:r>
            <w:r>
              <w:rPr>
                <w:noProof/>
                <w:webHidden/>
              </w:rPr>
              <w:fldChar w:fldCharType="separate"/>
            </w:r>
            <w:r w:rsidR="00166574">
              <w:rPr>
                <w:noProof/>
                <w:webHidden/>
              </w:rPr>
              <w:t>34</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40" w:history="1">
            <w:r w:rsidR="00076B17" w:rsidRPr="002455F1">
              <w:rPr>
                <w:rStyle w:val="a9"/>
                <w:rFonts w:eastAsia="MS Mincho"/>
                <w:noProof/>
                <w:kern w:val="32"/>
              </w:rPr>
              <w:t>ФОРМА 3. ТЕХНИКО-КОММЕРЧЕСКОЕ ПРЕДЛОЖЕНИЕ</w:t>
            </w:r>
            <w:r w:rsidR="00076B17">
              <w:rPr>
                <w:noProof/>
                <w:webHidden/>
              </w:rPr>
              <w:tab/>
            </w:r>
            <w:r>
              <w:rPr>
                <w:noProof/>
                <w:webHidden/>
              </w:rPr>
              <w:fldChar w:fldCharType="begin"/>
            </w:r>
            <w:r w:rsidR="00076B17">
              <w:rPr>
                <w:noProof/>
                <w:webHidden/>
              </w:rPr>
              <w:instrText xml:space="preserve"> PAGEREF _Toc1548840 \h </w:instrText>
            </w:r>
            <w:r>
              <w:rPr>
                <w:noProof/>
                <w:webHidden/>
              </w:rPr>
            </w:r>
            <w:r>
              <w:rPr>
                <w:noProof/>
                <w:webHidden/>
              </w:rPr>
              <w:fldChar w:fldCharType="separate"/>
            </w:r>
            <w:r w:rsidR="00166574">
              <w:rPr>
                <w:noProof/>
                <w:webHidden/>
              </w:rPr>
              <w:t>36</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41" w:history="1">
            <w:r w:rsidR="00076B17" w:rsidRPr="002455F1">
              <w:rPr>
                <w:rStyle w:val="a9"/>
                <w:rFonts w:eastAsia="MS Mincho"/>
                <w:noProof/>
                <w:kern w:val="32"/>
              </w:rPr>
              <w:t>ФОРМА 3.1. ЦЕНОВОЕ ПРЕДЛОЖЕНИЕ</w:t>
            </w:r>
            <w:r w:rsidR="00076B17">
              <w:rPr>
                <w:noProof/>
                <w:webHidden/>
              </w:rPr>
              <w:tab/>
            </w:r>
            <w:r>
              <w:rPr>
                <w:noProof/>
                <w:webHidden/>
              </w:rPr>
              <w:fldChar w:fldCharType="begin"/>
            </w:r>
            <w:r w:rsidR="00076B17">
              <w:rPr>
                <w:noProof/>
                <w:webHidden/>
              </w:rPr>
              <w:instrText xml:space="preserve"> PAGEREF _Toc1548841 \h </w:instrText>
            </w:r>
            <w:r>
              <w:rPr>
                <w:noProof/>
                <w:webHidden/>
              </w:rPr>
            </w:r>
            <w:r>
              <w:rPr>
                <w:noProof/>
                <w:webHidden/>
              </w:rPr>
              <w:fldChar w:fldCharType="separate"/>
            </w:r>
            <w:r w:rsidR="00166574">
              <w:rPr>
                <w:noProof/>
                <w:webHidden/>
              </w:rPr>
              <w:t>37</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42" w:history="1">
            <w:r w:rsidR="00076B17" w:rsidRPr="002455F1">
              <w:rPr>
                <w:rStyle w:val="a9"/>
                <w:rFonts w:eastAsia="MS Mincho"/>
                <w:noProof/>
                <w:kern w:val="32"/>
              </w:rPr>
              <w:t>ФОРМА 4. РЕКОМЕНДУЕМАЯ ФОРМА ЗАПРОСА РАЗЪЯСНЕНИЙ ДОКУМЕНТАЦИИ О ЗАКУПКЕ</w:t>
            </w:r>
            <w:r w:rsidR="00076B17">
              <w:rPr>
                <w:noProof/>
                <w:webHidden/>
              </w:rPr>
              <w:tab/>
            </w:r>
            <w:r>
              <w:rPr>
                <w:noProof/>
                <w:webHidden/>
              </w:rPr>
              <w:fldChar w:fldCharType="begin"/>
            </w:r>
            <w:r w:rsidR="00076B17">
              <w:rPr>
                <w:noProof/>
                <w:webHidden/>
              </w:rPr>
              <w:instrText xml:space="preserve"> PAGEREF _Toc1548842 \h </w:instrText>
            </w:r>
            <w:r>
              <w:rPr>
                <w:noProof/>
                <w:webHidden/>
              </w:rPr>
            </w:r>
            <w:r>
              <w:rPr>
                <w:noProof/>
                <w:webHidden/>
              </w:rPr>
              <w:fldChar w:fldCharType="separate"/>
            </w:r>
            <w:r w:rsidR="00166574">
              <w:rPr>
                <w:noProof/>
                <w:webHidden/>
              </w:rPr>
              <w:t>38</w:t>
            </w:r>
            <w:r>
              <w:rPr>
                <w:noProof/>
                <w:webHidden/>
              </w:rPr>
              <w:fldChar w:fldCharType="end"/>
            </w:r>
          </w:hyperlink>
        </w:p>
        <w:p w:rsidR="00076B17" w:rsidRDefault="000267ED">
          <w:pPr>
            <w:pStyle w:val="24"/>
            <w:rPr>
              <w:rFonts w:asciiTheme="minorHAnsi" w:eastAsiaTheme="minorEastAsia" w:hAnsiTheme="minorHAnsi" w:cstheme="minorBidi"/>
              <w:noProof/>
              <w:sz w:val="22"/>
              <w:szCs w:val="22"/>
            </w:rPr>
          </w:pPr>
          <w:hyperlink w:anchor="_Toc1548843" w:history="1">
            <w:r w:rsidR="00076B17" w:rsidRPr="002455F1">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76B17">
              <w:rPr>
                <w:noProof/>
                <w:webHidden/>
              </w:rPr>
              <w:tab/>
            </w:r>
            <w:r>
              <w:rPr>
                <w:noProof/>
                <w:webHidden/>
              </w:rPr>
              <w:fldChar w:fldCharType="begin"/>
            </w:r>
            <w:r w:rsidR="00076B17">
              <w:rPr>
                <w:noProof/>
                <w:webHidden/>
              </w:rPr>
              <w:instrText xml:space="preserve"> PAGEREF _Toc1548843 \h </w:instrText>
            </w:r>
            <w:r>
              <w:rPr>
                <w:noProof/>
                <w:webHidden/>
              </w:rPr>
            </w:r>
            <w:r>
              <w:rPr>
                <w:noProof/>
                <w:webHidden/>
              </w:rPr>
              <w:fldChar w:fldCharType="separate"/>
            </w:r>
            <w:r w:rsidR="00166574">
              <w:rPr>
                <w:noProof/>
                <w:webHidden/>
              </w:rPr>
              <w:t>39</w:t>
            </w:r>
            <w:r>
              <w:rPr>
                <w:noProof/>
                <w:webHidden/>
              </w:rPr>
              <w:fldChar w:fldCharType="end"/>
            </w:r>
          </w:hyperlink>
        </w:p>
        <w:p w:rsidR="00076B17" w:rsidRDefault="000267ED">
          <w:pPr>
            <w:pStyle w:val="13"/>
            <w:tabs>
              <w:tab w:val="right" w:leader="dot" w:pos="10055"/>
            </w:tabs>
            <w:rPr>
              <w:rFonts w:asciiTheme="minorHAnsi" w:eastAsiaTheme="minorEastAsia" w:hAnsiTheme="minorHAnsi" w:cstheme="minorBidi"/>
              <w:noProof/>
              <w:sz w:val="22"/>
              <w:szCs w:val="22"/>
            </w:rPr>
          </w:pPr>
          <w:hyperlink w:anchor="_Toc1548844" w:history="1">
            <w:r w:rsidR="00076B17" w:rsidRPr="002455F1">
              <w:rPr>
                <w:rStyle w:val="a9"/>
                <w:rFonts w:eastAsia="MS Mincho"/>
                <w:noProof/>
                <w:kern w:val="32"/>
              </w:rPr>
              <w:t>РАЗДЕЛ IV. ТЕХНИЧЕСКОЕ ЗАДАНИЕ</w:t>
            </w:r>
            <w:r w:rsidR="00076B17">
              <w:rPr>
                <w:noProof/>
                <w:webHidden/>
              </w:rPr>
              <w:tab/>
            </w:r>
            <w:r>
              <w:rPr>
                <w:noProof/>
                <w:webHidden/>
              </w:rPr>
              <w:fldChar w:fldCharType="begin"/>
            </w:r>
            <w:r w:rsidR="00076B17">
              <w:rPr>
                <w:noProof/>
                <w:webHidden/>
              </w:rPr>
              <w:instrText xml:space="preserve"> PAGEREF _Toc1548844 \h </w:instrText>
            </w:r>
            <w:r>
              <w:rPr>
                <w:noProof/>
                <w:webHidden/>
              </w:rPr>
            </w:r>
            <w:r>
              <w:rPr>
                <w:noProof/>
                <w:webHidden/>
              </w:rPr>
              <w:fldChar w:fldCharType="separate"/>
            </w:r>
            <w:r w:rsidR="00166574">
              <w:rPr>
                <w:noProof/>
                <w:webHidden/>
              </w:rPr>
              <w:t>43</w:t>
            </w:r>
            <w:r>
              <w:rPr>
                <w:noProof/>
                <w:webHidden/>
              </w:rPr>
              <w:fldChar w:fldCharType="end"/>
            </w:r>
          </w:hyperlink>
        </w:p>
        <w:p w:rsidR="00076B17" w:rsidRDefault="000267ED">
          <w:pPr>
            <w:pStyle w:val="13"/>
            <w:tabs>
              <w:tab w:val="right" w:leader="dot" w:pos="10055"/>
            </w:tabs>
            <w:rPr>
              <w:rFonts w:asciiTheme="minorHAnsi" w:eastAsiaTheme="minorEastAsia" w:hAnsiTheme="minorHAnsi" w:cstheme="minorBidi"/>
              <w:noProof/>
              <w:sz w:val="22"/>
              <w:szCs w:val="22"/>
            </w:rPr>
          </w:pPr>
          <w:hyperlink w:anchor="_Toc1548845" w:history="1">
            <w:r w:rsidR="00076B17" w:rsidRPr="002455F1">
              <w:rPr>
                <w:rStyle w:val="a9"/>
                <w:noProof/>
              </w:rPr>
              <w:t>РАЗДЕЛ V. ПРОЕКТ ДОГОВОРА</w:t>
            </w:r>
            <w:r w:rsidR="00076B17">
              <w:rPr>
                <w:noProof/>
                <w:webHidden/>
              </w:rPr>
              <w:tab/>
            </w:r>
            <w:r>
              <w:rPr>
                <w:noProof/>
                <w:webHidden/>
              </w:rPr>
              <w:fldChar w:fldCharType="begin"/>
            </w:r>
            <w:r w:rsidR="00076B17">
              <w:rPr>
                <w:noProof/>
                <w:webHidden/>
              </w:rPr>
              <w:instrText xml:space="preserve"> PAGEREF _Toc1548845 \h </w:instrText>
            </w:r>
            <w:r>
              <w:rPr>
                <w:noProof/>
                <w:webHidden/>
              </w:rPr>
            </w:r>
            <w:r>
              <w:rPr>
                <w:noProof/>
                <w:webHidden/>
              </w:rPr>
              <w:fldChar w:fldCharType="separate"/>
            </w:r>
            <w:r w:rsidR="00166574">
              <w:rPr>
                <w:noProof/>
                <w:webHidden/>
              </w:rPr>
              <w:t>54</w:t>
            </w:r>
            <w:r>
              <w:rPr>
                <w:noProof/>
                <w:webHidden/>
              </w:rPr>
              <w:fldChar w:fldCharType="end"/>
            </w:r>
          </w:hyperlink>
        </w:p>
        <w:p w:rsidR="00327100" w:rsidRPr="0064237D" w:rsidRDefault="000267ED">
          <w:pPr>
            <w:rPr>
              <w:sz w:val="22"/>
            </w:rPr>
          </w:pPr>
          <w:r w:rsidRPr="00B63865">
            <w:rPr>
              <w:sz w:val="20"/>
            </w:rPr>
            <w:fldChar w:fldCharType="end"/>
          </w:r>
        </w:p>
      </w:sdtContent>
    </w:sdt>
    <w:p w:rsidR="00217C26" w:rsidRDefault="00217C26" w:rsidP="00217C26">
      <w:pPr>
        <w:sectPr w:rsidR="00217C26" w:rsidSect="00630153">
          <w:footerReference w:type="default" r:id="rId9"/>
          <w:footerReference w:type="first" r:id="rId10"/>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0" w:name="_Toc1548829"/>
      <w:r w:rsidRPr="00F34233">
        <w:rPr>
          <w:rFonts w:ascii="Times New Roman" w:hAnsi="Times New Roman" w:cs="Times New Roman"/>
          <w:color w:val="auto"/>
        </w:rPr>
        <w:lastRenderedPageBreak/>
        <w:t>ИЗВЕЩЕНИЕ О ЗАКУПКЕ</w:t>
      </w:r>
      <w:bookmarkEnd w:id="0"/>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r w:rsidRPr="00F84878">
        <w:t xml:space="preserve">объявляет о проведении </w:t>
      </w:r>
      <w:r>
        <w:t xml:space="preserve">закупки способом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EE5697" w:rsidRPr="00EE5697">
        <w:rPr>
          <w:color w:val="000000"/>
        </w:rPr>
        <w:t>дизельной электростанции 160кВт/200кВА.</w:t>
      </w:r>
      <w:r w:rsidR="003D2DBC" w:rsidRPr="00F84878">
        <w:t>(</w:t>
      </w:r>
      <w:r w:rsidR="003D2DBC">
        <w:t>д</w:t>
      </w:r>
      <w:r w:rsidR="003D2DBC" w:rsidRPr="00F84878">
        <w:t xml:space="preserve">алее по тексту </w:t>
      </w:r>
      <w:r w:rsidR="003D2DBC">
        <w:t>–</w:t>
      </w:r>
      <w:r w:rsidR="00DE5814">
        <w:t>запрос предложений</w:t>
      </w:r>
      <w:r w:rsidR="003D2DBC">
        <w:t>, закупка</w:t>
      </w:r>
      <w:r w:rsidR="003D2DBC" w:rsidRPr="00F84878">
        <w:t>)</w:t>
      </w:r>
      <w:r w:rsidR="003D2DBC">
        <w:t>:</w:t>
      </w:r>
    </w:p>
    <w:tbl>
      <w:tblPr>
        <w:tblW w:w="10490" w:type="dxa"/>
        <w:tblInd w:w="108" w:type="dxa"/>
        <w:tblLayout w:type="fixed"/>
        <w:tblLook w:val="000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1"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F182A" w:rsidRPr="00C75FA4" w:rsidRDefault="007F182A" w:rsidP="007F182A">
            <w:pPr>
              <w:pStyle w:val="Default"/>
              <w:ind w:firstLine="567"/>
              <w:jc w:val="both"/>
              <w:rPr>
                <w:bCs/>
              </w:rPr>
            </w:pPr>
            <w:r>
              <w:rPr>
                <w:lang w:eastAsia="ru-RU"/>
              </w:rPr>
              <w:t>Мозговой Евгений Юрьевич</w:t>
            </w:r>
          </w:p>
          <w:p w:rsidR="007F182A" w:rsidRPr="0015184E" w:rsidRDefault="007F182A" w:rsidP="007F182A">
            <w:pPr>
              <w:pStyle w:val="Default"/>
              <w:tabs>
                <w:tab w:val="center" w:pos="3931"/>
              </w:tabs>
              <w:ind w:firstLine="567"/>
              <w:jc w:val="both"/>
              <w:rPr>
                <w:bCs/>
              </w:rPr>
            </w:pPr>
            <w:r w:rsidRPr="0015184E">
              <w:rPr>
                <w:bCs/>
              </w:rPr>
              <w:t xml:space="preserve">тел. + 7 (3462) </w:t>
            </w:r>
            <w:r>
              <w:rPr>
                <w:bCs/>
              </w:rPr>
              <w:t>45-67-18</w:t>
            </w:r>
            <w:r>
              <w:rPr>
                <w:bCs/>
              </w:rPr>
              <w:tab/>
            </w:r>
          </w:p>
          <w:p w:rsidR="007F182A" w:rsidRDefault="007F182A" w:rsidP="007F182A">
            <w:pPr>
              <w:pStyle w:val="Default"/>
              <w:ind w:firstLine="567"/>
              <w:jc w:val="both"/>
              <w:rPr>
                <w:bCs/>
              </w:rPr>
            </w:pPr>
            <w:r w:rsidRPr="0015184E">
              <w:t>Адрес электронной почты</w:t>
            </w:r>
            <w:r w:rsidRPr="00D36A1C">
              <w:rPr>
                <w:bCs/>
              </w:rPr>
              <w:t xml:space="preserve">: </w:t>
            </w:r>
            <w:hyperlink r:id="rId12" w:history="1">
              <w:r w:rsidRPr="001B16A1">
                <w:rPr>
                  <w:rStyle w:val="a9"/>
                  <w:bCs/>
                </w:rPr>
                <w:t>MozgovoiE@surgutgts.ru</w:t>
              </w:r>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3" w:history="1">
              <w:r w:rsidRPr="001517A5">
                <w:rPr>
                  <w:rStyle w:val="a9"/>
                </w:rPr>
                <w:t>HaidukovR@surgutgts.ru</w:t>
              </w:r>
            </w:hyperlink>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A365CC" w:rsidRDefault="00532D89" w:rsidP="00A74F3E">
            <w:pPr>
              <w:pStyle w:val="Default"/>
              <w:jc w:val="both"/>
              <w:rPr>
                <w:b/>
              </w:rPr>
            </w:pPr>
            <w:r w:rsidRPr="002B7D79">
              <w:rPr>
                <w:iCs/>
                <w:color w:val="auto"/>
              </w:rPr>
              <w:t>Предмет договора:</w:t>
            </w:r>
            <w:r>
              <w:rPr>
                <w:b/>
              </w:rPr>
              <w:t>П</w:t>
            </w:r>
            <w:r w:rsidRPr="00CA5970">
              <w:rPr>
                <w:b/>
              </w:rPr>
              <w:t>оставк</w:t>
            </w:r>
            <w:r>
              <w:rPr>
                <w:b/>
              </w:rPr>
              <w:t>а</w:t>
            </w:r>
            <w:r w:rsidR="002510F7" w:rsidRPr="002510F7">
              <w:rPr>
                <w:b/>
              </w:rPr>
              <w:t>дизельной электростанции 160кВт/200кВА</w:t>
            </w:r>
            <w:r>
              <w:rPr>
                <w:b/>
              </w:rPr>
              <w:t>.</w:t>
            </w:r>
          </w:p>
          <w:p w:rsidR="00532D89" w:rsidRPr="00CF2E98" w:rsidRDefault="00532D89" w:rsidP="00A74F3E">
            <w:pPr>
              <w:pStyle w:val="Default"/>
              <w:jc w:val="both"/>
            </w:pP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A17E62" w:rsidP="00A74F3E">
            <w:pPr>
              <w:ind w:firstLine="567"/>
              <w:jc w:val="both"/>
              <w:rPr>
                <w:b/>
                <w:snapToGrid w:val="0"/>
              </w:rPr>
            </w:pPr>
            <w:r w:rsidRPr="00A17E62">
              <w:rPr>
                <w:b/>
              </w:rPr>
              <w:t>2 074 333</w:t>
            </w:r>
            <w:r w:rsidR="00942231" w:rsidRPr="00942231">
              <w:rPr>
                <w:b/>
              </w:rPr>
              <w:t xml:space="preserve"> (</w:t>
            </w:r>
            <w:r>
              <w:rPr>
                <w:b/>
              </w:rPr>
              <w:t>Два</w:t>
            </w:r>
            <w:r w:rsidR="00942231" w:rsidRPr="00942231">
              <w:rPr>
                <w:b/>
              </w:rPr>
              <w:t xml:space="preserve"> миллиона </w:t>
            </w:r>
            <w:r>
              <w:rPr>
                <w:b/>
              </w:rPr>
              <w:t>семьдесят четыре тысячи триста тридцать три</w:t>
            </w:r>
            <w:r w:rsidR="00942231" w:rsidRPr="00942231">
              <w:rPr>
                <w:b/>
              </w:rPr>
              <w:t>) рубл</w:t>
            </w:r>
            <w:r>
              <w:rPr>
                <w:b/>
              </w:rPr>
              <w:t>я</w:t>
            </w:r>
            <w:r w:rsidR="00942231" w:rsidRPr="00942231">
              <w:rPr>
                <w:b/>
              </w:rPr>
              <w:t xml:space="preserve"> 33 копейки</w:t>
            </w:r>
            <w:r w:rsidR="00532D89" w:rsidRPr="00693710">
              <w:rPr>
                <w:b/>
              </w:rPr>
              <w:t xml:space="preserve"> с учетом НДС 20%</w:t>
            </w:r>
            <w:r w:rsidR="00532D89" w:rsidRPr="003F54B4">
              <w:rPr>
                <w:b/>
                <w:snapToGrid w:val="0"/>
              </w:rPr>
              <w:t>.</w:t>
            </w:r>
          </w:p>
          <w:p w:rsidR="00532D89" w:rsidRDefault="00532D89" w:rsidP="00A74F3E">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w:t>
            </w:r>
            <w:r w:rsidRPr="0015184E">
              <w:rPr>
                <w:snapToGrid w:val="0"/>
              </w:rPr>
              <w:lastRenderedPageBreak/>
              <w:t xml:space="preserve">оплачивать в соответствии с условиями договора или на иных основаниях. </w:t>
            </w:r>
          </w:p>
          <w:p w:rsidR="00532D89" w:rsidRPr="0015184E" w:rsidRDefault="00532D89" w:rsidP="00A74F3E">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F87E6C" w:rsidRDefault="0072246B" w:rsidP="0072246B">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F87E6C" w:rsidRDefault="0072246B" w:rsidP="0072246B">
            <w:pPr>
              <w:autoSpaceDE w:val="0"/>
              <w:autoSpaceDN w:val="0"/>
              <w:adjustRightInd w:val="0"/>
              <w:rPr>
                <w:iCs/>
                <w:sz w:val="10"/>
                <w:szCs w:val="10"/>
              </w:rPr>
            </w:pPr>
          </w:p>
          <w:p w:rsidR="0072246B" w:rsidRPr="00F87E6C" w:rsidRDefault="0072246B" w:rsidP="0072246B">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9"/>
                  <w:iCs/>
                </w:rPr>
                <w:t>www.roseltorg.ru</w:t>
              </w:r>
            </w:hyperlink>
            <w:r w:rsidRPr="00F87E6C">
              <w:rPr>
                <w:iCs/>
              </w:rPr>
              <w:t xml:space="preserve">. </w:t>
            </w:r>
          </w:p>
          <w:p w:rsidR="0072246B" w:rsidRPr="00F87E6C" w:rsidRDefault="0072246B" w:rsidP="0072246B">
            <w:pPr>
              <w:suppressAutoHyphens/>
            </w:pPr>
            <w:r w:rsidRPr="00F87E6C">
              <w:rPr>
                <w:b/>
              </w:rPr>
              <w:t xml:space="preserve">Дата начала </w:t>
            </w:r>
            <w:r w:rsidR="009F70A5" w:rsidRPr="00F87E6C">
              <w:rPr>
                <w:b/>
              </w:rPr>
              <w:t>срока: «</w:t>
            </w:r>
            <w:r w:rsidR="009F70A5">
              <w:rPr>
                <w:b/>
              </w:rPr>
              <w:t>14</w:t>
            </w:r>
            <w:r w:rsidR="009F70A5" w:rsidRPr="009F0936">
              <w:rPr>
                <w:b/>
              </w:rPr>
              <w:t>»</w:t>
            </w:r>
            <w:r w:rsidR="009F70A5">
              <w:rPr>
                <w:b/>
              </w:rPr>
              <w:t xml:space="preserve"> марта</w:t>
            </w:r>
            <w:r w:rsidRPr="00F87E6C">
              <w:rPr>
                <w:b/>
              </w:rPr>
              <w:t xml:space="preserve"> 2019 года</w:t>
            </w:r>
            <w:r w:rsidRPr="00F87E6C">
              <w:t xml:space="preserve"> (день и время размещения в ЕИС Извещения о закупке и Документации о закупке).</w:t>
            </w:r>
          </w:p>
          <w:p w:rsidR="0072246B" w:rsidRPr="00F87E6C" w:rsidRDefault="0072246B" w:rsidP="0072246B">
            <w:pPr>
              <w:suppressAutoHyphens/>
              <w:rPr>
                <w:sz w:val="10"/>
                <w:szCs w:val="10"/>
              </w:rPr>
            </w:pPr>
          </w:p>
          <w:p w:rsidR="0072246B" w:rsidRPr="00F87E6C" w:rsidRDefault="0072246B" w:rsidP="0072246B">
            <w:pPr>
              <w:suppressAutoHyphens/>
            </w:pPr>
            <w:r w:rsidRPr="00F87E6C">
              <w:rPr>
                <w:b/>
              </w:rPr>
              <w:t>Дата и время окончания срока подачи Заявок</w:t>
            </w:r>
            <w:r w:rsidRPr="00F87E6C">
              <w:t>:</w:t>
            </w:r>
          </w:p>
          <w:p w:rsidR="00532D89" w:rsidRPr="005E761C" w:rsidRDefault="0072246B" w:rsidP="009C394B">
            <w:pPr>
              <w:suppressAutoHyphens/>
              <w:jc w:val="both"/>
            </w:pPr>
            <w:r w:rsidRPr="00F87E6C">
              <w:rPr>
                <w:b/>
              </w:rPr>
              <w:t>«</w:t>
            </w:r>
            <w:r w:rsidR="009C394B">
              <w:rPr>
                <w:b/>
              </w:rPr>
              <w:t>25</w:t>
            </w:r>
            <w:r w:rsidRPr="00F87E6C">
              <w:rPr>
                <w:b/>
              </w:rPr>
              <w:t xml:space="preserve">» </w:t>
            </w:r>
            <w:r w:rsidR="00FD7E89">
              <w:rPr>
                <w:b/>
              </w:rPr>
              <w:t>марта</w:t>
            </w:r>
            <w:r w:rsidRPr="00F87E6C">
              <w:rPr>
                <w:b/>
              </w:rPr>
              <w:t xml:space="preserve"> 2019 года 09:00 (время местное МСК+2, GMT +5)</w:t>
            </w:r>
          </w:p>
        </w:tc>
      </w:tr>
      <w:tr w:rsidR="007971E9" w:rsidRPr="0015184E" w:rsidTr="00B772C8">
        <w:trPr>
          <w:trHeight w:val="2408"/>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7971E9" w:rsidRPr="008D1373" w:rsidRDefault="007971E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7971E9" w:rsidRPr="00A0465A" w:rsidRDefault="007971E9" w:rsidP="009F70A5">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7971E9" w:rsidRPr="00A0465A" w:rsidRDefault="007971E9" w:rsidP="009F70A5">
            <w:pPr>
              <w:jc w:val="both"/>
              <w:rPr>
                <w:b/>
              </w:rPr>
            </w:pPr>
            <w:r w:rsidRPr="00A0465A">
              <w:rPr>
                <w:b/>
              </w:rPr>
              <w:t xml:space="preserve"> «</w:t>
            </w:r>
            <w:r>
              <w:rPr>
                <w:b/>
              </w:rPr>
              <w:t>2</w:t>
            </w:r>
            <w:r w:rsidR="009C394B">
              <w:rPr>
                <w:b/>
              </w:rPr>
              <w:t>6</w:t>
            </w:r>
            <w:r w:rsidRPr="009F0936">
              <w:rPr>
                <w:b/>
              </w:rPr>
              <w:t xml:space="preserve">» </w:t>
            </w:r>
            <w:r>
              <w:rPr>
                <w:b/>
              </w:rPr>
              <w:t>марта</w:t>
            </w:r>
            <w:r w:rsidRPr="00A0465A">
              <w:rPr>
                <w:b/>
              </w:rPr>
              <w:t xml:space="preserve"> 2019 года 09 часов 00 минут (время местное МСК+2, GMT +5).</w:t>
            </w:r>
          </w:p>
          <w:p w:rsidR="007971E9" w:rsidRDefault="007971E9" w:rsidP="009F70A5">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7971E9" w:rsidRPr="00A0465A" w:rsidRDefault="007971E9" w:rsidP="009F70A5">
            <w:pPr>
              <w:jc w:val="both"/>
              <w:rPr>
                <w:b/>
              </w:rPr>
            </w:pPr>
            <w:r w:rsidRPr="00A0465A">
              <w:rPr>
                <w:b/>
              </w:rPr>
              <w:t>«</w:t>
            </w:r>
            <w:r w:rsidR="009C394B">
              <w:rPr>
                <w:b/>
              </w:rPr>
              <w:t>01</w:t>
            </w:r>
            <w:r w:rsidRPr="00A0465A">
              <w:rPr>
                <w:b/>
              </w:rPr>
              <w:t xml:space="preserve">» </w:t>
            </w:r>
            <w:r w:rsidR="009F70A5">
              <w:rPr>
                <w:b/>
              </w:rPr>
              <w:t>апреля</w:t>
            </w:r>
            <w:r w:rsidRPr="00A0465A">
              <w:rPr>
                <w:b/>
              </w:rPr>
              <w:t xml:space="preserve"> 2019 года 09 часов 00 минут (время местное МСК+2, GMT +5).</w:t>
            </w:r>
          </w:p>
          <w:p w:rsidR="007971E9" w:rsidRPr="00882B79" w:rsidRDefault="007971E9" w:rsidP="009F70A5">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7971E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971E9" w:rsidRPr="008D1373" w:rsidRDefault="007971E9"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7971E9" w:rsidRPr="00A0465A" w:rsidRDefault="007971E9" w:rsidP="009F70A5">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Pr>
                <w:b/>
              </w:rPr>
              <w:t>2</w:t>
            </w:r>
            <w:r w:rsidR="009C394B">
              <w:rPr>
                <w:b/>
              </w:rPr>
              <w:t>7</w:t>
            </w:r>
            <w:r w:rsidRPr="00A0465A">
              <w:rPr>
                <w:b/>
              </w:rPr>
              <w:t>» марта 2019 года.</w:t>
            </w:r>
          </w:p>
          <w:p w:rsidR="007971E9" w:rsidRDefault="007971E9" w:rsidP="009F70A5">
            <w:pPr>
              <w:spacing w:after="120"/>
              <w:jc w:val="both"/>
              <w:rPr>
                <w:b/>
              </w:rPr>
            </w:pPr>
            <w:r w:rsidRPr="00A0465A">
              <w:rPr>
                <w:b/>
              </w:rPr>
              <w:t>Рассмотрение вторых частей заявок: «</w:t>
            </w:r>
            <w:r w:rsidR="009C394B">
              <w:rPr>
                <w:b/>
              </w:rPr>
              <w:t>02</w:t>
            </w:r>
            <w:r w:rsidRPr="00A0465A">
              <w:rPr>
                <w:b/>
              </w:rPr>
              <w:t xml:space="preserve">» </w:t>
            </w:r>
            <w:r w:rsidR="009C394B">
              <w:rPr>
                <w:b/>
              </w:rPr>
              <w:t>апреля</w:t>
            </w:r>
            <w:r w:rsidRPr="005E761C">
              <w:rPr>
                <w:b/>
              </w:rPr>
              <w:t xml:space="preserve"> 201</w:t>
            </w:r>
            <w:r>
              <w:rPr>
                <w:b/>
              </w:rPr>
              <w:t xml:space="preserve">9 </w:t>
            </w:r>
            <w:r w:rsidRPr="005E761C">
              <w:rPr>
                <w:b/>
              </w:rPr>
              <w:t>года</w:t>
            </w:r>
            <w:r w:rsidRPr="006116FA">
              <w:rPr>
                <w:b/>
              </w:rPr>
              <w:t>.</w:t>
            </w:r>
          </w:p>
          <w:p w:rsidR="007971E9" w:rsidRPr="00F87E6C" w:rsidRDefault="007971E9" w:rsidP="009F70A5">
            <w:pPr>
              <w:spacing w:after="120"/>
            </w:pPr>
            <w:r w:rsidRPr="00F87E6C">
              <w:rPr>
                <w:b/>
              </w:rPr>
              <w:t xml:space="preserve">Подведение итогов </w:t>
            </w:r>
            <w:r w:rsidR="009F70A5" w:rsidRPr="00F87E6C">
              <w:rPr>
                <w:b/>
              </w:rPr>
              <w:t>закупки</w:t>
            </w:r>
            <w:r w:rsidR="009F70A5" w:rsidRPr="00F87E6C">
              <w:t>: «</w:t>
            </w:r>
            <w:r w:rsidR="009C394B">
              <w:rPr>
                <w:b/>
              </w:rPr>
              <w:t>04</w:t>
            </w:r>
            <w:r w:rsidRPr="00F87E6C">
              <w:rPr>
                <w:b/>
              </w:rPr>
              <w:t xml:space="preserve">» </w:t>
            </w:r>
            <w:r w:rsidR="009C394B">
              <w:rPr>
                <w:b/>
              </w:rPr>
              <w:t xml:space="preserve">апреля </w:t>
            </w:r>
            <w:r w:rsidRPr="00F87E6C">
              <w:rPr>
                <w:b/>
              </w:rPr>
              <w:t>2019 года</w:t>
            </w:r>
            <w:r>
              <w:rPr>
                <w:b/>
              </w:rPr>
              <w:t>.</w:t>
            </w:r>
          </w:p>
          <w:p w:rsidR="007971E9" w:rsidRPr="005E761C" w:rsidRDefault="007971E9" w:rsidP="009F70A5">
            <w:pPr>
              <w:pStyle w:val="af1"/>
              <w:ind w:firstLine="567"/>
              <w:jc w:val="both"/>
            </w:pPr>
            <w:r w:rsidRPr="005E761C">
              <w:t xml:space="preserve">Указанные этапы </w:t>
            </w:r>
            <w:r>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7971E9" w:rsidRPr="005E761C" w:rsidRDefault="007971E9" w:rsidP="009F70A5">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запрос предложений</w:t>
            </w:r>
            <w:r w:rsidRPr="0015184E">
              <w:t>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Default="006C0CDD" w:rsidP="006C0CDD">
      <w:pPr>
        <w:jc w:val="center"/>
      </w:pPr>
    </w:p>
    <w:p w:rsidR="006C0CDD" w:rsidRPr="00420547" w:rsidRDefault="006C0CDD" w:rsidP="00420547">
      <w:pPr>
        <w:pStyle w:val="11"/>
        <w:pageBreakBefore/>
        <w:jc w:val="center"/>
        <w:rPr>
          <w:rFonts w:ascii="Times New Roman" w:hAnsi="Times New Roman" w:cs="Times New Roman"/>
          <w:color w:val="auto"/>
        </w:rPr>
      </w:pPr>
      <w:bookmarkStart w:id="1" w:name="_Toc1548830"/>
      <w:r w:rsidRPr="00420547">
        <w:rPr>
          <w:rFonts w:ascii="Times New Roman" w:hAnsi="Times New Roman" w:cs="Times New Roman"/>
          <w:color w:val="auto"/>
        </w:rPr>
        <w:lastRenderedPageBreak/>
        <w:t>ДОКУМЕНТАЦИЯ О ЗАКУПКЕ</w:t>
      </w:r>
      <w:bookmarkEnd w:id="1"/>
    </w:p>
    <w:p w:rsidR="00217C26" w:rsidRPr="00F34233" w:rsidRDefault="00217C26" w:rsidP="00E60841">
      <w:pPr>
        <w:pStyle w:val="11"/>
        <w:jc w:val="center"/>
        <w:rPr>
          <w:rFonts w:ascii="Times New Roman" w:hAnsi="Times New Roman" w:cs="Times New Roman"/>
          <w:color w:val="auto"/>
        </w:rPr>
      </w:pPr>
      <w:bookmarkStart w:id="2" w:name="_Toc154883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t xml:space="preserve">–открытая </w:t>
      </w:r>
      <w:r w:rsidR="00904AEA">
        <w:t xml:space="preserve">конкурентная закупка, являющаяся формой проведения торгов, при которой победителем </w:t>
      </w:r>
      <w:r>
        <w:t>запроса предложений</w:t>
      </w:r>
      <w:r w:rsidR="0056679D">
        <w:t>признается участник закупкииз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8"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запросе предложений</w:t>
      </w:r>
      <w:r w:rsidR="00F050BD" w:rsidRPr="00F050BD">
        <w:t>в электронной форме</w:t>
      </w:r>
      <w:r>
        <w:t>.</w:t>
      </w:r>
      <w:r w:rsidR="001B3465" w:rsidRPr="00CB5469">
        <w:t xml:space="preserve">Для целей настоящей ДокументацииЗаявкой </w:t>
      </w:r>
      <w:r w:rsidR="001B3465">
        <w:t xml:space="preserve">также </w:t>
      </w:r>
      <w:r w:rsidR="001B3465" w:rsidRPr="00CB5469">
        <w:t xml:space="preserve">признаются </w:t>
      </w:r>
      <w:r w:rsidR="001B3465" w:rsidRPr="00CB5469">
        <w:lastRenderedPageBreak/>
        <w:t xml:space="preserve">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запроса предложений</w:t>
      </w:r>
      <w:r w:rsidR="008D76BF">
        <w:t>в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C58B0" w:rsidRPr="00CC58B0">
        <w:t>3</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запросу предложений</w:t>
      </w:r>
      <w:r w:rsidRPr="00D52224">
        <w:t xml:space="preserve">и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154883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154883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19"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BD4358" w:rsidRPr="00C75FA4" w:rsidRDefault="00BD4358" w:rsidP="00BD4358">
            <w:pPr>
              <w:pStyle w:val="Default"/>
              <w:ind w:firstLine="567"/>
              <w:jc w:val="both"/>
              <w:rPr>
                <w:bCs/>
              </w:rPr>
            </w:pPr>
            <w:r>
              <w:rPr>
                <w:lang w:eastAsia="ru-RU"/>
              </w:rPr>
              <w:t>Мозговой Евгений Юрьевич</w:t>
            </w:r>
          </w:p>
          <w:p w:rsidR="00BD4358" w:rsidRPr="0015184E" w:rsidRDefault="00BD4358" w:rsidP="00BD4358">
            <w:pPr>
              <w:pStyle w:val="Default"/>
              <w:tabs>
                <w:tab w:val="center" w:pos="3931"/>
              </w:tabs>
              <w:ind w:firstLine="567"/>
              <w:jc w:val="both"/>
              <w:rPr>
                <w:bCs/>
              </w:rPr>
            </w:pPr>
            <w:r w:rsidRPr="0015184E">
              <w:rPr>
                <w:bCs/>
              </w:rPr>
              <w:t xml:space="preserve">тел. + 7 (3462) </w:t>
            </w:r>
            <w:r>
              <w:rPr>
                <w:bCs/>
              </w:rPr>
              <w:t>45-67-18</w:t>
            </w:r>
            <w:r>
              <w:rPr>
                <w:bCs/>
              </w:rPr>
              <w:tab/>
            </w:r>
          </w:p>
          <w:p w:rsidR="00BD4358" w:rsidRDefault="00BD4358" w:rsidP="00BD4358">
            <w:pPr>
              <w:pStyle w:val="Default"/>
              <w:ind w:firstLine="567"/>
              <w:jc w:val="both"/>
              <w:rPr>
                <w:bCs/>
              </w:rPr>
            </w:pPr>
            <w:r w:rsidRPr="0015184E">
              <w:t>Адрес электронной почты</w:t>
            </w:r>
            <w:r w:rsidRPr="00D36A1C">
              <w:rPr>
                <w:bCs/>
              </w:rPr>
              <w:t xml:space="preserve">: </w:t>
            </w:r>
            <w:hyperlink r:id="rId20" w:history="1">
              <w:r w:rsidRPr="001B16A1">
                <w:rPr>
                  <w:rStyle w:val="a9"/>
                  <w:bCs/>
                </w:rPr>
                <w:t>MozgovoiE@surgutgts.ru</w:t>
              </w:r>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1"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4" w:name="P32"/>
            <w:bookmarkEnd w:id="14"/>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Запрос предложений</w:t>
            </w:r>
            <w:r w:rsidR="005747CA" w:rsidRPr="00F87E6C">
              <w:t xml:space="preserve">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A0823">
            <w:pPr>
              <w:jc w:val="both"/>
              <w:rPr>
                <w:b/>
              </w:rPr>
            </w:pPr>
            <w:r w:rsidRPr="000F3E4D">
              <w:rPr>
                <w:b/>
              </w:rPr>
              <w:t>«</w:t>
            </w:r>
            <w:r w:rsidR="009C394B">
              <w:rPr>
                <w:b/>
              </w:rPr>
              <w:t>14</w:t>
            </w:r>
            <w:r w:rsidRPr="000F3E4D">
              <w:rPr>
                <w:b/>
              </w:rPr>
              <w:t>»</w:t>
            </w:r>
            <w:r w:rsidR="007A0823">
              <w:rPr>
                <w:b/>
              </w:rPr>
              <w:t>марта</w:t>
            </w:r>
            <w:r w:rsidR="00087F17" w:rsidRPr="00D179E3">
              <w:rPr>
                <w:b/>
              </w:rPr>
              <w:t>2019</w:t>
            </w:r>
            <w:r w:rsidRPr="00D179E3">
              <w:rPr>
                <w:b/>
              </w:rPr>
              <w:t xml:space="preserve"> года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F87E6C" w:rsidRDefault="00FD71F8" w:rsidP="00FD71F8">
            <w:pPr>
              <w:suppressAutoHyphens/>
            </w:pPr>
            <w:r w:rsidRPr="00F87E6C">
              <w:t xml:space="preserve">Заявки подаются посредством ЭП по адресу: </w:t>
            </w:r>
            <w:hyperlink r:id="rId23" w:history="1">
              <w:r w:rsidRPr="00F87E6C">
                <w:rPr>
                  <w:rStyle w:val="a9"/>
                  <w:iCs/>
                </w:rPr>
                <w:t>www.roseltorg.ru</w:t>
              </w:r>
            </w:hyperlink>
            <w:r w:rsidRPr="00F87E6C">
              <w:t>,                                    в соответствии с Регламентом работы ЭП.</w:t>
            </w:r>
          </w:p>
          <w:p w:rsidR="00FD71F8" w:rsidRDefault="00FD71F8" w:rsidP="0045121B">
            <w:pPr>
              <w:suppressAutoHyphens/>
              <w:jc w:val="both"/>
              <w:rPr>
                <w:b/>
              </w:rPr>
            </w:pPr>
          </w:p>
          <w:p w:rsidR="0045121B" w:rsidRDefault="0045121B" w:rsidP="0045121B">
            <w:pPr>
              <w:suppressAutoHyphens/>
              <w:jc w:val="both"/>
            </w:pPr>
            <w:r w:rsidRPr="005E761C">
              <w:rPr>
                <w:b/>
              </w:rPr>
              <w:t>Дата начала срока:</w:t>
            </w:r>
            <w:r w:rsidR="00FD71F8" w:rsidRPr="00F87E6C">
              <w:t>день размещения в ЕИС Извещения о закупке и Документации о закупке.</w:t>
            </w:r>
          </w:p>
          <w:p w:rsidR="008650CB" w:rsidRPr="005E761C" w:rsidRDefault="008650CB" w:rsidP="0045121B">
            <w:pPr>
              <w:suppressAutoHyphens/>
              <w:jc w:val="both"/>
              <w:rPr>
                <w:b/>
              </w:rPr>
            </w:pPr>
          </w:p>
          <w:p w:rsidR="0077260C" w:rsidRPr="005E761C" w:rsidRDefault="0045121B" w:rsidP="009C394B">
            <w:pPr>
              <w:jc w:val="both"/>
            </w:pPr>
            <w:r w:rsidRPr="005E761C">
              <w:rPr>
                <w:b/>
              </w:rPr>
              <w:t xml:space="preserve">Дата окончания срока: 09 часов 00 </w:t>
            </w:r>
            <w:r w:rsidRPr="00182067">
              <w:rPr>
                <w:b/>
              </w:rPr>
              <w:t>минут «</w:t>
            </w:r>
            <w:r w:rsidR="009C394B">
              <w:rPr>
                <w:b/>
              </w:rPr>
              <w:t>25</w:t>
            </w:r>
            <w:r w:rsidRPr="00182067">
              <w:rPr>
                <w:b/>
              </w:rPr>
              <w:t>»</w:t>
            </w:r>
            <w:r w:rsidR="00ED1D39">
              <w:rPr>
                <w:b/>
              </w:rPr>
              <w:t>марта</w:t>
            </w:r>
            <w:r w:rsidRPr="005E761C">
              <w:rPr>
                <w:b/>
              </w:rPr>
              <w:t>201</w:t>
            </w:r>
            <w:r>
              <w:rPr>
                <w:b/>
              </w:rPr>
              <w:t>9</w:t>
            </w:r>
            <w:r w:rsidRPr="005E761C">
              <w:rPr>
                <w:b/>
              </w:rPr>
              <w:t xml:space="preserve"> года (время местное МСК+2, GMT +5).</w:t>
            </w:r>
          </w:p>
        </w:tc>
      </w:tr>
      <w:tr w:rsidR="00173B92"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73B92" w:rsidRPr="003D6319" w:rsidRDefault="00173B92"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73B92" w:rsidRPr="003D6319" w:rsidRDefault="00173B92"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9C394B" w:rsidRPr="00A0465A" w:rsidRDefault="009C394B" w:rsidP="009C394B">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9C394B" w:rsidRPr="00A0465A" w:rsidRDefault="009C394B" w:rsidP="009C394B">
            <w:pPr>
              <w:jc w:val="both"/>
              <w:rPr>
                <w:b/>
              </w:rPr>
            </w:pPr>
            <w:r w:rsidRPr="00A0465A">
              <w:rPr>
                <w:b/>
              </w:rPr>
              <w:t xml:space="preserve"> «</w:t>
            </w:r>
            <w:r>
              <w:rPr>
                <w:b/>
              </w:rPr>
              <w:t>26</w:t>
            </w:r>
            <w:r w:rsidRPr="009F0936">
              <w:rPr>
                <w:b/>
              </w:rPr>
              <w:t xml:space="preserve">» </w:t>
            </w:r>
            <w:r>
              <w:rPr>
                <w:b/>
              </w:rPr>
              <w:t>марта</w:t>
            </w:r>
            <w:r w:rsidRPr="00A0465A">
              <w:rPr>
                <w:b/>
              </w:rPr>
              <w:t xml:space="preserve"> 2019 года 09 часов 00 минут (время местное МСК+2, GMT +5).</w:t>
            </w:r>
          </w:p>
          <w:p w:rsidR="009C394B" w:rsidRDefault="009C394B" w:rsidP="009C394B">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p>
          <w:p w:rsidR="009C394B" w:rsidRPr="00A0465A" w:rsidRDefault="009C394B" w:rsidP="009C394B">
            <w:pPr>
              <w:jc w:val="both"/>
              <w:rPr>
                <w:b/>
              </w:rPr>
            </w:pPr>
            <w:r w:rsidRPr="00A0465A">
              <w:rPr>
                <w:b/>
              </w:rPr>
              <w:t>«</w:t>
            </w:r>
            <w:r>
              <w:rPr>
                <w:b/>
              </w:rPr>
              <w:t>01</w:t>
            </w:r>
            <w:r w:rsidRPr="00A0465A">
              <w:rPr>
                <w:b/>
              </w:rPr>
              <w:t xml:space="preserve">» </w:t>
            </w:r>
            <w:r w:rsidR="009F70A5">
              <w:rPr>
                <w:b/>
              </w:rPr>
              <w:t>апреля</w:t>
            </w:r>
            <w:r w:rsidRPr="00A0465A">
              <w:rPr>
                <w:b/>
              </w:rPr>
              <w:t xml:space="preserve"> 2019 года 09 часов 00 минут (время местное МСК+2, GMT +5).</w:t>
            </w:r>
          </w:p>
          <w:p w:rsidR="00173B92" w:rsidRPr="00882B79" w:rsidRDefault="009C394B" w:rsidP="009C394B">
            <w:pPr>
              <w:autoSpaceDE w:val="0"/>
              <w:autoSpaceDN w:val="0"/>
              <w:adjustRightInd w:val="0"/>
              <w:rPr>
                <w:rFonts w:eastAsiaTheme="minorHAnsi"/>
                <w:highlight w:val="yellow"/>
                <w:lang w:eastAsia="en-US"/>
              </w:rPr>
            </w:pPr>
            <w:r w:rsidRPr="00F87E6C">
              <w:rPr>
                <w:iCs/>
                <w:color w:val="000000"/>
              </w:rPr>
              <w:t xml:space="preserve">Место открытия доступа к поданным в форме электронных документов </w:t>
            </w:r>
            <w:r w:rsidRPr="00F87E6C">
              <w:rPr>
                <w:iCs/>
                <w:color w:val="000000"/>
              </w:rPr>
              <w:lastRenderedPageBreak/>
              <w:t>Заявкам – Электронная площадка.</w:t>
            </w:r>
          </w:p>
        </w:tc>
      </w:tr>
      <w:tr w:rsidR="00173B92" w:rsidRPr="0015184E" w:rsidTr="00717A74">
        <w:tc>
          <w:tcPr>
            <w:tcW w:w="710" w:type="dxa"/>
            <w:tcBorders>
              <w:top w:val="single" w:sz="4" w:space="0" w:color="auto"/>
              <w:left w:val="single" w:sz="4" w:space="0" w:color="auto"/>
              <w:bottom w:val="single" w:sz="4" w:space="0" w:color="auto"/>
              <w:right w:val="single" w:sz="4" w:space="0" w:color="auto"/>
            </w:tcBorders>
          </w:tcPr>
          <w:p w:rsidR="00173B92" w:rsidRPr="0015184E" w:rsidRDefault="00173B92"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73B92" w:rsidRPr="0015184E" w:rsidRDefault="00173B92"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9C394B" w:rsidRPr="00A0465A" w:rsidRDefault="009C394B" w:rsidP="009C394B">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Pr>
                <w:b/>
              </w:rPr>
              <w:t>27</w:t>
            </w:r>
            <w:r w:rsidRPr="00A0465A">
              <w:rPr>
                <w:b/>
              </w:rPr>
              <w:t>» марта 2019 года.</w:t>
            </w:r>
          </w:p>
          <w:p w:rsidR="009C394B" w:rsidRDefault="009C394B" w:rsidP="009C394B">
            <w:pPr>
              <w:spacing w:after="120"/>
              <w:jc w:val="both"/>
              <w:rPr>
                <w:b/>
              </w:rPr>
            </w:pPr>
            <w:r w:rsidRPr="00A0465A">
              <w:rPr>
                <w:b/>
              </w:rPr>
              <w:t>Рассмотрение вторых частей заявок: «</w:t>
            </w:r>
            <w:r>
              <w:rPr>
                <w:b/>
              </w:rPr>
              <w:t>02</w:t>
            </w:r>
            <w:r w:rsidRPr="00A0465A">
              <w:rPr>
                <w:b/>
              </w:rPr>
              <w:t xml:space="preserve">» </w:t>
            </w:r>
            <w:r>
              <w:rPr>
                <w:b/>
              </w:rPr>
              <w:t>апреля</w:t>
            </w:r>
            <w:r w:rsidRPr="005E761C">
              <w:rPr>
                <w:b/>
              </w:rPr>
              <w:t xml:space="preserve"> 201</w:t>
            </w:r>
            <w:r>
              <w:rPr>
                <w:b/>
              </w:rPr>
              <w:t xml:space="preserve">9 </w:t>
            </w:r>
            <w:r w:rsidRPr="005E761C">
              <w:rPr>
                <w:b/>
              </w:rPr>
              <w:t>года</w:t>
            </w:r>
            <w:r w:rsidRPr="006116FA">
              <w:rPr>
                <w:b/>
              </w:rPr>
              <w:t>.</w:t>
            </w:r>
          </w:p>
          <w:p w:rsidR="009C394B" w:rsidRPr="00F87E6C" w:rsidRDefault="009C394B" w:rsidP="009C394B">
            <w:pPr>
              <w:spacing w:after="120"/>
            </w:pPr>
            <w:r w:rsidRPr="00F87E6C">
              <w:rPr>
                <w:b/>
              </w:rPr>
              <w:t xml:space="preserve">Подведение итогов </w:t>
            </w:r>
            <w:r w:rsidR="009F70A5" w:rsidRPr="00F87E6C">
              <w:rPr>
                <w:b/>
              </w:rPr>
              <w:t>закупки</w:t>
            </w:r>
            <w:r w:rsidR="009F70A5" w:rsidRPr="00F87E6C">
              <w:t>: «</w:t>
            </w:r>
            <w:r>
              <w:rPr>
                <w:b/>
              </w:rPr>
              <w:t>04</w:t>
            </w:r>
            <w:r w:rsidRPr="00F87E6C">
              <w:rPr>
                <w:b/>
              </w:rPr>
              <w:t xml:space="preserve">» </w:t>
            </w:r>
            <w:r>
              <w:rPr>
                <w:b/>
              </w:rPr>
              <w:t xml:space="preserve">апреля </w:t>
            </w:r>
            <w:r w:rsidRPr="00F87E6C">
              <w:rPr>
                <w:b/>
              </w:rPr>
              <w:t>2019 года</w:t>
            </w:r>
            <w:r>
              <w:rPr>
                <w:b/>
              </w:rPr>
              <w:t>.</w:t>
            </w:r>
          </w:p>
          <w:p w:rsidR="00173B92" w:rsidRPr="005E761C" w:rsidRDefault="00173B92" w:rsidP="009F70A5">
            <w:pPr>
              <w:pStyle w:val="af1"/>
              <w:ind w:firstLine="567"/>
              <w:jc w:val="both"/>
            </w:pPr>
            <w:r w:rsidRPr="005E761C">
              <w:t xml:space="preserve">Указанные этапы </w:t>
            </w:r>
            <w:r>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173B92" w:rsidRPr="005E761C" w:rsidRDefault="00173B92" w:rsidP="009F70A5">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Default="00125E35" w:rsidP="004D3FCF">
            <w:pPr>
              <w:suppressAutoHyphens/>
              <w:jc w:val="both"/>
              <w:rPr>
                <w:b/>
              </w:rPr>
            </w:pPr>
            <w:r w:rsidRPr="00D7269B">
              <w:rPr>
                <w:b/>
              </w:rPr>
              <w:t xml:space="preserve">Дата начала срока предоставления участникам разъяснений положений </w:t>
            </w:r>
            <w:r w:rsidR="00826074">
              <w:rPr>
                <w:b/>
              </w:rPr>
              <w:t>Документации</w:t>
            </w:r>
            <w:r w:rsidRPr="00D7269B">
              <w:rPr>
                <w:b/>
              </w:rPr>
              <w:t xml:space="preserve"> о закупке: </w:t>
            </w:r>
            <w:r w:rsidR="00D912C4" w:rsidRPr="000F3E4D">
              <w:rPr>
                <w:b/>
              </w:rPr>
              <w:t>«</w:t>
            </w:r>
            <w:r w:rsidR="000D7F85">
              <w:rPr>
                <w:b/>
              </w:rPr>
              <w:t>1</w:t>
            </w:r>
            <w:r w:rsidR="009C394B">
              <w:rPr>
                <w:b/>
              </w:rPr>
              <w:t>4</w:t>
            </w:r>
            <w:r w:rsidR="00D912C4" w:rsidRPr="000F3E4D">
              <w:rPr>
                <w:b/>
              </w:rPr>
              <w:t>»</w:t>
            </w:r>
            <w:r w:rsidR="000D7F85">
              <w:rPr>
                <w:b/>
              </w:rPr>
              <w:t>марта</w:t>
            </w:r>
            <w:r w:rsidR="00087F17" w:rsidRPr="005E761C">
              <w:rPr>
                <w:b/>
              </w:rPr>
              <w:t>201</w:t>
            </w:r>
            <w:r w:rsidR="00087F17">
              <w:rPr>
                <w:b/>
              </w:rPr>
              <w:t>9</w:t>
            </w:r>
            <w:r w:rsidR="00826074">
              <w:rPr>
                <w:b/>
              </w:rPr>
              <w:t xml:space="preserve"> года.</w:t>
            </w:r>
          </w:p>
          <w:p w:rsidR="00F56F00" w:rsidRDefault="00F56F00" w:rsidP="004D3FCF">
            <w:pPr>
              <w:suppressAutoHyphens/>
              <w:jc w:val="both"/>
              <w:rPr>
                <w:b/>
              </w:rPr>
            </w:pPr>
          </w:p>
          <w:p w:rsidR="00125E35" w:rsidRPr="0015184E" w:rsidRDefault="00125E35" w:rsidP="004D3FCF">
            <w:pPr>
              <w:suppressAutoHyphens/>
              <w:jc w:val="both"/>
              <w:rPr>
                <w:i/>
                <w:color w:val="FF0000"/>
              </w:rPr>
            </w:pPr>
            <w:r w:rsidRPr="00D7269B">
              <w:rPr>
                <w:b/>
              </w:rPr>
              <w:t xml:space="preserve">Дата окончания срока предоставления участникам разъяснений положений </w:t>
            </w:r>
            <w:r w:rsidR="00826074">
              <w:rPr>
                <w:b/>
              </w:rPr>
              <w:t>Документации</w:t>
            </w:r>
            <w:r w:rsidRPr="00D7269B">
              <w:rPr>
                <w:b/>
              </w:rPr>
              <w:t xml:space="preserve"> о закупке</w:t>
            </w:r>
            <w:r w:rsidRPr="000F3E4D">
              <w:rPr>
                <w:b/>
              </w:rPr>
              <w:t>: «</w:t>
            </w:r>
            <w:r w:rsidR="009C394B">
              <w:rPr>
                <w:b/>
              </w:rPr>
              <w:t>21</w:t>
            </w:r>
            <w:r w:rsidR="00357ED7" w:rsidRPr="000F3E4D">
              <w:rPr>
                <w:b/>
              </w:rPr>
              <w:t>»</w:t>
            </w:r>
            <w:r w:rsidR="000D7F85">
              <w:rPr>
                <w:b/>
              </w:rPr>
              <w:t>мар</w:t>
            </w:r>
            <w:r w:rsidR="009C394B">
              <w:rPr>
                <w:b/>
              </w:rPr>
              <w:t>т</w:t>
            </w:r>
            <w:r w:rsidR="000D7F85">
              <w:rPr>
                <w:b/>
              </w:rPr>
              <w:t>а</w:t>
            </w:r>
            <w:r w:rsidR="00087F17" w:rsidRPr="005E761C">
              <w:rPr>
                <w:b/>
              </w:rPr>
              <w:t>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w:t>
            </w:r>
            <w:r w:rsidRPr="00115BF8">
              <w:lastRenderedPageBreak/>
              <w:t>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Pr>
                <w:b/>
              </w:rPr>
              <w:t>П</w:t>
            </w:r>
            <w:r w:rsidR="009162D2" w:rsidRPr="00CA5970">
              <w:rPr>
                <w:b/>
              </w:rPr>
              <w:t>оставк</w:t>
            </w:r>
            <w:r w:rsidR="009162D2">
              <w:rPr>
                <w:b/>
              </w:rPr>
              <w:t>а</w:t>
            </w:r>
            <w:r w:rsidR="00CD6D24" w:rsidRPr="00CD6D24">
              <w:rPr>
                <w:b/>
              </w:rPr>
              <w:t>дизельной электростанции 160кВт/200кВА</w:t>
            </w:r>
            <w:r w:rsidR="009162D2">
              <w:rPr>
                <w:b/>
              </w:rPr>
              <w:t>.</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t>Количество поставляемого товара</w:t>
            </w:r>
            <w:r>
              <w:rPr>
                <w:lang w:eastAsia="ru-RU"/>
              </w:rPr>
              <w:t>,</w:t>
            </w:r>
            <w:r w:rsidRPr="00F84878">
              <w:t xml:space="preserve"> объем выполняемых работ, </w:t>
            </w:r>
            <w:r w:rsidRPr="00F84878">
              <w:lastRenderedPageBreak/>
              <w:t>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Сведения о начальной (максимальной) цене договора (цене Лота</w:t>
            </w:r>
            <w:proofErr w:type="gramStart"/>
            <w:r w:rsidRPr="00F87E6C">
              <w:t>)и</w:t>
            </w:r>
            <w:proofErr w:type="gramEnd"/>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CD6D24" w:rsidRPr="00717246" w:rsidRDefault="00CD6D24" w:rsidP="00CD6D24">
            <w:pPr>
              <w:ind w:firstLine="567"/>
              <w:jc w:val="both"/>
              <w:rPr>
                <w:b/>
                <w:snapToGrid w:val="0"/>
              </w:rPr>
            </w:pPr>
            <w:r w:rsidRPr="00A17E62">
              <w:rPr>
                <w:b/>
              </w:rPr>
              <w:t>2 074 333</w:t>
            </w:r>
            <w:r w:rsidRPr="00942231">
              <w:rPr>
                <w:b/>
              </w:rPr>
              <w:t xml:space="preserve"> (</w:t>
            </w:r>
            <w:r>
              <w:rPr>
                <w:b/>
              </w:rPr>
              <w:t>Два</w:t>
            </w:r>
            <w:r w:rsidRPr="00942231">
              <w:rPr>
                <w:b/>
              </w:rPr>
              <w:t xml:space="preserve"> миллиона </w:t>
            </w:r>
            <w:r>
              <w:rPr>
                <w:b/>
              </w:rPr>
              <w:t>семьдесят четыре тысячи триста тридцать три</w:t>
            </w:r>
            <w:r w:rsidRPr="00942231">
              <w:rPr>
                <w:b/>
              </w:rPr>
              <w:t>) рубл</w:t>
            </w:r>
            <w:r>
              <w:rPr>
                <w:b/>
              </w:rPr>
              <w:t>я</w:t>
            </w:r>
            <w:r w:rsidRPr="00942231">
              <w:rPr>
                <w:b/>
              </w:rPr>
              <w:t xml:space="preserve"> 33 копейки</w:t>
            </w:r>
            <w:r w:rsidRPr="00693710">
              <w:rPr>
                <w:b/>
              </w:rPr>
              <w:t xml:space="preserve"> с учетом НДС 20%</w:t>
            </w:r>
            <w:r w:rsidRPr="003F54B4">
              <w:rPr>
                <w:b/>
                <w:snapToGrid w:val="0"/>
              </w:rPr>
              <w:t>.</w:t>
            </w:r>
          </w:p>
          <w:p w:rsidR="00BA1F76" w:rsidRDefault="00BA1F76" w:rsidP="00BA1F76">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BA1F76" w:rsidP="00BA1F76">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предложений</w:t>
            </w:r>
            <w:r w:rsidR="00A74663" w:rsidRPr="00F87E6C">
              <w:rPr>
                <w:rFonts w:cs="Arial"/>
                <w:color w:val="000000"/>
              </w:rPr>
              <w:t>(</w:t>
            </w:r>
            <w:r w:rsidR="00076B17">
              <w:t>запроса предложений</w:t>
            </w:r>
            <w:r w:rsidR="00A74663" w:rsidRPr="00F87E6C">
              <w:rPr>
                <w:rFonts w:cs="Arial"/>
                <w:color w:val="000000"/>
              </w:rPr>
              <w:t xml:space="preserve"> в электронной форме)</w:t>
            </w:r>
            <w:r w:rsidR="006B2470">
              <w:rPr>
                <w:rFonts w:cs="Arial"/>
                <w:color w:val="000000"/>
              </w:rPr>
              <w:t>;</w:t>
            </w:r>
          </w:p>
          <w:p w:rsidR="00125E35" w:rsidRPr="0015184E" w:rsidRDefault="00125E35" w:rsidP="00E52B0A">
            <w:pPr>
              <w:ind w:firstLine="567"/>
              <w:jc w:val="both"/>
              <w:rPr>
                <w:b/>
              </w:rPr>
            </w:pPr>
            <w:r w:rsidRPr="005E3301">
              <w:rPr>
                <w:rFonts w:cs="Arial"/>
              </w:rPr>
              <w:t>2.</w:t>
            </w:r>
            <w:r w:rsidRPr="0015184E">
              <w:rPr>
                <w:rFonts w:cs="Arial"/>
                <w:color w:val="000000"/>
              </w:rPr>
              <w:t xml:space="preserve">Непроведение ликвидации Участника закупки - юридического </w:t>
            </w:r>
            <w:r w:rsidRPr="0015184E">
              <w:rPr>
                <w:rFonts w:cs="Arial"/>
                <w:color w:val="000000"/>
              </w:rPr>
              <w:lastRenderedPageBreak/>
              <w:t>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fldSimple w:instr=" REF _Ref422821548 \r \h  \* MERGEFORMAT ">
              <w:r w:rsidR="00166574">
                <w:t>2</w:t>
              </w:r>
            </w:fldSimple>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proofErr w:type="gramStart"/>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под</w:t>
            </w:r>
            <w:r w:rsidR="001C7F6E">
              <w:t>тверждается</w:t>
            </w:r>
            <w:r w:rsidR="003716C4">
              <w:t xml:space="preserve"> </w:t>
            </w:r>
            <w:r w:rsidRPr="001C7F6E">
              <w:t>деклараци</w:t>
            </w:r>
            <w:r w:rsidR="001C7F6E">
              <w:t>ей</w:t>
            </w:r>
            <w:r w:rsidR="003716C4">
              <w:t xml:space="preserve"> </w:t>
            </w:r>
            <w:r w:rsidRPr="001C7F6E">
              <w:t>о</w:t>
            </w:r>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proofErr w:type="gramEnd"/>
            </w:hyperlink>
            <w:r w:rsidRPr="001C7F6E">
              <w:rPr>
                <w:rFonts w:cs="Arial"/>
              </w:rPr>
              <w:t>раздела</w:t>
            </w:r>
            <w:proofErr w:type="gramStart"/>
            <w:r w:rsidRPr="001C7F6E">
              <w:rPr>
                <w:rFonts w:cs="Arial"/>
                <w:lang w:val="en-US"/>
              </w:rPr>
              <w:t>III</w:t>
            </w:r>
            <w:proofErr w:type="gramEnd"/>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15184E">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Default="00BD6566" w:rsidP="00E52B0A">
            <w:pPr>
              <w:ind w:firstLine="567"/>
              <w:jc w:val="both"/>
              <w:rPr>
                <w:rFonts w:cs="Arial"/>
                <w:color w:val="000000"/>
              </w:rPr>
            </w:pP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7640BA" w:rsidRDefault="00E52B0A" w:rsidP="00E52B0A">
            <w:pPr>
              <w:ind w:firstLine="567"/>
              <w:jc w:val="both"/>
            </w:pPr>
            <w:r w:rsidRPr="00F87E6C">
              <w:t xml:space="preserve">-  стоимостных критериев оценки -  </w:t>
            </w:r>
            <w:r w:rsidRPr="007640BA">
              <w:t xml:space="preserve">60%; </w:t>
            </w:r>
          </w:p>
          <w:p w:rsidR="00E52B0A" w:rsidRPr="00F87E6C" w:rsidRDefault="00E52B0A" w:rsidP="00E52B0A">
            <w:pPr>
              <w:pStyle w:val="ad"/>
              <w:widowControl w:val="0"/>
              <w:ind w:left="284" w:firstLine="283"/>
              <w:jc w:val="both"/>
            </w:pPr>
            <w:r w:rsidRPr="007640BA">
              <w:t xml:space="preserve">-  </w:t>
            </w:r>
            <w:proofErr w:type="spellStart"/>
            <w:r w:rsidRPr="007640BA">
              <w:t>нестоимостных</w:t>
            </w:r>
            <w:proofErr w:type="spellEnd"/>
            <w:r w:rsidRPr="007640BA">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t>Количество баллов, присуждаемых по критериям оценки «цена договора» (</w:t>
            </w:r>
            <w:r>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lastRenderedPageBreak/>
              <w:t xml:space="preserve">а) в случае если </w:t>
            </w:r>
            <w:proofErr w:type="gramStart"/>
            <w:r w:rsidRPr="00F87E6C">
              <w:t>Ц</w:t>
            </w:r>
            <w:proofErr w:type="gramEnd"/>
            <w:r w:rsidRPr="00F87E6C">
              <w:rPr>
                <w:vertAlign w:val="subscript"/>
                <w:lang w:val="en-US"/>
              </w:rPr>
              <w:t>min</w:t>
            </w:r>
            <w:r w:rsidRPr="00F87E6C">
              <w:t xml:space="preserve">&gt;0, </w:t>
            </w:r>
          </w:p>
          <w:p w:rsidR="00E52B0A" w:rsidRPr="00F87E6C" w:rsidRDefault="00E52B0A" w:rsidP="00E52B0A">
            <w:pPr>
              <w:pStyle w:val="afff5"/>
              <w:jc w:val="center"/>
            </w:pPr>
            <w:r>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5"/>
              <w:jc w:val="both"/>
              <w:rPr>
                <w:rFonts w:ascii="Times New Roman" w:hAnsi="Times New Roman"/>
                <w:sz w:val="24"/>
              </w:rPr>
            </w:pPr>
          </w:p>
          <w:p w:rsidR="00E52B0A" w:rsidRPr="00E52B0A" w:rsidRDefault="00E52B0A" w:rsidP="00E52B0A">
            <w:pPr>
              <w:pStyle w:val="afff5"/>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proofErr w:type="gramStart"/>
            <w:r w:rsidRPr="00E52B0A">
              <w:rPr>
                <w:rFonts w:ascii="Times New Roman" w:hAnsi="Times New Roman"/>
                <w:sz w:val="24"/>
              </w:rPr>
              <w:t>Ц</w:t>
            </w:r>
            <w:proofErr w:type="gramEnd"/>
            <w:r w:rsidRPr="00E52B0A">
              <w:rPr>
                <w:rFonts w:ascii="Times New Roman" w:hAnsi="Times New Roman"/>
                <w:sz w:val="24"/>
                <w:vertAlign w:val="subscript"/>
              </w:rPr>
              <w:t>min</w:t>
            </w:r>
            <w:proofErr w:type="spellEnd"/>
            <w:r w:rsidRPr="00E52B0A">
              <w:rPr>
                <w:rFonts w:ascii="Times New Roman" w:hAnsi="Times New Roman"/>
                <w:sz w:val="24"/>
              </w:rPr>
              <w:t>&lt;0,</w:t>
            </w:r>
          </w:p>
          <w:p w:rsidR="00E52B0A" w:rsidRPr="00F87E6C" w:rsidRDefault="00E52B0A" w:rsidP="00E52B0A">
            <w:pPr>
              <w:pStyle w:val="afff5"/>
              <w:ind w:left="142"/>
              <w:jc w:val="center"/>
            </w:pPr>
            <w:r>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5"/>
              <w:ind w:left="960"/>
              <w:jc w:val="both"/>
            </w:pP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F87E6C" w:rsidRDefault="00E52B0A" w:rsidP="00E52B0A">
            <w:pPr>
              <w:autoSpaceDE w:val="0"/>
              <w:autoSpaceDN w:val="0"/>
              <w:adjustRightInd w:val="0"/>
              <w:ind w:firstLine="567"/>
              <w:jc w:val="both"/>
              <w:rPr>
                <w:b/>
                <w:bCs/>
                <w:lang w:eastAsia="en-US"/>
              </w:rPr>
            </w:pPr>
            <w:r w:rsidRPr="00F87E6C">
              <w:rPr>
                <w:b/>
                <w:bCs/>
                <w:lang w:eastAsia="en-US"/>
              </w:rPr>
              <w:t>Критерий "О</w:t>
            </w:r>
            <w:r w:rsidRPr="00F87E6C">
              <w:rPr>
                <w:b/>
              </w:rPr>
              <w:t xml:space="preserve">пыт исполнения договоров на поставку </w:t>
            </w:r>
            <w:r w:rsidR="00DA1A23">
              <w:rPr>
                <w:b/>
              </w:rPr>
              <w:t>дизельной электростанции</w:t>
            </w:r>
            <w:r w:rsidRPr="00F87E6C">
              <w:rPr>
                <w:b/>
                <w:bCs/>
                <w:lang w:eastAsia="en-U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DA1A23" w:rsidRPr="00DA1A23">
              <w:t>дизельной электростанции</w:t>
            </w:r>
            <w:r w:rsidR="00680362">
              <w:t xml:space="preserve"> </w:t>
            </w:r>
            <w:r w:rsidRPr="00F87E6C">
              <w:t>за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52B0A">
            <w:pPr>
              <w:keepNext/>
              <w:keepLines/>
              <w:widowControl w:val="0"/>
              <w:suppressLineNumbers/>
              <w:suppressAutoHyphens/>
              <w:ind w:firstLine="567"/>
              <w:jc w:val="both"/>
            </w:pPr>
            <w:r w:rsidRPr="00F87E6C">
              <w:t xml:space="preserve">Для целей оценки будет рассмотрена информация о количестве исполненных контрактов (договоров) на поставку </w:t>
            </w:r>
            <w:r w:rsidR="00DA1A23" w:rsidRPr="00DA1A23">
              <w:t>дизельной электростанции</w:t>
            </w:r>
            <w:r w:rsidRPr="00F87E6C">
              <w:rPr>
                <w:bCs/>
              </w:rPr>
              <w:t>, заключенных на сумму, не мене</w:t>
            </w:r>
            <w:r w:rsidR="0089792B">
              <w:rPr>
                <w:bCs/>
              </w:rPr>
              <w:t>е</w:t>
            </w:r>
            <w:r w:rsidRPr="00F87E6C">
              <w:rPr>
                <w:bCs/>
              </w:rPr>
              <w:t>начальной (максимальной) цены договора</w:t>
            </w:r>
            <w:r w:rsidRPr="00F87E6C">
              <w:t xml:space="preserve">. </w:t>
            </w:r>
          </w:p>
          <w:p w:rsidR="00E52B0A" w:rsidRPr="00F87E6C" w:rsidRDefault="00E52B0A" w:rsidP="00E52B0A">
            <w:pPr>
              <w:pStyle w:val="ad"/>
              <w:ind w:left="0" w:firstLine="567"/>
              <w:jc w:val="both"/>
            </w:pPr>
            <w:r w:rsidRPr="00F87E6C">
              <w:t>Подтверждением наличия опыта будет считаться только предоставление подтверждающих документов (копии контрактов (договоров) за 2017-2018 годы, актов приема-передачи).</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 xml:space="preserve">Лучшим условием для целей оценки является наибольшее значение показателя (наибольшее количество исполненных контрактов (договоров) поставку </w:t>
            </w:r>
            <w:r w:rsidR="004C5F99" w:rsidRPr="004C5F99">
              <w:t>неподвижных опор с двумя опорными фланцами в ППУ изоляции</w:t>
            </w:r>
            <w:r w:rsidR="003E40A0">
              <w:t>)</w:t>
            </w:r>
            <w:r w:rsidRPr="00F87E6C">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lastRenderedPageBreak/>
              <w:t>НЦБ</w:t>
            </w:r>
            <w:r w:rsidRPr="00F87E6C">
              <w:rPr>
                <w:rFonts w:eastAsia="Calibri"/>
                <w:vertAlign w:val="subscript"/>
              </w:rPr>
              <w:t>i</w:t>
            </w:r>
            <w:proofErr w:type="spellEnd"/>
            <w:r w:rsidRPr="00F87E6C">
              <w:rPr>
                <w:rFonts w:eastAsia="Calibri"/>
              </w:rPr>
              <w:t xml:space="preserve"> = КЗ </w:t>
            </w:r>
            <w:proofErr w:type="spellStart"/>
            <w:r w:rsidRPr="00F87E6C">
              <w:rPr>
                <w:rFonts w:eastAsia="Calibri"/>
              </w:rPr>
              <w:t>x</w:t>
            </w:r>
            <w:proofErr w:type="spellEnd"/>
            <w:r w:rsidRPr="00F87E6C">
              <w:rPr>
                <w:rFonts w:eastAsia="Calibri"/>
              </w:rPr>
              <w:t xml:space="preserve">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t>где:</w:t>
            </w:r>
          </w:p>
          <w:p w:rsidR="00E52B0A" w:rsidRPr="00F87E6C" w:rsidRDefault="00E52B0A" w:rsidP="00E52B0A">
            <w:pPr>
              <w:autoSpaceDE w:val="0"/>
              <w:autoSpaceDN w:val="0"/>
              <w:adjustRightInd w:val="0"/>
              <w:ind w:firstLine="539"/>
              <w:jc w:val="both"/>
            </w:pPr>
            <w:r w:rsidRPr="00F87E6C">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7640BA">
              <w:rPr>
                <w:rFonts w:eastAsia="Calibri"/>
                <w:b/>
                <w:bCs/>
                <w:color w:val="auto"/>
                <w:sz w:val="24"/>
                <w:szCs w:val="24"/>
                <w:lang w:eastAsia="en-US"/>
              </w:rPr>
              <w:t xml:space="preserve">Критерий </w:t>
            </w:r>
            <w:r w:rsidRPr="007640BA">
              <w:rPr>
                <w:b/>
                <w:bCs/>
                <w:color w:val="auto"/>
                <w:sz w:val="24"/>
                <w:szCs w:val="24"/>
                <w:lang w:eastAsia="en-US"/>
              </w:rPr>
              <w:t>"</w:t>
            </w:r>
            <w:r w:rsidRPr="007640BA">
              <w:rPr>
                <w:b/>
                <w:color w:val="auto"/>
                <w:sz w:val="24"/>
                <w:szCs w:val="24"/>
              </w:rPr>
              <w:t>Статус участника закупки в качестве производителя/</w:t>
            </w:r>
            <w:r w:rsidRPr="007640BA">
              <w:rPr>
                <w:b/>
                <w:sz w:val="24"/>
                <w:szCs w:val="24"/>
              </w:rPr>
              <w:t>дилера/дистрибьютора</w:t>
            </w:r>
            <w:r w:rsidRPr="007640BA">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Pr="00F87E6C">
              <w:rPr>
                <w:bCs/>
                <w:lang w:eastAsia="en-US"/>
              </w:rPr>
              <w:t>2</w:t>
            </w:r>
            <w:r w:rsidRPr="00F87E6C">
              <w:rPr>
                <w:rFonts w:eastAsia="Calibri"/>
                <w:bCs/>
                <w:sz w:val="24"/>
                <w:szCs w:val="24"/>
                <w:lang w:eastAsia="en-US"/>
              </w:rPr>
              <w:t>0%:</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Если Участник является изготовителем (юридическим лицом, осуществляющим выпуск оборудования, (далее – изготовитель)) оборудования по предмету закупки - 100 баллов;</w:t>
            </w:r>
          </w:p>
          <w:p w:rsidR="00E52B0A" w:rsidRPr="00F87E6C" w:rsidRDefault="00E52B0A" w:rsidP="00E52B0A">
            <w:pPr>
              <w:pStyle w:val="ad"/>
              <w:ind w:left="0" w:firstLine="567"/>
              <w:jc w:val="both"/>
            </w:pPr>
            <w:r w:rsidRPr="00F87E6C">
              <w:t xml:space="preserve">В качестве подтверждения статуса производителя будет считаться только предоставление подтверждающих документов (копии </w:t>
            </w:r>
            <w:proofErr w:type="spellStart"/>
            <w:r w:rsidRPr="00F87E6C">
              <w:t>сертификатовсоответствия</w:t>
            </w:r>
            <w:proofErr w:type="spellEnd"/>
            <w:r w:rsidRPr="00F87E6C">
              <w:t xml:space="preserve">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 xml:space="preserve">Если участник является полномочным </w:t>
            </w:r>
            <w:r w:rsidR="009F70A5" w:rsidRPr="00F87E6C">
              <w:rPr>
                <w:b/>
              </w:rPr>
              <w:t>представителем изготовителя</w:t>
            </w:r>
            <w:r w:rsidRPr="00F87E6C">
              <w:rPr>
                <w:b/>
              </w:rPr>
              <w:t xml:space="preserve"> оборудования по предмету закупки (далее - дилер/дистрибьютор)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Если Участник не является изготовителем/ дилером/дистрибьютором - 0 баллов;</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widowControl w:val="0"/>
              <w:ind w:firstLine="567"/>
              <w:jc w:val="both"/>
            </w:pPr>
          </w:p>
          <w:p w:rsidR="00E52B0A" w:rsidRPr="00F87E6C" w:rsidRDefault="00E52B0A" w:rsidP="00E52B0A">
            <w:pPr>
              <w:widowControl w:val="0"/>
              <w:ind w:firstLine="567"/>
              <w:jc w:val="both"/>
            </w:pPr>
            <w:r w:rsidRPr="00F87E6C">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w:t>
            </w:r>
            <w:r w:rsidRPr="00F87E6C">
              <w:lastRenderedPageBreak/>
              <w:t>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Default="007640BA" w:rsidP="00157F31">
            <w:pPr>
              <w:jc w:val="both"/>
            </w:pPr>
            <w:r>
              <w:t>Не у</w:t>
            </w:r>
            <w:r w:rsidR="00157F31" w:rsidRPr="0015184E">
              <w:t>становлено.</w:t>
            </w:r>
          </w:p>
          <w:p w:rsidR="00157F31" w:rsidRDefault="00157F31" w:rsidP="00157F31">
            <w:pPr>
              <w:autoSpaceDE w:val="0"/>
              <w:autoSpaceDN w:val="0"/>
              <w:adjustRightInd w:val="0"/>
              <w:ind w:firstLine="540"/>
              <w:jc w:val="both"/>
            </w:pPr>
          </w:p>
          <w:p w:rsidR="00125E35" w:rsidRPr="0015184E" w:rsidRDefault="00125E35" w:rsidP="00157F31">
            <w:pPr>
              <w:jc w:val="both"/>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77141801"/>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417B" w:rsidRDefault="007640BA" w:rsidP="0029417B">
            <w:pPr>
              <w:tabs>
                <w:tab w:val="left" w:pos="1965"/>
              </w:tabs>
              <w:jc w:val="both"/>
              <w:rPr>
                <w:rFonts w:eastAsia="Calibri"/>
                <w:kern w:val="16"/>
              </w:rPr>
            </w:pPr>
            <w:r>
              <w:rPr>
                <w:rFonts w:eastAsia="Calibri"/>
                <w:kern w:val="16"/>
              </w:rPr>
              <w:t>Не у</w:t>
            </w:r>
            <w:r w:rsidR="0029417B" w:rsidRPr="00834770">
              <w:rPr>
                <w:rFonts w:eastAsia="Calibri"/>
                <w:kern w:val="16"/>
              </w:rPr>
              <w:t>становлено.</w:t>
            </w:r>
          </w:p>
          <w:p w:rsidR="00125E35" w:rsidRPr="0015184E" w:rsidRDefault="00125E35" w:rsidP="00E11A08">
            <w:pPr>
              <w:jc w:val="both"/>
              <w:rPr>
                <w:i/>
                <w:color w:val="FF0000"/>
              </w:rPr>
            </w:pP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ind w:left="26" w:hanging="34"/>
              <w:jc w:val="left"/>
            </w:pPr>
            <w:bookmarkStart w:id="29" w:name="_Ref378865603"/>
          </w:p>
        </w:tc>
        <w:bookmarkEnd w:id="29"/>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 xml:space="preserve">В </w:t>
            </w:r>
            <w:proofErr w:type="gramStart"/>
            <w:r>
              <w:t>случае</w:t>
            </w:r>
            <w:proofErr w:type="gramEnd"/>
            <w:r>
              <w:t xml:space="preserve"> внесения изменений в Извещение о закупке, Документации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54883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16" w:type="dxa"/>
        <w:tblInd w:w="-176" w:type="dxa"/>
        <w:tblLayout w:type="fixed"/>
        <w:tblLook w:val="000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790AF7" w:rsidP="00322F24">
            <w:pPr>
              <w:pStyle w:val="rvps1"/>
              <w:jc w:val="both"/>
            </w:pPr>
            <w:r w:rsidRPr="001F3697">
              <w:t>2</w:t>
            </w:r>
            <w:r w:rsidR="00322F24">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BD64ED" w:rsidRDefault="00CD732E" w:rsidP="00CD732E">
            <w:pPr>
              <w:pStyle w:val="Default"/>
              <w:numPr>
                <w:ilvl w:val="0"/>
                <w:numId w:val="21"/>
              </w:numPr>
              <w:jc w:val="both"/>
              <w:rPr>
                <w:bCs/>
              </w:rPr>
            </w:pPr>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при этом сведения о цене, а также сведен</w:t>
            </w:r>
            <w:r w:rsidR="00CC58B0">
              <w:rPr>
                <w:bCs/>
              </w:rPr>
              <w:t>ия об Участнике не указываются)</w:t>
            </w:r>
            <w:r w:rsidRPr="00BD64ED">
              <w:rPr>
                <w:bCs/>
              </w:rPr>
              <w:t xml:space="preserve">; </w:t>
            </w:r>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322F24">
              <w:t>6</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r w:rsidR="00CD732E" w:rsidRPr="00BD64ED">
              <w:rPr>
                <w:bCs/>
              </w:rPr>
              <w:t xml:space="preserve"> настояще</w:t>
            </w:r>
            <w:r>
              <w:rPr>
                <w:bCs/>
              </w:rPr>
              <w:t>йДокументации</w:t>
            </w:r>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322F24">
            <w:r w:rsidRPr="0015184E">
              <w:t>2</w:t>
            </w:r>
            <w:r w:rsidR="00322F24">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322F24">
            <w:bookmarkStart w:id="33" w:name="_Ref368314814"/>
            <w:r w:rsidRPr="0015184E">
              <w:t>2</w:t>
            </w:r>
            <w:r w:rsidR="00322F24">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Раздела</w:t>
            </w:r>
            <w:bookmarkEnd w:id="39"/>
            <w:bookmarkEnd w:id="40"/>
            <w:r w:rsidRPr="00F76129">
              <w:rPr>
                <w:rFonts w:eastAsiaTheme="majorEastAsia"/>
                <w:color w:val="000000"/>
              </w:rPr>
              <w:t>III «Ф</w:t>
            </w:r>
            <w:r w:rsidR="009037EA">
              <w:rPr>
                <w:rFonts w:eastAsiaTheme="majorEastAsia"/>
                <w:color w:val="000000"/>
              </w:rPr>
              <w:t>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9037EA">
              <w:rPr>
                <w:rFonts w:eastAsiaTheme="majorEastAsia"/>
                <w:color w:val="000000"/>
              </w:rPr>
              <w:t>йДокументации</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w:t>
            </w:r>
            <w:bookmarkEnd w:id="44"/>
            <w:bookmarkEnd w:id="45"/>
            <w:r w:rsidR="009F70A5">
              <w:t>1.</w:t>
            </w:r>
            <w:r w:rsidR="009F70A5"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15184E">
                <w:t>законом</w:t>
              </w:r>
            </w:hyperlink>
            <w:r w:rsidRPr="0015184E">
              <w:t xml:space="preserve"> № 223-ФЗ и Федеральным </w:t>
            </w:r>
            <w:hyperlink r:id="rId31"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1B3A9A">
              <w:t>8</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 xml:space="preserve">12) Документы, подтверждающие внесение обеспечения </w:t>
            </w:r>
            <w:r w:rsidR="009F70A5">
              <w:t>Заявки в случае, если</w:t>
            </w:r>
            <w:r>
              <w:t xml:space="preserve">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xml:space="preserve">- документы в соответствии с законодательством, </w:t>
            </w:r>
            <w:proofErr w:type="gramStart"/>
            <w:r>
              <w:t>аналогичные</w:t>
            </w:r>
            <w:proofErr w:type="gramEnd"/>
            <w:r>
              <w:t xml:space="preserve"> по сути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322F24">
            <w:pPr>
              <w:pStyle w:val="ad"/>
              <w:ind w:left="0"/>
            </w:pPr>
            <w:r>
              <w:lastRenderedPageBreak/>
              <w:t>2</w:t>
            </w:r>
            <w:r w:rsidR="00322F24">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6E75CA">
              <w:t xml:space="preserve"> настоящейДокументации</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6E75CA">
              <w:t>Документации</w:t>
            </w:r>
            <w:r w:rsidR="00A24776"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9F70A5">
              <w:t>Документации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 xml:space="preserve">частникомпредоставляется одно конкретное значение в рамках </w:t>
            </w:r>
            <w:r w:rsidRPr="00BC22ED">
              <w:lastRenderedPageBreak/>
              <w:t>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5D5A29" w:rsidRPr="00BC22ED">
              <w:t>перечисления</w:t>
            </w:r>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9F70A5">
              <w:t>Документации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322F24">
            <w:bookmarkStart w:id="47" w:name="_Ref368316022"/>
            <w:r w:rsidRPr="0015184E">
              <w:lastRenderedPageBreak/>
              <w:t>2</w:t>
            </w:r>
            <w:r w:rsidR="00322F24">
              <w:t>8</w:t>
            </w:r>
            <w:r w:rsidRPr="0015184E">
              <w:t>.</w:t>
            </w:r>
          </w:p>
        </w:tc>
        <w:bookmarkEnd w:id="47"/>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322F24" w:rsidP="006F10C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w:t>
            </w:r>
            <w:proofErr w:type="spellStart"/>
            <w:r w:rsidRPr="0015184E">
              <w:t>настоящ</w:t>
            </w:r>
            <w:r w:rsidR="00B738D7">
              <w:t>ейДокументацией</w:t>
            </w:r>
            <w:proofErr w:type="spellEnd"/>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322F24">
              <w:t xml:space="preserve">6 </w:t>
            </w:r>
            <w:r w:rsidR="00DB37B7" w:rsidRPr="00DB37B7">
              <w:t>раздела II «Информационная карта» Документации</w:t>
            </w:r>
            <w:r w:rsidRPr="0015184E">
              <w:t xml:space="preserve">, содержание которых соответствует требованиям </w:t>
            </w:r>
            <w:r w:rsidR="00B738D7" w:rsidRPr="0015184E">
              <w:t>настоящ</w:t>
            </w:r>
            <w:r w:rsidR="00B738D7">
              <w:t>ейДокументации</w:t>
            </w:r>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t>йДокументации</w:t>
            </w:r>
            <w:r w:rsidRPr="0015184E">
              <w:t>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(например:Заявка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t>Документации</w:t>
            </w:r>
            <w:r w:rsidRPr="0015184E">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w:t>
            </w:r>
            <w:r w:rsidRPr="0015184E">
              <w:lastRenderedPageBreak/>
              <w:t>настояще</w:t>
            </w:r>
            <w:r w:rsidR="00A10080">
              <w:t>йДокументации</w:t>
            </w:r>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322F24">
            <w:pPr>
              <w:jc w:val="both"/>
            </w:pPr>
            <w:r>
              <w:lastRenderedPageBreak/>
              <w:t>3</w:t>
            </w:r>
            <w:r w:rsidR="00322F24">
              <w:t>0</w:t>
            </w:r>
            <w:r w:rsidR="006F10CF">
              <w:t>.</w:t>
            </w: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r w:rsidR="001C0015">
              <w:t>Извещении</w:t>
            </w:r>
            <w:r>
              <w:t xml:space="preserve">о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463AB0">
              <w:t>Документации</w:t>
            </w:r>
            <w:r w:rsidRPr="00727538">
              <w:rPr>
                <w:spacing w:val="-1"/>
              </w:rPr>
              <w:t>, осуществляет рассмотрение поданных Участниками Заявок на предмет их соответствия требованиям настояще</w:t>
            </w:r>
            <w:r w:rsidR="00476F65">
              <w:rPr>
                <w:spacing w:val="-1"/>
              </w:rPr>
              <w:t>й</w:t>
            </w:r>
            <w:r w:rsidR="00476F65">
              <w:t>Документации</w:t>
            </w:r>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 xml:space="preserve">Заявка </w:t>
            </w:r>
            <w:r w:rsidR="009F70A5">
              <w:t xml:space="preserve">и Участник </w:t>
            </w:r>
            <w:r w:rsidR="00727538" w:rsidRPr="00727538">
              <w:t>признаются Комиссией</w:t>
            </w:r>
            <w:r w:rsidR="00802A6A" w:rsidRPr="00727538">
              <w:t xml:space="preserve"> по закупкам соответствующими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требованиям, установленным</w:t>
            </w:r>
            <w:r>
              <w:t>Документацией</w:t>
            </w:r>
            <w:r w:rsidR="00802A6A" w:rsidRPr="00727538">
              <w:t>о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r w:rsidR="00727538" w:rsidRPr="00DD049D">
              <w:t xml:space="preserve"> настояще</w:t>
            </w:r>
            <w:r w:rsidR="00A63C48">
              <w:t>йДокументации</w:t>
            </w:r>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настоящейДокументации</w:t>
            </w:r>
            <w:r w:rsidR="00727538" w:rsidRPr="00DD049D">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r w:rsidRPr="00DD049D">
              <w:t>настояще</w:t>
            </w:r>
            <w:r>
              <w:t>йДокументации</w:t>
            </w:r>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r w:rsidRPr="00DD049D">
              <w:t>настояще</w:t>
            </w:r>
            <w:r>
              <w:t>йДокументации</w:t>
            </w:r>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 xml:space="preserve">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322F24">
            <w:pPr>
              <w:jc w:val="both"/>
            </w:pPr>
            <w:r>
              <w:t>Заказчик вправе запросить оригиналы или в нотариально</w:t>
            </w:r>
            <w:r>
              <w:br/>
              <w:t xml:space="preserve">заверенные копии документов, указанных в пункте </w:t>
            </w:r>
            <w:r w:rsidR="005B1F85">
              <w:t>2</w:t>
            </w:r>
            <w:r w:rsidR="00322F24">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48" w:name="_Toc525906701"/>
      <w:bookmarkStart w:id="49" w:name="_Toc1548835"/>
      <w:r w:rsidRPr="00AB0AFF">
        <w:rPr>
          <w:rFonts w:ascii="Times New Roman" w:eastAsia="MS Mincho" w:hAnsi="Times New Roman"/>
          <w:iCs/>
          <w:color w:val="000000"/>
          <w:szCs w:val="24"/>
        </w:rPr>
        <w:lastRenderedPageBreak/>
        <w:t>2.3. Условия заключения и исполнения договора</w:t>
      </w:r>
      <w:bookmarkEnd w:id="48"/>
      <w:bookmarkEnd w:id="49"/>
    </w:p>
    <w:tbl>
      <w:tblPr>
        <w:tblW w:w="18355" w:type="dxa"/>
        <w:tblInd w:w="-176" w:type="dxa"/>
        <w:tblLayout w:type="fixed"/>
        <w:tblLook w:val="0000"/>
      </w:tblPr>
      <w:tblGrid>
        <w:gridCol w:w="567"/>
        <w:gridCol w:w="2694"/>
        <w:gridCol w:w="7440"/>
        <w:gridCol w:w="7654"/>
      </w:tblGrid>
      <w:tr w:rsidR="004A3796" w:rsidRPr="0015184E" w:rsidTr="00322F24">
        <w:trPr>
          <w:gridAfter w:val="1"/>
          <w:wAfter w:w="7654" w:type="dxa"/>
          <w:trHeight w:val="622"/>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322F24">
            <w:pPr>
              <w:ind w:left="33"/>
            </w:pPr>
            <w:r>
              <w:t>3</w:t>
            </w:r>
            <w:r w:rsidR="00322F24">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rsidRPr="00F639C2">
              <w:t>20</w:t>
            </w:r>
            <w:r w:rsidR="00253CD9" w:rsidRPr="00253CD9">
              <w:t xml:space="preserve"> Раздела </w:t>
            </w:r>
            <w:r w:rsidR="00253CD9" w:rsidRPr="00253CD9">
              <w:rPr>
                <w:lang w:val="en-US"/>
              </w:rPr>
              <w:t>II</w:t>
            </w:r>
            <w:r w:rsidR="002A2AB9">
              <w:t xml:space="preserve"> настоящейДокументации</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и/или</w:t>
            </w:r>
            <w:r w:rsidR="00F639C2">
              <w:t>Документации</w:t>
            </w:r>
            <w:r w:rsidRPr="0015184E">
              <w:t>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322F24">
            <w:pPr>
              <w:ind w:left="33"/>
            </w:pPr>
            <w:r>
              <w:lastRenderedPageBreak/>
              <w:t>3</w:t>
            </w:r>
            <w:r w:rsidR="00322F24">
              <w:t>2</w:t>
            </w:r>
            <w:r>
              <w:t>.</w:t>
            </w: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322F24">
            <w:pPr>
              <w:ind w:left="33"/>
            </w:pPr>
            <w:r>
              <w:t>3</w:t>
            </w:r>
            <w:r w:rsidR="00322F24">
              <w:t>3</w:t>
            </w:r>
            <w:r>
              <w:t>.</w:t>
            </w: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322F24">
            <w:pPr>
              <w:ind w:left="33"/>
            </w:pPr>
            <w:r>
              <w:t>3</w:t>
            </w:r>
            <w:r w:rsidR="00322F24">
              <w:t>4</w:t>
            </w:r>
            <w:r>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8E2E5E">
              <w:t>йДокументации</w:t>
            </w:r>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случае </w:t>
            </w:r>
            <w:r w:rsidR="00C856CF" w:rsidRPr="00F87E6C">
              <w:t>отсутствия/</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2"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0" w:name="_Toc1548836"/>
      <w:r w:rsidRPr="00F34233">
        <w:rPr>
          <w:rFonts w:ascii="Times New Roman" w:hAnsi="Times New Roman" w:cs="Times New Roman"/>
          <w:color w:val="auto"/>
        </w:rPr>
        <w:lastRenderedPageBreak/>
        <w:t>РАЗДЕЛ III. ФОРМЫ ДЛЯ ЗАПОЛНЕНИЯ УЧАСТНИКАМИ ЗАКУПКИ</w:t>
      </w:r>
      <w:bookmarkEnd w:id="50"/>
    </w:p>
    <w:p w:rsidR="004A3796" w:rsidRPr="00F34233" w:rsidRDefault="004A3796" w:rsidP="00630153">
      <w:pPr>
        <w:pStyle w:val="22"/>
        <w:jc w:val="center"/>
        <w:rPr>
          <w:rFonts w:ascii="Times New Roman" w:hAnsi="Times New Roman" w:cs="Times New Roman"/>
        </w:rPr>
      </w:pPr>
      <w:bookmarkStart w:id="51" w:name="_ФОРМА_1._ЗАЯВКА"/>
      <w:bookmarkStart w:id="52" w:name="_Toc1548837"/>
      <w:bookmarkEnd w:id="51"/>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2"/>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3" w:name="_Письмо_о_подаче"/>
      <w:bookmarkStart w:id="54" w:name="_Заявка_о_подаче"/>
      <w:bookmarkStart w:id="55" w:name="_Toc255987071"/>
      <w:bookmarkStart w:id="56" w:name="_Toc263441572"/>
      <w:bookmarkStart w:id="57" w:name="_Toc269472558"/>
      <w:bookmarkStart w:id="58" w:name="_Toc305665989"/>
      <w:bookmarkEnd w:id="53"/>
      <w:bookmarkEnd w:id="54"/>
    </w:p>
    <w:p w:rsidR="006F0E6A" w:rsidRPr="00733E33" w:rsidRDefault="006F0E6A" w:rsidP="006F0E6A">
      <w:pPr>
        <w:ind w:firstLine="567"/>
        <w:jc w:val="center"/>
      </w:pPr>
      <w:r w:rsidRPr="00733E33">
        <w:t xml:space="preserve">ЗАЯВКА НА УЧАСТИЕ В </w:t>
      </w:r>
      <w:bookmarkEnd w:id="55"/>
      <w:bookmarkEnd w:id="56"/>
      <w:bookmarkEnd w:id="57"/>
      <w:bookmarkEnd w:id="58"/>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59" w:name="_Hlt440565644"/>
      <w:bookmarkEnd w:id="59"/>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39228B">
        <w:t>5.5.3</w:t>
      </w:r>
      <w:r w:rsidRPr="009A33A8">
        <w:rPr>
          <w:rStyle w:val="a9"/>
          <w:rFonts w:eastAsiaTheme="majorEastAsia"/>
          <w:color w:val="auto"/>
          <w:u w:val="none"/>
        </w:rPr>
        <w:t>Положения о закупке товаров, работ, услуг</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proofErr w:type="spellStart"/>
      <w:r w:rsidR="002A5DA1">
        <w:t>в</w:t>
      </w:r>
      <w:r w:rsidR="002A5DA1" w:rsidRPr="0015184E">
        <w:t>электронной</w:t>
      </w:r>
      <w:proofErr w:type="spellEnd"/>
      <w:r w:rsidR="002A5DA1" w:rsidRPr="0015184E">
        <w:t xml:space="preserve">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DE1230">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Pr="00733E33">
        <w:rPr>
          <w:color w:val="808080"/>
          <w:szCs w:val="24"/>
        </w:rPr>
        <w:t>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Pr="00733E33">
        <w:rPr>
          <w:color w:val="808080"/>
          <w:szCs w:val="24"/>
        </w:rPr>
        <w:t>должен перечислить и указать объем каждого из прилагаемых к Заявке документов.</w:t>
      </w:r>
      <w:bookmarkStart w:id="60" w:name="_Форма_2"/>
      <w:bookmarkEnd w:id="60"/>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1" w:name="_ФОРМА_2._АНКЕТА"/>
      <w:bookmarkStart w:id="62" w:name="_Toc1548838"/>
      <w:bookmarkEnd w:id="61"/>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2"/>
    </w:p>
    <w:p w:rsidR="004A3796" w:rsidRPr="00F34233" w:rsidRDefault="002A5DA1" w:rsidP="003C6A5E">
      <w:pPr>
        <w:pStyle w:val="22"/>
        <w:jc w:val="center"/>
        <w:rPr>
          <w:rFonts w:ascii="Times New Roman" w:hAnsi="Times New Roman" w:cs="Times New Roman"/>
          <w:color w:val="auto"/>
        </w:rPr>
      </w:pPr>
      <w:bookmarkStart w:id="63" w:name="_Toc536797769"/>
      <w:bookmarkStart w:id="64" w:name="_Toc1548839"/>
      <w:r w:rsidRPr="002A5DA1">
        <w:rPr>
          <w:rFonts w:ascii="Times New Roman" w:hAnsi="Times New Roman" w:cs="Times New Roman"/>
          <w:color w:val="auto"/>
        </w:rPr>
        <w:t>В ЭЛЕКТРОННОЙ ФОРМЕ</w:t>
      </w:r>
      <w:bookmarkEnd w:id="63"/>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r>
        <w:t>Участник</w:t>
      </w:r>
      <w:r w:rsidR="00076B17">
        <w:t>запроса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Сведения о</w:t>
            </w:r>
            <w:r>
              <w:rPr>
                <w:b/>
              </w:rPr>
              <w:t>бУчастник</w:t>
            </w:r>
            <w:r w:rsidRPr="00733E33">
              <w:rPr>
                <w:b/>
              </w:rPr>
              <w:t>е</w:t>
            </w:r>
            <w:r w:rsidR="00076B17" w:rsidRPr="00076B17">
              <w:rPr>
                <w:b/>
              </w:rPr>
              <w:t xml:space="preserve">запроса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запроса предложений</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 xml:space="preserve">запроса </w:t>
            </w:r>
            <w:proofErr w:type="spellStart"/>
            <w:r w:rsidR="00076B17">
              <w:t>предложений</w:t>
            </w:r>
            <w:r w:rsidRPr="00733E33">
              <w:t>и</w:t>
            </w:r>
            <w:proofErr w:type="spellEnd"/>
            <w:r w:rsidRPr="00733E33">
              <w:t xml:space="preserve">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запроса предложений</w:t>
            </w:r>
            <w:r w:rsidRPr="00733E33">
              <w:t xml:space="preserve">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65" w:name="_ФОРМА_3._ТЕХНИКО-КОММЕРЧЕСКОЕ"/>
      <w:bookmarkStart w:id="66" w:name="_Toc454968243"/>
      <w:bookmarkStart w:id="67" w:name="_Toc525906705"/>
      <w:bookmarkStart w:id="68" w:name="_Toc529889385"/>
      <w:bookmarkStart w:id="69" w:name="_Toc1548840"/>
      <w:bookmarkEnd w:id="6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6"/>
      <w:bookmarkEnd w:id="67"/>
      <w:bookmarkEnd w:id="68"/>
      <w:bookmarkEnd w:id="69"/>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0" w:name="_Техническое_предложение_(Форма"/>
      <w:bookmarkEnd w:id="70"/>
    </w:p>
    <w:p w:rsidR="000D639E" w:rsidRDefault="000D639E" w:rsidP="000D639E"/>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26"/>
        <w:gridCol w:w="1701"/>
        <w:gridCol w:w="1276"/>
        <w:gridCol w:w="896"/>
        <w:gridCol w:w="1560"/>
        <w:gridCol w:w="850"/>
        <w:gridCol w:w="1003"/>
      </w:tblGrid>
      <w:tr w:rsidR="007147DB" w:rsidTr="006702B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spacing w:line="276" w:lineRule="auto"/>
              <w:jc w:val="center"/>
              <w:rPr>
                <w:rFonts w:eastAsia="Calibri"/>
                <w:b/>
                <w:sz w:val="20"/>
              </w:rPr>
            </w:pPr>
            <w:r>
              <w:rPr>
                <w:rFonts w:eastAsia="Calibri"/>
                <w:b/>
                <w:sz w:val="20"/>
                <w:szCs w:val="22"/>
              </w:rPr>
              <w:t>Наименование</w:t>
            </w:r>
          </w:p>
          <w:p w:rsidR="007147DB" w:rsidRDefault="007147DB"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96" w:type="dxa"/>
            <w:vMerge w:val="restart"/>
            <w:tcBorders>
              <w:top w:val="single" w:sz="4" w:space="0" w:color="auto"/>
              <w:left w:val="single" w:sz="4" w:space="0" w:color="auto"/>
              <w:right w:val="single" w:sz="4" w:space="0" w:color="auto"/>
            </w:tcBorders>
            <w:vAlign w:val="center"/>
          </w:tcPr>
          <w:p w:rsidR="007147DB" w:rsidRDefault="007147DB" w:rsidP="00A87C21">
            <w:pPr>
              <w:jc w:val="center"/>
              <w:rPr>
                <w:b/>
                <w:sz w:val="20"/>
                <w:szCs w:val="20"/>
              </w:rPr>
            </w:pPr>
            <w:r>
              <w:rPr>
                <w:b/>
                <w:sz w:val="20"/>
                <w:szCs w:val="20"/>
              </w:rPr>
              <w:t>ГОСТ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A87C21">
            <w:pPr>
              <w:jc w:val="center"/>
              <w:rPr>
                <w:b/>
                <w:sz w:val="20"/>
                <w:szCs w:val="20"/>
              </w:rPr>
            </w:pPr>
            <w:r>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xml:space="preserve">Ед. </w:t>
            </w:r>
            <w:r>
              <w:rPr>
                <w:b/>
                <w:sz w:val="20"/>
                <w:szCs w:val="20"/>
              </w:rPr>
              <w:t>измерения</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Кол-во товара</w:t>
            </w:r>
          </w:p>
        </w:tc>
      </w:tr>
      <w:tr w:rsidR="007147DB" w:rsidTr="006702B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Значение показателя</w:t>
            </w:r>
          </w:p>
        </w:tc>
        <w:tc>
          <w:tcPr>
            <w:tcW w:w="896" w:type="dxa"/>
            <w:vMerge/>
            <w:tcBorders>
              <w:left w:val="single" w:sz="4" w:space="0" w:color="auto"/>
              <w:bottom w:val="single" w:sz="4" w:space="0" w:color="auto"/>
              <w:right w:val="single" w:sz="4" w:space="0" w:color="auto"/>
            </w:tcBorders>
          </w:tcPr>
          <w:p w:rsidR="007147DB" w:rsidRDefault="007147DB" w:rsidP="002F3A3A">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r>
      <w:tr w:rsidR="007147DB" w:rsidTr="006702B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7147DB" w:rsidRDefault="007147DB" w:rsidP="002F3A3A">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7147DB" w:rsidRDefault="007147DB" w:rsidP="002F3A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147DB" w:rsidRDefault="007147DB"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47DB" w:rsidRDefault="007147DB" w:rsidP="002F3A3A">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9A33A8" w:rsidRDefault="009A33A8" w:rsidP="009A33A8">
      <w:pPr>
        <w:jc w:val="both"/>
      </w:pPr>
    </w:p>
    <w:p w:rsidR="009A33A8" w:rsidRPr="007832C1" w:rsidRDefault="009A33A8" w:rsidP="009A33A8">
      <w:pPr>
        <w:pStyle w:val="22"/>
        <w:jc w:val="center"/>
        <w:rPr>
          <w:rFonts w:ascii="Times New Roman" w:eastAsia="MS Mincho" w:hAnsi="Times New Roman"/>
          <w:color w:val="auto"/>
          <w:kern w:val="32"/>
          <w:szCs w:val="24"/>
        </w:rPr>
      </w:pPr>
      <w:bookmarkStart w:id="71" w:name="_ФОРМА_3.1._ЦЕНОВОЕ"/>
      <w:bookmarkStart w:id="72" w:name="_Toc1548841"/>
      <w:bookmarkEnd w:id="7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2"/>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104"/>
        <w:gridCol w:w="1276"/>
        <w:gridCol w:w="1275"/>
        <w:gridCol w:w="1560"/>
        <w:gridCol w:w="3402"/>
      </w:tblGrid>
      <w:tr w:rsidR="00AC4A8F"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spacing w:line="276" w:lineRule="auto"/>
              <w:jc w:val="center"/>
              <w:rPr>
                <w:rFonts w:eastAsia="Calibri"/>
                <w:b/>
                <w:sz w:val="20"/>
              </w:rPr>
            </w:pPr>
            <w:r>
              <w:rPr>
                <w:rFonts w:eastAsia="Calibri"/>
                <w:b/>
                <w:sz w:val="20"/>
                <w:szCs w:val="22"/>
              </w:rPr>
              <w:t>Наименование</w:t>
            </w:r>
          </w:p>
          <w:p w:rsidR="00AC4A8F" w:rsidRDefault="00AC4A8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xml:space="preserve">Ед. </w:t>
            </w:r>
            <w:r>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Кол-во товара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Сумма с НДС, руб.</w:t>
            </w:r>
          </w:p>
        </w:tc>
      </w:tr>
      <w:tr w:rsidR="00AC4A8F"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r>
      <w:tr w:rsidR="00AC4A8F" w:rsidTr="00AC4A8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jc w:val="center"/>
              <w:rPr>
                <w:sz w:val="20"/>
                <w:szCs w:val="20"/>
              </w:rPr>
            </w:pPr>
            <w:r>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Default="00AC4A8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Default="00AC4A8F" w:rsidP="005B1F8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r>
      <w:tr w:rsidR="000A4B55"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Default="000A4B55" w:rsidP="005B1F85">
            <w:pPr>
              <w:jc w:val="right"/>
              <w:rPr>
                <w:b/>
                <w:bCs/>
                <w:sz w:val="20"/>
                <w:szCs w:val="20"/>
              </w:rPr>
            </w:pPr>
            <w:r>
              <w:rPr>
                <w:sz w:val="20"/>
                <w:szCs w:val="20"/>
              </w:rPr>
              <w:t> </w:t>
            </w:r>
            <w:r>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Default="000A4B55" w:rsidP="005B1F85">
            <w:pPr>
              <w:jc w:val="center"/>
              <w:rPr>
                <w:b/>
                <w:bCs/>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3" w:name="_ФОРМА_4._РЕКОМЕНДУЕМАЯ"/>
      <w:bookmarkStart w:id="74" w:name="_Toc454968244"/>
      <w:bookmarkStart w:id="75" w:name="_Toc525906706"/>
      <w:bookmarkStart w:id="76" w:name="_Toc1548842"/>
      <w:bookmarkEnd w:id="7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4"/>
      <w:bookmarkEnd w:id="75"/>
      <w:bookmarkEnd w:id="76"/>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запроса предложений</w:t>
      </w:r>
      <w:r w:rsidRPr="005C24A0">
        <w:t>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77" w:name="_Toc525906708"/>
    </w:p>
    <w:p w:rsidR="000D639E" w:rsidRPr="00F34233" w:rsidRDefault="000D639E" w:rsidP="000D639E">
      <w:pPr>
        <w:pStyle w:val="22"/>
        <w:ind w:right="-1"/>
        <w:jc w:val="center"/>
        <w:rPr>
          <w:rFonts w:ascii="Times New Roman" w:hAnsi="Times New Roman" w:cs="Times New Roman"/>
          <w:color w:val="auto"/>
        </w:rPr>
      </w:pPr>
      <w:bookmarkStart w:id="78" w:name="_ФОРМА_5._ДЕКЛАРАЦИЯ"/>
      <w:bookmarkStart w:id="79" w:name="_Toc529889387"/>
      <w:bookmarkStart w:id="80" w:name="_Toc1548843"/>
      <w:bookmarkEnd w:id="77"/>
      <w:bookmarkEnd w:id="78"/>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9"/>
      <w:bookmarkEnd w:id="80"/>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r w:rsidR="009F70A5">
        <w:t>): _</w:t>
      </w:r>
      <w:r>
        <w:t>_________________________________________</w:t>
      </w:r>
    </w:p>
    <w:p w:rsidR="000D639E" w:rsidRDefault="000D639E" w:rsidP="000D639E">
      <w:pPr>
        <w:spacing w:line="276" w:lineRule="auto"/>
        <w:jc w:val="both"/>
      </w:pPr>
      <w:r>
        <w:t>2. ИНН/</w:t>
      </w:r>
      <w:r w:rsidR="009F70A5">
        <w:t>КПП: _</w:t>
      </w:r>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r w:rsidR="009F70A5">
        <w:t>ОГРН: _</w:t>
      </w:r>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1" w:name="_Toc529883732"/>
      <w:bookmarkEnd w:id="81"/>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B35623">
      <w:pPr>
        <w:pStyle w:val="11"/>
        <w:pageBreakBefore/>
        <w:jc w:val="center"/>
        <w:rPr>
          <w:rFonts w:ascii="Times New Roman" w:eastAsia="MS Mincho" w:hAnsi="Times New Roman"/>
          <w:color w:val="auto"/>
          <w:kern w:val="32"/>
          <w:szCs w:val="24"/>
        </w:rPr>
      </w:pPr>
      <w:bookmarkStart w:id="82" w:name="_РАЗДЕЛ_IV._ТЕХНИЧЕСКОЕ"/>
      <w:bookmarkStart w:id="83" w:name="_РАЗДЕЛ_IV._ТЕХНИЧЕСКОЕ_1"/>
      <w:bookmarkStart w:id="84" w:name="_Toc529889388"/>
      <w:bookmarkStart w:id="85" w:name="_Toc1548844"/>
      <w:bookmarkEnd w:id="82"/>
      <w:bookmarkEnd w:id="83"/>
      <w:r w:rsidRPr="00E12E61">
        <w:rPr>
          <w:rFonts w:ascii="Times New Roman" w:eastAsia="MS Mincho" w:hAnsi="Times New Roman"/>
          <w:color w:val="auto"/>
          <w:kern w:val="32"/>
          <w:szCs w:val="24"/>
        </w:rPr>
        <w:lastRenderedPageBreak/>
        <w:t>РАЗДЕЛ IV. ТЕХНИЧЕСКОЕ ЗАДАНИЕ</w:t>
      </w:r>
      <w:bookmarkEnd w:id="84"/>
      <w:bookmarkEnd w:id="85"/>
    </w:p>
    <w:p w:rsidR="007C32AC" w:rsidRPr="007C32AC" w:rsidRDefault="007C32AC" w:rsidP="007C32AC">
      <w:pPr>
        <w:rPr>
          <w:rFonts w:eastAsia="MS Mincho"/>
        </w:rPr>
      </w:pPr>
    </w:p>
    <w:p w:rsidR="00512445" w:rsidRPr="00512445" w:rsidRDefault="00512445" w:rsidP="00512445">
      <w:pPr>
        <w:autoSpaceDE w:val="0"/>
        <w:autoSpaceDN w:val="0"/>
        <w:adjustRightInd w:val="0"/>
        <w:jc w:val="both"/>
        <w:rPr>
          <w:rFonts w:ascii="Arial" w:eastAsiaTheme="minorHAnsi" w:hAnsi="Arial" w:cs="Arial"/>
          <w:b/>
          <w:bCs/>
          <w:sz w:val="16"/>
          <w:szCs w:val="16"/>
          <w:lang w:eastAsia="en-US"/>
        </w:rPr>
      </w:pPr>
      <w:bookmarkStart w:id="86" w:name="_РАЗДЕЛ_V._ПРОЕКТ"/>
      <w:bookmarkStart w:id="87" w:name="_Toc531338861"/>
      <w:bookmarkEnd w:id="86"/>
      <w:r w:rsidRPr="00512445">
        <w:rPr>
          <w:b/>
          <w:color w:val="000000"/>
        </w:rPr>
        <w:t xml:space="preserve">Предмет </w:t>
      </w:r>
      <w:r w:rsidRPr="00512445">
        <w:rPr>
          <w:b/>
          <w:lang w:eastAsia="zh-CN"/>
        </w:rPr>
        <w:t>запроса предложений в электронной форме</w:t>
      </w:r>
      <w:r w:rsidRPr="00512445">
        <w:rPr>
          <w:b/>
          <w:color w:val="000000"/>
        </w:rPr>
        <w:t xml:space="preserve">: </w:t>
      </w:r>
      <w:r w:rsidRPr="00512445">
        <w:rPr>
          <w:color w:val="000000"/>
        </w:rPr>
        <w:t>Поставка дизельной электростанции 160кВт/200кВа.</w:t>
      </w:r>
    </w:p>
    <w:p w:rsidR="00512445" w:rsidRPr="00512445" w:rsidRDefault="00512445" w:rsidP="00512445">
      <w:pPr>
        <w:jc w:val="both"/>
        <w:rPr>
          <w:color w:val="000000"/>
        </w:rPr>
      </w:pPr>
      <w:r w:rsidRPr="00512445">
        <w:rPr>
          <w:b/>
          <w:color w:val="000000"/>
        </w:rPr>
        <w:t>Срок и условия поставки товара:</w:t>
      </w:r>
      <w:r w:rsidR="009C54B8">
        <w:rPr>
          <w:color w:val="000000"/>
        </w:rPr>
        <w:t>с даты заключения</w:t>
      </w:r>
      <w:r w:rsidRPr="00512445">
        <w:rPr>
          <w:color w:val="000000"/>
        </w:rPr>
        <w:t>договора в течение 30 календарных дней</w:t>
      </w:r>
      <w:r>
        <w:rPr>
          <w:color w:val="000000"/>
        </w:rPr>
        <w:t>.</w:t>
      </w:r>
    </w:p>
    <w:p w:rsidR="00512445" w:rsidRPr="00512445" w:rsidRDefault="00512445" w:rsidP="00512445">
      <w:pPr>
        <w:jc w:val="both"/>
      </w:pPr>
      <w:r w:rsidRPr="00512445">
        <w:rPr>
          <w:b/>
          <w:color w:val="000000"/>
        </w:rPr>
        <w:t>Место поставки товара:</w:t>
      </w:r>
      <w:r w:rsidRPr="00512445">
        <w:t>Тюменская область, г. Сургут, ул. Профсоюзов 69/1, центральный склад Заказчика</w:t>
      </w:r>
    </w:p>
    <w:p w:rsidR="00512445" w:rsidRPr="00512445" w:rsidRDefault="00512445" w:rsidP="00512445">
      <w:pPr>
        <w:jc w:val="both"/>
      </w:pPr>
    </w:p>
    <w:p w:rsidR="00512445" w:rsidRPr="00512445" w:rsidRDefault="00512445" w:rsidP="00512445">
      <w:pPr>
        <w:ind w:firstLine="539"/>
        <w:jc w:val="center"/>
        <w:rPr>
          <w:b/>
        </w:rPr>
      </w:pPr>
      <w:r w:rsidRPr="00512445">
        <w:rPr>
          <w:b/>
        </w:rPr>
        <w:t>ТРЕБОВАНИЯ К КАЧЕСТВУ, ТЕХНИЧЕСКИМ И ФУНКЦИОНАЛЬНЫМ ХАРАКТЕРИСТИКАМ (ПОТРЕБИТЕЛЬСКИМ СВОЙСТВАМ) ПОСТАВЛЯЕМОГО ТОВАРА:</w:t>
      </w:r>
    </w:p>
    <w:p w:rsidR="00512445" w:rsidRPr="00512445" w:rsidRDefault="00512445" w:rsidP="00512445">
      <w:pPr>
        <w:ind w:firstLine="539"/>
        <w:jc w:val="center"/>
        <w:rPr>
          <w:b/>
        </w:rPr>
      </w:pPr>
    </w:p>
    <w:p w:rsidR="00512445" w:rsidRPr="00512445" w:rsidRDefault="00512445" w:rsidP="00512445">
      <w:pPr>
        <w:widowControl w:val="0"/>
        <w:numPr>
          <w:ilvl w:val="0"/>
          <w:numId w:val="15"/>
        </w:numPr>
        <w:shd w:val="clear" w:color="auto" w:fill="FFFFFF"/>
        <w:tabs>
          <w:tab w:val="num" w:pos="426"/>
        </w:tabs>
        <w:ind w:left="0" w:firstLine="0"/>
        <w:jc w:val="both"/>
        <w:rPr>
          <w:b/>
          <w:color w:val="000000"/>
        </w:rPr>
      </w:pPr>
      <w:r w:rsidRPr="00512445">
        <w:rPr>
          <w:b/>
        </w:rPr>
        <w:t xml:space="preserve">Требования к качеству товара: </w:t>
      </w:r>
      <w:r w:rsidRPr="00512445">
        <w:t xml:space="preserve">Поставляемыйтовар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512445" w:rsidRPr="00512445" w:rsidRDefault="00512445" w:rsidP="00512445">
      <w:pPr>
        <w:jc w:val="both"/>
        <w:rPr>
          <w:color w:val="000000"/>
        </w:rPr>
      </w:pPr>
      <w:r w:rsidRPr="00512445">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512445" w:rsidRPr="00512445" w:rsidRDefault="00512445" w:rsidP="00512445">
      <w:pPr>
        <w:numPr>
          <w:ilvl w:val="0"/>
          <w:numId w:val="15"/>
        </w:numPr>
        <w:tabs>
          <w:tab w:val="num" w:pos="284"/>
        </w:tabs>
        <w:ind w:left="0" w:firstLine="0"/>
        <w:jc w:val="both"/>
      </w:pPr>
      <w:r w:rsidRPr="00512445">
        <w:rPr>
          <w:b/>
        </w:rPr>
        <w:t>Условия поставки товара:</w:t>
      </w:r>
      <w:r w:rsidRPr="00512445">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512445">
        <w:rPr>
          <w:color w:val="000000"/>
        </w:rPr>
        <w:t>.</w:t>
      </w:r>
    </w:p>
    <w:p w:rsidR="00512445" w:rsidRPr="00512445" w:rsidRDefault="00512445" w:rsidP="00512445">
      <w:pPr>
        <w:numPr>
          <w:ilvl w:val="0"/>
          <w:numId w:val="15"/>
        </w:numPr>
        <w:tabs>
          <w:tab w:val="num" w:pos="284"/>
        </w:tabs>
        <w:ind w:left="0" w:firstLine="0"/>
        <w:jc w:val="both"/>
      </w:pPr>
      <w:r w:rsidRPr="00512445">
        <w:rPr>
          <w:b/>
        </w:rPr>
        <w:t>Спецификация товара:</w:t>
      </w:r>
    </w:p>
    <w:p w:rsidR="00512445" w:rsidRPr="00512445" w:rsidRDefault="00512445" w:rsidP="001616B7">
      <w:pPr>
        <w:ind w:left="1200"/>
        <w:jc w:val="both"/>
        <w:rPr>
          <w:color w:val="000000"/>
        </w:rPr>
      </w:pPr>
      <w:r w:rsidRPr="00512445">
        <w:rPr>
          <w:color w:val="000000"/>
        </w:rPr>
        <w:t>Таблица №1</w:t>
      </w:r>
    </w:p>
    <w:tbl>
      <w:tblPr>
        <w:tblStyle w:val="53"/>
        <w:tblW w:w="11340" w:type="dxa"/>
        <w:tblInd w:w="-601" w:type="dxa"/>
        <w:tblLayout w:type="fixed"/>
        <w:tblLook w:val="04A0"/>
      </w:tblPr>
      <w:tblGrid>
        <w:gridCol w:w="709"/>
        <w:gridCol w:w="1737"/>
        <w:gridCol w:w="3969"/>
        <w:gridCol w:w="1276"/>
        <w:gridCol w:w="919"/>
        <w:gridCol w:w="782"/>
        <w:gridCol w:w="850"/>
        <w:gridCol w:w="1098"/>
      </w:tblGrid>
      <w:tr w:rsidR="00F52B81" w:rsidRPr="00512445" w:rsidTr="00A9151B">
        <w:tc>
          <w:tcPr>
            <w:tcW w:w="709" w:type="dxa"/>
            <w:vMerge w:val="restart"/>
            <w:shd w:val="clear" w:color="auto" w:fill="D9D9D9" w:themeFill="background1" w:themeFillShade="D9"/>
          </w:tcPr>
          <w:p w:rsidR="00F52B81" w:rsidRPr="00512445" w:rsidRDefault="00F52B81" w:rsidP="00512445">
            <w:pPr>
              <w:jc w:val="center"/>
            </w:pPr>
            <w:r w:rsidRPr="00512445">
              <w:t>№ п/п</w:t>
            </w:r>
          </w:p>
        </w:tc>
        <w:tc>
          <w:tcPr>
            <w:tcW w:w="1737" w:type="dxa"/>
            <w:vMerge w:val="restart"/>
            <w:shd w:val="clear" w:color="auto" w:fill="D9D9D9" w:themeFill="background1" w:themeFillShade="D9"/>
          </w:tcPr>
          <w:p w:rsidR="00F52B81" w:rsidRPr="00512445" w:rsidRDefault="00F52B81" w:rsidP="00512445">
            <w:pPr>
              <w:jc w:val="center"/>
            </w:pPr>
            <w:r w:rsidRPr="00512445">
              <w:t>Наименование товара</w:t>
            </w:r>
          </w:p>
          <w:p w:rsidR="00F52B81" w:rsidRPr="00512445" w:rsidRDefault="00F52B81" w:rsidP="001616B7">
            <w:pPr>
              <w:ind w:right="-108"/>
              <w:jc w:val="center"/>
            </w:pPr>
          </w:p>
        </w:tc>
        <w:tc>
          <w:tcPr>
            <w:tcW w:w="5245" w:type="dxa"/>
            <w:gridSpan w:val="2"/>
            <w:tcBorders>
              <w:bottom w:val="single" w:sz="4" w:space="0" w:color="auto"/>
            </w:tcBorders>
            <w:shd w:val="clear" w:color="auto" w:fill="D9D9D9" w:themeFill="background1" w:themeFillShade="D9"/>
          </w:tcPr>
          <w:p w:rsidR="00F52B81" w:rsidRPr="00512445" w:rsidRDefault="00F52B81" w:rsidP="00512445">
            <w:pPr>
              <w:tabs>
                <w:tab w:val="left" w:pos="525"/>
              </w:tabs>
              <w:jc w:val="center"/>
            </w:pPr>
            <w:r w:rsidRPr="00512445">
              <w:t>Функциональные и технические характеристики</w:t>
            </w:r>
          </w:p>
        </w:tc>
        <w:tc>
          <w:tcPr>
            <w:tcW w:w="919" w:type="dxa"/>
            <w:vMerge w:val="restart"/>
            <w:shd w:val="clear" w:color="auto" w:fill="D9D9D9" w:themeFill="background1" w:themeFillShade="D9"/>
          </w:tcPr>
          <w:p w:rsidR="00F52B81" w:rsidRPr="00512445" w:rsidRDefault="00F52B81" w:rsidP="00512445">
            <w:pPr>
              <w:tabs>
                <w:tab w:val="left" w:pos="525"/>
              </w:tabs>
              <w:jc w:val="center"/>
            </w:pPr>
            <w:r w:rsidRPr="00512445">
              <w:rPr>
                <w:sz w:val="20"/>
                <w:szCs w:val="20"/>
              </w:rPr>
              <w:t>ГОСТ</w:t>
            </w:r>
          </w:p>
        </w:tc>
        <w:tc>
          <w:tcPr>
            <w:tcW w:w="782" w:type="dxa"/>
            <w:vMerge w:val="restart"/>
            <w:shd w:val="clear" w:color="auto" w:fill="D9D9D9" w:themeFill="background1" w:themeFillShade="D9"/>
          </w:tcPr>
          <w:p w:rsidR="00F52B81" w:rsidRPr="00512445" w:rsidRDefault="00F52B81" w:rsidP="001616B7">
            <w:pPr>
              <w:tabs>
                <w:tab w:val="left" w:pos="525"/>
              </w:tabs>
              <w:jc w:val="center"/>
            </w:pPr>
            <w:r w:rsidRPr="00512445">
              <w:t>Ед. из</w:t>
            </w:r>
            <w:r>
              <w:t>м.</w:t>
            </w:r>
          </w:p>
        </w:tc>
        <w:tc>
          <w:tcPr>
            <w:tcW w:w="850" w:type="dxa"/>
            <w:vMerge w:val="restart"/>
            <w:shd w:val="clear" w:color="auto" w:fill="D9D9D9" w:themeFill="background1" w:themeFillShade="D9"/>
          </w:tcPr>
          <w:p w:rsidR="00F52B81" w:rsidRPr="00512445" w:rsidRDefault="00F52B81" w:rsidP="00512445">
            <w:pPr>
              <w:jc w:val="center"/>
            </w:pPr>
            <w:r>
              <w:t>Кол-во</w:t>
            </w:r>
          </w:p>
        </w:tc>
        <w:tc>
          <w:tcPr>
            <w:tcW w:w="1098" w:type="dxa"/>
            <w:vMerge w:val="restart"/>
            <w:shd w:val="clear" w:color="auto" w:fill="D9D9D9" w:themeFill="background1" w:themeFillShade="D9"/>
          </w:tcPr>
          <w:p w:rsidR="00F52B81" w:rsidRDefault="00F52B81" w:rsidP="00512445">
            <w:pPr>
              <w:jc w:val="center"/>
            </w:pPr>
            <w:r>
              <w:t>Средняя цена за единицу (руб.)</w:t>
            </w:r>
          </w:p>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pPr>
              <w:rPr>
                <w:lang w:eastAsia="en-US"/>
              </w:rPr>
            </w:pPr>
          </w:p>
        </w:tc>
        <w:tc>
          <w:tcPr>
            <w:tcW w:w="3969" w:type="dxa"/>
            <w:shd w:val="clear" w:color="auto" w:fill="D9D9D9" w:themeFill="background1" w:themeFillShade="D9"/>
          </w:tcPr>
          <w:p w:rsidR="00F52B81" w:rsidRPr="00512445" w:rsidRDefault="00F52B81" w:rsidP="00512445">
            <w:pPr>
              <w:jc w:val="center"/>
            </w:pPr>
            <w:r w:rsidRPr="00512445">
              <w:t>(неизменяемые) показатели</w:t>
            </w:r>
          </w:p>
        </w:tc>
        <w:tc>
          <w:tcPr>
            <w:tcW w:w="1276" w:type="dxa"/>
            <w:shd w:val="clear" w:color="auto" w:fill="D9D9D9" w:themeFill="background1" w:themeFillShade="D9"/>
          </w:tcPr>
          <w:p w:rsidR="00F52B81" w:rsidRPr="00512445" w:rsidRDefault="00F52B81" w:rsidP="00512445">
            <w:pPr>
              <w:tabs>
                <w:tab w:val="left" w:pos="525"/>
              </w:tabs>
              <w:jc w:val="center"/>
            </w:pPr>
            <w:r w:rsidRPr="00512445">
              <w:t>(изменяемые) показатели</w:t>
            </w:r>
          </w:p>
        </w:tc>
        <w:tc>
          <w:tcPr>
            <w:tcW w:w="919" w:type="dxa"/>
            <w:vMerge/>
          </w:tcPr>
          <w:p w:rsidR="00F52B81" w:rsidRPr="00512445" w:rsidRDefault="00F52B81" w:rsidP="00512445">
            <w:pPr>
              <w:tabs>
                <w:tab w:val="left" w:pos="525"/>
              </w:tabs>
              <w:jc w:val="center"/>
            </w:pPr>
          </w:p>
        </w:tc>
        <w:tc>
          <w:tcPr>
            <w:tcW w:w="782" w:type="dxa"/>
            <w:vMerge/>
          </w:tcPr>
          <w:p w:rsidR="00F52B81" w:rsidRPr="00512445" w:rsidRDefault="00F52B81" w:rsidP="00512445">
            <w:pPr>
              <w:tabs>
                <w:tab w:val="left" w:pos="525"/>
              </w:tabs>
              <w:jc w:val="center"/>
            </w:pPr>
          </w:p>
        </w:tc>
        <w:tc>
          <w:tcPr>
            <w:tcW w:w="850" w:type="dxa"/>
            <w:vMerge/>
          </w:tcPr>
          <w:p w:rsidR="00F52B81" w:rsidRPr="00512445" w:rsidRDefault="00F52B81" w:rsidP="00512445">
            <w:pPr>
              <w:jc w:val="center"/>
            </w:pPr>
          </w:p>
        </w:tc>
        <w:tc>
          <w:tcPr>
            <w:tcW w:w="1098" w:type="dxa"/>
            <w:vMerge/>
          </w:tcPr>
          <w:p w:rsidR="00F52B81" w:rsidRPr="00512445" w:rsidRDefault="00F52B81" w:rsidP="00512445">
            <w:pPr>
              <w:jc w:val="center"/>
            </w:pPr>
          </w:p>
        </w:tc>
      </w:tr>
      <w:tr w:rsidR="00F52B81" w:rsidRPr="00512445" w:rsidTr="00A9151B">
        <w:tc>
          <w:tcPr>
            <w:tcW w:w="709" w:type="dxa"/>
          </w:tcPr>
          <w:p w:rsidR="00F52B81" w:rsidRPr="00512445" w:rsidRDefault="00F52B81" w:rsidP="00512445">
            <w:pPr>
              <w:jc w:val="center"/>
            </w:pPr>
            <w:r w:rsidRPr="00512445">
              <w:t>1</w:t>
            </w:r>
          </w:p>
        </w:tc>
        <w:tc>
          <w:tcPr>
            <w:tcW w:w="1737" w:type="dxa"/>
          </w:tcPr>
          <w:p w:rsidR="00F52B81" w:rsidRPr="00512445" w:rsidRDefault="00F52B81" w:rsidP="00512445">
            <w:pPr>
              <w:jc w:val="center"/>
              <w:rPr>
                <w:lang w:eastAsia="en-US"/>
              </w:rPr>
            </w:pPr>
            <w:r w:rsidRPr="00512445">
              <w:rPr>
                <w:lang w:eastAsia="en-US"/>
              </w:rPr>
              <w:t>2</w:t>
            </w:r>
          </w:p>
        </w:tc>
        <w:tc>
          <w:tcPr>
            <w:tcW w:w="3969" w:type="dxa"/>
          </w:tcPr>
          <w:p w:rsidR="00F52B81" w:rsidRPr="00512445" w:rsidRDefault="00F52B81" w:rsidP="00512445">
            <w:pPr>
              <w:jc w:val="center"/>
              <w:rPr>
                <w:color w:val="000000"/>
                <w:lang w:eastAsia="en-US"/>
              </w:rPr>
            </w:pPr>
            <w:r w:rsidRPr="00512445">
              <w:rPr>
                <w:color w:val="000000"/>
                <w:lang w:eastAsia="en-US"/>
              </w:rPr>
              <w:t>3</w:t>
            </w:r>
          </w:p>
        </w:tc>
        <w:tc>
          <w:tcPr>
            <w:tcW w:w="1276" w:type="dxa"/>
          </w:tcPr>
          <w:p w:rsidR="00F52B81" w:rsidRPr="00512445" w:rsidRDefault="00F52B81" w:rsidP="00512445">
            <w:pPr>
              <w:tabs>
                <w:tab w:val="left" w:pos="525"/>
              </w:tabs>
              <w:jc w:val="center"/>
            </w:pPr>
            <w:r w:rsidRPr="00512445">
              <w:t>4</w:t>
            </w:r>
          </w:p>
        </w:tc>
        <w:tc>
          <w:tcPr>
            <w:tcW w:w="919" w:type="dxa"/>
          </w:tcPr>
          <w:p w:rsidR="00F52B81" w:rsidRPr="00512445" w:rsidRDefault="00F52B81" w:rsidP="00512445">
            <w:pPr>
              <w:jc w:val="center"/>
            </w:pPr>
            <w:r w:rsidRPr="00512445">
              <w:t>5</w:t>
            </w:r>
          </w:p>
        </w:tc>
        <w:tc>
          <w:tcPr>
            <w:tcW w:w="782" w:type="dxa"/>
          </w:tcPr>
          <w:p w:rsidR="00F52B81" w:rsidRPr="00512445" w:rsidRDefault="00F52B81" w:rsidP="00512445">
            <w:pPr>
              <w:jc w:val="center"/>
            </w:pPr>
            <w:r w:rsidRPr="00512445">
              <w:t>6</w:t>
            </w:r>
          </w:p>
        </w:tc>
        <w:tc>
          <w:tcPr>
            <w:tcW w:w="850" w:type="dxa"/>
          </w:tcPr>
          <w:p w:rsidR="00F52B81" w:rsidRPr="00512445" w:rsidRDefault="00F52B81" w:rsidP="00512445">
            <w:pPr>
              <w:jc w:val="center"/>
            </w:pPr>
            <w:r w:rsidRPr="00512445">
              <w:t>7</w:t>
            </w:r>
          </w:p>
        </w:tc>
        <w:tc>
          <w:tcPr>
            <w:tcW w:w="1098" w:type="dxa"/>
          </w:tcPr>
          <w:p w:rsidR="00F52B81" w:rsidRPr="00512445" w:rsidRDefault="00F52B81" w:rsidP="00512445">
            <w:pPr>
              <w:jc w:val="center"/>
            </w:pPr>
            <w:r>
              <w:t>8</w:t>
            </w:r>
          </w:p>
        </w:tc>
      </w:tr>
      <w:tr w:rsidR="00F52B81" w:rsidRPr="00512445" w:rsidTr="00A9151B">
        <w:tc>
          <w:tcPr>
            <w:tcW w:w="709" w:type="dxa"/>
          </w:tcPr>
          <w:p w:rsidR="00F52B81" w:rsidRPr="00512445" w:rsidRDefault="00F52B81" w:rsidP="00512445">
            <w:pPr>
              <w:rPr>
                <w:b/>
              </w:rPr>
            </w:pPr>
            <w:r>
              <w:rPr>
                <w:b/>
              </w:rPr>
              <w:t>1</w:t>
            </w:r>
          </w:p>
        </w:tc>
        <w:tc>
          <w:tcPr>
            <w:tcW w:w="1737" w:type="dxa"/>
          </w:tcPr>
          <w:p w:rsidR="00F52B81" w:rsidRPr="00512445" w:rsidRDefault="00F52B81" w:rsidP="00512445">
            <w:pPr>
              <w:rPr>
                <w:lang w:eastAsia="en-US"/>
              </w:rPr>
            </w:pPr>
            <w:r w:rsidRPr="00512445">
              <w:rPr>
                <w:lang w:eastAsia="en-US"/>
              </w:rPr>
              <w:t xml:space="preserve">Автоматическая дизельная электростанция номинальной мощностью                 160 кВт/200кВа напряжением 0,4кВ, в утепленном контейнере типа «Север» </w:t>
            </w:r>
            <w:r w:rsidRPr="00512445">
              <w:rPr>
                <w:lang w:val="en-US" w:eastAsia="en-US"/>
              </w:rPr>
              <w:t>II</w:t>
            </w:r>
            <w:r w:rsidRPr="00512445">
              <w:rPr>
                <w:lang w:eastAsia="en-US"/>
              </w:rPr>
              <w:t xml:space="preserve"> степени автоматизации.</w:t>
            </w:r>
          </w:p>
        </w:tc>
        <w:tc>
          <w:tcPr>
            <w:tcW w:w="3969" w:type="dxa"/>
          </w:tcPr>
          <w:p w:rsidR="00F52B81" w:rsidRPr="00512445" w:rsidRDefault="00F52B81" w:rsidP="00512445">
            <w:pPr>
              <w:rPr>
                <w:b/>
                <w:color w:val="000000"/>
                <w:lang w:eastAsia="en-US"/>
              </w:rPr>
            </w:pPr>
            <w:r w:rsidRPr="00512445">
              <w:rPr>
                <w:b/>
                <w:color w:val="000000"/>
                <w:lang w:eastAsia="en-US"/>
              </w:rPr>
              <w:t>Общие характеристики</w:t>
            </w:r>
            <w:proofErr w:type="gramStart"/>
            <w:r w:rsidRPr="00512445">
              <w:rPr>
                <w:b/>
                <w:color w:val="000000"/>
                <w:lang w:eastAsia="en-US"/>
              </w:rPr>
              <w:t xml:space="preserve"> :</w:t>
            </w:r>
            <w:proofErr w:type="gramEnd"/>
          </w:p>
          <w:p w:rsidR="00F52B81" w:rsidRPr="00512445" w:rsidRDefault="00F52B81" w:rsidP="00512445">
            <w:pPr>
              <w:rPr>
                <w:color w:val="000000"/>
                <w:lang w:eastAsia="en-US"/>
              </w:rPr>
            </w:pPr>
            <w:r w:rsidRPr="00512445">
              <w:rPr>
                <w:color w:val="000000"/>
                <w:lang w:eastAsia="en-US"/>
              </w:rPr>
              <w:t xml:space="preserve">Электростанция дизельная 160 кВт/200кВа </w:t>
            </w:r>
          </w:p>
          <w:p w:rsidR="00F52B81" w:rsidRPr="00512445" w:rsidRDefault="00F52B81" w:rsidP="00512445">
            <w:pPr>
              <w:rPr>
                <w:color w:val="000000"/>
                <w:lang w:eastAsia="en-US"/>
              </w:rPr>
            </w:pPr>
            <w:r w:rsidRPr="00512445">
              <w:rPr>
                <w:color w:val="000000"/>
                <w:lang w:eastAsia="en-US"/>
              </w:rPr>
              <w:t xml:space="preserve">В состав дизель-генераторной установки входят следующие сборочные единицы: </w:t>
            </w:r>
          </w:p>
          <w:p w:rsidR="00F52B81" w:rsidRPr="00512445" w:rsidRDefault="00F52B81" w:rsidP="00512445">
            <w:pPr>
              <w:rPr>
                <w:color w:val="000000"/>
                <w:lang w:eastAsia="en-US"/>
              </w:rPr>
            </w:pPr>
            <w:r w:rsidRPr="00512445">
              <w:rPr>
                <w:color w:val="000000"/>
                <w:lang w:eastAsia="en-US"/>
              </w:rPr>
              <w:t>Двигатель дизельный;</w:t>
            </w:r>
          </w:p>
          <w:p w:rsidR="00F52B81" w:rsidRPr="00512445" w:rsidRDefault="00F52B81" w:rsidP="00512445">
            <w:pPr>
              <w:rPr>
                <w:color w:val="000000"/>
                <w:lang w:eastAsia="en-US"/>
              </w:rPr>
            </w:pPr>
            <w:r w:rsidRPr="00512445">
              <w:rPr>
                <w:color w:val="000000"/>
                <w:lang w:eastAsia="en-US"/>
              </w:rPr>
              <w:t>Силовой генератор;</w:t>
            </w:r>
          </w:p>
          <w:p w:rsidR="00F52B81" w:rsidRPr="00512445" w:rsidRDefault="00F52B81" w:rsidP="00512445">
            <w:pPr>
              <w:rPr>
                <w:color w:val="000000"/>
                <w:lang w:eastAsia="en-US"/>
              </w:rPr>
            </w:pPr>
            <w:r w:rsidRPr="00512445">
              <w:rPr>
                <w:color w:val="000000"/>
                <w:lang w:eastAsia="en-US"/>
              </w:rPr>
              <w:t xml:space="preserve">Сварная стальная рама с </w:t>
            </w:r>
            <w:proofErr w:type="spellStart"/>
            <w:r w:rsidRPr="00512445">
              <w:rPr>
                <w:color w:val="000000"/>
                <w:lang w:eastAsia="en-US"/>
              </w:rPr>
              <w:t>виброгасящими</w:t>
            </w:r>
            <w:proofErr w:type="spellEnd"/>
            <w:r w:rsidRPr="00512445">
              <w:rPr>
                <w:color w:val="000000"/>
                <w:lang w:eastAsia="en-US"/>
              </w:rPr>
              <w:t xml:space="preserve"> опорами;</w:t>
            </w:r>
          </w:p>
          <w:p w:rsidR="00F52B81" w:rsidRPr="00512445" w:rsidRDefault="00F52B81" w:rsidP="00512445">
            <w:pPr>
              <w:rPr>
                <w:color w:val="000000"/>
                <w:lang w:eastAsia="en-US"/>
              </w:rPr>
            </w:pPr>
            <w:r w:rsidRPr="00512445">
              <w:rPr>
                <w:color w:val="000000"/>
                <w:lang w:eastAsia="en-US"/>
              </w:rPr>
              <w:t>Система смазки с водомасляным радиатором</w:t>
            </w:r>
            <w:proofErr w:type="gramStart"/>
            <w:r w:rsidRPr="00512445">
              <w:rPr>
                <w:color w:val="000000"/>
                <w:lang w:eastAsia="en-US"/>
              </w:rPr>
              <w:t xml:space="preserve"> ,</w:t>
            </w:r>
            <w:proofErr w:type="gramEnd"/>
            <w:r w:rsidRPr="00512445">
              <w:rPr>
                <w:color w:val="000000"/>
                <w:lang w:eastAsia="en-US"/>
              </w:rPr>
              <w:t xml:space="preserve"> встроенным в двигатель и фильтром;</w:t>
            </w:r>
          </w:p>
          <w:p w:rsidR="00F52B81" w:rsidRPr="00512445" w:rsidRDefault="00F52B81" w:rsidP="00512445">
            <w:pPr>
              <w:rPr>
                <w:color w:val="000000"/>
                <w:lang w:eastAsia="en-US"/>
              </w:rPr>
            </w:pPr>
            <w:r w:rsidRPr="00512445">
              <w:rPr>
                <w:color w:val="000000"/>
                <w:lang w:eastAsia="en-US"/>
              </w:rPr>
              <w:t xml:space="preserve"> Система охлаждения с водяным радиатором и крыльчаткой обратного действия;</w:t>
            </w:r>
          </w:p>
          <w:p w:rsidR="00F52B81" w:rsidRPr="00512445" w:rsidRDefault="00F52B81" w:rsidP="00512445">
            <w:pPr>
              <w:rPr>
                <w:color w:val="000000"/>
                <w:lang w:eastAsia="en-US"/>
              </w:rPr>
            </w:pPr>
            <w:r w:rsidRPr="00512445">
              <w:rPr>
                <w:color w:val="000000"/>
                <w:lang w:eastAsia="en-US"/>
              </w:rPr>
              <w:t>Система впуска с воздушным фильтром;</w:t>
            </w:r>
          </w:p>
          <w:p w:rsidR="00F52B81" w:rsidRPr="00512445" w:rsidRDefault="00F52B81" w:rsidP="00512445">
            <w:pPr>
              <w:rPr>
                <w:color w:val="000000"/>
                <w:lang w:eastAsia="en-US"/>
              </w:rPr>
            </w:pPr>
            <w:r w:rsidRPr="00512445">
              <w:rPr>
                <w:color w:val="000000"/>
                <w:lang w:eastAsia="en-US"/>
              </w:rPr>
              <w:t>Шкаф управления ДГУ на базе электронного;</w:t>
            </w:r>
          </w:p>
          <w:p w:rsidR="00F52B81" w:rsidRPr="00512445" w:rsidRDefault="00F52B81" w:rsidP="00512445">
            <w:pPr>
              <w:rPr>
                <w:color w:val="000000"/>
                <w:lang w:eastAsia="en-US"/>
              </w:rPr>
            </w:pPr>
            <w:r w:rsidRPr="00512445">
              <w:rPr>
                <w:color w:val="000000"/>
                <w:lang w:eastAsia="en-US"/>
              </w:rPr>
              <w:t>Устройство останова двигателя;</w:t>
            </w:r>
          </w:p>
          <w:p w:rsidR="00F52B81" w:rsidRPr="00512445" w:rsidRDefault="00F52B81" w:rsidP="00512445">
            <w:pPr>
              <w:rPr>
                <w:color w:val="000000"/>
                <w:lang w:eastAsia="en-US"/>
              </w:rPr>
            </w:pPr>
            <w:r w:rsidRPr="00512445">
              <w:rPr>
                <w:color w:val="000000"/>
                <w:lang w:eastAsia="en-US"/>
              </w:rPr>
              <w:t>Электрический подогреватель охлаждающей жидкости;</w:t>
            </w:r>
          </w:p>
          <w:p w:rsidR="00F52B81" w:rsidRPr="00512445" w:rsidRDefault="00F52B81" w:rsidP="00512445">
            <w:pPr>
              <w:rPr>
                <w:color w:val="000000"/>
                <w:lang w:eastAsia="en-US"/>
              </w:rPr>
            </w:pPr>
            <w:r w:rsidRPr="00512445">
              <w:rPr>
                <w:color w:val="000000"/>
                <w:lang w:eastAsia="en-US"/>
              </w:rPr>
              <w:lastRenderedPageBreak/>
              <w:t>Аккумуляторные батареи повышенной емкости</w:t>
            </w:r>
            <w:proofErr w:type="gramStart"/>
            <w:r w:rsidRPr="00512445">
              <w:rPr>
                <w:color w:val="000000"/>
                <w:lang w:eastAsia="en-US"/>
              </w:rPr>
              <w:t xml:space="preserve"> ;</w:t>
            </w:r>
            <w:proofErr w:type="gramEnd"/>
          </w:p>
          <w:p w:rsidR="00F52B81" w:rsidRPr="00512445" w:rsidRDefault="00F52B81" w:rsidP="00512445">
            <w:pPr>
              <w:rPr>
                <w:color w:val="000000"/>
                <w:lang w:eastAsia="en-US"/>
              </w:rPr>
            </w:pPr>
            <w:r w:rsidRPr="00512445">
              <w:rPr>
                <w:color w:val="000000"/>
                <w:lang w:eastAsia="en-US"/>
              </w:rPr>
              <w:t>Шкаф ШСН</w:t>
            </w:r>
          </w:p>
          <w:p w:rsidR="00F52B81" w:rsidRPr="00512445" w:rsidRDefault="00F52B81" w:rsidP="00512445">
            <w:pPr>
              <w:rPr>
                <w:color w:val="000000"/>
                <w:lang w:eastAsia="en-US"/>
              </w:rPr>
            </w:pPr>
            <w:r w:rsidRPr="00512445">
              <w:rPr>
                <w:color w:val="000000"/>
                <w:lang w:eastAsia="en-US"/>
              </w:rPr>
              <w:t xml:space="preserve">Паспорт на дизельный </w:t>
            </w:r>
            <w:proofErr w:type="spellStart"/>
            <w:r w:rsidRPr="00512445">
              <w:rPr>
                <w:color w:val="000000"/>
                <w:lang w:eastAsia="en-US"/>
              </w:rPr>
              <w:t>электроагрегат</w:t>
            </w:r>
            <w:proofErr w:type="spellEnd"/>
            <w:r w:rsidRPr="00512445">
              <w:rPr>
                <w:color w:val="000000"/>
                <w:lang w:eastAsia="en-US"/>
              </w:rPr>
              <w:t>;</w:t>
            </w:r>
          </w:p>
          <w:p w:rsidR="00F52B81" w:rsidRPr="00512445" w:rsidRDefault="00F52B81" w:rsidP="00512445">
            <w:pPr>
              <w:rPr>
                <w:color w:val="000000"/>
                <w:lang w:eastAsia="en-US"/>
              </w:rPr>
            </w:pPr>
            <w:r w:rsidRPr="00512445">
              <w:rPr>
                <w:color w:val="000000"/>
                <w:lang w:eastAsia="en-US"/>
              </w:rPr>
              <w:t>Сертификат соответствия дизельной электростанции:</w:t>
            </w:r>
          </w:p>
          <w:p w:rsidR="00F52B81" w:rsidRPr="00512445" w:rsidRDefault="00F52B81" w:rsidP="00512445">
            <w:pPr>
              <w:rPr>
                <w:color w:val="000000"/>
                <w:lang w:eastAsia="en-US"/>
              </w:rPr>
            </w:pPr>
            <w:r w:rsidRPr="00512445">
              <w:rPr>
                <w:color w:val="000000"/>
                <w:lang w:eastAsia="en-US"/>
              </w:rPr>
              <w:t>Протокол испытаний;</w:t>
            </w:r>
          </w:p>
          <w:p w:rsidR="00F52B81" w:rsidRPr="00512445" w:rsidRDefault="00F52B81" w:rsidP="00512445">
            <w:pPr>
              <w:rPr>
                <w:color w:val="000000"/>
                <w:lang w:eastAsia="en-US"/>
              </w:rPr>
            </w:pPr>
            <w:r w:rsidRPr="00512445">
              <w:rPr>
                <w:color w:val="000000"/>
                <w:lang w:eastAsia="en-US"/>
              </w:rPr>
              <w:t>Комплект эксплуатационной документации;</w:t>
            </w:r>
          </w:p>
          <w:p w:rsidR="00F52B81" w:rsidRPr="00512445" w:rsidRDefault="00F52B81" w:rsidP="00512445">
            <w:pPr>
              <w:rPr>
                <w:color w:val="000000"/>
                <w:lang w:eastAsia="en-US"/>
              </w:rPr>
            </w:pPr>
            <w:r w:rsidRPr="00512445">
              <w:rPr>
                <w:color w:val="000000"/>
                <w:lang w:eastAsia="en-US"/>
              </w:rPr>
              <w:t>Блок –контейнер тип «Север»;</w:t>
            </w:r>
          </w:p>
          <w:p w:rsidR="00F52B81" w:rsidRPr="00512445" w:rsidRDefault="00F52B81" w:rsidP="00512445">
            <w:pPr>
              <w:rPr>
                <w:color w:val="000000"/>
                <w:lang w:eastAsia="en-US"/>
              </w:rPr>
            </w:pPr>
            <w:r w:rsidRPr="00512445">
              <w:rPr>
                <w:color w:val="000000"/>
                <w:lang w:eastAsia="en-US"/>
              </w:rPr>
              <w:t>Сертификат соответствия блок-контейнера;</w:t>
            </w:r>
          </w:p>
          <w:p w:rsidR="00F52B81" w:rsidRPr="00512445" w:rsidRDefault="00F52B81" w:rsidP="00512445">
            <w:pPr>
              <w:rPr>
                <w:color w:val="000000"/>
                <w:lang w:eastAsia="en-US"/>
              </w:rPr>
            </w:pPr>
            <w:r w:rsidRPr="00512445">
              <w:rPr>
                <w:color w:val="000000"/>
                <w:lang w:eastAsia="en-US"/>
              </w:rPr>
              <w:t xml:space="preserve">Декларация о соответствии требованиям Таможенного союза на ДЭС в контейнере; </w:t>
            </w:r>
          </w:p>
          <w:p w:rsidR="00F52B81" w:rsidRPr="00512445" w:rsidRDefault="00F52B81" w:rsidP="00512445">
            <w:pPr>
              <w:rPr>
                <w:color w:val="000000"/>
                <w:lang w:eastAsia="en-US"/>
              </w:rPr>
            </w:pPr>
            <w:r w:rsidRPr="00512445">
              <w:rPr>
                <w:color w:val="000000"/>
                <w:lang w:eastAsia="en-US"/>
              </w:rPr>
              <w:t xml:space="preserve">Блок- контейнер для установки </w:t>
            </w:r>
            <w:proofErr w:type="spellStart"/>
            <w:r w:rsidRPr="00512445">
              <w:rPr>
                <w:color w:val="000000"/>
                <w:lang w:eastAsia="en-US"/>
              </w:rPr>
              <w:t>электроагрегата</w:t>
            </w:r>
            <w:proofErr w:type="spellEnd"/>
            <w:r w:rsidRPr="00512445">
              <w:rPr>
                <w:color w:val="000000"/>
                <w:lang w:eastAsia="en-US"/>
              </w:rPr>
              <w:t xml:space="preserve"> и тех</w:t>
            </w:r>
            <w:proofErr w:type="gramStart"/>
            <w:r w:rsidRPr="00512445">
              <w:rPr>
                <w:color w:val="000000"/>
                <w:lang w:eastAsia="en-US"/>
              </w:rPr>
              <w:t>.о</w:t>
            </w:r>
            <w:proofErr w:type="gramEnd"/>
            <w:r w:rsidRPr="00512445">
              <w:rPr>
                <w:color w:val="000000"/>
                <w:lang w:eastAsia="en-US"/>
              </w:rPr>
              <w:t xml:space="preserve">бслуживания сертифицирован на соответствие </w:t>
            </w:r>
            <w:r w:rsidRPr="00512445">
              <w:rPr>
                <w:color w:val="000000"/>
                <w:lang w:val="en-US" w:eastAsia="en-US"/>
              </w:rPr>
              <w:t>II</w:t>
            </w:r>
            <w:r w:rsidRPr="00512445">
              <w:rPr>
                <w:color w:val="000000"/>
                <w:lang w:eastAsia="en-US"/>
              </w:rPr>
              <w:t xml:space="preserve"> степени огнестойкости по СНиП 21.01.97</w:t>
            </w:r>
          </w:p>
          <w:p w:rsidR="00F52B81" w:rsidRPr="00512445" w:rsidRDefault="00F52B81" w:rsidP="00512445">
            <w:pPr>
              <w:rPr>
                <w:color w:val="000000"/>
                <w:lang w:eastAsia="en-US"/>
              </w:rPr>
            </w:pPr>
            <w:r w:rsidRPr="00512445">
              <w:rPr>
                <w:color w:val="000000"/>
                <w:lang w:eastAsia="en-US"/>
              </w:rPr>
              <w:t>Запуск ДЭС осуществляется от внешнего сигнала шкафа АВР установленного в ВРУ заказчика, наличие «нормально разомкнутого» сухого контакта срабатывающего при готовности ДЭС принять нагрузку</w:t>
            </w:r>
            <w:proofErr w:type="gramStart"/>
            <w:r w:rsidRPr="00512445">
              <w:rPr>
                <w:color w:val="000000"/>
                <w:lang w:eastAsia="en-US"/>
              </w:rPr>
              <w:t xml:space="preserve"> .</w:t>
            </w:r>
            <w:proofErr w:type="gramEnd"/>
          </w:p>
          <w:p w:rsidR="00F52B81" w:rsidRPr="00512445" w:rsidRDefault="00F52B81" w:rsidP="00512445">
            <w:pPr>
              <w:rPr>
                <w:color w:val="000000"/>
                <w:lang w:eastAsia="en-US"/>
              </w:rPr>
            </w:pPr>
          </w:p>
        </w:tc>
        <w:tc>
          <w:tcPr>
            <w:tcW w:w="1276" w:type="dxa"/>
          </w:tcPr>
          <w:p w:rsidR="00F52B81" w:rsidRPr="00512445" w:rsidRDefault="00F52B81" w:rsidP="00512445">
            <w:pPr>
              <w:tabs>
                <w:tab w:val="left" w:pos="525"/>
              </w:tabs>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A3405" w:rsidRPr="004076E5" w:rsidRDefault="004076E5" w:rsidP="00FA3405">
            <w:pPr>
              <w:rPr>
                <w:color w:val="000000"/>
                <w:sz w:val="24"/>
                <w:szCs w:val="24"/>
              </w:rPr>
            </w:pPr>
            <w:r w:rsidRPr="004076E5">
              <w:rPr>
                <w:color w:val="000000"/>
                <w:sz w:val="24"/>
                <w:szCs w:val="24"/>
              </w:rPr>
              <w:t>2074</w:t>
            </w:r>
            <w:r w:rsidR="00FA3405" w:rsidRPr="004076E5">
              <w:rPr>
                <w:color w:val="000000"/>
                <w:sz w:val="24"/>
                <w:szCs w:val="24"/>
              </w:rPr>
              <w:t xml:space="preserve">333,33   </w:t>
            </w:r>
          </w:p>
          <w:p w:rsidR="00F52B81" w:rsidRPr="00512445" w:rsidRDefault="00F52B81" w:rsidP="00512445"/>
        </w:tc>
      </w:tr>
      <w:tr w:rsidR="00F52B81" w:rsidRPr="00512445" w:rsidTr="00A9151B">
        <w:tc>
          <w:tcPr>
            <w:tcW w:w="709" w:type="dxa"/>
          </w:tcPr>
          <w:p w:rsidR="00F52B81" w:rsidRPr="00512445" w:rsidRDefault="00F52B81" w:rsidP="00512445">
            <w:pPr>
              <w:rPr>
                <w:b/>
              </w:rPr>
            </w:pPr>
            <w:r w:rsidRPr="00512445">
              <w:rPr>
                <w:b/>
              </w:rPr>
              <w:lastRenderedPageBreak/>
              <w:t>1.2</w:t>
            </w:r>
          </w:p>
        </w:tc>
        <w:tc>
          <w:tcPr>
            <w:tcW w:w="1737" w:type="dxa"/>
          </w:tcPr>
          <w:p w:rsidR="00F52B81" w:rsidRPr="00512445" w:rsidRDefault="00F52B81" w:rsidP="00512445">
            <w:pPr>
              <w:rPr>
                <w:lang w:eastAsia="en-US"/>
              </w:rPr>
            </w:pPr>
          </w:p>
        </w:tc>
        <w:tc>
          <w:tcPr>
            <w:tcW w:w="3969" w:type="dxa"/>
          </w:tcPr>
          <w:p w:rsidR="00F52B81" w:rsidRPr="00512445" w:rsidRDefault="00F52B81" w:rsidP="00512445">
            <w:pPr>
              <w:jc w:val="center"/>
              <w:rPr>
                <w:b/>
                <w:lang w:eastAsia="en-US"/>
              </w:rPr>
            </w:pP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color w:val="000000"/>
                <w:lang w:eastAsia="en-US"/>
              </w:rPr>
              <w:softHyphen/>
            </w:r>
            <w:r w:rsidRPr="00512445">
              <w:rPr>
                <w:b/>
                <w:lang w:eastAsia="en-US"/>
              </w:rPr>
              <w:t xml:space="preserve"> Комплект поставки:</w:t>
            </w:r>
          </w:p>
          <w:p w:rsidR="00F52B81" w:rsidRPr="00512445" w:rsidRDefault="00F52B81" w:rsidP="00512445">
            <w:pPr>
              <w:rPr>
                <w:lang w:eastAsia="en-US"/>
              </w:rPr>
            </w:pPr>
            <w:r w:rsidRPr="00512445">
              <w:rPr>
                <w:lang w:eastAsia="en-US"/>
              </w:rPr>
              <w:t>В комплект поставки входит следующее оборудование:</w:t>
            </w:r>
          </w:p>
          <w:p w:rsidR="00F52B81" w:rsidRPr="00512445" w:rsidRDefault="00F52B81" w:rsidP="00512445">
            <w:pPr>
              <w:rPr>
                <w:lang w:eastAsia="en-US"/>
              </w:rPr>
            </w:pPr>
            <w:proofErr w:type="gramStart"/>
            <w:r w:rsidRPr="00512445">
              <w:rPr>
                <w:lang w:eastAsia="en-US"/>
              </w:rPr>
              <w:t>Дизель-генератор</w:t>
            </w:r>
            <w:proofErr w:type="gramEnd"/>
            <w:r w:rsidRPr="00512445">
              <w:rPr>
                <w:lang w:eastAsia="en-US"/>
              </w:rPr>
              <w:t xml:space="preserve"> состоящий из дизельного двигателя (скорость вращения 1500 об/мин) и генератора.</w:t>
            </w:r>
          </w:p>
          <w:p w:rsidR="00F52B81" w:rsidRPr="00512445" w:rsidRDefault="00F52B81" w:rsidP="00512445">
            <w:pPr>
              <w:rPr>
                <w:lang w:eastAsia="en-US"/>
              </w:rPr>
            </w:pPr>
            <w:r w:rsidRPr="00512445">
              <w:rPr>
                <w:lang w:eastAsia="en-US"/>
              </w:rPr>
              <w:t>Шкаф управления, содержащий всё необходимое для управления двигателем и генератором на базе микропроцессорного контроллера.</w:t>
            </w:r>
          </w:p>
          <w:p w:rsidR="00F52B81" w:rsidRPr="00512445" w:rsidRDefault="00F52B81" w:rsidP="00512445">
            <w:pPr>
              <w:rPr>
                <w:lang w:eastAsia="en-US"/>
              </w:rPr>
            </w:pPr>
            <w:r w:rsidRPr="00512445">
              <w:rPr>
                <w:lang w:eastAsia="en-US"/>
              </w:rPr>
              <w:t>Стартерные аккумуляторные батареи.</w:t>
            </w:r>
          </w:p>
          <w:p w:rsidR="00F52B81" w:rsidRPr="00512445" w:rsidRDefault="00F52B81" w:rsidP="00512445">
            <w:pPr>
              <w:rPr>
                <w:lang w:eastAsia="en-US"/>
              </w:rPr>
            </w:pPr>
            <w:r w:rsidRPr="00512445">
              <w:rPr>
                <w:lang w:eastAsia="en-US"/>
              </w:rPr>
              <w:t>Система воздушно - жидкостного охлаждения дизеля.</w:t>
            </w:r>
          </w:p>
          <w:p w:rsidR="00F52B81" w:rsidRPr="00512445" w:rsidRDefault="00F52B81" w:rsidP="00512445">
            <w:pPr>
              <w:rPr>
                <w:lang w:eastAsia="en-US"/>
              </w:rPr>
            </w:pPr>
            <w:r w:rsidRPr="00512445">
              <w:rPr>
                <w:lang w:eastAsia="en-US"/>
              </w:rPr>
              <w:t xml:space="preserve">Система смазки. </w:t>
            </w:r>
          </w:p>
          <w:p w:rsidR="00F52B81" w:rsidRPr="00512445" w:rsidRDefault="00F52B81" w:rsidP="00512445">
            <w:pPr>
              <w:rPr>
                <w:lang w:eastAsia="en-US"/>
              </w:rPr>
            </w:pPr>
            <w:r w:rsidRPr="00512445">
              <w:rPr>
                <w:lang w:eastAsia="en-US"/>
              </w:rPr>
              <w:t>Топливная система.</w:t>
            </w:r>
          </w:p>
          <w:p w:rsidR="00F52B81" w:rsidRPr="00512445" w:rsidRDefault="00F52B81" w:rsidP="00512445">
            <w:pPr>
              <w:rPr>
                <w:lang w:eastAsia="en-US"/>
              </w:rPr>
            </w:pPr>
            <w:r w:rsidRPr="00512445">
              <w:rPr>
                <w:lang w:eastAsia="en-US"/>
              </w:rPr>
              <w:t>Система выхлопа отработанных газов.</w:t>
            </w:r>
          </w:p>
          <w:p w:rsidR="00F52B81" w:rsidRPr="00512445" w:rsidRDefault="00F52B81" w:rsidP="00512445">
            <w:pPr>
              <w:rPr>
                <w:b/>
                <w:color w:val="000000"/>
                <w:lang w:eastAsia="en-US"/>
              </w:rPr>
            </w:pPr>
            <w:r w:rsidRPr="00512445">
              <w:rPr>
                <w:lang w:eastAsia="en-US"/>
              </w:rPr>
              <w:t xml:space="preserve">Основной топливный бак установленный в блок </w:t>
            </w:r>
            <w:proofErr w:type="gramStart"/>
            <w:r w:rsidRPr="00512445">
              <w:rPr>
                <w:lang w:eastAsia="en-US"/>
              </w:rPr>
              <w:t>-к</w:t>
            </w:r>
            <w:proofErr w:type="gramEnd"/>
            <w:r w:rsidRPr="00512445">
              <w:rPr>
                <w:lang w:eastAsia="en-US"/>
              </w:rPr>
              <w:t>онтейнере типа «Север»</w:t>
            </w:r>
          </w:p>
        </w:tc>
        <w:tc>
          <w:tcPr>
            <w:tcW w:w="1276" w:type="dxa"/>
          </w:tcPr>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p>
          <w:p w:rsidR="00F52B81" w:rsidRPr="00512445" w:rsidRDefault="00F52B81" w:rsidP="00512445">
            <w:pPr>
              <w:tabs>
                <w:tab w:val="left" w:pos="525"/>
              </w:tabs>
            </w:pPr>
            <w:r w:rsidRPr="00512445">
              <w:t>Не менее 1000 л</w:t>
            </w:r>
          </w:p>
          <w:p w:rsidR="00F52B81" w:rsidRPr="00512445" w:rsidRDefault="00F52B81" w:rsidP="00512445">
            <w:pPr>
              <w:tabs>
                <w:tab w:val="left" w:pos="525"/>
              </w:tabs>
            </w:pPr>
          </w:p>
          <w:p w:rsidR="00F52B81" w:rsidRPr="00512445" w:rsidRDefault="00F52B81" w:rsidP="00512445">
            <w:pPr>
              <w:tabs>
                <w:tab w:val="left" w:pos="525"/>
              </w:tabs>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tcPr>
          <w:p w:rsidR="00F52B81" w:rsidRPr="00512445" w:rsidRDefault="00F52B81" w:rsidP="00512445">
            <w:pPr>
              <w:rPr>
                <w:b/>
              </w:rPr>
            </w:pPr>
          </w:p>
        </w:tc>
        <w:tc>
          <w:tcPr>
            <w:tcW w:w="1737" w:type="dxa"/>
          </w:tcPr>
          <w:p w:rsidR="00F52B81" w:rsidRPr="00512445" w:rsidRDefault="00F52B81" w:rsidP="00512445">
            <w:pPr>
              <w:rPr>
                <w:lang w:eastAsia="en-US"/>
              </w:rPr>
            </w:pPr>
          </w:p>
        </w:tc>
        <w:tc>
          <w:tcPr>
            <w:tcW w:w="3969" w:type="dxa"/>
          </w:tcPr>
          <w:p w:rsidR="00F52B81" w:rsidRPr="00512445" w:rsidRDefault="00F52B81" w:rsidP="00F52B81">
            <w:pPr>
              <w:rPr>
                <w:color w:val="000000"/>
                <w:lang w:eastAsia="en-US"/>
              </w:rPr>
            </w:pPr>
            <w:r w:rsidRPr="00512445">
              <w:t>Напряжение бортовой сети  24В</w:t>
            </w:r>
          </w:p>
        </w:tc>
        <w:tc>
          <w:tcPr>
            <w:tcW w:w="1276" w:type="dxa"/>
          </w:tcPr>
          <w:p w:rsidR="00F52B81" w:rsidRPr="00512445" w:rsidRDefault="00F52B81" w:rsidP="00512445">
            <w:pPr>
              <w:tabs>
                <w:tab w:val="left" w:pos="525"/>
              </w:tabs>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tcPr>
          <w:p w:rsidR="00F52B81" w:rsidRPr="00512445" w:rsidRDefault="00F52B81" w:rsidP="00512445">
            <w:pPr>
              <w:rPr>
                <w:b/>
              </w:rPr>
            </w:pPr>
          </w:p>
        </w:tc>
        <w:tc>
          <w:tcPr>
            <w:tcW w:w="1737" w:type="dxa"/>
          </w:tcPr>
          <w:p w:rsidR="00F52B81" w:rsidRPr="00512445" w:rsidRDefault="00F52B81" w:rsidP="00512445">
            <w:pPr>
              <w:rPr>
                <w:lang w:eastAsia="en-US"/>
              </w:rPr>
            </w:pPr>
          </w:p>
        </w:tc>
        <w:tc>
          <w:tcPr>
            <w:tcW w:w="3969" w:type="dxa"/>
          </w:tcPr>
          <w:p w:rsidR="00F52B81" w:rsidRPr="00512445" w:rsidRDefault="00F52B81" w:rsidP="00512445">
            <w:pPr>
              <w:rPr>
                <w:color w:val="000000"/>
                <w:lang w:eastAsia="en-US"/>
              </w:rPr>
            </w:pPr>
            <w:r w:rsidRPr="00512445">
              <w:rPr>
                <w:lang w:eastAsia="en-US"/>
              </w:rPr>
              <w:t>Утепленный блок контейнер типа «Север»       внешние  габаритные размеры</w:t>
            </w:r>
            <w:proofErr w:type="gramStart"/>
            <w:r w:rsidRPr="00512445">
              <w:rPr>
                <w:lang w:eastAsia="en-US"/>
              </w:rPr>
              <w:t xml:space="preserve"> :</w:t>
            </w:r>
            <w:proofErr w:type="gramEnd"/>
            <w:r w:rsidRPr="00512445">
              <w:rPr>
                <w:lang w:eastAsia="en-US"/>
              </w:rPr>
              <w:t xml:space="preserve"> </w:t>
            </w:r>
            <w:proofErr w:type="spellStart"/>
            <w:r w:rsidRPr="00512445">
              <w:rPr>
                <w:lang w:eastAsia="en-US"/>
              </w:rPr>
              <w:t>ДхВхШ</w:t>
            </w:r>
            <w:proofErr w:type="spellEnd"/>
          </w:p>
        </w:tc>
        <w:tc>
          <w:tcPr>
            <w:tcW w:w="1276" w:type="dxa"/>
          </w:tcPr>
          <w:p w:rsidR="00F52B81" w:rsidRPr="00512445" w:rsidRDefault="00F52B81" w:rsidP="00512445">
            <w:pPr>
              <w:rPr>
                <w:lang w:eastAsia="en-US"/>
              </w:rPr>
            </w:pPr>
            <w:r w:rsidRPr="00512445">
              <w:rPr>
                <w:lang w:eastAsia="en-US"/>
              </w:rPr>
              <w:t>Не менее 4500мм х2450мм х2500мм</w:t>
            </w:r>
          </w:p>
          <w:p w:rsidR="00F52B81" w:rsidRPr="00512445" w:rsidRDefault="00F52B81" w:rsidP="00512445">
            <w:pPr>
              <w:tabs>
                <w:tab w:val="left" w:pos="525"/>
              </w:tabs>
            </w:pPr>
            <w:r w:rsidRPr="00512445">
              <w:t>Не более 5000х2450х2500</w:t>
            </w: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val="restart"/>
          </w:tcPr>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tc>
        <w:tc>
          <w:tcPr>
            <w:tcW w:w="1737" w:type="dxa"/>
            <w:vMerge w:val="restart"/>
          </w:tcPr>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tc>
        <w:tc>
          <w:tcPr>
            <w:tcW w:w="3969" w:type="dxa"/>
          </w:tcPr>
          <w:p w:rsidR="00F52B81" w:rsidRPr="00512445" w:rsidRDefault="00F52B81" w:rsidP="00512445">
            <w:pPr>
              <w:rPr>
                <w:lang w:eastAsia="en-US"/>
              </w:rPr>
            </w:pPr>
            <w:r w:rsidRPr="00512445">
              <w:rPr>
                <w:lang w:eastAsia="en-US"/>
              </w:rPr>
              <w:lastRenderedPageBreak/>
              <w:t xml:space="preserve">с системой вентиляции, освещения, </w:t>
            </w:r>
            <w:proofErr w:type="spellStart"/>
            <w:r w:rsidRPr="00512445">
              <w:rPr>
                <w:lang w:eastAsia="en-US"/>
              </w:rPr>
              <w:t>пожаро-охранной</w:t>
            </w:r>
            <w:proofErr w:type="spellEnd"/>
            <w:r w:rsidRPr="00512445">
              <w:rPr>
                <w:lang w:eastAsia="en-US"/>
              </w:rPr>
              <w:t xml:space="preserve"> сигнализации и </w:t>
            </w:r>
            <w:r w:rsidRPr="00512445">
              <w:rPr>
                <w:lang w:eastAsia="en-US"/>
              </w:rPr>
              <w:lastRenderedPageBreak/>
              <w:t>станции пожаротушения порошковой.</w:t>
            </w:r>
          </w:p>
          <w:p w:rsidR="00F52B81" w:rsidRPr="00512445" w:rsidRDefault="00F52B81" w:rsidP="00512445">
            <w:pPr>
              <w:rPr>
                <w:lang w:eastAsia="en-US"/>
              </w:rPr>
            </w:pPr>
            <w:r w:rsidRPr="00512445">
              <w:rPr>
                <w:lang w:eastAsia="en-US"/>
              </w:rPr>
              <w:t>Клапана притока – оттока воздуха, с автоматическим приводом (с маркизами для защиты от осадков и поглощения шума работы двигателя, с решетками</w:t>
            </w:r>
            <w:proofErr w:type="gramStart"/>
            <w:r w:rsidRPr="00512445">
              <w:rPr>
                <w:lang w:eastAsia="en-US"/>
              </w:rPr>
              <w:t xml:space="preserve"> )</w:t>
            </w:r>
            <w:proofErr w:type="gramEnd"/>
            <w:r w:rsidRPr="00512445">
              <w:rPr>
                <w:lang w:eastAsia="en-US"/>
              </w:rPr>
              <w:t>.</w:t>
            </w:r>
          </w:p>
          <w:p w:rsidR="00F52B81" w:rsidRPr="00512445" w:rsidRDefault="00F52B81" w:rsidP="00512445">
            <w:pPr>
              <w:jc w:val="both"/>
              <w:rPr>
                <w:lang w:eastAsia="en-US"/>
              </w:rPr>
            </w:pPr>
            <w:r w:rsidRPr="00512445">
              <w:rPr>
                <w:lang w:eastAsia="en-US"/>
              </w:rPr>
              <w:t xml:space="preserve">Смонтированная внутри пожарно-охранная сигнализация со светозвуковым оповещением   с возможностью передачи данных через сеть </w:t>
            </w:r>
            <w:r w:rsidRPr="00512445">
              <w:rPr>
                <w:lang w:val="en-US" w:eastAsia="en-US"/>
              </w:rPr>
              <w:t>Internet</w:t>
            </w:r>
            <w:r w:rsidRPr="00512445">
              <w:rPr>
                <w:lang w:eastAsia="en-US"/>
              </w:rPr>
              <w:t>,</w:t>
            </w:r>
            <w:r w:rsidRPr="00512445">
              <w:rPr>
                <w:lang w:val="en-US" w:eastAsia="en-US"/>
              </w:rPr>
              <w:t>GSM</w:t>
            </w:r>
            <w:r w:rsidRPr="00512445">
              <w:rPr>
                <w:lang w:eastAsia="en-US"/>
              </w:rPr>
              <w:t>. Считыватели ключей, размещаются рядом с входной дверью в блок-контейнер.</w:t>
            </w:r>
          </w:p>
          <w:p w:rsidR="00F52B81" w:rsidRPr="00512445" w:rsidRDefault="00F52B81" w:rsidP="00512445"/>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Огнетушители</w:t>
            </w:r>
          </w:p>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r w:rsidRPr="00512445">
              <w:t>шт</w:t>
            </w:r>
            <w:r>
              <w:t>.</w:t>
            </w:r>
          </w:p>
        </w:tc>
        <w:tc>
          <w:tcPr>
            <w:tcW w:w="850" w:type="dxa"/>
          </w:tcPr>
          <w:p w:rsidR="00F52B81" w:rsidRPr="00512445" w:rsidRDefault="00F52B81" w:rsidP="00512445">
            <w:r w:rsidRPr="00512445">
              <w:t>2</w:t>
            </w:r>
          </w:p>
        </w:tc>
        <w:tc>
          <w:tcPr>
            <w:tcW w:w="1098" w:type="dxa"/>
          </w:tcPr>
          <w:p w:rsidR="00F52B81" w:rsidRPr="00512445" w:rsidRDefault="00F52B81" w:rsidP="00512445"/>
        </w:tc>
      </w:tr>
      <w:tr w:rsidR="00F52B81" w:rsidRPr="00512445" w:rsidTr="00A9151B">
        <w:trPr>
          <w:trHeight w:val="2688"/>
        </w:trPr>
        <w:tc>
          <w:tcPr>
            <w:tcW w:w="709" w:type="dxa"/>
            <w:vMerge/>
          </w:tcPr>
          <w:p w:rsidR="00F52B81" w:rsidRPr="00512445" w:rsidRDefault="00F52B81" w:rsidP="00512445"/>
        </w:tc>
        <w:tc>
          <w:tcPr>
            <w:tcW w:w="1737" w:type="dxa"/>
            <w:vMerge/>
          </w:tcPr>
          <w:p w:rsidR="00F52B81" w:rsidRPr="00512445" w:rsidRDefault="00F52B81" w:rsidP="00512445"/>
        </w:tc>
        <w:tc>
          <w:tcPr>
            <w:tcW w:w="3969" w:type="dxa"/>
          </w:tcPr>
          <w:p w:rsidR="00F52B81" w:rsidRPr="00512445" w:rsidRDefault="00F52B81" w:rsidP="00512445">
            <w:pPr>
              <w:jc w:val="both"/>
              <w:rPr>
                <w:lang w:eastAsia="en-US"/>
              </w:rPr>
            </w:pPr>
            <w:r w:rsidRPr="00512445">
              <w:rPr>
                <w:lang w:eastAsia="en-US"/>
              </w:rPr>
              <w:t xml:space="preserve">Система </w:t>
            </w:r>
            <w:proofErr w:type="spellStart"/>
            <w:r w:rsidRPr="00512445">
              <w:rPr>
                <w:lang w:eastAsia="en-US"/>
              </w:rPr>
              <w:t>газовыхлопа</w:t>
            </w:r>
            <w:proofErr w:type="spellEnd"/>
            <w:r w:rsidRPr="00512445">
              <w:rPr>
                <w:lang w:eastAsia="en-US"/>
              </w:rPr>
              <w:t xml:space="preserve"> с </w:t>
            </w:r>
            <w:proofErr w:type="spellStart"/>
            <w:r w:rsidRPr="00512445">
              <w:rPr>
                <w:lang w:eastAsia="en-US"/>
              </w:rPr>
              <w:t>сильфонным</w:t>
            </w:r>
            <w:proofErr w:type="spellEnd"/>
            <w:r w:rsidRPr="00512445">
              <w:rPr>
                <w:lang w:eastAsia="en-US"/>
              </w:rPr>
              <w:t xml:space="preserve"> компенсатором и глушителем шума с искрогасителем, защитной асбестовой изоляцией.</w:t>
            </w:r>
          </w:p>
          <w:p w:rsidR="00F52B81" w:rsidRPr="00512445" w:rsidRDefault="00F52B81" w:rsidP="00512445">
            <w:pPr>
              <w:jc w:val="both"/>
              <w:rPr>
                <w:lang w:eastAsia="en-US"/>
              </w:rPr>
            </w:pPr>
            <w:r w:rsidRPr="00512445">
              <w:rPr>
                <w:lang w:eastAsia="en-US"/>
              </w:rPr>
              <w:t>Система освещения основное:220В, резервное 24В.</w:t>
            </w:r>
          </w:p>
          <w:p w:rsidR="00F52B81" w:rsidRPr="00512445" w:rsidRDefault="00F52B81" w:rsidP="00512445">
            <w:pPr>
              <w:jc w:val="both"/>
              <w:rPr>
                <w:lang w:eastAsia="en-US"/>
              </w:rPr>
            </w:pPr>
            <w:r w:rsidRPr="00512445">
              <w:rPr>
                <w:lang w:eastAsia="en-US"/>
              </w:rPr>
              <w:t>Дверь входная с уплотнителем, врезным замком.</w:t>
            </w:r>
          </w:p>
          <w:p w:rsidR="00F52B81" w:rsidRPr="00512445" w:rsidRDefault="00F52B81" w:rsidP="00512445">
            <w:pPr>
              <w:jc w:val="both"/>
              <w:rPr>
                <w:lang w:eastAsia="en-US"/>
              </w:rPr>
            </w:pPr>
            <w:r w:rsidRPr="00512445">
              <w:rPr>
                <w:lang w:eastAsia="en-US"/>
              </w:rPr>
              <w:t>Одна съемная торцевая стена для возможности демонтажа оборудования.</w:t>
            </w:r>
          </w:p>
          <w:p w:rsidR="00F52B81" w:rsidRPr="00512445" w:rsidRDefault="00F52B81" w:rsidP="00512445">
            <w:pPr>
              <w:jc w:val="both"/>
              <w:rPr>
                <w:lang w:eastAsia="en-US"/>
              </w:rPr>
            </w:pPr>
            <w:r w:rsidRPr="00512445">
              <w:rPr>
                <w:lang w:eastAsia="en-US"/>
              </w:rPr>
              <w:t>Заливная горловина расположена на баке ДЭС.</w:t>
            </w:r>
          </w:p>
          <w:p w:rsidR="00F52B81" w:rsidRPr="00512445" w:rsidRDefault="00F52B81" w:rsidP="00512445">
            <w:pPr>
              <w:jc w:val="both"/>
              <w:rPr>
                <w:lang w:eastAsia="en-US"/>
              </w:rPr>
            </w:pPr>
            <w:r w:rsidRPr="00512445">
              <w:rPr>
                <w:lang w:eastAsia="en-US"/>
              </w:rPr>
              <w:t>Люк ввода-вывода кабельной продукции.</w:t>
            </w:r>
          </w:p>
          <w:p w:rsidR="00F52B81" w:rsidRPr="00512445" w:rsidRDefault="00F52B81" w:rsidP="00512445">
            <w:pPr>
              <w:rPr>
                <w:lang w:eastAsia="en-US"/>
              </w:rPr>
            </w:pPr>
            <w:r w:rsidRPr="00512445">
              <w:rPr>
                <w:lang w:eastAsia="en-US"/>
              </w:rPr>
              <w:t>Комплект эксплуатационной, разрешительной документации на русском языке.</w:t>
            </w:r>
          </w:p>
          <w:p w:rsidR="00F52B81" w:rsidRPr="00512445" w:rsidRDefault="00F52B81" w:rsidP="00512445">
            <w:pPr>
              <w:rPr>
                <w:lang w:eastAsia="en-US"/>
              </w:rPr>
            </w:pPr>
          </w:p>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rPr>
          <w:trHeight w:val="778"/>
        </w:trPr>
        <w:tc>
          <w:tcPr>
            <w:tcW w:w="709" w:type="dxa"/>
            <w:vMerge w:val="restart"/>
          </w:tcPr>
          <w:p w:rsidR="00F52B81" w:rsidRPr="00512445" w:rsidRDefault="00F52B81" w:rsidP="00512445">
            <w:pPr>
              <w:rPr>
                <w:b/>
              </w:rPr>
            </w:pPr>
            <w:r w:rsidRPr="00512445">
              <w:rPr>
                <w:b/>
              </w:rPr>
              <w:t>1.3</w:t>
            </w: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tc>
        <w:tc>
          <w:tcPr>
            <w:tcW w:w="1737" w:type="dxa"/>
            <w:vMerge w:val="restart"/>
          </w:tcPr>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tc>
        <w:tc>
          <w:tcPr>
            <w:tcW w:w="3969" w:type="dxa"/>
          </w:tcPr>
          <w:p w:rsidR="00F52B81" w:rsidRPr="00512445" w:rsidRDefault="00F52B81" w:rsidP="00512445">
            <w:pPr>
              <w:jc w:val="center"/>
              <w:rPr>
                <w:b/>
                <w:lang w:eastAsia="en-US"/>
              </w:rPr>
            </w:pPr>
            <w:r w:rsidRPr="00512445">
              <w:rPr>
                <w:b/>
                <w:lang w:eastAsia="en-US"/>
              </w:rPr>
              <w:t>Характеристики двигателя</w:t>
            </w:r>
          </w:p>
          <w:p w:rsidR="00F52B81" w:rsidRPr="00512445" w:rsidRDefault="00F52B81" w:rsidP="00512445">
            <w:pPr>
              <w:rPr>
                <w:lang w:eastAsia="en-US"/>
              </w:rPr>
            </w:pPr>
            <w:r w:rsidRPr="00512445">
              <w:rPr>
                <w:lang w:eastAsia="en-US"/>
              </w:rPr>
              <w:t>Двигатель Дизельный</w:t>
            </w:r>
            <w:r w:rsidRPr="00512445">
              <w:rPr>
                <w:lang w:val="en-US"/>
              </w:rPr>
              <w:t>V</w:t>
            </w:r>
            <w:r w:rsidRPr="00512445">
              <w:t>-образный с прямым впрыском, 4-х тактный</w:t>
            </w:r>
          </w:p>
          <w:p w:rsidR="00F52B81" w:rsidRPr="00512445" w:rsidRDefault="00F52B81" w:rsidP="00512445"/>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b/>
                <w:lang w:eastAsia="en-US"/>
              </w:rPr>
            </w:pPr>
            <w:r w:rsidRPr="00512445">
              <w:rPr>
                <w:lang w:eastAsia="en-US"/>
              </w:rPr>
              <w:t>Тип топлива:  Дизельное</w:t>
            </w:r>
          </w:p>
        </w:tc>
        <w:tc>
          <w:tcPr>
            <w:tcW w:w="1276" w:type="dxa"/>
          </w:tcPr>
          <w:p w:rsidR="00F52B81" w:rsidRPr="00512445" w:rsidRDefault="00F52B81" w:rsidP="00512445"/>
        </w:tc>
        <w:tc>
          <w:tcPr>
            <w:tcW w:w="919" w:type="dxa"/>
          </w:tcPr>
          <w:p w:rsidR="00F52B81" w:rsidRPr="00512445" w:rsidRDefault="00F52B81" w:rsidP="00512445">
            <w:r w:rsidRPr="00512445">
              <w:t>ГОСТ 305-2013</w:t>
            </w:r>
          </w:p>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 xml:space="preserve">Машинное масло </w:t>
            </w:r>
            <w:r w:rsidRPr="00512445">
              <w:rPr>
                <w:lang w:val="en-US" w:eastAsia="en-US"/>
              </w:rPr>
              <w:t>SAE</w:t>
            </w:r>
            <w:r w:rsidRPr="00512445">
              <w:rPr>
                <w:lang w:eastAsia="en-US"/>
              </w:rPr>
              <w:t xml:space="preserve"> 15</w:t>
            </w:r>
            <w:r w:rsidRPr="00512445">
              <w:rPr>
                <w:lang w:val="en-US" w:eastAsia="en-US"/>
              </w:rPr>
              <w:t>W</w:t>
            </w:r>
            <w:r w:rsidRPr="00512445">
              <w:rPr>
                <w:lang w:eastAsia="en-US"/>
              </w:rPr>
              <w:t>40</w:t>
            </w:r>
          </w:p>
          <w:p w:rsidR="00F52B81" w:rsidRPr="00512445" w:rsidRDefault="00F52B81" w:rsidP="00512445">
            <w:pPr>
              <w:jc w:val="center"/>
              <w:rPr>
                <w:b/>
                <w:lang w:eastAsia="en-US"/>
              </w:rPr>
            </w:pPr>
          </w:p>
        </w:tc>
        <w:tc>
          <w:tcPr>
            <w:tcW w:w="1276" w:type="dxa"/>
          </w:tcPr>
          <w:p w:rsidR="00F52B81" w:rsidRPr="00512445" w:rsidRDefault="00F52B81" w:rsidP="00512445">
            <w:pPr>
              <w:rPr>
                <w:lang w:eastAsia="en-US"/>
              </w:rPr>
            </w:pPr>
            <w:r w:rsidRPr="00512445">
              <w:rPr>
                <w:lang w:eastAsia="en-US"/>
              </w:rPr>
              <w:t>Точка замерзания не выше-35ºС</w:t>
            </w:r>
          </w:p>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Система охлаждения  жидкостная, закрытая.</w:t>
            </w:r>
          </w:p>
          <w:p w:rsidR="00F52B81" w:rsidRPr="00512445" w:rsidRDefault="00F52B81" w:rsidP="00512445">
            <w:pPr>
              <w:rPr>
                <w:lang w:eastAsia="en-US"/>
              </w:rPr>
            </w:pPr>
          </w:p>
        </w:tc>
        <w:tc>
          <w:tcPr>
            <w:tcW w:w="1276" w:type="dxa"/>
          </w:tcPr>
          <w:p w:rsidR="00F52B81" w:rsidRPr="00512445" w:rsidRDefault="00F52B81" w:rsidP="00512445">
            <w:pPr>
              <w:rPr>
                <w:lang w:eastAsia="en-US"/>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Количество и расположение  цилиндров</w:t>
            </w:r>
          </w:p>
          <w:p w:rsidR="00F52B81" w:rsidRPr="00512445" w:rsidRDefault="00F52B81" w:rsidP="00512445">
            <w:pPr>
              <w:rPr>
                <w:color w:val="FF0000"/>
                <w:highlight w:val="yellow"/>
                <w:lang w:eastAsia="en-US"/>
              </w:rPr>
            </w:pPr>
          </w:p>
          <w:p w:rsidR="00F52B81" w:rsidRPr="00512445" w:rsidRDefault="00F52B81" w:rsidP="00512445">
            <w:pPr>
              <w:rPr>
                <w:color w:val="FF0000"/>
                <w:highlight w:val="yellow"/>
                <w:lang w:eastAsia="en-US"/>
              </w:rPr>
            </w:pPr>
          </w:p>
        </w:tc>
        <w:tc>
          <w:tcPr>
            <w:tcW w:w="1276" w:type="dxa"/>
          </w:tcPr>
          <w:p w:rsidR="00F52B81" w:rsidRPr="00512445" w:rsidRDefault="00F52B81" w:rsidP="00512445">
            <w:pPr>
              <w:tabs>
                <w:tab w:val="left" w:pos="525"/>
              </w:tabs>
              <w:jc w:val="both"/>
              <w:rPr>
                <w:lang w:eastAsia="en-US"/>
              </w:rPr>
            </w:pPr>
            <w:r w:rsidRPr="00512445">
              <w:rPr>
                <w:lang w:eastAsia="en-US"/>
              </w:rPr>
              <w:t xml:space="preserve">Для </w:t>
            </w:r>
            <w:r w:rsidRPr="00512445">
              <w:rPr>
                <w:lang w:val="en-US" w:eastAsia="en-US"/>
              </w:rPr>
              <w:t>V</w:t>
            </w:r>
            <w:r w:rsidRPr="00512445">
              <w:rPr>
                <w:lang w:eastAsia="en-US"/>
              </w:rPr>
              <w:t xml:space="preserve"> образного не менее 8</w:t>
            </w:r>
          </w:p>
          <w:p w:rsidR="00F52B81" w:rsidRPr="00512445" w:rsidRDefault="00F52B81" w:rsidP="00512445">
            <w:pPr>
              <w:rPr>
                <w:highlight w:val="yellow"/>
                <w:lang w:eastAsia="en-US"/>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Мощность двигателя кВт/л.с.</w:t>
            </w:r>
          </w:p>
          <w:p w:rsidR="00F52B81" w:rsidRPr="00512445" w:rsidRDefault="00F52B81" w:rsidP="00512445">
            <w:pPr>
              <w:rPr>
                <w:lang w:eastAsia="en-US"/>
              </w:rPr>
            </w:pPr>
          </w:p>
        </w:tc>
        <w:tc>
          <w:tcPr>
            <w:tcW w:w="1276" w:type="dxa"/>
          </w:tcPr>
          <w:p w:rsidR="00F52B81" w:rsidRPr="00512445" w:rsidRDefault="00F52B81" w:rsidP="00512445">
            <w:pPr>
              <w:rPr>
                <w:lang w:eastAsia="en-US"/>
              </w:rPr>
            </w:pPr>
            <w:r w:rsidRPr="00512445">
              <w:rPr>
                <w:lang w:eastAsia="en-US"/>
              </w:rPr>
              <w:t>Не менее 213/290</w:t>
            </w:r>
          </w:p>
          <w:p w:rsidR="00F52B81" w:rsidRPr="00512445" w:rsidRDefault="00F52B81" w:rsidP="00512445">
            <w:pPr>
              <w:rPr>
                <w:lang w:eastAsia="en-US"/>
              </w:rPr>
            </w:pPr>
          </w:p>
          <w:p w:rsidR="00F52B81" w:rsidRPr="00512445" w:rsidRDefault="00F52B81" w:rsidP="00512445">
            <w:pPr>
              <w:rPr>
                <w:lang w:eastAsia="en-US"/>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Емкость основного топливного бака</w:t>
            </w:r>
          </w:p>
          <w:p w:rsidR="00F52B81" w:rsidRPr="00512445" w:rsidRDefault="00F52B81" w:rsidP="00512445">
            <w:pPr>
              <w:rPr>
                <w:lang w:eastAsia="en-US"/>
              </w:rPr>
            </w:pPr>
          </w:p>
        </w:tc>
        <w:tc>
          <w:tcPr>
            <w:tcW w:w="1276" w:type="dxa"/>
          </w:tcPr>
          <w:p w:rsidR="00F52B81" w:rsidRPr="00512445" w:rsidRDefault="00F52B81" w:rsidP="00512445">
            <w:pPr>
              <w:rPr>
                <w:shd w:val="clear" w:color="auto" w:fill="FFFFFF"/>
              </w:rPr>
            </w:pPr>
            <w:r w:rsidRPr="00512445">
              <w:rPr>
                <w:shd w:val="clear" w:color="auto" w:fill="FFFFFF"/>
              </w:rPr>
              <w:lastRenderedPageBreak/>
              <w:t xml:space="preserve">Не менее </w:t>
            </w:r>
            <w:r w:rsidRPr="00512445">
              <w:rPr>
                <w:shd w:val="clear" w:color="auto" w:fill="FFFFFF"/>
              </w:rPr>
              <w:lastRenderedPageBreak/>
              <w:t>1000 л</w:t>
            </w:r>
          </w:p>
          <w:p w:rsidR="00F52B81" w:rsidRPr="00512445" w:rsidRDefault="00F52B81" w:rsidP="00512445">
            <w:pPr>
              <w:rPr>
                <w:lang w:eastAsia="en-US"/>
              </w:rPr>
            </w:pPr>
          </w:p>
        </w:tc>
        <w:tc>
          <w:tcPr>
            <w:tcW w:w="919" w:type="dxa"/>
          </w:tcPr>
          <w:p w:rsidR="00F52B81" w:rsidRPr="00512445" w:rsidRDefault="00F52B81" w:rsidP="00512445">
            <w:r w:rsidRPr="00512445">
              <w:lastRenderedPageBreak/>
              <w:t xml:space="preserve">Он </w:t>
            </w:r>
            <w:r w:rsidRPr="00512445">
              <w:lastRenderedPageBreak/>
              <w:t>установлен будет в контейнере</w:t>
            </w:r>
          </w:p>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 xml:space="preserve">Удельный расход топлива </w:t>
            </w:r>
          </w:p>
          <w:p w:rsidR="00F52B81" w:rsidRPr="00512445" w:rsidRDefault="00F52B81" w:rsidP="00512445">
            <w:pPr>
              <w:rPr>
                <w:lang w:eastAsia="en-US"/>
              </w:rPr>
            </w:pPr>
          </w:p>
        </w:tc>
        <w:tc>
          <w:tcPr>
            <w:tcW w:w="1276" w:type="dxa"/>
          </w:tcPr>
          <w:p w:rsidR="00F52B81" w:rsidRPr="00512445" w:rsidRDefault="00F52B81" w:rsidP="00512445">
            <w:pPr>
              <w:rPr>
                <w:shd w:val="clear" w:color="auto" w:fill="FFFFFF"/>
              </w:rPr>
            </w:pPr>
            <w:r w:rsidRPr="00512445">
              <w:rPr>
                <w:shd w:val="clear" w:color="auto" w:fill="FFFFFF"/>
              </w:rPr>
              <w:t>Не менее  227гр/кВт*</w:t>
            </w:r>
            <w:proofErr w:type="gramStart"/>
            <w:r w:rsidRPr="00512445">
              <w:rPr>
                <w:shd w:val="clear" w:color="auto" w:fill="FFFFFF"/>
              </w:rPr>
              <w:t>ч</w:t>
            </w:r>
            <w:proofErr w:type="gramEnd"/>
            <w:r w:rsidRPr="00512445">
              <w:rPr>
                <w:shd w:val="clear" w:color="auto" w:fill="FFFFFF"/>
              </w:rPr>
              <w:t xml:space="preserve">  не более 235 </w:t>
            </w:r>
            <w:proofErr w:type="spellStart"/>
            <w:r w:rsidRPr="00512445">
              <w:rPr>
                <w:shd w:val="clear" w:color="auto" w:fill="FFFFFF"/>
              </w:rPr>
              <w:t>гр</w:t>
            </w:r>
            <w:proofErr w:type="spellEnd"/>
            <w:r w:rsidRPr="00512445">
              <w:rPr>
                <w:shd w:val="clear" w:color="auto" w:fill="FFFFFF"/>
              </w:rPr>
              <w:t>/кВт*ч</w:t>
            </w:r>
          </w:p>
          <w:p w:rsidR="00F52B81" w:rsidRPr="00512445" w:rsidRDefault="00F52B81" w:rsidP="00512445">
            <w:pPr>
              <w:rPr>
                <w:highlight w:val="yellow"/>
                <w:shd w:val="clear" w:color="auto" w:fill="FFFFFF"/>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p>
          <w:p w:rsidR="00F52B81" w:rsidRPr="00512445" w:rsidRDefault="00F52B81" w:rsidP="00512445">
            <w:pPr>
              <w:rPr>
                <w:lang w:eastAsia="en-US"/>
              </w:rPr>
            </w:pPr>
            <w:r w:rsidRPr="00512445">
              <w:rPr>
                <w:lang w:eastAsia="en-US"/>
              </w:rPr>
              <w:t>Автономность на полном баке</w:t>
            </w:r>
          </w:p>
        </w:tc>
        <w:tc>
          <w:tcPr>
            <w:tcW w:w="1276" w:type="dxa"/>
          </w:tcPr>
          <w:p w:rsidR="00F52B81" w:rsidRPr="00512445" w:rsidRDefault="00F52B81" w:rsidP="00512445">
            <w:pPr>
              <w:rPr>
                <w:shd w:val="clear" w:color="auto" w:fill="FFFFFF"/>
              </w:rPr>
            </w:pPr>
            <w:r w:rsidRPr="00512445">
              <w:rPr>
                <w:shd w:val="clear" w:color="auto" w:fill="FFFFFF"/>
              </w:rPr>
              <w:t>Не менее 12 часов</w:t>
            </w:r>
          </w:p>
          <w:p w:rsidR="00F52B81" w:rsidRPr="00512445" w:rsidRDefault="00F52B81" w:rsidP="00512445">
            <w:pPr>
              <w:rPr>
                <w:shd w:val="clear" w:color="auto" w:fill="FFFFFF"/>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Система запуска электростартер</w:t>
            </w:r>
          </w:p>
        </w:tc>
        <w:tc>
          <w:tcPr>
            <w:tcW w:w="1276" w:type="dxa"/>
          </w:tcPr>
          <w:p w:rsidR="00F52B81" w:rsidRPr="00512445" w:rsidRDefault="00F52B81" w:rsidP="00512445">
            <w:pPr>
              <w:rPr>
                <w:shd w:val="clear" w:color="auto" w:fill="FFFFFF"/>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 xml:space="preserve">Аккумулятор  в комплекте </w:t>
            </w:r>
          </w:p>
          <w:p w:rsidR="00F52B81" w:rsidRPr="00512445" w:rsidRDefault="00F52B81" w:rsidP="00512445">
            <w:pPr>
              <w:rPr>
                <w:lang w:eastAsia="en-US"/>
              </w:rPr>
            </w:pPr>
          </w:p>
        </w:tc>
        <w:tc>
          <w:tcPr>
            <w:tcW w:w="1276" w:type="dxa"/>
          </w:tcPr>
          <w:p w:rsidR="00F52B81" w:rsidRPr="00512445" w:rsidRDefault="00F52B81" w:rsidP="00512445">
            <w:pPr>
              <w:rPr>
                <w:shd w:val="clear" w:color="auto" w:fill="FFFFFF"/>
              </w:rPr>
            </w:pPr>
            <w:r w:rsidRPr="00512445">
              <w:rPr>
                <w:shd w:val="clear" w:color="auto" w:fill="FFFFFF"/>
              </w:rPr>
              <w:t>Не менее 190А*ч</w:t>
            </w:r>
          </w:p>
        </w:tc>
        <w:tc>
          <w:tcPr>
            <w:tcW w:w="919" w:type="dxa"/>
          </w:tcPr>
          <w:p w:rsidR="00F52B81" w:rsidRPr="00512445" w:rsidRDefault="00F52B81" w:rsidP="00512445"/>
        </w:tc>
        <w:tc>
          <w:tcPr>
            <w:tcW w:w="782" w:type="dxa"/>
          </w:tcPr>
          <w:p w:rsidR="00F52B81" w:rsidRPr="00512445" w:rsidRDefault="00F52B81" w:rsidP="00512445">
            <w:proofErr w:type="spellStart"/>
            <w:r w:rsidRPr="00512445">
              <w:t>шт</w:t>
            </w:r>
            <w:proofErr w:type="spellEnd"/>
          </w:p>
        </w:tc>
        <w:tc>
          <w:tcPr>
            <w:tcW w:w="850" w:type="dxa"/>
          </w:tcPr>
          <w:p w:rsidR="00F52B81" w:rsidRPr="00512445" w:rsidRDefault="00F52B81" w:rsidP="00512445">
            <w:r w:rsidRPr="00512445">
              <w:t>2</w:t>
            </w:r>
          </w:p>
        </w:tc>
        <w:tc>
          <w:tcPr>
            <w:tcW w:w="1098" w:type="dxa"/>
          </w:tcPr>
          <w:p w:rsidR="00F52B81" w:rsidRPr="00512445" w:rsidRDefault="00F52B81" w:rsidP="00512445"/>
        </w:tc>
      </w:tr>
      <w:tr w:rsidR="00F52B81" w:rsidRPr="00512445" w:rsidTr="00A9151B">
        <w:tc>
          <w:tcPr>
            <w:tcW w:w="709" w:type="dxa"/>
          </w:tcPr>
          <w:p w:rsidR="00F52B81" w:rsidRPr="00512445" w:rsidRDefault="00F52B81" w:rsidP="00512445"/>
        </w:tc>
        <w:tc>
          <w:tcPr>
            <w:tcW w:w="1737" w:type="dxa"/>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Приборы контроля  вмонтированы в шкаф управления ДГУ.</w:t>
            </w:r>
          </w:p>
          <w:p w:rsidR="00F52B81" w:rsidRPr="00512445" w:rsidRDefault="00F52B81" w:rsidP="00512445">
            <w:pPr>
              <w:rPr>
                <w:lang w:eastAsia="en-US"/>
              </w:rPr>
            </w:pPr>
            <w:r w:rsidRPr="00512445">
              <w:rPr>
                <w:lang w:eastAsia="en-US"/>
              </w:rPr>
              <w:t>Электрический  подогреватель ОЖ. 220В,50 Гц, 2кВт</w:t>
            </w:r>
          </w:p>
          <w:p w:rsidR="00F52B81" w:rsidRPr="00512445" w:rsidRDefault="00F52B81" w:rsidP="00512445">
            <w:pPr>
              <w:rPr>
                <w:lang w:eastAsia="en-US"/>
              </w:rPr>
            </w:pPr>
            <w:r w:rsidRPr="00512445">
              <w:rPr>
                <w:lang w:eastAsia="en-US"/>
              </w:rPr>
              <w:t xml:space="preserve"> Автоматическое зарядное устройство для АКБ.</w:t>
            </w:r>
          </w:p>
          <w:p w:rsidR="00F52B81" w:rsidRPr="00512445" w:rsidRDefault="00F52B81" w:rsidP="00512445">
            <w:pPr>
              <w:rPr>
                <w:lang w:eastAsia="en-US"/>
              </w:rPr>
            </w:pPr>
            <w:r w:rsidRPr="00512445">
              <w:rPr>
                <w:lang w:eastAsia="en-US"/>
              </w:rPr>
              <w:t>Система впрыска топлива: прямой впрыск, ТНВД с электронным регулятором оборотов двигателя.</w:t>
            </w:r>
          </w:p>
          <w:p w:rsidR="00F52B81" w:rsidRPr="00512445" w:rsidRDefault="00F52B81" w:rsidP="00512445">
            <w:pPr>
              <w:rPr>
                <w:lang w:eastAsia="en-US"/>
              </w:rPr>
            </w:pPr>
            <w:r w:rsidRPr="00512445">
              <w:rPr>
                <w:lang w:eastAsia="en-US"/>
              </w:rPr>
              <w:t>Стандартный период замены масла в соответствии с руководством по эксплуатации двигателя.</w:t>
            </w:r>
          </w:p>
          <w:p w:rsidR="00F52B81" w:rsidRPr="00512445" w:rsidRDefault="00F52B81" w:rsidP="00512445">
            <w:pPr>
              <w:rPr>
                <w:lang w:eastAsia="en-US"/>
              </w:rPr>
            </w:pPr>
            <w:r w:rsidRPr="00512445">
              <w:rPr>
                <w:lang w:eastAsia="en-US"/>
              </w:rPr>
              <w:t>Дополнительно установить топливный фильтр сепаратор воды.</w:t>
            </w:r>
          </w:p>
          <w:p w:rsidR="00F52B81" w:rsidRPr="00512445" w:rsidRDefault="00F52B81" w:rsidP="00512445">
            <w:r w:rsidRPr="00512445">
              <w:rPr>
                <w:lang w:eastAsia="en-US"/>
              </w:rPr>
              <w:t>Система управлением двигателя электронная</w:t>
            </w:r>
          </w:p>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val="restart"/>
          </w:tcPr>
          <w:p w:rsidR="00F52B81" w:rsidRPr="00512445" w:rsidRDefault="00F52B81" w:rsidP="00512445">
            <w:pPr>
              <w:rPr>
                <w:b/>
              </w:rPr>
            </w:pPr>
            <w:r w:rsidRPr="00512445">
              <w:rPr>
                <w:b/>
              </w:rPr>
              <w:t>1.4</w:t>
            </w: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pPr>
              <w:rPr>
                <w:b/>
              </w:rPr>
            </w:pPr>
          </w:p>
          <w:p w:rsidR="00F52B81" w:rsidRPr="00512445" w:rsidRDefault="00F52B81" w:rsidP="00512445"/>
        </w:tc>
        <w:tc>
          <w:tcPr>
            <w:tcW w:w="1737" w:type="dxa"/>
            <w:vMerge w:val="restart"/>
          </w:tcPr>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p w:rsidR="00F52B81" w:rsidRPr="00512445" w:rsidRDefault="00F52B81" w:rsidP="00512445"/>
        </w:tc>
        <w:tc>
          <w:tcPr>
            <w:tcW w:w="3969" w:type="dxa"/>
          </w:tcPr>
          <w:p w:rsidR="00F52B81" w:rsidRPr="00512445" w:rsidRDefault="00F52B81" w:rsidP="00512445">
            <w:pPr>
              <w:rPr>
                <w:lang w:eastAsia="en-US"/>
              </w:rPr>
            </w:pPr>
            <w:r w:rsidRPr="00512445">
              <w:rPr>
                <w:b/>
                <w:lang w:eastAsia="en-US"/>
              </w:rPr>
              <w:t>Характеристики генератора</w:t>
            </w:r>
          </w:p>
          <w:p w:rsidR="00F52B81" w:rsidRPr="00512445" w:rsidRDefault="00F52B81" w:rsidP="00512445">
            <w:pPr>
              <w:rPr>
                <w:lang w:eastAsia="en-US"/>
              </w:rPr>
            </w:pPr>
            <w:r w:rsidRPr="00512445">
              <w:rPr>
                <w:color w:val="000000"/>
                <w:shd w:val="clear" w:color="auto" w:fill="FFFFFF"/>
                <w:lang w:eastAsia="en-US"/>
              </w:rPr>
              <w:t>Синхронный трехфазный 4-полюсной бесщеточный одноопорный (1 подшипник) силовой генератор переменного тока с независимым самовозбуждением и автоматическим регулятором напряжения, фазное считывание выходного напряжения, класс изоляции ротора и статора-«Н»</w:t>
            </w:r>
          </w:p>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rPr>
          <w:trHeight w:val="400"/>
        </w:trPr>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Номинальная мощность 160 кВт/200кВа</w:t>
            </w:r>
          </w:p>
          <w:p w:rsidR="00F52B81" w:rsidRPr="00512445" w:rsidRDefault="00F52B81" w:rsidP="00512445">
            <w:pPr>
              <w:rPr>
                <w:b/>
                <w:lang w:eastAsia="en-US"/>
              </w:rPr>
            </w:pPr>
          </w:p>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Частота 50Гц.</w:t>
            </w:r>
          </w:p>
          <w:p w:rsidR="00F52B81" w:rsidRPr="00512445" w:rsidRDefault="00F52B81" w:rsidP="00512445">
            <w:pPr>
              <w:rPr>
                <w:lang w:eastAsia="en-US"/>
              </w:rPr>
            </w:pPr>
            <w:r w:rsidRPr="00512445">
              <w:rPr>
                <w:lang w:eastAsia="en-US"/>
              </w:rPr>
              <w:t>Напряжение 400В</w:t>
            </w:r>
          </w:p>
          <w:p w:rsidR="00F52B81" w:rsidRPr="00512445" w:rsidRDefault="00F52B81" w:rsidP="00512445">
            <w:pPr>
              <w:rPr>
                <w:lang w:eastAsia="en-US"/>
              </w:rPr>
            </w:pPr>
            <w:r w:rsidRPr="00512445">
              <w:rPr>
                <w:lang w:eastAsia="en-US"/>
              </w:rPr>
              <w:t xml:space="preserve">Коэффициент мощности </w:t>
            </w:r>
            <w:r w:rsidRPr="00512445">
              <w:rPr>
                <w:lang w:val="en-US" w:eastAsia="en-US"/>
              </w:rPr>
              <w:t>cos</w:t>
            </w:r>
            <w:r w:rsidRPr="00512445">
              <w:rPr>
                <w:lang w:eastAsia="en-US"/>
              </w:rPr>
              <w:t>φ 0,8</w:t>
            </w:r>
          </w:p>
        </w:tc>
        <w:tc>
          <w:tcPr>
            <w:tcW w:w="1276" w:type="dxa"/>
          </w:tcPr>
          <w:p w:rsidR="00F52B81" w:rsidRPr="00512445" w:rsidRDefault="00F52B81" w:rsidP="00512445">
            <w:pPr>
              <w:rPr>
                <w:lang w:eastAsia="en-US"/>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val="restart"/>
          </w:tcPr>
          <w:p w:rsidR="00F52B81" w:rsidRPr="00512445" w:rsidRDefault="00F52B81" w:rsidP="00512445"/>
        </w:tc>
        <w:tc>
          <w:tcPr>
            <w:tcW w:w="1737" w:type="dxa"/>
            <w:vMerge w:val="restart"/>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 xml:space="preserve">КПД генератора, при 100% мощности </w:t>
            </w:r>
          </w:p>
          <w:p w:rsidR="00F52B81" w:rsidRPr="00512445" w:rsidRDefault="00F52B81" w:rsidP="00512445"/>
        </w:tc>
        <w:tc>
          <w:tcPr>
            <w:tcW w:w="1276" w:type="dxa"/>
          </w:tcPr>
          <w:p w:rsidR="00F52B81" w:rsidRPr="00512445" w:rsidRDefault="00F52B81" w:rsidP="00512445">
            <w:pPr>
              <w:rPr>
                <w:lang w:eastAsia="en-US"/>
              </w:rPr>
            </w:pPr>
            <w:r w:rsidRPr="00512445">
              <w:rPr>
                <w:lang w:eastAsia="en-US"/>
              </w:rPr>
              <w:t>Не менее 92,3%</w:t>
            </w:r>
          </w:p>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Система возбуждения самовозбуждение</w:t>
            </w:r>
          </w:p>
          <w:p w:rsidR="00F52B81" w:rsidRPr="00512445" w:rsidRDefault="00F52B81" w:rsidP="00512445">
            <w:pPr>
              <w:rPr>
                <w:lang w:eastAsia="en-US"/>
              </w:rPr>
            </w:pPr>
            <w:r w:rsidRPr="00512445">
              <w:rPr>
                <w:lang w:eastAsia="en-US"/>
              </w:rPr>
              <w:t>Обмотка генератора: 12 проводная, «шаг 2/3» схема соединения звезда, тропическая защита обмоток.</w:t>
            </w:r>
          </w:p>
          <w:p w:rsidR="00F52B81" w:rsidRPr="00512445" w:rsidRDefault="00F52B81" w:rsidP="00512445">
            <w:pPr>
              <w:rPr>
                <w:lang w:eastAsia="en-US"/>
              </w:rPr>
            </w:pPr>
            <w:r w:rsidRPr="00512445">
              <w:rPr>
                <w:lang w:eastAsia="en-US"/>
              </w:rPr>
              <w:t xml:space="preserve">Степень защиты </w:t>
            </w:r>
            <w:r w:rsidRPr="00512445">
              <w:rPr>
                <w:lang w:val="en-US" w:eastAsia="en-US"/>
              </w:rPr>
              <w:t>IP</w:t>
            </w:r>
            <w:r w:rsidRPr="00512445">
              <w:rPr>
                <w:lang w:eastAsia="en-US"/>
              </w:rPr>
              <w:t>23</w:t>
            </w:r>
          </w:p>
          <w:p w:rsidR="00F52B81" w:rsidRPr="00512445" w:rsidRDefault="00F52B81" w:rsidP="00512445">
            <w:r w:rsidRPr="00512445">
              <w:lastRenderedPageBreak/>
              <w:t>Допустимая перегрузка по току – в течении 1 часа (каждые 6 ч) -110%, кратковременные перегрузки до 2 минут-150%, до10секунд -300%.</w:t>
            </w:r>
          </w:p>
          <w:p w:rsidR="00F52B81" w:rsidRPr="00512445" w:rsidRDefault="00F52B81" w:rsidP="00512445">
            <w:r w:rsidRPr="00512445">
              <w:t xml:space="preserve">Ток короткого замыкания (симметричное, </w:t>
            </w:r>
            <w:proofErr w:type="spellStart"/>
            <w:r w:rsidRPr="00512445">
              <w:t>з-фазное</w:t>
            </w:r>
            <w:proofErr w:type="spellEnd"/>
            <w:r w:rsidRPr="00512445">
              <w:t>)-300% (3х</w:t>
            </w:r>
            <w:proofErr w:type="spellStart"/>
            <w:r w:rsidRPr="00512445">
              <w:rPr>
                <w:lang w:val="en-US"/>
              </w:rPr>
              <w:t>Inom</w:t>
            </w:r>
            <w:proofErr w:type="spellEnd"/>
            <w:r w:rsidRPr="00512445">
              <w:t>) 10с.</w:t>
            </w:r>
          </w:p>
          <w:p w:rsidR="00F52B81" w:rsidRPr="00512445" w:rsidRDefault="00F52B81" w:rsidP="00512445">
            <w:pPr>
              <w:rPr>
                <w:lang w:eastAsia="en-US"/>
              </w:rPr>
            </w:pPr>
            <w:r w:rsidRPr="00512445">
              <w:rPr>
                <w:lang w:eastAsia="en-US"/>
              </w:rPr>
              <w:t>Номинальный ток 288А</w:t>
            </w:r>
          </w:p>
          <w:p w:rsidR="00F52B81" w:rsidRPr="00512445" w:rsidRDefault="00F52B81" w:rsidP="00512445">
            <w:pPr>
              <w:rPr>
                <w:lang w:eastAsia="en-US"/>
              </w:rPr>
            </w:pPr>
          </w:p>
        </w:tc>
        <w:tc>
          <w:tcPr>
            <w:tcW w:w="1276" w:type="dxa"/>
          </w:tcPr>
          <w:p w:rsidR="00F52B81" w:rsidRPr="00512445" w:rsidRDefault="00F52B81" w:rsidP="00512445">
            <w:pPr>
              <w:rPr>
                <w:lang w:eastAsia="en-US"/>
              </w:rPr>
            </w:pP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tcPr>
          <w:p w:rsidR="00F52B81" w:rsidRPr="00512445" w:rsidRDefault="00F52B81" w:rsidP="00512445">
            <w:r w:rsidRPr="00512445">
              <w:rPr>
                <w:b/>
              </w:rPr>
              <w:lastRenderedPageBreak/>
              <w:t>1.5</w:t>
            </w:r>
          </w:p>
        </w:tc>
        <w:tc>
          <w:tcPr>
            <w:tcW w:w="1737" w:type="dxa"/>
          </w:tcPr>
          <w:p w:rsidR="00F52B81" w:rsidRPr="00512445" w:rsidRDefault="00F52B81" w:rsidP="00512445"/>
        </w:tc>
        <w:tc>
          <w:tcPr>
            <w:tcW w:w="3969" w:type="dxa"/>
          </w:tcPr>
          <w:p w:rsidR="00F52B81" w:rsidRPr="00512445" w:rsidRDefault="00F52B81" w:rsidP="00512445">
            <w:pPr>
              <w:rPr>
                <w:lang w:eastAsia="en-US"/>
              </w:rPr>
            </w:pPr>
            <w:r w:rsidRPr="00512445">
              <w:rPr>
                <w:b/>
                <w:lang w:eastAsia="en-US"/>
              </w:rPr>
              <w:t xml:space="preserve">Технические характеристики </w:t>
            </w:r>
            <w:proofErr w:type="spellStart"/>
            <w:r w:rsidRPr="00512445">
              <w:rPr>
                <w:b/>
                <w:lang w:eastAsia="en-US"/>
              </w:rPr>
              <w:t>шкафауправления</w:t>
            </w:r>
            <w:proofErr w:type="spellEnd"/>
            <w:r w:rsidRPr="00512445">
              <w:rPr>
                <w:b/>
                <w:lang w:eastAsia="en-US"/>
              </w:rPr>
              <w:t xml:space="preserve"> ДГУ</w:t>
            </w:r>
          </w:p>
          <w:p w:rsidR="00F52B81" w:rsidRPr="00512445" w:rsidRDefault="00F52B81" w:rsidP="00512445">
            <w:pPr>
              <w:rPr>
                <w:lang w:eastAsia="en-US"/>
              </w:rPr>
            </w:pPr>
            <w:r w:rsidRPr="00512445">
              <w:rPr>
                <w:lang w:eastAsia="en-US"/>
              </w:rPr>
              <w:t>Система управления ДГУ основана на базе программируемого контроллера, предусматривает работу ДГУ по 2-ой степени автоматизации</w:t>
            </w:r>
          </w:p>
          <w:p w:rsidR="00F52B81" w:rsidRPr="00512445" w:rsidRDefault="00F52B81" w:rsidP="00512445">
            <w:pPr>
              <w:rPr>
                <w:lang w:eastAsia="en-US"/>
              </w:rPr>
            </w:pPr>
            <w:r w:rsidRPr="00512445">
              <w:rPr>
                <w:lang w:eastAsia="en-US"/>
              </w:rPr>
              <w:t xml:space="preserve">Шкаф управления ДЭС представляет собой герметизированный металлический шкаф для электрооборудования, устанавливаемый на единую раму ДГУ. В переднюю дверцу шкафа герметично встроен микропроцессорный контроллер управления, выключатель пульта управления и кнопка аварийного останова ДЭС с фиксатором. Класс защиты пульта управления </w:t>
            </w:r>
            <w:r w:rsidRPr="00512445">
              <w:rPr>
                <w:lang w:val="en-US" w:eastAsia="en-US"/>
              </w:rPr>
              <w:t>IP</w:t>
            </w:r>
            <w:r w:rsidRPr="00512445">
              <w:rPr>
                <w:lang w:eastAsia="en-US"/>
              </w:rPr>
              <w:t xml:space="preserve"> 54</w:t>
            </w:r>
          </w:p>
          <w:p w:rsidR="00F52B81" w:rsidRPr="00512445" w:rsidRDefault="00F52B81" w:rsidP="00512445"/>
        </w:tc>
        <w:tc>
          <w:tcPr>
            <w:tcW w:w="1276" w:type="dxa"/>
          </w:tcPr>
          <w:p w:rsidR="00F52B81" w:rsidRPr="00512445" w:rsidRDefault="00F52B81" w:rsidP="00512445"/>
          <w:p w:rsidR="00F52B81" w:rsidRPr="00512445" w:rsidRDefault="00F52B81" w:rsidP="00512445"/>
          <w:p w:rsidR="00F52B81" w:rsidRPr="00512445" w:rsidRDefault="00F52B81" w:rsidP="00512445">
            <w:pPr>
              <w:ind w:left="-82"/>
            </w:pPr>
          </w:p>
        </w:tc>
        <w:tc>
          <w:tcPr>
            <w:tcW w:w="919" w:type="dxa"/>
          </w:tcPr>
          <w:p w:rsidR="00F52B81" w:rsidRPr="00512445" w:rsidRDefault="00F52B81" w:rsidP="00512445"/>
          <w:p w:rsidR="00F52B81" w:rsidRPr="00512445" w:rsidRDefault="00F52B81" w:rsidP="00512445"/>
          <w:p w:rsidR="00F52B81" w:rsidRPr="00512445" w:rsidRDefault="00F52B81" w:rsidP="00512445">
            <w:pPr>
              <w:ind w:left="-82"/>
            </w:pPr>
            <w:r w:rsidRPr="00512445">
              <w:t>ГОСТ Р 55437-2013</w:t>
            </w:r>
          </w:p>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val="restart"/>
          </w:tcPr>
          <w:p w:rsidR="00F52B81" w:rsidRPr="00512445" w:rsidRDefault="00F52B81" w:rsidP="00512445">
            <w:r w:rsidRPr="00512445">
              <w:rPr>
                <w:b/>
              </w:rPr>
              <w:t>1.6</w:t>
            </w:r>
          </w:p>
        </w:tc>
        <w:tc>
          <w:tcPr>
            <w:tcW w:w="1737" w:type="dxa"/>
            <w:vMerge w:val="restart"/>
          </w:tcPr>
          <w:p w:rsidR="00F52B81" w:rsidRPr="00512445" w:rsidRDefault="00F52B81" w:rsidP="00512445"/>
        </w:tc>
        <w:tc>
          <w:tcPr>
            <w:tcW w:w="3969" w:type="dxa"/>
          </w:tcPr>
          <w:p w:rsidR="00F52B81" w:rsidRPr="00512445" w:rsidRDefault="00F52B81" w:rsidP="00512445">
            <w:pPr>
              <w:rPr>
                <w:b/>
                <w:lang w:eastAsia="en-US"/>
              </w:rPr>
            </w:pPr>
            <w:r w:rsidRPr="00512445">
              <w:rPr>
                <w:b/>
                <w:lang w:eastAsia="en-US"/>
              </w:rPr>
              <w:t xml:space="preserve">Панель управления   </w:t>
            </w:r>
          </w:p>
          <w:p w:rsidR="00F52B81" w:rsidRPr="00512445" w:rsidRDefault="00F52B81" w:rsidP="00512445">
            <w:pPr>
              <w:rPr>
                <w:lang w:eastAsia="en-US"/>
              </w:rPr>
            </w:pPr>
            <w:r w:rsidRPr="00512445">
              <w:rPr>
                <w:lang w:eastAsia="en-US"/>
              </w:rPr>
              <w:t>Многофункциональный  ЖК-дисплей с защитным покрытием с графическим отображением информации.</w:t>
            </w:r>
          </w:p>
          <w:p w:rsidR="00F52B81" w:rsidRPr="00512445" w:rsidRDefault="00F52B81" w:rsidP="00512445">
            <w:pPr>
              <w:rPr>
                <w:lang w:eastAsia="en-US"/>
              </w:rPr>
            </w:pPr>
            <w:r w:rsidRPr="00512445">
              <w:rPr>
                <w:lang w:eastAsia="en-US"/>
              </w:rPr>
              <w:t>Светодиодные индикаторы:</w:t>
            </w:r>
          </w:p>
          <w:p w:rsidR="00F52B81" w:rsidRPr="00512445" w:rsidRDefault="00F52B81" w:rsidP="00512445">
            <w:pPr>
              <w:rPr>
                <w:lang w:eastAsia="en-US"/>
              </w:rPr>
            </w:pPr>
            <w:r w:rsidRPr="00512445">
              <w:rPr>
                <w:lang w:eastAsia="en-US"/>
              </w:rPr>
              <w:t>Готовность генератора к приему нагрузки,</w:t>
            </w:r>
          </w:p>
          <w:p w:rsidR="00F52B81" w:rsidRPr="00512445" w:rsidRDefault="00F52B81" w:rsidP="00512445">
            <w:pPr>
              <w:rPr>
                <w:lang w:eastAsia="en-US"/>
              </w:rPr>
            </w:pPr>
            <w:r w:rsidRPr="00512445">
              <w:rPr>
                <w:lang w:eastAsia="en-US"/>
              </w:rPr>
              <w:t>Главная шина под напряжением,</w:t>
            </w:r>
          </w:p>
          <w:p w:rsidR="00F52B81" w:rsidRPr="00512445" w:rsidRDefault="00F52B81" w:rsidP="00512445">
            <w:pPr>
              <w:rPr>
                <w:lang w:eastAsia="en-US"/>
              </w:rPr>
            </w:pPr>
            <w:r w:rsidRPr="00512445">
              <w:rPr>
                <w:lang w:eastAsia="en-US"/>
              </w:rPr>
              <w:t>Аварийный индикатор.</w:t>
            </w:r>
          </w:p>
          <w:p w:rsidR="00F52B81" w:rsidRPr="00512445" w:rsidRDefault="00F52B81" w:rsidP="00512445">
            <w:pPr>
              <w:rPr>
                <w:lang w:eastAsia="en-US"/>
              </w:rPr>
            </w:pPr>
            <w:r w:rsidRPr="00512445">
              <w:rPr>
                <w:lang w:eastAsia="en-US"/>
              </w:rPr>
              <w:t>Мембранные влагозащищенные кнопки обеспечивают простое и удобное управление всеми функциями.</w:t>
            </w:r>
          </w:p>
          <w:p w:rsidR="00F52B81" w:rsidRPr="00512445" w:rsidRDefault="00F52B81" w:rsidP="00512445">
            <w:pPr>
              <w:rPr>
                <w:lang w:eastAsia="en-US"/>
              </w:rPr>
            </w:pPr>
            <w:r w:rsidRPr="00512445">
              <w:rPr>
                <w:lang w:eastAsia="en-US"/>
              </w:rPr>
              <w:t>Полностью русифицированный интерфейс.</w:t>
            </w:r>
          </w:p>
          <w:p w:rsidR="00F52B81" w:rsidRPr="00512445" w:rsidRDefault="00F52B81" w:rsidP="00512445">
            <w:r w:rsidRPr="00512445">
              <w:rPr>
                <w:lang w:eastAsia="en-US"/>
              </w:rPr>
              <w:t>Зашита доступа с помощью пароля.</w:t>
            </w:r>
          </w:p>
        </w:tc>
        <w:tc>
          <w:tcPr>
            <w:tcW w:w="1276" w:type="dxa"/>
          </w:tcPr>
          <w:p w:rsidR="00F52B81" w:rsidRPr="00512445" w:rsidRDefault="00F52B81" w:rsidP="00512445"/>
          <w:p w:rsidR="00F52B81" w:rsidRPr="00512445" w:rsidRDefault="00F52B81" w:rsidP="00512445"/>
          <w:p w:rsidR="00F52B81" w:rsidRPr="00512445" w:rsidRDefault="00F52B81" w:rsidP="00512445">
            <w:pPr>
              <w:ind w:left="-82"/>
            </w:pPr>
            <w:r w:rsidRPr="00512445">
              <w:t>Не менее 8-и строк</w:t>
            </w:r>
          </w:p>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b/>
                <w:lang w:eastAsia="en-US"/>
              </w:rPr>
            </w:pPr>
            <w:r w:rsidRPr="00512445">
              <w:rPr>
                <w:lang w:eastAsia="en-US"/>
              </w:rPr>
              <w:t>Конфигурируемый аналоговый выход</w:t>
            </w:r>
          </w:p>
        </w:tc>
        <w:tc>
          <w:tcPr>
            <w:tcW w:w="1276" w:type="dxa"/>
          </w:tcPr>
          <w:p w:rsidR="00F52B81" w:rsidRPr="00512445" w:rsidRDefault="00F52B81" w:rsidP="00512445">
            <w:r w:rsidRPr="00512445">
              <w:t>Не менее 3-х</w:t>
            </w:r>
          </w:p>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vMerge/>
          </w:tcPr>
          <w:p w:rsidR="00F52B81" w:rsidRPr="00512445" w:rsidRDefault="00F52B81" w:rsidP="00512445">
            <w:pPr>
              <w:rPr>
                <w:b/>
              </w:rPr>
            </w:pPr>
          </w:p>
        </w:tc>
        <w:tc>
          <w:tcPr>
            <w:tcW w:w="1737" w:type="dxa"/>
            <w:vMerge/>
          </w:tcPr>
          <w:p w:rsidR="00F52B81" w:rsidRPr="00512445" w:rsidRDefault="00F52B81" w:rsidP="00512445"/>
        </w:tc>
        <w:tc>
          <w:tcPr>
            <w:tcW w:w="3969" w:type="dxa"/>
          </w:tcPr>
          <w:p w:rsidR="00F52B81" w:rsidRPr="00512445" w:rsidRDefault="00F52B81" w:rsidP="00512445">
            <w:pPr>
              <w:rPr>
                <w:lang w:eastAsia="en-US"/>
              </w:rPr>
            </w:pPr>
            <w:r w:rsidRPr="00512445">
              <w:rPr>
                <w:lang w:eastAsia="en-US"/>
              </w:rPr>
              <w:t xml:space="preserve">Программируемый дискретный вход/выход  </w:t>
            </w:r>
          </w:p>
          <w:p w:rsidR="00F52B81" w:rsidRPr="00512445" w:rsidRDefault="00F52B81" w:rsidP="00512445">
            <w:pPr>
              <w:rPr>
                <w:lang w:eastAsia="en-US"/>
              </w:rPr>
            </w:pPr>
            <w:r w:rsidRPr="00512445">
              <w:rPr>
                <w:lang w:eastAsia="en-US"/>
              </w:rPr>
              <w:t>Энергонезависимые часы реального времени.</w:t>
            </w:r>
          </w:p>
          <w:p w:rsidR="00F52B81" w:rsidRPr="00512445" w:rsidRDefault="00F52B81" w:rsidP="00512445">
            <w:pPr>
              <w:rPr>
                <w:lang w:eastAsia="en-US"/>
              </w:rPr>
            </w:pPr>
            <w:r w:rsidRPr="00512445">
              <w:rPr>
                <w:lang w:eastAsia="en-US"/>
              </w:rPr>
              <w:t>Системный журнал на 200 сообщений и архив изменений настроек контроллера на основе реального времени возможностью просмотра данных на экране контроллера и через удаленный доступ (причина, дата, время и значение важных параметров в момент события).</w:t>
            </w:r>
          </w:p>
          <w:p w:rsidR="00F52B81" w:rsidRPr="00512445" w:rsidRDefault="00F52B81" w:rsidP="00512445">
            <w:pPr>
              <w:rPr>
                <w:lang w:eastAsia="en-US"/>
              </w:rPr>
            </w:pPr>
            <w:r w:rsidRPr="00512445">
              <w:rPr>
                <w:lang w:eastAsia="en-US"/>
              </w:rPr>
              <w:lastRenderedPageBreak/>
              <w:t xml:space="preserve">Возможность подключения систем удаленного мониторинга и управления через </w:t>
            </w:r>
            <w:r w:rsidRPr="00512445">
              <w:rPr>
                <w:lang w:val="en-US" w:eastAsia="en-US"/>
              </w:rPr>
              <w:t>internet</w:t>
            </w:r>
            <w:r w:rsidRPr="00512445">
              <w:rPr>
                <w:lang w:eastAsia="en-US"/>
              </w:rPr>
              <w:t>,</w:t>
            </w:r>
            <w:proofErr w:type="spellStart"/>
            <w:r w:rsidRPr="00512445">
              <w:rPr>
                <w:lang w:val="en-US" w:eastAsia="en-US"/>
              </w:rPr>
              <w:t>InternetLAN</w:t>
            </w:r>
            <w:proofErr w:type="spellEnd"/>
            <w:r w:rsidRPr="00512445">
              <w:rPr>
                <w:lang w:eastAsia="en-US"/>
              </w:rPr>
              <w:t>,</w:t>
            </w:r>
            <w:r w:rsidRPr="00512445">
              <w:rPr>
                <w:lang w:val="en-US" w:eastAsia="en-US"/>
              </w:rPr>
              <w:t>GSM</w:t>
            </w:r>
            <w:r w:rsidRPr="00512445">
              <w:rPr>
                <w:lang w:eastAsia="en-US"/>
              </w:rPr>
              <w:t xml:space="preserve">. Отправка сервисных сообщений об изменении состояния ДЭС (события и аварии)- </w:t>
            </w:r>
            <w:r w:rsidRPr="00512445">
              <w:rPr>
                <w:lang w:val="en-US" w:eastAsia="en-US"/>
              </w:rPr>
              <w:t>SMS</w:t>
            </w:r>
            <w:r w:rsidRPr="00512445">
              <w:rPr>
                <w:lang w:eastAsia="en-US"/>
              </w:rPr>
              <w:t xml:space="preserve"> или на электронную почту.</w:t>
            </w:r>
          </w:p>
          <w:p w:rsidR="00F52B81" w:rsidRPr="00512445" w:rsidRDefault="00F52B81" w:rsidP="00512445">
            <w:pPr>
              <w:rPr>
                <w:lang w:eastAsia="en-US"/>
              </w:rPr>
            </w:pPr>
            <w:r w:rsidRPr="00512445">
              <w:rPr>
                <w:lang w:eastAsia="en-US"/>
              </w:rPr>
              <w:t xml:space="preserve">Прямое подключение ПК через </w:t>
            </w:r>
            <w:r w:rsidRPr="00512445">
              <w:rPr>
                <w:lang w:val="en-US" w:eastAsia="en-US"/>
              </w:rPr>
              <w:t>USB</w:t>
            </w:r>
            <w:r w:rsidRPr="00512445">
              <w:rPr>
                <w:lang w:eastAsia="en-US"/>
              </w:rPr>
              <w:t>.</w:t>
            </w:r>
          </w:p>
          <w:p w:rsidR="00F52B81" w:rsidRPr="00512445" w:rsidRDefault="00F52B81" w:rsidP="00512445">
            <w:pPr>
              <w:rPr>
                <w:lang w:eastAsia="en-US"/>
              </w:rPr>
            </w:pPr>
          </w:p>
        </w:tc>
        <w:tc>
          <w:tcPr>
            <w:tcW w:w="1276" w:type="dxa"/>
          </w:tcPr>
          <w:p w:rsidR="00F52B81" w:rsidRPr="00512445" w:rsidRDefault="00F52B81" w:rsidP="00512445">
            <w:pPr>
              <w:ind w:left="-82"/>
            </w:pPr>
            <w:r w:rsidRPr="00512445">
              <w:lastRenderedPageBreak/>
              <w:t>Не менее 9/8</w:t>
            </w:r>
          </w:p>
          <w:p w:rsidR="00F52B81" w:rsidRPr="00512445" w:rsidRDefault="00F52B81" w:rsidP="00512445"/>
        </w:tc>
        <w:tc>
          <w:tcPr>
            <w:tcW w:w="919" w:type="dxa"/>
          </w:tcPr>
          <w:p w:rsidR="00F52B81" w:rsidRPr="00512445" w:rsidRDefault="00F52B81" w:rsidP="00512445">
            <w:pPr>
              <w:ind w:left="317" w:hanging="317"/>
            </w:pPr>
          </w:p>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tcPr>
          <w:p w:rsidR="00F52B81" w:rsidRPr="00512445" w:rsidRDefault="00F52B81" w:rsidP="00512445">
            <w:r w:rsidRPr="00512445">
              <w:rPr>
                <w:b/>
              </w:rPr>
              <w:lastRenderedPageBreak/>
              <w:t>1.7</w:t>
            </w:r>
          </w:p>
        </w:tc>
        <w:tc>
          <w:tcPr>
            <w:tcW w:w="1737" w:type="dxa"/>
          </w:tcPr>
          <w:p w:rsidR="00F52B81" w:rsidRPr="00512445" w:rsidRDefault="00F52B81" w:rsidP="00512445"/>
        </w:tc>
        <w:tc>
          <w:tcPr>
            <w:tcW w:w="3969" w:type="dxa"/>
          </w:tcPr>
          <w:p w:rsidR="00F52B81" w:rsidRPr="00512445" w:rsidRDefault="00F52B81" w:rsidP="00512445">
            <w:pPr>
              <w:rPr>
                <w:b/>
                <w:lang w:eastAsia="en-US"/>
              </w:rPr>
            </w:pPr>
            <w:r w:rsidRPr="00512445">
              <w:rPr>
                <w:b/>
                <w:lang w:eastAsia="en-US"/>
              </w:rPr>
              <w:t>Функции управления:</w:t>
            </w:r>
          </w:p>
          <w:p w:rsidR="00F52B81" w:rsidRPr="00512445" w:rsidRDefault="00F52B81" w:rsidP="00512445">
            <w:pPr>
              <w:rPr>
                <w:lang w:eastAsia="en-US"/>
              </w:rPr>
            </w:pPr>
            <w:r w:rsidRPr="00512445">
              <w:rPr>
                <w:lang w:eastAsia="en-US"/>
              </w:rPr>
              <w:t>Автоматический и ручной запуск/остановка ДГУ, в том числе при отклонении параметров основной сети- по сигналам шкафа АВР.</w:t>
            </w:r>
          </w:p>
          <w:p w:rsidR="00F52B81" w:rsidRPr="00512445" w:rsidRDefault="00F52B81" w:rsidP="00512445">
            <w:pPr>
              <w:rPr>
                <w:lang w:eastAsia="en-US"/>
              </w:rPr>
            </w:pPr>
            <w:r w:rsidRPr="00512445">
              <w:rPr>
                <w:lang w:eastAsia="en-US"/>
              </w:rPr>
              <w:t>Два независимых программируемых таймера с заданием точного времени, автоматического запуска/остановки ДЭС с регулируемым числом попыток пуск</w:t>
            </w:r>
            <w:proofErr w:type="gramStart"/>
            <w:r w:rsidRPr="00512445">
              <w:rPr>
                <w:lang w:eastAsia="en-US"/>
              </w:rPr>
              <w:t>а-</w:t>
            </w:r>
            <w:proofErr w:type="gramEnd"/>
            <w:r w:rsidRPr="00512445">
              <w:rPr>
                <w:lang w:eastAsia="en-US"/>
              </w:rPr>
              <w:t xml:space="preserve"> для тестирования , поддержания постоянной готовности ДГУ.</w:t>
            </w:r>
          </w:p>
          <w:p w:rsidR="00F52B81" w:rsidRPr="00512445" w:rsidRDefault="00F52B81" w:rsidP="00512445">
            <w:pPr>
              <w:rPr>
                <w:lang w:eastAsia="en-US"/>
              </w:rPr>
            </w:pPr>
            <w:r w:rsidRPr="00512445">
              <w:rPr>
                <w:lang w:eastAsia="en-US"/>
              </w:rPr>
              <w:t>Автоматическая задержка отключения ДЭС с регулируемым периодом охлаждения.</w:t>
            </w:r>
          </w:p>
          <w:p w:rsidR="00F52B81" w:rsidRPr="00512445" w:rsidRDefault="00F52B81" w:rsidP="00512445">
            <w:pPr>
              <w:rPr>
                <w:lang w:eastAsia="en-US"/>
              </w:rPr>
            </w:pPr>
            <w:r w:rsidRPr="00512445">
              <w:rPr>
                <w:lang w:eastAsia="en-US"/>
              </w:rPr>
              <w:t>Автоматическая регулировка частоты вращения двигателя в рабочем и холостом режиме.</w:t>
            </w:r>
          </w:p>
          <w:p w:rsidR="00F52B81" w:rsidRPr="00512445" w:rsidRDefault="00F52B81" w:rsidP="00512445"/>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tcPr>
          <w:p w:rsidR="00F52B81" w:rsidRPr="00512445" w:rsidRDefault="00F52B81" w:rsidP="00512445">
            <w:pPr>
              <w:jc w:val="both"/>
              <w:rPr>
                <w:b/>
              </w:rPr>
            </w:pPr>
            <w:r w:rsidRPr="00512445">
              <w:rPr>
                <w:b/>
              </w:rPr>
              <w:t>1.8</w:t>
            </w:r>
            <w:r w:rsidRPr="00512445">
              <w:rPr>
                <w:b/>
              </w:rPr>
              <w:tab/>
            </w:r>
          </w:p>
        </w:tc>
        <w:tc>
          <w:tcPr>
            <w:tcW w:w="1737" w:type="dxa"/>
          </w:tcPr>
          <w:p w:rsidR="00F52B81" w:rsidRPr="00512445" w:rsidRDefault="00F52B81" w:rsidP="00512445"/>
        </w:tc>
        <w:tc>
          <w:tcPr>
            <w:tcW w:w="3969" w:type="dxa"/>
          </w:tcPr>
          <w:p w:rsidR="00F52B81" w:rsidRPr="00512445" w:rsidRDefault="00F52B81" w:rsidP="00512445">
            <w:pPr>
              <w:rPr>
                <w:b/>
                <w:lang w:eastAsia="en-US"/>
              </w:rPr>
            </w:pPr>
            <w:r w:rsidRPr="00512445">
              <w:rPr>
                <w:b/>
                <w:lang w:eastAsia="en-US"/>
              </w:rPr>
              <w:t>Функции измерения и контроля параметров генератора:</w:t>
            </w:r>
          </w:p>
          <w:p w:rsidR="00F52B81" w:rsidRPr="00512445" w:rsidRDefault="00F52B81" w:rsidP="00512445">
            <w:pPr>
              <w:rPr>
                <w:lang w:eastAsia="en-US"/>
              </w:rPr>
            </w:pPr>
            <w:r w:rsidRPr="00512445">
              <w:rPr>
                <w:lang w:eastAsia="en-US"/>
              </w:rPr>
              <w:t>Напряжение между фазами, между каждой фазой и нейтралью, частота, сила тока по каждой фазе.</w:t>
            </w:r>
          </w:p>
          <w:p w:rsidR="00F52B81" w:rsidRPr="00512445" w:rsidRDefault="00F52B81" w:rsidP="00512445">
            <w:pPr>
              <w:rPr>
                <w:lang w:eastAsia="en-US"/>
              </w:rPr>
            </w:pPr>
            <w:r w:rsidRPr="00512445">
              <w:rPr>
                <w:lang w:eastAsia="en-US"/>
              </w:rPr>
              <w:t>Суммарная активная мощность (кВт).</w:t>
            </w:r>
          </w:p>
          <w:p w:rsidR="00F52B81" w:rsidRPr="00512445" w:rsidRDefault="00F52B81" w:rsidP="00512445">
            <w:pPr>
              <w:rPr>
                <w:lang w:eastAsia="en-US"/>
              </w:rPr>
            </w:pPr>
            <w:r w:rsidRPr="00512445">
              <w:rPr>
                <w:lang w:eastAsia="en-US"/>
              </w:rPr>
              <w:t>Суммарная реактивная мощность (</w:t>
            </w:r>
            <w:proofErr w:type="spellStart"/>
            <w:r w:rsidRPr="00512445">
              <w:rPr>
                <w:lang w:eastAsia="en-US"/>
              </w:rPr>
              <w:t>кВАр</w:t>
            </w:r>
            <w:proofErr w:type="spellEnd"/>
            <w:r w:rsidRPr="00512445">
              <w:rPr>
                <w:lang w:eastAsia="en-US"/>
              </w:rPr>
              <w:t>).</w:t>
            </w:r>
          </w:p>
          <w:p w:rsidR="00F52B81" w:rsidRPr="00512445" w:rsidRDefault="00F52B81" w:rsidP="00512445">
            <w:pPr>
              <w:rPr>
                <w:lang w:eastAsia="en-US"/>
              </w:rPr>
            </w:pPr>
            <w:r w:rsidRPr="00512445">
              <w:rPr>
                <w:lang w:eastAsia="en-US"/>
              </w:rPr>
              <w:t>Коэффициент мощности по фазам (</w:t>
            </w:r>
            <w:proofErr w:type="spellStart"/>
            <w:r w:rsidRPr="00512445">
              <w:rPr>
                <w:lang w:val="en-US" w:eastAsia="en-US"/>
              </w:rPr>
              <w:t>cosφ</w:t>
            </w:r>
            <w:proofErr w:type="spellEnd"/>
            <w:r w:rsidRPr="00512445">
              <w:rPr>
                <w:lang w:eastAsia="en-US"/>
              </w:rPr>
              <w:t>).</w:t>
            </w:r>
          </w:p>
          <w:p w:rsidR="00F52B81" w:rsidRPr="00512445" w:rsidRDefault="00F52B81" w:rsidP="00512445">
            <w:pPr>
              <w:rPr>
                <w:lang w:eastAsia="en-US"/>
              </w:rPr>
            </w:pPr>
            <w:r w:rsidRPr="00512445">
              <w:rPr>
                <w:lang w:eastAsia="en-US"/>
              </w:rPr>
              <w:t xml:space="preserve">Счетчик активной и реактивной электроэнергии, потребленной от генератора (кВт*ч, </w:t>
            </w:r>
            <w:proofErr w:type="spellStart"/>
            <w:r w:rsidRPr="00512445">
              <w:rPr>
                <w:lang w:eastAsia="en-US"/>
              </w:rPr>
              <w:t>кВАр</w:t>
            </w:r>
            <w:proofErr w:type="spellEnd"/>
            <w:r w:rsidRPr="00512445">
              <w:rPr>
                <w:lang w:eastAsia="en-US"/>
              </w:rPr>
              <w:t>*ч).</w:t>
            </w:r>
          </w:p>
          <w:p w:rsidR="00F52B81" w:rsidRPr="00512445" w:rsidRDefault="00F52B81" w:rsidP="00512445">
            <w:pPr>
              <w:rPr>
                <w:lang w:eastAsia="en-US"/>
              </w:rPr>
            </w:pPr>
            <w:r w:rsidRPr="00512445">
              <w:rPr>
                <w:lang w:eastAsia="en-US"/>
              </w:rPr>
              <w:t>Счетчик запускав ДГУ.</w:t>
            </w:r>
          </w:p>
          <w:p w:rsidR="00F52B81" w:rsidRPr="00512445" w:rsidRDefault="00F52B81" w:rsidP="00512445">
            <w:pPr>
              <w:rPr>
                <w:lang w:eastAsia="en-US"/>
              </w:rPr>
            </w:pPr>
            <w:r w:rsidRPr="00512445">
              <w:rPr>
                <w:lang w:eastAsia="en-US"/>
              </w:rPr>
              <w:t>Датчик уровня топлива (л)</w:t>
            </w:r>
          </w:p>
          <w:p w:rsidR="00F52B81" w:rsidRPr="00512445" w:rsidRDefault="00F52B81" w:rsidP="00512445">
            <w:pPr>
              <w:rPr>
                <w:lang w:eastAsia="en-US"/>
              </w:rPr>
            </w:pPr>
            <w:r w:rsidRPr="00512445">
              <w:rPr>
                <w:lang w:eastAsia="en-US"/>
              </w:rPr>
              <w:t>Датчик уровня охлаждающей жидкости.</w:t>
            </w:r>
          </w:p>
        </w:tc>
        <w:tc>
          <w:tcPr>
            <w:tcW w:w="1276" w:type="dxa"/>
          </w:tcPr>
          <w:p w:rsidR="00F52B81" w:rsidRPr="00512445" w:rsidRDefault="00F52B81" w:rsidP="00512445"/>
        </w:tc>
        <w:tc>
          <w:tcPr>
            <w:tcW w:w="919" w:type="dxa"/>
          </w:tcPr>
          <w:p w:rsidR="00F52B81" w:rsidRPr="00512445" w:rsidRDefault="00F52B81" w:rsidP="00512445"/>
        </w:tc>
        <w:tc>
          <w:tcPr>
            <w:tcW w:w="782" w:type="dxa"/>
          </w:tcPr>
          <w:p w:rsidR="00F52B81" w:rsidRPr="00512445" w:rsidRDefault="00F52B81" w:rsidP="00512445"/>
        </w:tc>
        <w:tc>
          <w:tcPr>
            <w:tcW w:w="850" w:type="dxa"/>
          </w:tcPr>
          <w:p w:rsidR="00F52B81" w:rsidRPr="00512445" w:rsidRDefault="00F52B81" w:rsidP="00512445"/>
        </w:tc>
        <w:tc>
          <w:tcPr>
            <w:tcW w:w="1098" w:type="dxa"/>
          </w:tcPr>
          <w:p w:rsidR="00F52B81" w:rsidRPr="00512445" w:rsidRDefault="00F52B81" w:rsidP="00512445"/>
        </w:tc>
      </w:tr>
      <w:tr w:rsidR="00F52B81" w:rsidRPr="00512445" w:rsidTr="00A9151B">
        <w:tc>
          <w:tcPr>
            <w:tcW w:w="709" w:type="dxa"/>
          </w:tcPr>
          <w:p w:rsidR="00F52B81" w:rsidRPr="00512445" w:rsidRDefault="00F52B81" w:rsidP="009F70A5">
            <w:r w:rsidRPr="00512445">
              <w:rPr>
                <w:b/>
              </w:rPr>
              <w:t>1.9</w:t>
            </w:r>
          </w:p>
        </w:tc>
        <w:tc>
          <w:tcPr>
            <w:tcW w:w="1737" w:type="dxa"/>
          </w:tcPr>
          <w:p w:rsidR="00F52B81" w:rsidRPr="00512445" w:rsidRDefault="00F52B81" w:rsidP="009F70A5"/>
        </w:tc>
        <w:tc>
          <w:tcPr>
            <w:tcW w:w="3969" w:type="dxa"/>
          </w:tcPr>
          <w:p w:rsidR="00F52B81" w:rsidRPr="00512445" w:rsidRDefault="00F52B81" w:rsidP="009F70A5">
            <w:pPr>
              <w:rPr>
                <w:b/>
                <w:lang w:eastAsia="en-US"/>
              </w:rPr>
            </w:pPr>
            <w:r w:rsidRPr="00512445">
              <w:rPr>
                <w:b/>
                <w:lang w:eastAsia="en-US"/>
              </w:rPr>
              <w:t>Защита и аварийные сообщения:</w:t>
            </w:r>
          </w:p>
          <w:p w:rsidR="00F52B81" w:rsidRPr="00512445" w:rsidRDefault="00F52B81" w:rsidP="009F70A5">
            <w:pPr>
              <w:rPr>
                <w:b/>
                <w:lang w:eastAsia="en-US"/>
              </w:rPr>
            </w:pPr>
            <w:r w:rsidRPr="00512445">
              <w:rPr>
                <w:b/>
                <w:lang w:eastAsia="en-US"/>
              </w:rPr>
              <w:t>3-х фазная защита генератора.</w:t>
            </w:r>
          </w:p>
          <w:p w:rsidR="00F52B81" w:rsidRPr="00512445" w:rsidRDefault="00F52B81" w:rsidP="009F70A5">
            <w:pPr>
              <w:rPr>
                <w:lang w:eastAsia="en-US"/>
              </w:rPr>
            </w:pPr>
            <w:r w:rsidRPr="00512445">
              <w:rPr>
                <w:lang w:eastAsia="en-US"/>
              </w:rPr>
              <w:t>При низком/высоком напряжении.</w:t>
            </w:r>
          </w:p>
          <w:p w:rsidR="00F52B81" w:rsidRPr="00512445" w:rsidRDefault="00F52B81" w:rsidP="009F70A5">
            <w:pPr>
              <w:rPr>
                <w:lang w:eastAsia="en-US"/>
              </w:rPr>
            </w:pPr>
            <w:r w:rsidRPr="00512445">
              <w:rPr>
                <w:lang w:eastAsia="en-US"/>
              </w:rPr>
              <w:t>При низкой/высокой частоте тока.</w:t>
            </w:r>
          </w:p>
          <w:p w:rsidR="00F52B81" w:rsidRPr="00512445" w:rsidRDefault="00F52B81" w:rsidP="009F70A5">
            <w:pPr>
              <w:rPr>
                <w:lang w:eastAsia="en-US"/>
              </w:rPr>
            </w:pPr>
            <w:r w:rsidRPr="00512445">
              <w:rPr>
                <w:lang w:eastAsia="en-US"/>
              </w:rPr>
              <w:t>При перегрузке генератора по току, мощности.</w:t>
            </w:r>
          </w:p>
          <w:p w:rsidR="00F52B81" w:rsidRPr="00512445" w:rsidRDefault="00F52B81" w:rsidP="009F70A5">
            <w:pPr>
              <w:rPr>
                <w:lang w:eastAsia="en-US"/>
              </w:rPr>
            </w:pPr>
            <w:r w:rsidRPr="00512445">
              <w:rPr>
                <w:lang w:eastAsia="en-US"/>
              </w:rPr>
              <w:t>При перекосе напряжений и токов по фазам.</w:t>
            </w:r>
          </w:p>
          <w:p w:rsidR="00F52B81" w:rsidRPr="00512445" w:rsidRDefault="00F52B81" w:rsidP="009F70A5">
            <w:pPr>
              <w:rPr>
                <w:lang w:eastAsia="en-US"/>
              </w:rPr>
            </w:pPr>
            <w:r w:rsidRPr="00512445">
              <w:rPr>
                <w:lang w:eastAsia="en-US"/>
              </w:rPr>
              <w:t>При некорректном чередовании фаз.</w:t>
            </w:r>
          </w:p>
          <w:p w:rsidR="00F52B81" w:rsidRPr="00512445" w:rsidRDefault="00F52B81" w:rsidP="009F70A5">
            <w:pPr>
              <w:rPr>
                <w:lang w:eastAsia="en-US"/>
              </w:rPr>
            </w:pPr>
            <w:r w:rsidRPr="00512445">
              <w:rPr>
                <w:lang w:eastAsia="en-US"/>
              </w:rPr>
              <w:t>При коротком замыкании.</w:t>
            </w:r>
          </w:p>
          <w:p w:rsidR="00F52B81" w:rsidRPr="00512445" w:rsidRDefault="00F52B81" w:rsidP="009F70A5">
            <w:pPr>
              <w:rPr>
                <w:lang w:eastAsia="en-US"/>
              </w:rPr>
            </w:pPr>
            <w:r w:rsidRPr="00512445">
              <w:rPr>
                <w:lang w:eastAsia="en-US"/>
              </w:rPr>
              <w:t>От реверсивной мощности.</w:t>
            </w:r>
          </w:p>
          <w:p w:rsidR="00F52B81" w:rsidRPr="00512445" w:rsidRDefault="00F52B81" w:rsidP="009F70A5">
            <w:pPr>
              <w:rPr>
                <w:lang w:eastAsia="en-US"/>
              </w:rPr>
            </w:pPr>
            <w:r w:rsidRPr="00512445">
              <w:rPr>
                <w:lang w:eastAsia="en-US"/>
              </w:rPr>
              <w:t>При потере возбуждения генератора.</w:t>
            </w:r>
          </w:p>
          <w:p w:rsidR="00F52B81" w:rsidRPr="00512445" w:rsidRDefault="00F52B81" w:rsidP="009F70A5">
            <w:pPr>
              <w:rPr>
                <w:lang w:eastAsia="en-US"/>
              </w:rPr>
            </w:pPr>
            <w:r w:rsidRPr="00512445">
              <w:rPr>
                <w:lang w:eastAsia="en-US"/>
              </w:rPr>
              <w:t xml:space="preserve">Конфигурируемые аварийные сигналы </w:t>
            </w:r>
            <w:r w:rsidRPr="00512445">
              <w:rPr>
                <w:lang w:eastAsia="en-US"/>
              </w:rPr>
              <w:lastRenderedPageBreak/>
              <w:t>и автоматическая остановка ДГУ.</w:t>
            </w:r>
          </w:p>
          <w:p w:rsidR="00F52B81" w:rsidRPr="00512445" w:rsidRDefault="00F52B81" w:rsidP="009F70A5">
            <w:pPr>
              <w:rPr>
                <w:lang w:eastAsia="en-US"/>
              </w:rPr>
            </w:pPr>
            <w:r w:rsidRPr="00512445">
              <w:rPr>
                <w:lang w:eastAsia="en-US"/>
              </w:rPr>
              <w:t>Отдельная кнопка экстренного останова ДГУ.</w:t>
            </w:r>
          </w:p>
          <w:p w:rsidR="00F52B81" w:rsidRPr="00512445" w:rsidRDefault="00F52B81" w:rsidP="009F70A5"/>
        </w:tc>
        <w:tc>
          <w:tcPr>
            <w:tcW w:w="1276" w:type="dxa"/>
          </w:tcPr>
          <w:p w:rsidR="00F52B81" w:rsidRPr="00512445" w:rsidRDefault="00F52B81" w:rsidP="009F70A5"/>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pPr>
              <w:rPr>
                <w:b/>
              </w:rPr>
            </w:pPr>
            <w:r w:rsidRPr="00512445">
              <w:rPr>
                <w:b/>
              </w:rPr>
              <w:lastRenderedPageBreak/>
              <w:t>1.10</w:t>
            </w:r>
          </w:p>
        </w:tc>
        <w:tc>
          <w:tcPr>
            <w:tcW w:w="1737" w:type="dxa"/>
          </w:tcPr>
          <w:p w:rsidR="00F52B81" w:rsidRPr="00512445" w:rsidRDefault="00F52B81" w:rsidP="009F70A5"/>
        </w:tc>
        <w:tc>
          <w:tcPr>
            <w:tcW w:w="3969" w:type="dxa"/>
          </w:tcPr>
          <w:p w:rsidR="00F52B81" w:rsidRPr="00512445" w:rsidRDefault="00F52B81" w:rsidP="009F70A5">
            <w:pPr>
              <w:rPr>
                <w:b/>
                <w:lang w:eastAsia="en-US"/>
              </w:rPr>
            </w:pPr>
            <w:r w:rsidRPr="00512445">
              <w:rPr>
                <w:b/>
                <w:lang w:eastAsia="en-US"/>
              </w:rPr>
              <w:t>Защита и аварийные сообщения:</w:t>
            </w:r>
          </w:p>
          <w:p w:rsidR="00F52B81" w:rsidRPr="00512445" w:rsidRDefault="00F52B81" w:rsidP="009F70A5">
            <w:pPr>
              <w:rPr>
                <w:b/>
                <w:lang w:eastAsia="en-US"/>
              </w:rPr>
            </w:pPr>
            <w:r w:rsidRPr="00512445">
              <w:rPr>
                <w:b/>
                <w:lang w:eastAsia="en-US"/>
              </w:rPr>
              <w:t>3-х фазная защита генератора.</w:t>
            </w:r>
          </w:p>
          <w:p w:rsidR="00F52B81" w:rsidRPr="00512445" w:rsidRDefault="00F52B81" w:rsidP="009F70A5">
            <w:pPr>
              <w:rPr>
                <w:lang w:eastAsia="en-US"/>
              </w:rPr>
            </w:pPr>
            <w:r w:rsidRPr="00512445">
              <w:rPr>
                <w:lang w:eastAsia="en-US"/>
              </w:rPr>
              <w:t>При низком/высоком напряжении.</w:t>
            </w:r>
          </w:p>
          <w:p w:rsidR="00F52B81" w:rsidRPr="00512445" w:rsidRDefault="00F52B81" w:rsidP="009F70A5">
            <w:pPr>
              <w:rPr>
                <w:lang w:eastAsia="en-US"/>
              </w:rPr>
            </w:pPr>
            <w:r w:rsidRPr="00512445">
              <w:rPr>
                <w:lang w:eastAsia="en-US"/>
              </w:rPr>
              <w:t>При низкой/высокой частоте тока.</w:t>
            </w:r>
          </w:p>
          <w:p w:rsidR="00F52B81" w:rsidRPr="00512445" w:rsidRDefault="00F52B81" w:rsidP="009F70A5">
            <w:pPr>
              <w:rPr>
                <w:lang w:eastAsia="en-US"/>
              </w:rPr>
            </w:pPr>
            <w:r w:rsidRPr="00512445">
              <w:rPr>
                <w:lang w:eastAsia="en-US"/>
              </w:rPr>
              <w:t>При перегрузке генератора по току, мощности.</w:t>
            </w:r>
          </w:p>
          <w:p w:rsidR="00F52B81" w:rsidRPr="00512445" w:rsidRDefault="00F52B81" w:rsidP="009F70A5">
            <w:pPr>
              <w:rPr>
                <w:lang w:eastAsia="en-US"/>
              </w:rPr>
            </w:pPr>
            <w:r w:rsidRPr="00512445">
              <w:rPr>
                <w:lang w:eastAsia="en-US"/>
              </w:rPr>
              <w:t>При перекосе напряжений и токов по фазам.</w:t>
            </w:r>
          </w:p>
          <w:p w:rsidR="00F52B81" w:rsidRPr="00512445" w:rsidRDefault="00F52B81" w:rsidP="009F70A5">
            <w:pPr>
              <w:rPr>
                <w:lang w:eastAsia="en-US"/>
              </w:rPr>
            </w:pPr>
            <w:r w:rsidRPr="00512445">
              <w:rPr>
                <w:lang w:eastAsia="en-US"/>
              </w:rPr>
              <w:t>При некорректном чередовании фаз.</w:t>
            </w:r>
          </w:p>
          <w:p w:rsidR="00F52B81" w:rsidRPr="00512445" w:rsidRDefault="00F52B81" w:rsidP="009F70A5">
            <w:pPr>
              <w:rPr>
                <w:lang w:eastAsia="en-US"/>
              </w:rPr>
            </w:pPr>
            <w:r w:rsidRPr="00512445">
              <w:rPr>
                <w:lang w:eastAsia="en-US"/>
              </w:rPr>
              <w:t>При коротком замыкании.</w:t>
            </w:r>
          </w:p>
          <w:p w:rsidR="00F52B81" w:rsidRPr="00512445" w:rsidRDefault="00F52B81" w:rsidP="009F70A5">
            <w:pPr>
              <w:rPr>
                <w:lang w:eastAsia="en-US"/>
              </w:rPr>
            </w:pPr>
            <w:r w:rsidRPr="00512445">
              <w:rPr>
                <w:lang w:eastAsia="en-US"/>
              </w:rPr>
              <w:t>От реверсивной мощности.</w:t>
            </w:r>
          </w:p>
          <w:p w:rsidR="00F52B81" w:rsidRPr="00512445" w:rsidRDefault="00F52B81" w:rsidP="009F70A5">
            <w:pPr>
              <w:rPr>
                <w:lang w:eastAsia="en-US"/>
              </w:rPr>
            </w:pPr>
            <w:r w:rsidRPr="00512445">
              <w:rPr>
                <w:lang w:eastAsia="en-US"/>
              </w:rPr>
              <w:t>При потере возбуждения генератора.</w:t>
            </w:r>
          </w:p>
          <w:p w:rsidR="00F52B81" w:rsidRPr="00512445" w:rsidRDefault="00F52B81" w:rsidP="009F70A5">
            <w:pPr>
              <w:rPr>
                <w:lang w:eastAsia="en-US"/>
              </w:rPr>
            </w:pPr>
            <w:r w:rsidRPr="00512445">
              <w:rPr>
                <w:lang w:eastAsia="en-US"/>
              </w:rPr>
              <w:t>Конфигурируемые аварийные сигналы и автоматическая остановка ДГУ.</w:t>
            </w:r>
          </w:p>
          <w:p w:rsidR="00F52B81" w:rsidRPr="00512445" w:rsidRDefault="00F52B81" w:rsidP="009F70A5">
            <w:pPr>
              <w:rPr>
                <w:lang w:eastAsia="en-US"/>
              </w:rPr>
            </w:pPr>
            <w:r w:rsidRPr="00512445">
              <w:rPr>
                <w:lang w:eastAsia="en-US"/>
              </w:rPr>
              <w:t>Отдельная кнопка экстренного останова ДГУ.</w:t>
            </w:r>
          </w:p>
          <w:p w:rsidR="00F52B81" w:rsidRPr="00512445" w:rsidRDefault="00F52B81" w:rsidP="009F70A5">
            <w:pPr>
              <w:rPr>
                <w:b/>
                <w:lang w:eastAsia="en-US"/>
              </w:rPr>
            </w:pPr>
          </w:p>
        </w:tc>
        <w:tc>
          <w:tcPr>
            <w:tcW w:w="1276" w:type="dxa"/>
          </w:tcPr>
          <w:p w:rsidR="00F52B81" w:rsidRPr="00512445" w:rsidRDefault="00F52B81" w:rsidP="009F70A5"/>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r w:rsidRPr="00512445">
              <w:rPr>
                <w:b/>
              </w:rPr>
              <w:t>1.11</w:t>
            </w:r>
          </w:p>
        </w:tc>
        <w:tc>
          <w:tcPr>
            <w:tcW w:w="1737" w:type="dxa"/>
          </w:tcPr>
          <w:p w:rsidR="00F52B81" w:rsidRPr="00512445" w:rsidRDefault="00F52B81" w:rsidP="009F70A5"/>
        </w:tc>
        <w:tc>
          <w:tcPr>
            <w:tcW w:w="3969" w:type="dxa"/>
          </w:tcPr>
          <w:p w:rsidR="00F52B81" w:rsidRPr="00512445" w:rsidRDefault="00F52B81" w:rsidP="009F70A5">
            <w:pPr>
              <w:rPr>
                <w:b/>
                <w:lang w:eastAsia="en-US"/>
              </w:rPr>
            </w:pPr>
            <w:r w:rsidRPr="00512445">
              <w:rPr>
                <w:b/>
                <w:lang w:eastAsia="en-US"/>
              </w:rPr>
              <w:t xml:space="preserve">Защита двигателя: </w:t>
            </w:r>
          </w:p>
          <w:p w:rsidR="00F52B81" w:rsidRPr="00512445" w:rsidRDefault="00F52B81" w:rsidP="009F70A5">
            <w:pPr>
              <w:rPr>
                <w:lang w:eastAsia="en-US"/>
              </w:rPr>
            </w:pPr>
            <w:r w:rsidRPr="00512445">
              <w:rPr>
                <w:lang w:eastAsia="en-US"/>
              </w:rPr>
              <w:t>При низком давлении масла.</w:t>
            </w:r>
          </w:p>
          <w:p w:rsidR="00F52B81" w:rsidRPr="00512445" w:rsidRDefault="00F52B81" w:rsidP="009F70A5">
            <w:pPr>
              <w:rPr>
                <w:lang w:eastAsia="en-US"/>
              </w:rPr>
            </w:pPr>
            <w:r w:rsidRPr="00512445">
              <w:rPr>
                <w:lang w:eastAsia="en-US"/>
              </w:rPr>
              <w:t>При низком уровне охлаждающей жидкости.</w:t>
            </w:r>
          </w:p>
          <w:p w:rsidR="00F52B81" w:rsidRPr="00512445" w:rsidRDefault="00F52B81" w:rsidP="009F70A5">
            <w:pPr>
              <w:rPr>
                <w:lang w:eastAsia="en-US"/>
              </w:rPr>
            </w:pPr>
            <w:r w:rsidRPr="00512445">
              <w:rPr>
                <w:lang w:eastAsia="en-US"/>
              </w:rPr>
              <w:t>При низкой/высокой температуре ОЖ.</w:t>
            </w:r>
          </w:p>
          <w:p w:rsidR="00F52B81" w:rsidRPr="00512445" w:rsidRDefault="00F52B81" w:rsidP="009F70A5">
            <w:pPr>
              <w:rPr>
                <w:lang w:eastAsia="en-US"/>
              </w:rPr>
            </w:pPr>
            <w:r w:rsidRPr="00512445">
              <w:rPr>
                <w:lang w:eastAsia="en-US"/>
              </w:rPr>
              <w:t>При низкой/ высокой скорости вращения.</w:t>
            </w:r>
          </w:p>
          <w:p w:rsidR="00F52B81" w:rsidRPr="00512445" w:rsidRDefault="00F52B81" w:rsidP="009F70A5">
            <w:r w:rsidRPr="00512445">
              <w:rPr>
                <w:lang w:eastAsia="en-US"/>
              </w:rPr>
              <w:t>При низком уровне топлива в расходном баке</w:t>
            </w:r>
          </w:p>
        </w:tc>
        <w:tc>
          <w:tcPr>
            <w:tcW w:w="1276" w:type="dxa"/>
          </w:tcPr>
          <w:p w:rsidR="00F52B81" w:rsidRPr="00512445" w:rsidRDefault="00F52B81" w:rsidP="009F70A5"/>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r w:rsidRPr="00512445">
              <w:rPr>
                <w:b/>
              </w:rPr>
              <w:t>1.12</w:t>
            </w:r>
          </w:p>
        </w:tc>
        <w:tc>
          <w:tcPr>
            <w:tcW w:w="1737" w:type="dxa"/>
          </w:tcPr>
          <w:p w:rsidR="00F52B81" w:rsidRPr="00512445" w:rsidRDefault="00F52B81" w:rsidP="009F70A5"/>
        </w:tc>
        <w:tc>
          <w:tcPr>
            <w:tcW w:w="3969" w:type="dxa"/>
          </w:tcPr>
          <w:p w:rsidR="00F52B81" w:rsidRPr="00512445" w:rsidRDefault="00F52B81" w:rsidP="009F70A5">
            <w:pPr>
              <w:rPr>
                <w:b/>
                <w:lang w:eastAsia="en-US"/>
              </w:rPr>
            </w:pPr>
            <w:r w:rsidRPr="00512445">
              <w:rPr>
                <w:b/>
                <w:lang w:eastAsia="en-US"/>
              </w:rPr>
              <w:t>Шкаф собственных нужд</w:t>
            </w:r>
          </w:p>
          <w:p w:rsidR="00F52B81" w:rsidRPr="00512445" w:rsidRDefault="00F52B81" w:rsidP="009F70A5">
            <w:pPr>
              <w:rPr>
                <w:w w:val="106"/>
                <w:shd w:val="clear" w:color="auto" w:fill="FFFFFF"/>
                <w:lang w:eastAsia="en-US"/>
              </w:rPr>
            </w:pPr>
            <w:r w:rsidRPr="00512445">
              <w:rPr>
                <w:color w:val="000000"/>
              </w:rPr>
              <w:t xml:space="preserve">Шкаф собственных нужд обеспечивает питание и управление вспомогательных блоков электростанции. </w:t>
            </w:r>
          </w:p>
          <w:p w:rsidR="00F52B81" w:rsidRPr="00512445" w:rsidRDefault="00F52B81" w:rsidP="009F70A5">
            <w:pPr>
              <w:rPr>
                <w:color w:val="000000"/>
              </w:rPr>
            </w:pPr>
            <w:r w:rsidRPr="00512445">
              <w:rPr>
                <w:color w:val="000000"/>
              </w:rPr>
              <w:t>Шкаф  собственных ну</w:t>
            </w:r>
            <w:proofErr w:type="gramStart"/>
            <w:r w:rsidRPr="00512445">
              <w:rPr>
                <w:color w:val="000000"/>
              </w:rPr>
              <w:t>жд вкл</w:t>
            </w:r>
            <w:proofErr w:type="gramEnd"/>
            <w:r w:rsidRPr="00512445">
              <w:rPr>
                <w:color w:val="000000"/>
              </w:rPr>
              <w:t>ючает автоматические выключатели цепей управления, вспомогательные реле и прочее,  на лицевой панели щита устанавливаются светодиодные индикаторы, сигнализирующие о работе вспомогательных систем модуля.</w:t>
            </w:r>
          </w:p>
          <w:p w:rsidR="00F52B81" w:rsidRPr="00512445" w:rsidRDefault="00F52B81" w:rsidP="009F70A5">
            <w:pPr>
              <w:rPr>
                <w:color w:val="000000"/>
              </w:rPr>
            </w:pPr>
            <w:r w:rsidRPr="00512445">
              <w:rPr>
                <w:color w:val="000000"/>
              </w:rPr>
              <w:t>Шкаф собственных нужд  обеспечивает:</w:t>
            </w:r>
          </w:p>
          <w:p w:rsidR="00F52B81" w:rsidRPr="00512445" w:rsidRDefault="00F52B81" w:rsidP="009F70A5">
            <w:pPr>
              <w:rPr>
                <w:color w:val="000000"/>
              </w:rPr>
            </w:pPr>
            <w:r w:rsidRPr="00512445">
              <w:rPr>
                <w:color w:val="000000"/>
              </w:rPr>
              <w:t>- получение электроэнергии от внешней сети 380/220В;</w:t>
            </w:r>
          </w:p>
          <w:p w:rsidR="00F52B81" w:rsidRPr="00512445" w:rsidRDefault="00F52B81" w:rsidP="009F70A5">
            <w:pPr>
              <w:rPr>
                <w:color w:val="000000"/>
              </w:rPr>
            </w:pPr>
            <w:r w:rsidRPr="00512445">
              <w:rPr>
                <w:color w:val="000000"/>
              </w:rPr>
              <w:t>- электропитание розеток для подключения электрического оборудования, рассчитанного на питание 220В и на 24В,</w:t>
            </w:r>
          </w:p>
          <w:p w:rsidR="00F52B81" w:rsidRPr="00512445" w:rsidRDefault="00F52B81" w:rsidP="009F70A5">
            <w:r w:rsidRPr="00512445">
              <w:t xml:space="preserve">- электропитание цепей освещения электростанции 220В/24В; </w:t>
            </w:r>
          </w:p>
          <w:p w:rsidR="00F52B81" w:rsidRPr="00512445" w:rsidRDefault="00F52B81" w:rsidP="009F70A5">
            <w:r w:rsidRPr="00512445">
              <w:t>- электропитание подогревателей охлаждающей жидкости генераторной установки в автоматическом и ручном режиме;</w:t>
            </w:r>
          </w:p>
          <w:p w:rsidR="00F52B81" w:rsidRPr="00512445" w:rsidRDefault="00F52B81" w:rsidP="009F70A5">
            <w:r w:rsidRPr="00512445">
              <w:lastRenderedPageBreak/>
              <w:t>- электропитание, автоматики управления режимами работы воздушных клапанов притока-оттока воздуха;</w:t>
            </w:r>
          </w:p>
          <w:p w:rsidR="00F52B81" w:rsidRPr="00512445" w:rsidRDefault="00F52B81" w:rsidP="009F70A5">
            <w:pPr>
              <w:rPr>
                <w:color w:val="000000"/>
              </w:rPr>
            </w:pPr>
            <w:r w:rsidRPr="00512445">
              <w:rPr>
                <w:color w:val="000000"/>
              </w:rPr>
              <w:t>- автоматическое зарядное устройства аккумуляторов электростанции.</w:t>
            </w:r>
          </w:p>
          <w:p w:rsidR="00F52B81" w:rsidRPr="00512445" w:rsidRDefault="00F52B81" w:rsidP="009F70A5">
            <w:pPr>
              <w:rPr>
                <w:color w:val="000000"/>
              </w:rPr>
            </w:pPr>
            <w:r w:rsidRPr="00512445">
              <w:rPr>
                <w:color w:val="000000"/>
              </w:rPr>
              <w:t xml:space="preserve">- Электропитание </w:t>
            </w:r>
            <w:proofErr w:type="spellStart"/>
            <w:r w:rsidRPr="00512445">
              <w:rPr>
                <w:color w:val="000000"/>
              </w:rPr>
              <w:t>электроконвекторов</w:t>
            </w:r>
            <w:proofErr w:type="spellEnd"/>
          </w:p>
          <w:p w:rsidR="00F52B81" w:rsidRPr="00512445" w:rsidRDefault="00F52B81" w:rsidP="009F70A5"/>
        </w:tc>
        <w:tc>
          <w:tcPr>
            <w:tcW w:w="1276" w:type="dxa"/>
          </w:tcPr>
          <w:p w:rsidR="00F52B81" w:rsidRPr="00512445" w:rsidRDefault="00F52B81" w:rsidP="009F70A5"/>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r w:rsidRPr="00512445">
              <w:rPr>
                <w:b/>
              </w:rPr>
              <w:lastRenderedPageBreak/>
              <w:t>1.13</w:t>
            </w:r>
          </w:p>
        </w:tc>
        <w:tc>
          <w:tcPr>
            <w:tcW w:w="1737" w:type="dxa"/>
          </w:tcPr>
          <w:p w:rsidR="00F52B81" w:rsidRPr="00512445" w:rsidRDefault="00F52B81" w:rsidP="009F70A5"/>
        </w:tc>
        <w:tc>
          <w:tcPr>
            <w:tcW w:w="3969" w:type="dxa"/>
          </w:tcPr>
          <w:p w:rsidR="00F52B81" w:rsidRPr="00512445" w:rsidRDefault="00F52B81" w:rsidP="009F70A5">
            <w:pPr>
              <w:rPr>
                <w:b/>
                <w:lang w:eastAsia="en-US"/>
              </w:rPr>
            </w:pPr>
            <w:r w:rsidRPr="00512445">
              <w:rPr>
                <w:b/>
                <w:lang w:eastAsia="en-US"/>
              </w:rPr>
              <w:t>Блок- контейнер типа «Север»</w:t>
            </w:r>
          </w:p>
          <w:p w:rsidR="00F52B81" w:rsidRPr="00512445" w:rsidRDefault="00F52B81" w:rsidP="009F70A5">
            <w:pPr>
              <w:rPr>
                <w:lang w:eastAsia="en-US"/>
              </w:rPr>
            </w:pPr>
            <w:r w:rsidRPr="00512445">
              <w:rPr>
                <w:lang w:eastAsia="en-US"/>
              </w:rPr>
              <w:t xml:space="preserve">Модуль дизель-генераторной установки представляет собой стандартный цельносварной  утепленный контейнер, в котором смонтировано все оборудование дизельной электростанции. Контейнер  имеет одну съемную торцевую стену для возможности оперативного демонтажа дизель </w:t>
            </w:r>
            <w:proofErr w:type="gramStart"/>
            <w:r w:rsidRPr="00512445">
              <w:rPr>
                <w:lang w:eastAsia="en-US"/>
              </w:rPr>
              <w:t>-г</w:t>
            </w:r>
            <w:proofErr w:type="gramEnd"/>
            <w:r w:rsidRPr="00512445">
              <w:rPr>
                <w:lang w:eastAsia="en-US"/>
              </w:rPr>
              <w:t xml:space="preserve">енератора, дверь входную металлическую двух створчатую с встроенным замком для входа обслуживающего персонала. Изнутри дверной замок должен открываться без ключа, не допустима установка из нутрии запирающих устройств. </w:t>
            </w:r>
          </w:p>
          <w:p w:rsidR="00F52B81" w:rsidRPr="00512445" w:rsidRDefault="00F52B81" w:rsidP="009F70A5">
            <w:r w:rsidRPr="00512445">
              <w:rPr>
                <w:lang w:eastAsia="en-US"/>
              </w:rPr>
              <w:t xml:space="preserve">Конструкция контейнера  имеет увеличенную жесткость. Прочный </w:t>
            </w:r>
            <w:proofErr w:type="gramStart"/>
            <w:r w:rsidRPr="00512445">
              <w:rPr>
                <w:lang w:eastAsia="en-US"/>
              </w:rPr>
              <w:t>каркас</w:t>
            </w:r>
            <w:proofErr w:type="gramEnd"/>
            <w:r w:rsidRPr="00512445">
              <w:rPr>
                <w:lang w:eastAsia="en-US"/>
              </w:rPr>
              <w:t xml:space="preserve"> выполненный из швеллера, рассчитанный на максимальную динамическую нагрузку, возникающую  </w:t>
            </w:r>
            <w:proofErr w:type="spellStart"/>
            <w:r w:rsidRPr="00512445">
              <w:rPr>
                <w:lang w:eastAsia="en-US"/>
              </w:rPr>
              <w:t>припогрузочно</w:t>
            </w:r>
            <w:proofErr w:type="spellEnd"/>
            <w:r w:rsidRPr="00512445">
              <w:rPr>
                <w:lang w:eastAsia="en-US"/>
              </w:rPr>
              <w:t xml:space="preserve">  – разгрузочных работах. Жесткость каркаса достигается установкой дополнительных стоек и укосин, расположенных непосредственно под </w:t>
            </w:r>
            <w:proofErr w:type="spellStart"/>
            <w:r w:rsidRPr="00512445">
              <w:rPr>
                <w:lang w:eastAsia="en-US"/>
              </w:rPr>
              <w:t>рымнымиотверстиями</w:t>
            </w:r>
            <w:proofErr w:type="gramStart"/>
            <w:r w:rsidRPr="00512445">
              <w:rPr>
                <w:lang w:eastAsia="en-US"/>
              </w:rPr>
              <w:t>.К</w:t>
            </w:r>
            <w:proofErr w:type="gramEnd"/>
            <w:r w:rsidRPr="00512445">
              <w:rPr>
                <w:lang w:eastAsia="en-US"/>
              </w:rPr>
              <w:t>онструкция</w:t>
            </w:r>
            <w:proofErr w:type="spellEnd"/>
            <w:r w:rsidRPr="00512445">
              <w:rPr>
                <w:lang w:eastAsia="en-US"/>
              </w:rPr>
              <w:t xml:space="preserve"> крышек  </w:t>
            </w:r>
            <w:proofErr w:type="spellStart"/>
            <w:r w:rsidRPr="00512445">
              <w:rPr>
                <w:lang w:eastAsia="en-US"/>
              </w:rPr>
              <w:t>рымных</w:t>
            </w:r>
            <w:proofErr w:type="spellEnd"/>
            <w:r w:rsidRPr="00512445">
              <w:rPr>
                <w:lang w:eastAsia="en-US"/>
              </w:rPr>
              <w:t xml:space="preserve"> отверстий позволяет после проведения погрузочно-разгрузочных работ провести их герметизацию. Внутренняя обшивка блок -контейнера выполняется профилированным оцинкованным профлистом.  Конструкция стен, пола и потолка должна предусматривать теплоизоляцию, пароизоляцию и исключать сквозное промерзание. </w:t>
            </w:r>
          </w:p>
        </w:tc>
        <w:tc>
          <w:tcPr>
            <w:tcW w:w="1276" w:type="dxa"/>
          </w:tcPr>
          <w:p w:rsidR="00F52B81" w:rsidRPr="00512445" w:rsidRDefault="00F52B81" w:rsidP="009F70A5"/>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pPr>
              <w:rPr>
                <w:b/>
              </w:rPr>
            </w:pPr>
          </w:p>
        </w:tc>
        <w:tc>
          <w:tcPr>
            <w:tcW w:w="1737" w:type="dxa"/>
          </w:tcPr>
          <w:p w:rsidR="00F52B81" w:rsidRPr="00512445" w:rsidRDefault="00F52B81" w:rsidP="009F70A5"/>
        </w:tc>
        <w:tc>
          <w:tcPr>
            <w:tcW w:w="3969" w:type="dxa"/>
          </w:tcPr>
          <w:p w:rsidR="00F52B81" w:rsidRPr="00512445" w:rsidRDefault="00F52B81" w:rsidP="009F70A5">
            <w:pPr>
              <w:rPr>
                <w:lang w:eastAsia="en-US"/>
              </w:rPr>
            </w:pPr>
            <w:r w:rsidRPr="00512445">
              <w:rPr>
                <w:lang w:eastAsia="en-US"/>
              </w:rPr>
              <w:t>Пол контейнера  изготавливается из стального рифленого листа толщиной</w:t>
            </w:r>
            <w:proofErr w:type="gramStart"/>
            <w:r w:rsidRPr="00512445">
              <w:rPr>
                <w:lang w:eastAsia="en-US"/>
              </w:rPr>
              <w:t xml:space="preserve"> :</w:t>
            </w:r>
            <w:proofErr w:type="gramEnd"/>
          </w:p>
          <w:p w:rsidR="00F52B81" w:rsidRPr="00512445" w:rsidRDefault="00F52B81" w:rsidP="009F70A5"/>
        </w:tc>
        <w:tc>
          <w:tcPr>
            <w:tcW w:w="1276" w:type="dxa"/>
          </w:tcPr>
          <w:p w:rsidR="00F52B81" w:rsidRPr="00512445" w:rsidRDefault="00F52B81" w:rsidP="009F70A5">
            <w:pPr>
              <w:ind w:left="-82"/>
            </w:pPr>
            <w:r w:rsidRPr="00512445">
              <w:t>Не менее 3мм</w:t>
            </w:r>
          </w:p>
          <w:p w:rsidR="00F52B81" w:rsidRPr="00512445" w:rsidRDefault="00F52B81" w:rsidP="009F70A5"/>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pPr>
              <w:rPr>
                <w:b/>
              </w:rPr>
            </w:pPr>
          </w:p>
        </w:tc>
        <w:tc>
          <w:tcPr>
            <w:tcW w:w="1737" w:type="dxa"/>
          </w:tcPr>
          <w:p w:rsidR="00F52B81" w:rsidRPr="00512445" w:rsidRDefault="00F52B81" w:rsidP="009F70A5"/>
        </w:tc>
        <w:tc>
          <w:tcPr>
            <w:tcW w:w="3969" w:type="dxa"/>
          </w:tcPr>
          <w:p w:rsidR="00F52B81" w:rsidRPr="00512445" w:rsidRDefault="00F52B81" w:rsidP="009F70A5">
            <w:pPr>
              <w:rPr>
                <w:lang w:eastAsia="en-US"/>
              </w:rPr>
            </w:pPr>
            <w:r w:rsidRPr="00512445">
              <w:rPr>
                <w:lang w:eastAsia="en-US"/>
              </w:rPr>
              <w:t>Блок-контейнер  утеплен базальтовой (не поддерживающей горения) ватой толщиной</w:t>
            </w:r>
            <w:proofErr w:type="gramStart"/>
            <w:r w:rsidRPr="00512445">
              <w:rPr>
                <w:lang w:eastAsia="en-US"/>
              </w:rPr>
              <w:t xml:space="preserve"> :</w:t>
            </w:r>
            <w:proofErr w:type="gramEnd"/>
          </w:p>
          <w:p w:rsidR="00F52B81" w:rsidRPr="00512445" w:rsidRDefault="00F52B81" w:rsidP="009F70A5">
            <w:pPr>
              <w:rPr>
                <w:lang w:eastAsia="en-US"/>
              </w:rPr>
            </w:pPr>
          </w:p>
        </w:tc>
        <w:tc>
          <w:tcPr>
            <w:tcW w:w="1276" w:type="dxa"/>
          </w:tcPr>
          <w:p w:rsidR="00F52B81" w:rsidRPr="00512445" w:rsidRDefault="00F52B81" w:rsidP="009F70A5">
            <w:pPr>
              <w:ind w:left="-82"/>
            </w:pPr>
            <w:r w:rsidRPr="00512445">
              <w:t>Не менее 100мм</w:t>
            </w:r>
          </w:p>
          <w:p w:rsidR="00F52B81" w:rsidRPr="00512445" w:rsidRDefault="00F52B81" w:rsidP="009F70A5">
            <w:pPr>
              <w:ind w:left="-82"/>
            </w:pPr>
          </w:p>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pPr>
              <w:rPr>
                <w:b/>
              </w:rPr>
            </w:pPr>
          </w:p>
        </w:tc>
        <w:tc>
          <w:tcPr>
            <w:tcW w:w="1737" w:type="dxa"/>
          </w:tcPr>
          <w:p w:rsidR="00F52B81" w:rsidRPr="00512445" w:rsidRDefault="00F52B81" w:rsidP="009F70A5"/>
        </w:tc>
        <w:tc>
          <w:tcPr>
            <w:tcW w:w="3969" w:type="dxa"/>
          </w:tcPr>
          <w:p w:rsidR="00F52B81" w:rsidRPr="00512445" w:rsidRDefault="00F52B81" w:rsidP="009F70A5">
            <w:pPr>
              <w:rPr>
                <w:lang w:eastAsia="en-US"/>
              </w:rPr>
            </w:pPr>
            <w:r w:rsidRPr="00512445">
              <w:rPr>
                <w:lang w:eastAsia="en-US"/>
              </w:rPr>
              <w:t>Блок-контейнер оснащается  системой центрирования и крепления дизел</w:t>
            </w:r>
            <w:proofErr w:type="gramStart"/>
            <w:r w:rsidRPr="00512445">
              <w:rPr>
                <w:lang w:eastAsia="en-US"/>
              </w:rPr>
              <w:t>ь-</w:t>
            </w:r>
            <w:proofErr w:type="gramEnd"/>
            <w:r w:rsidRPr="00512445">
              <w:rPr>
                <w:lang w:eastAsia="en-US"/>
              </w:rPr>
              <w:t xml:space="preserve"> генератора (полозья- направляющие) в нутрии контейнера.</w:t>
            </w:r>
          </w:p>
          <w:p w:rsidR="00F52B81" w:rsidRPr="00512445" w:rsidRDefault="00F52B81" w:rsidP="009F70A5">
            <w:pPr>
              <w:rPr>
                <w:lang w:eastAsia="en-US"/>
              </w:rPr>
            </w:pPr>
            <w:r w:rsidRPr="00512445">
              <w:rPr>
                <w:lang w:eastAsia="en-US"/>
              </w:rPr>
              <w:lastRenderedPageBreak/>
              <w:t>Конструкция электростанции  исключает возможность просачивания по уплотнениям в неподвижных соединениях рабочих жидкостей, пропуска воздуха и выпускных газов в рабочую зону.</w:t>
            </w:r>
          </w:p>
          <w:p w:rsidR="00F52B81" w:rsidRPr="00512445" w:rsidRDefault="00F52B81" w:rsidP="009F70A5">
            <w:pPr>
              <w:rPr>
                <w:lang w:eastAsia="en-US"/>
              </w:rPr>
            </w:pPr>
          </w:p>
        </w:tc>
        <w:tc>
          <w:tcPr>
            <w:tcW w:w="1276" w:type="dxa"/>
          </w:tcPr>
          <w:p w:rsidR="00F52B81" w:rsidRPr="00512445" w:rsidRDefault="00F52B81" w:rsidP="009F70A5">
            <w:pPr>
              <w:ind w:left="-82"/>
            </w:pPr>
          </w:p>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pPr>
              <w:rPr>
                <w:b/>
              </w:rPr>
            </w:pPr>
          </w:p>
        </w:tc>
        <w:tc>
          <w:tcPr>
            <w:tcW w:w="1737" w:type="dxa"/>
          </w:tcPr>
          <w:p w:rsidR="00F52B81" w:rsidRPr="00512445" w:rsidRDefault="00F52B81" w:rsidP="009F70A5"/>
        </w:tc>
        <w:tc>
          <w:tcPr>
            <w:tcW w:w="3969" w:type="dxa"/>
          </w:tcPr>
          <w:p w:rsidR="00F52B81" w:rsidRPr="00512445" w:rsidRDefault="00F52B81" w:rsidP="009F70A5">
            <w:pPr>
              <w:rPr>
                <w:lang w:eastAsia="en-US"/>
              </w:rPr>
            </w:pPr>
            <w:r w:rsidRPr="00512445">
              <w:rPr>
                <w:lang w:eastAsia="en-US"/>
              </w:rPr>
              <w:t>Масса контейнера с  ДГУ</w:t>
            </w:r>
          </w:p>
          <w:p w:rsidR="00F52B81" w:rsidRPr="00512445" w:rsidRDefault="00F52B81" w:rsidP="009F70A5">
            <w:pPr>
              <w:rPr>
                <w:lang w:eastAsia="en-US"/>
              </w:rPr>
            </w:pPr>
          </w:p>
        </w:tc>
        <w:tc>
          <w:tcPr>
            <w:tcW w:w="1276" w:type="dxa"/>
          </w:tcPr>
          <w:p w:rsidR="00F52B81" w:rsidRPr="00512445" w:rsidRDefault="00F52B81" w:rsidP="009F70A5">
            <w:pPr>
              <w:ind w:left="-82"/>
            </w:pPr>
            <w:r w:rsidRPr="00512445">
              <w:t>Не более 5000кг</w:t>
            </w:r>
          </w:p>
          <w:p w:rsidR="00F52B81" w:rsidRPr="00512445" w:rsidRDefault="00F52B81" w:rsidP="009F70A5">
            <w:pPr>
              <w:ind w:left="-82"/>
            </w:pPr>
          </w:p>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pPr>
              <w:rPr>
                <w:b/>
              </w:rPr>
            </w:pPr>
          </w:p>
        </w:tc>
        <w:tc>
          <w:tcPr>
            <w:tcW w:w="1737" w:type="dxa"/>
          </w:tcPr>
          <w:p w:rsidR="00F52B81" w:rsidRPr="00512445" w:rsidRDefault="00F52B81" w:rsidP="009F70A5"/>
        </w:tc>
        <w:tc>
          <w:tcPr>
            <w:tcW w:w="3969" w:type="dxa"/>
          </w:tcPr>
          <w:p w:rsidR="00F52B81" w:rsidRPr="00512445" w:rsidRDefault="00F52B81" w:rsidP="009F70A5">
            <w:pPr>
              <w:rPr>
                <w:lang w:eastAsia="en-US"/>
              </w:rPr>
            </w:pPr>
            <w:r w:rsidRPr="00512445">
              <w:rPr>
                <w:lang w:eastAsia="en-US"/>
              </w:rPr>
              <w:t>Вся кабельная продукция в нутрии ДЭС  имеет   маркировку  согласно ПУЭ  (на каждом кабеле указывается  его номер и адрес откуда и куда он идет, также маркировка должна быть выполнена на каждой жиле кабеля  с обозначением ее номера по электрической принципиальной схеме). Маркировка должна соответствовать схеме электрической на контейнер ДЭС.</w:t>
            </w:r>
          </w:p>
          <w:p w:rsidR="00F52B81" w:rsidRPr="00512445" w:rsidRDefault="00F52B81" w:rsidP="009F70A5">
            <w:pPr>
              <w:rPr>
                <w:lang w:eastAsia="en-US"/>
              </w:rPr>
            </w:pPr>
            <w:r w:rsidRPr="00512445">
              <w:rPr>
                <w:lang w:eastAsia="en-US"/>
              </w:rPr>
              <w:t xml:space="preserve">В стене контейнера предусматривается люк для ввода-вывода кабельной продукции. Ввод кабеля внутрь ДЭС  осуществляется через сальниковый переход. Все люки подвода кабельной продукции, выводы </w:t>
            </w:r>
            <w:proofErr w:type="spellStart"/>
            <w:r w:rsidRPr="00512445">
              <w:rPr>
                <w:lang w:eastAsia="en-US"/>
              </w:rPr>
              <w:t>топливопроводов</w:t>
            </w:r>
            <w:proofErr w:type="spellEnd"/>
            <w:r w:rsidRPr="00512445">
              <w:rPr>
                <w:lang w:eastAsia="en-US"/>
              </w:rPr>
              <w:t xml:space="preserve">, ит.д.  имеют обозначения, выполненные на металлических табличках. Таблички  закреплены заклепками. </w:t>
            </w:r>
          </w:p>
          <w:p w:rsidR="00F52B81" w:rsidRPr="00512445" w:rsidRDefault="00F52B81" w:rsidP="009F70A5">
            <w:pPr>
              <w:rPr>
                <w:lang w:eastAsia="en-US"/>
              </w:rPr>
            </w:pPr>
            <w:r w:rsidRPr="00512445">
              <w:rPr>
                <w:lang w:eastAsia="en-US"/>
              </w:rPr>
              <w:t xml:space="preserve">В электрических шкафах на внутренней стороне дверей  устанавливаются однолинейные схемы этих шкафов с перечнем коммутационной аппаратуры и ее </w:t>
            </w:r>
            <w:proofErr w:type="gramStart"/>
            <w:r w:rsidRPr="00512445">
              <w:rPr>
                <w:lang w:eastAsia="en-US"/>
              </w:rPr>
              <w:t>функциональном</w:t>
            </w:r>
            <w:proofErr w:type="gramEnd"/>
            <w:r w:rsidRPr="00512445">
              <w:rPr>
                <w:lang w:eastAsia="en-US"/>
              </w:rPr>
              <w:t xml:space="preserve"> предназначением. Схемы </w:t>
            </w:r>
            <w:proofErr w:type="spellStart"/>
            <w:r w:rsidRPr="00512445">
              <w:rPr>
                <w:lang w:eastAsia="en-US"/>
              </w:rPr>
              <w:t>заламинированы</w:t>
            </w:r>
            <w:proofErr w:type="spellEnd"/>
            <w:r w:rsidRPr="00512445">
              <w:rPr>
                <w:lang w:eastAsia="en-US"/>
              </w:rPr>
              <w:t xml:space="preserve"> и надежно закреплены на дверцах шкафов. Все </w:t>
            </w:r>
            <w:proofErr w:type="gramStart"/>
            <w:r w:rsidRPr="00512445">
              <w:rPr>
                <w:lang w:eastAsia="en-US"/>
              </w:rPr>
              <w:t>электрооборудование</w:t>
            </w:r>
            <w:proofErr w:type="gramEnd"/>
            <w:r w:rsidRPr="00512445">
              <w:rPr>
                <w:lang w:eastAsia="en-US"/>
              </w:rPr>
              <w:t xml:space="preserve"> находящееся в нутрии и с наружи ДЭС имеет обозначение, которое указано в электрических и принципиальных схемах на электрооборудование ДЭС.</w:t>
            </w:r>
          </w:p>
          <w:p w:rsidR="00F52B81" w:rsidRPr="00512445" w:rsidRDefault="00F52B81" w:rsidP="009F70A5">
            <w:pPr>
              <w:rPr>
                <w:color w:val="000000"/>
                <w:shd w:val="clear" w:color="auto" w:fill="FFFFFF"/>
              </w:rPr>
            </w:pPr>
            <w:r w:rsidRPr="00512445">
              <w:rPr>
                <w:lang w:eastAsia="en-US"/>
              </w:rPr>
              <w:t xml:space="preserve">Оборудование вентиляции, топливной и  масляной системы  имеют обозначение, все краны имеют четкие однозначные обозначения – закрыто/открыто. Жалюзи </w:t>
            </w:r>
            <w:proofErr w:type="spellStart"/>
            <w:proofErr w:type="gramStart"/>
            <w:r w:rsidRPr="00512445">
              <w:rPr>
                <w:lang w:eastAsia="en-US"/>
              </w:rPr>
              <w:t>приточно</w:t>
            </w:r>
            <w:proofErr w:type="spellEnd"/>
            <w:r w:rsidRPr="00512445">
              <w:rPr>
                <w:lang w:eastAsia="en-US"/>
              </w:rPr>
              <w:t xml:space="preserve"> - вытяжной</w:t>
            </w:r>
            <w:proofErr w:type="gramEnd"/>
            <w:r w:rsidRPr="00512445">
              <w:rPr>
                <w:lang w:eastAsia="en-US"/>
              </w:rPr>
              <w:t xml:space="preserve"> вентиляции, оборудованы  автоматическим привод и подогревом, с наружи оборудованы </w:t>
            </w:r>
            <w:proofErr w:type="spellStart"/>
            <w:r w:rsidRPr="00512445">
              <w:rPr>
                <w:lang w:eastAsia="en-US"/>
              </w:rPr>
              <w:t>шумопоглащающими</w:t>
            </w:r>
            <w:proofErr w:type="spellEnd"/>
            <w:r w:rsidRPr="00512445">
              <w:rPr>
                <w:lang w:eastAsia="en-US"/>
              </w:rPr>
              <w:t xml:space="preserve"> маркизами для</w:t>
            </w:r>
            <w:r w:rsidRPr="00512445">
              <w:rPr>
                <w:color w:val="000000"/>
                <w:shd w:val="clear" w:color="auto" w:fill="FFFFFF"/>
              </w:rPr>
              <w:t xml:space="preserve"> снижения шума и защиты от атмосферных осадков ДЭС, с низу закрытые решеткой.</w:t>
            </w:r>
          </w:p>
          <w:p w:rsidR="00F52B81" w:rsidRPr="00512445" w:rsidRDefault="00F52B81" w:rsidP="009F70A5">
            <w:pPr>
              <w:rPr>
                <w:color w:val="000000"/>
                <w:shd w:val="clear" w:color="auto" w:fill="FFFFFF"/>
              </w:rPr>
            </w:pPr>
            <w:r w:rsidRPr="00512445">
              <w:rPr>
                <w:color w:val="000000"/>
                <w:shd w:val="clear" w:color="auto" w:fill="FFFFFF"/>
              </w:rPr>
              <w:t xml:space="preserve">При запуске ДГУ с наружной части </w:t>
            </w:r>
            <w:r w:rsidRPr="00512445">
              <w:rPr>
                <w:color w:val="000000"/>
                <w:shd w:val="clear" w:color="auto" w:fill="FFFFFF"/>
              </w:rPr>
              <w:lastRenderedPageBreak/>
              <w:t>бло</w:t>
            </w:r>
            <w:proofErr w:type="gramStart"/>
            <w:r w:rsidRPr="00512445">
              <w:rPr>
                <w:color w:val="000000"/>
                <w:shd w:val="clear" w:color="auto" w:fill="FFFFFF"/>
              </w:rPr>
              <w:t>к-</w:t>
            </w:r>
            <w:proofErr w:type="gramEnd"/>
            <w:r w:rsidRPr="00512445">
              <w:rPr>
                <w:color w:val="000000"/>
                <w:shd w:val="clear" w:color="auto" w:fill="FFFFFF"/>
              </w:rPr>
              <w:t xml:space="preserve"> контейнера  включается световое оповещение (проблесковый маячок оранжевого цвета) установленный на торцевую стенку.</w:t>
            </w:r>
          </w:p>
          <w:p w:rsidR="00F52B81" w:rsidRPr="00512445" w:rsidRDefault="00F52B81" w:rsidP="009F70A5">
            <w:pPr>
              <w:rPr>
                <w:color w:val="000000"/>
                <w:shd w:val="clear" w:color="auto" w:fill="FFFFFF"/>
              </w:rPr>
            </w:pPr>
            <w:r w:rsidRPr="00512445">
              <w:rPr>
                <w:color w:val="000000"/>
                <w:shd w:val="clear" w:color="auto" w:fill="FFFFFF"/>
              </w:rPr>
              <w:t>Оборудование ДЭС не  оказывает отрицательного влияния на окружающую среду.</w:t>
            </w:r>
          </w:p>
          <w:p w:rsidR="00F52B81" w:rsidRPr="00512445" w:rsidRDefault="00F52B81" w:rsidP="009F70A5">
            <w:pPr>
              <w:rPr>
                <w:color w:val="000000"/>
                <w:shd w:val="clear" w:color="auto" w:fill="FFFFFF"/>
              </w:rPr>
            </w:pPr>
            <w:r w:rsidRPr="00512445">
              <w:rPr>
                <w:color w:val="000000"/>
                <w:shd w:val="clear" w:color="auto" w:fill="FFFFFF"/>
              </w:rPr>
              <w:t xml:space="preserve">Габаритные размеры блок – контейнера  позволять транспортировку автомобильным и железнодорожным транспортом по </w:t>
            </w:r>
            <w:proofErr w:type="gramStart"/>
            <w:r w:rsidRPr="00512445">
              <w:rPr>
                <w:color w:val="000000"/>
                <w:shd w:val="clear" w:color="auto" w:fill="FFFFFF"/>
              </w:rPr>
              <w:t>дорогом</w:t>
            </w:r>
            <w:proofErr w:type="gramEnd"/>
            <w:r w:rsidRPr="00512445">
              <w:rPr>
                <w:color w:val="000000"/>
                <w:shd w:val="clear" w:color="auto" w:fill="FFFFFF"/>
              </w:rPr>
              <w:t xml:space="preserve"> общего пользования без принятия специальных мер. Для облегчения </w:t>
            </w:r>
            <w:proofErr w:type="spellStart"/>
            <w:r w:rsidRPr="00512445">
              <w:rPr>
                <w:color w:val="000000"/>
                <w:shd w:val="clear" w:color="auto" w:fill="FFFFFF"/>
              </w:rPr>
              <w:t>погрузочно</w:t>
            </w:r>
            <w:proofErr w:type="spellEnd"/>
            <w:r w:rsidRPr="00512445">
              <w:rPr>
                <w:color w:val="000000"/>
                <w:shd w:val="clear" w:color="auto" w:fill="FFFFFF"/>
              </w:rPr>
              <w:t xml:space="preserve"> – разгрузочных работ и для закрепления ДЭС при транспортировке корпус контейнера оборудован погрузочными петлями.</w:t>
            </w:r>
          </w:p>
          <w:p w:rsidR="00F52B81" w:rsidRPr="00512445" w:rsidRDefault="00F52B81" w:rsidP="009F70A5">
            <w:pPr>
              <w:rPr>
                <w:color w:val="000000"/>
                <w:shd w:val="clear" w:color="auto" w:fill="FFFFFF"/>
              </w:rPr>
            </w:pPr>
            <w:r w:rsidRPr="00512445">
              <w:rPr>
                <w:color w:val="000000"/>
                <w:shd w:val="clear" w:color="auto" w:fill="FFFFFF"/>
              </w:rPr>
              <w:t>Блок –контейнер оснащается Автоматической порошковой станцией пожаротушения,</w:t>
            </w:r>
          </w:p>
          <w:p w:rsidR="00F52B81" w:rsidRPr="00512445" w:rsidRDefault="00F52B81" w:rsidP="009F70A5">
            <w:pPr>
              <w:rPr>
                <w:color w:val="000000"/>
                <w:shd w:val="clear" w:color="auto" w:fill="FFFFFF"/>
              </w:rPr>
            </w:pPr>
            <w:proofErr w:type="spellStart"/>
            <w:r w:rsidRPr="00512445">
              <w:rPr>
                <w:color w:val="000000"/>
                <w:shd w:val="clear" w:color="auto" w:fill="FFFFFF"/>
              </w:rPr>
              <w:t>Пожарно</w:t>
            </w:r>
            <w:proofErr w:type="spellEnd"/>
            <w:r w:rsidRPr="00512445">
              <w:rPr>
                <w:color w:val="000000"/>
                <w:shd w:val="clear" w:color="auto" w:fill="FFFFFF"/>
              </w:rPr>
              <w:t>/охранной сигнализацией</w:t>
            </w:r>
          </w:p>
          <w:p w:rsidR="00F52B81" w:rsidRPr="00512445" w:rsidRDefault="00F52B81" w:rsidP="009F70A5">
            <w:pPr>
              <w:rPr>
                <w:color w:val="000000"/>
                <w:shd w:val="clear" w:color="auto" w:fill="FFFFFF"/>
              </w:rPr>
            </w:pPr>
            <w:r w:rsidRPr="00512445">
              <w:rPr>
                <w:color w:val="000000"/>
                <w:shd w:val="clear" w:color="auto" w:fill="FFFFFF"/>
              </w:rPr>
              <w:t>Света – звуковым пожарным оповещением с наружи контейнера,</w:t>
            </w:r>
          </w:p>
          <w:p w:rsidR="00F52B81" w:rsidRPr="00512445" w:rsidRDefault="00F52B81" w:rsidP="009F70A5">
            <w:pPr>
              <w:rPr>
                <w:color w:val="000000"/>
                <w:shd w:val="clear" w:color="auto" w:fill="FFFFFF"/>
              </w:rPr>
            </w:pPr>
            <w:r w:rsidRPr="00512445">
              <w:rPr>
                <w:color w:val="000000"/>
                <w:shd w:val="clear" w:color="auto" w:fill="FFFFFF"/>
              </w:rPr>
              <w:t>Световое табло «ПОРОШОК», «НЕ входить» с наружи контейнера.</w:t>
            </w:r>
          </w:p>
          <w:p w:rsidR="00F52B81" w:rsidRPr="00512445" w:rsidRDefault="00F52B81" w:rsidP="009F70A5">
            <w:pPr>
              <w:rPr>
                <w:lang w:eastAsia="en-US"/>
              </w:rPr>
            </w:pPr>
          </w:p>
        </w:tc>
        <w:tc>
          <w:tcPr>
            <w:tcW w:w="1276" w:type="dxa"/>
          </w:tcPr>
          <w:p w:rsidR="00F52B81" w:rsidRPr="00512445" w:rsidRDefault="00F52B81" w:rsidP="009F70A5">
            <w:pPr>
              <w:ind w:left="-82"/>
            </w:pPr>
          </w:p>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pPr>
              <w:rPr>
                <w:b/>
              </w:rPr>
            </w:pPr>
          </w:p>
        </w:tc>
        <w:tc>
          <w:tcPr>
            <w:tcW w:w="1737" w:type="dxa"/>
          </w:tcPr>
          <w:p w:rsidR="00F52B81" w:rsidRPr="00512445" w:rsidRDefault="00F52B81" w:rsidP="009F70A5"/>
        </w:tc>
        <w:tc>
          <w:tcPr>
            <w:tcW w:w="3969" w:type="dxa"/>
          </w:tcPr>
          <w:p w:rsidR="00F52B81" w:rsidRPr="00512445" w:rsidRDefault="00F52B81" w:rsidP="009F70A5">
            <w:pPr>
              <w:rPr>
                <w:color w:val="000000"/>
                <w:shd w:val="clear" w:color="auto" w:fill="FFFFFF"/>
              </w:rPr>
            </w:pPr>
            <w:r w:rsidRPr="00512445">
              <w:rPr>
                <w:color w:val="000000"/>
                <w:shd w:val="clear" w:color="auto" w:fill="FFFFFF"/>
              </w:rPr>
              <w:t xml:space="preserve">Огнетушители типа ОУ  </w:t>
            </w:r>
          </w:p>
          <w:p w:rsidR="00F52B81" w:rsidRPr="00512445" w:rsidRDefault="00F52B81" w:rsidP="009F70A5">
            <w:pPr>
              <w:rPr>
                <w:lang w:eastAsia="en-US"/>
              </w:rPr>
            </w:pPr>
          </w:p>
        </w:tc>
        <w:tc>
          <w:tcPr>
            <w:tcW w:w="1276" w:type="dxa"/>
          </w:tcPr>
          <w:p w:rsidR="00F52B81" w:rsidRPr="00512445" w:rsidRDefault="00F52B81" w:rsidP="009F70A5">
            <w:pPr>
              <w:ind w:left="-82"/>
            </w:pPr>
          </w:p>
        </w:tc>
        <w:tc>
          <w:tcPr>
            <w:tcW w:w="919" w:type="dxa"/>
          </w:tcPr>
          <w:p w:rsidR="00F52B81" w:rsidRPr="00512445" w:rsidRDefault="00F52B81" w:rsidP="009F70A5"/>
        </w:tc>
        <w:tc>
          <w:tcPr>
            <w:tcW w:w="782" w:type="dxa"/>
          </w:tcPr>
          <w:p w:rsidR="00F52B81" w:rsidRPr="00512445" w:rsidRDefault="00F52B81" w:rsidP="009F70A5">
            <w:proofErr w:type="spellStart"/>
            <w:r w:rsidRPr="00512445">
              <w:t>шт</w:t>
            </w:r>
            <w:proofErr w:type="spellEnd"/>
          </w:p>
        </w:tc>
        <w:tc>
          <w:tcPr>
            <w:tcW w:w="850" w:type="dxa"/>
          </w:tcPr>
          <w:p w:rsidR="00F52B81" w:rsidRPr="00512445" w:rsidRDefault="00F52B81" w:rsidP="009F70A5">
            <w:r w:rsidRPr="00512445">
              <w:t>2</w:t>
            </w:r>
          </w:p>
        </w:tc>
        <w:tc>
          <w:tcPr>
            <w:tcW w:w="1098" w:type="dxa"/>
          </w:tcPr>
          <w:p w:rsidR="00F52B81" w:rsidRPr="00512445" w:rsidRDefault="00F52B81" w:rsidP="009F70A5"/>
        </w:tc>
      </w:tr>
      <w:tr w:rsidR="00F52B81" w:rsidRPr="00512445" w:rsidTr="00A9151B">
        <w:tc>
          <w:tcPr>
            <w:tcW w:w="709" w:type="dxa"/>
          </w:tcPr>
          <w:p w:rsidR="00F52B81" w:rsidRPr="00512445" w:rsidRDefault="00F52B81" w:rsidP="009F70A5">
            <w:r w:rsidRPr="00512445">
              <w:t>1.14</w:t>
            </w:r>
          </w:p>
        </w:tc>
        <w:tc>
          <w:tcPr>
            <w:tcW w:w="1737" w:type="dxa"/>
          </w:tcPr>
          <w:p w:rsidR="00F52B81" w:rsidRPr="00512445" w:rsidRDefault="00F52B81" w:rsidP="009F70A5"/>
        </w:tc>
        <w:tc>
          <w:tcPr>
            <w:tcW w:w="3969" w:type="dxa"/>
          </w:tcPr>
          <w:p w:rsidR="00F52B81" w:rsidRPr="00512445" w:rsidRDefault="00F52B81" w:rsidP="009F70A5">
            <w:pPr>
              <w:rPr>
                <w:b/>
                <w:lang w:eastAsia="en-US"/>
              </w:rPr>
            </w:pPr>
            <w:r w:rsidRPr="00512445">
              <w:rPr>
                <w:b/>
                <w:lang w:eastAsia="en-US"/>
              </w:rPr>
              <w:t>Комплект ЗИП</w:t>
            </w:r>
          </w:p>
          <w:p w:rsidR="00F52B81" w:rsidRPr="00512445" w:rsidRDefault="00F52B81" w:rsidP="009F70A5">
            <w:pPr>
              <w:rPr>
                <w:color w:val="000000"/>
                <w:shd w:val="clear" w:color="auto" w:fill="FFFFFF"/>
              </w:rPr>
            </w:pPr>
            <w:r w:rsidRPr="00512445">
              <w:rPr>
                <w:color w:val="000000"/>
                <w:shd w:val="clear" w:color="auto" w:fill="FFFFFF"/>
              </w:rPr>
              <w:t>Топливные, масляные и воздушные фильтры.</w:t>
            </w:r>
          </w:p>
        </w:tc>
        <w:tc>
          <w:tcPr>
            <w:tcW w:w="1276" w:type="dxa"/>
          </w:tcPr>
          <w:p w:rsidR="00F52B81" w:rsidRPr="00512445" w:rsidRDefault="00F52B81" w:rsidP="009F70A5"/>
        </w:tc>
        <w:tc>
          <w:tcPr>
            <w:tcW w:w="919" w:type="dxa"/>
          </w:tcPr>
          <w:p w:rsidR="00F52B81" w:rsidRPr="00512445" w:rsidRDefault="00F52B81" w:rsidP="009F70A5"/>
        </w:tc>
        <w:tc>
          <w:tcPr>
            <w:tcW w:w="782" w:type="dxa"/>
          </w:tcPr>
          <w:p w:rsidR="00F52B81" w:rsidRPr="00512445" w:rsidRDefault="00F52B81" w:rsidP="009F70A5"/>
        </w:tc>
        <w:tc>
          <w:tcPr>
            <w:tcW w:w="850" w:type="dxa"/>
          </w:tcPr>
          <w:p w:rsidR="00F52B81" w:rsidRPr="00512445" w:rsidRDefault="00F52B81" w:rsidP="009F70A5"/>
        </w:tc>
        <w:tc>
          <w:tcPr>
            <w:tcW w:w="1098" w:type="dxa"/>
          </w:tcPr>
          <w:p w:rsidR="00F52B81" w:rsidRPr="00512445" w:rsidRDefault="00F52B81" w:rsidP="009F70A5"/>
        </w:tc>
      </w:tr>
    </w:tbl>
    <w:p w:rsidR="00512445" w:rsidRPr="00512445" w:rsidRDefault="00512445" w:rsidP="00512445"/>
    <w:p w:rsidR="00512445" w:rsidRPr="00512445" w:rsidRDefault="00512445" w:rsidP="001616B7">
      <w:pPr>
        <w:pStyle w:val="ad"/>
        <w:numPr>
          <w:ilvl w:val="0"/>
          <w:numId w:val="15"/>
        </w:numPr>
        <w:tabs>
          <w:tab w:val="clear" w:pos="1560"/>
        </w:tabs>
        <w:ind w:left="0" w:firstLine="0"/>
        <w:jc w:val="both"/>
        <w:rPr>
          <w:lang w:eastAsia="en-US"/>
        </w:rPr>
      </w:pPr>
      <w:r w:rsidRPr="00512445">
        <w:t xml:space="preserve">Требования к безопасности товара: </w:t>
      </w:r>
      <w:r w:rsidR="001616B7">
        <w:t>б</w:t>
      </w:r>
      <w:r w:rsidRPr="00512445">
        <w:t xml:space="preserve">езопасность окружающих при использовании: весь товар должен быть безопасным и разрешенным для применения на территории </w:t>
      </w:r>
      <w:proofErr w:type="spellStart"/>
      <w:r w:rsidRPr="00512445">
        <w:t>РФ.</w:t>
      </w:r>
      <w:r w:rsidRPr="00512445">
        <w:rPr>
          <w:lang w:eastAsia="en-US"/>
        </w:rPr>
        <w:t>Электростанции</w:t>
      </w:r>
      <w:proofErr w:type="spellEnd"/>
      <w:r w:rsidRPr="00512445">
        <w:rPr>
          <w:lang w:eastAsia="en-US"/>
        </w:rPr>
        <w:t xml:space="preserve"> должны соответствовать «Правилам </w:t>
      </w:r>
      <w:r w:rsidR="001616B7">
        <w:rPr>
          <w:lang w:eastAsia="en-US"/>
        </w:rPr>
        <w:t>устройства электроустановок», «</w:t>
      </w:r>
      <w:r w:rsidRPr="00512445">
        <w:rPr>
          <w:lang w:eastAsia="en-US"/>
        </w:rPr>
        <w:t>Правилам технической эксплуатации электроустановок потребителя», действующим нормативным документам РФ.</w:t>
      </w:r>
    </w:p>
    <w:p w:rsidR="00512445" w:rsidRPr="00512445" w:rsidRDefault="00512445" w:rsidP="00512445">
      <w:pPr>
        <w:ind w:firstLine="567"/>
        <w:jc w:val="both"/>
        <w:rPr>
          <w:b/>
          <w:lang w:eastAsia="en-US"/>
        </w:rPr>
      </w:pPr>
      <w:r w:rsidRPr="00512445">
        <w:rPr>
          <w:lang w:eastAsia="en-US"/>
        </w:rPr>
        <w:t xml:space="preserve">Конструкция электростанции должна обеспечить безопасность обслуживающего персонала от поражения электрическим </w:t>
      </w:r>
      <w:r w:rsidR="009F70A5" w:rsidRPr="00512445">
        <w:rPr>
          <w:lang w:eastAsia="en-US"/>
        </w:rPr>
        <w:t>током в</w:t>
      </w:r>
      <w:r w:rsidRPr="00512445">
        <w:rPr>
          <w:lang w:eastAsia="en-US"/>
        </w:rPr>
        <w:t xml:space="preserve"> соответствии с </w:t>
      </w:r>
      <w:r w:rsidRPr="00512445">
        <w:rPr>
          <w:b/>
          <w:lang w:eastAsia="en-US"/>
        </w:rPr>
        <w:t>ГОСТ 12.1.019-2017,</w:t>
      </w:r>
      <w:r w:rsidRPr="00512445">
        <w:rPr>
          <w:lang w:eastAsia="en-US"/>
        </w:rPr>
        <w:t xml:space="preserve"> от травмирования вращающимися и подвижными частями и от получения ожогов, от частей нагретых до высоких температур.Все металлические нетоковедущие части электрооборудования, которые могут оказаться под напряжением в следствии повреждения изоляции, должны иметь соединение с корпусом электростанции и рамой. Все токоведущие части должны быть закрыты от случайного прикосновения, так же это требование относится к токоведущим частям расположенных в шкафах внутри которых установлено коммутационное оборудование. Контейнер электростанции должен иметь два заземляющих зажима (болт с резьбой М12), расположенных с разных сторон по диагонали. Заземляющие зажимы должны иметь специальные знаки, выполненные по </w:t>
      </w:r>
      <w:r w:rsidRPr="00512445">
        <w:rPr>
          <w:b/>
          <w:lang w:eastAsia="en-US"/>
        </w:rPr>
        <w:t>ГОСТ 21130-75</w:t>
      </w:r>
    </w:p>
    <w:p w:rsidR="00512445" w:rsidRPr="00512445" w:rsidRDefault="00512445" w:rsidP="00512445">
      <w:pPr>
        <w:ind w:firstLine="567"/>
        <w:jc w:val="both"/>
        <w:rPr>
          <w:lang w:eastAsia="en-US"/>
        </w:rPr>
      </w:pPr>
      <w:r w:rsidRPr="00512445">
        <w:rPr>
          <w:lang w:eastAsia="en-US"/>
        </w:rPr>
        <w:t xml:space="preserve">Все электрические шкафы на наружной стороне должны иметь обозначение, выполненное краской или с помощью </w:t>
      </w:r>
      <w:r w:rsidR="009F70A5" w:rsidRPr="00512445">
        <w:rPr>
          <w:lang w:eastAsia="en-US"/>
        </w:rPr>
        <w:t>таблички,</w:t>
      </w:r>
      <w:r w:rsidRPr="00512445">
        <w:rPr>
          <w:lang w:eastAsia="en-US"/>
        </w:rPr>
        <w:t xml:space="preserve"> закрепленной заклепками.Все электрические шкафы на наружной двери должны иметь знак электробезопасности  (знак молнии на желтом фоне) и обозначение максимального номинала напряжения, которое есть в данном шкафу. Уровень шума в 1метре от контейнера ДЭС в рабочем </w:t>
      </w:r>
      <w:r w:rsidR="009F70A5" w:rsidRPr="00512445">
        <w:rPr>
          <w:lang w:eastAsia="en-US"/>
        </w:rPr>
        <w:t>состоянии не</w:t>
      </w:r>
      <w:r w:rsidRPr="00512445">
        <w:rPr>
          <w:lang w:eastAsia="en-US"/>
        </w:rPr>
        <w:t xml:space="preserve"> должен превышать 85Дб</w:t>
      </w:r>
      <w:r w:rsidR="001616B7">
        <w:rPr>
          <w:lang w:eastAsia="en-US"/>
        </w:rPr>
        <w:t>.</w:t>
      </w:r>
    </w:p>
    <w:p w:rsidR="00512445" w:rsidRPr="00512445" w:rsidRDefault="00512445" w:rsidP="001616B7">
      <w:pPr>
        <w:pStyle w:val="ad"/>
        <w:numPr>
          <w:ilvl w:val="0"/>
          <w:numId w:val="15"/>
        </w:numPr>
        <w:tabs>
          <w:tab w:val="clear" w:pos="1560"/>
          <w:tab w:val="num" w:pos="0"/>
        </w:tabs>
        <w:ind w:left="0" w:firstLine="0"/>
        <w:jc w:val="both"/>
      </w:pPr>
      <w:r w:rsidRPr="00512445">
        <w:lastRenderedPageBreak/>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512445" w:rsidRPr="001616B7" w:rsidRDefault="00512445" w:rsidP="001616B7">
      <w:pPr>
        <w:pStyle w:val="ad"/>
        <w:numPr>
          <w:ilvl w:val="0"/>
          <w:numId w:val="15"/>
        </w:numPr>
        <w:tabs>
          <w:tab w:val="clear" w:pos="1560"/>
          <w:tab w:val="num" w:pos="0"/>
        </w:tabs>
        <w:ind w:left="0" w:firstLine="0"/>
        <w:jc w:val="both"/>
        <w:rPr>
          <w:color w:val="000000"/>
        </w:rPr>
      </w:pPr>
      <w:r w:rsidRPr="00512445">
        <w:t xml:space="preserve">Требования к отгрузке товара: поставщик берет на себя все транспортные расходы, связанные с транспортировкой товара по адресу </w:t>
      </w:r>
      <w:r w:rsidRPr="001616B7">
        <w:rPr>
          <w:color w:val="000000"/>
          <w:spacing w:val="1"/>
        </w:rPr>
        <w:t xml:space="preserve">Россия, </w:t>
      </w:r>
      <w:r w:rsidRPr="00512445">
        <w:t>Тюменская область, г.Сургут, ул.Профсоюзов 69/1, центральный склад заказчика</w:t>
      </w:r>
      <w:r w:rsidRPr="001616B7">
        <w:rPr>
          <w:color w:val="000000"/>
          <w:spacing w:val="1"/>
        </w:rPr>
        <w:t xml:space="preserve">. </w:t>
      </w:r>
      <w:r w:rsidRPr="001616B7">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24 (двадцать четыре) </w:t>
      </w:r>
      <w:r w:rsidR="009F70A5" w:rsidRPr="001616B7">
        <w:rPr>
          <w:color w:val="000000"/>
        </w:rPr>
        <w:t>часа до</w:t>
      </w:r>
      <w:r w:rsidRPr="001616B7">
        <w:rPr>
          <w:color w:val="000000"/>
        </w:rPr>
        <w:t xml:space="preserve"> отгрузки. Поставляемый товар должен перевозиться Поставщиком транспортом, обеспечивающим сохранность товара. </w:t>
      </w:r>
    </w:p>
    <w:p w:rsidR="00512445" w:rsidRPr="00512445" w:rsidRDefault="00512445" w:rsidP="001616B7">
      <w:pPr>
        <w:pStyle w:val="ad"/>
        <w:numPr>
          <w:ilvl w:val="0"/>
          <w:numId w:val="15"/>
        </w:numPr>
        <w:tabs>
          <w:tab w:val="clear" w:pos="1560"/>
          <w:tab w:val="num" w:pos="0"/>
        </w:tabs>
        <w:ind w:left="0" w:firstLine="0"/>
        <w:jc w:val="both"/>
      </w:pPr>
      <w:r w:rsidRPr="00512445">
        <w:t>Иные показатели, связанные с определением соответствия товара потребностям заказчика:</w:t>
      </w:r>
    </w:p>
    <w:p w:rsidR="00512445" w:rsidRPr="00512445" w:rsidRDefault="00512445" w:rsidP="008D04F7">
      <w:pPr>
        <w:jc w:val="both"/>
        <w:rPr>
          <w:color w:val="FF0000"/>
        </w:rPr>
      </w:pPr>
      <w:r w:rsidRPr="008D04F7">
        <w:rPr>
          <w:b/>
        </w:rPr>
        <w:t>7.1.</w:t>
      </w:r>
      <w:r w:rsidRPr="00512445">
        <w:t xml:space="preserve"> Гарантийный срок должен соответствовать гарантийным обязательствам предприятия-изготовителя и должен составлять не менее 24 </w:t>
      </w:r>
      <w:r w:rsidR="009F70A5" w:rsidRPr="00512445">
        <w:t>месяцев с</w:t>
      </w:r>
      <w:r w:rsidRPr="00512445">
        <w:t xml:space="preserve"> момента подписания Заказчиком </w:t>
      </w:r>
      <w:r w:rsidRPr="00512445">
        <w:rPr>
          <w:color w:val="000000"/>
        </w:rPr>
        <w:t>товарной накладной, счета-фактуры или универсального передаточного документа</w:t>
      </w:r>
      <w:r w:rsidRPr="00512445">
        <w:t>.</w:t>
      </w:r>
    </w:p>
    <w:p w:rsidR="00512445" w:rsidRPr="001616B7" w:rsidRDefault="00512445" w:rsidP="001616B7">
      <w:pPr>
        <w:pStyle w:val="ad"/>
        <w:numPr>
          <w:ilvl w:val="0"/>
          <w:numId w:val="15"/>
        </w:numPr>
        <w:tabs>
          <w:tab w:val="clear" w:pos="1560"/>
          <w:tab w:val="num" w:pos="0"/>
        </w:tabs>
        <w:ind w:left="0" w:firstLine="142"/>
        <w:jc w:val="both"/>
        <w:rPr>
          <w:b/>
          <w:lang w:eastAsia="en-US"/>
        </w:rPr>
      </w:pPr>
      <w:r w:rsidRPr="001616B7">
        <w:rPr>
          <w:b/>
        </w:rPr>
        <w:t>Требования к маркировке электрооборудования, вентиляции, топливной и масляной системы</w:t>
      </w:r>
    </w:p>
    <w:p w:rsidR="00512445" w:rsidRPr="00512445" w:rsidRDefault="00512445" w:rsidP="008D04F7">
      <w:pPr>
        <w:jc w:val="both"/>
        <w:rPr>
          <w:b/>
          <w:lang w:eastAsia="en-US"/>
        </w:rPr>
      </w:pPr>
      <w:r w:rsidRPr="00512445">
        <w:rPr>
          <w:lang w:eastAsia="en-US"/>
        </w:rPr>
        <w:t>Маркировка должна выполнят</w:t>
      </w:r>
      <w:r w:rsidR="00844557">
        <w:rPr>
          <w:lang w:eastAsia="en-US"/>
        </w:rPr>
        <w:t>ь</w:t>
      </w:r>
      <w:r w:rsidRPr="00512445">
        <w:rPr>
          <w:lang w:eastAsia="en-US"/>
        </w:rPr>
        <w:t xml:space="preserve">ся на табличке согласно </w:t>
      </w:r>
      <w:r w:rsidRPr="00512445">
        <w:rPr>
          <w:b/>
          <w:lang w:eastAsia="en-US"/>
        </w:rPr>
        <w:t>ГОСТ</w:t>
      </w:r>
      <w:r w:rsidRPr="00512445">
        <w:rPr>
          <w:lang w:eastAsia="en-US"/>
        </w:rPr>
        <w:t>.</w:t>
      </w:r>
    </w:p>
    <w:p w:rsidR="00512445" w:rsidRPr="00512445" w:rsidRDefault="00512445" w:rsidP="008D04F7">
      <w:pPr>
        <w:jc w:val="both"/>
        <w:rPr>
          <w:lang w:eastAsia="en-US"/>
        </w:rPr>
      </w:pPr>
      <w:r w:rsidRPr="00512445">
        <w:rPr>
          <w:lang w:eastAsia="en-US"/>
        </w:rPr>
        <w:t>Табличка электростанции должна устанавливаться на наружной стенке корпуса контейнера.</w:t>
      </w:r>
    </w:p>
    <w:p w:rsidR="00512445" w:rsidRPr="00512445" w:rsidRDefault="00512445" w:rsidP="008D04F7">
      <w:pPr>
        <w:jc w:val="both"/>
        <w:rPr>
          <w:lang w:eastAsia="en-US"/>
        </w:rPr>
      </w:pPr>
      <w:r w:rsidRPr="00512445">
        <w:rPr>
          <w:lang w:eastAsia="en-US"/>
        </w:rPr>
        <w:t xml:space="preserve">Электростанция должна транспортироваться без упаковки. При этом должны быть приняты меры по обеспечению сохранности электростанции и ее оборудования во время транспортировки.  </w:t>
      </w:r>
    </w:p>
    <w:p w:rsidR="00512445" w:rsidRPr="00512445" w:rsidRDefault="00512445" w:rsidP="001616B7">
      <w:pPr>
        <w:pStyle w:val="ad"/>
        <w:numPr>
          <w:ilvl w:val="0"/>
          <w:numId w:val="15"/>
        </w:numPr>
        <w:tabs>
          <w:tab w:val="clear" w:pos="1560"/>
          <w:tab w:val="num" w:pos="0"/>
        </w:tabs>
        <w:ind w:left="0" w:firstLine="0"/>
        <w:jc w:val="both"/>
      </w:pPr>
      <w:r w:rsidRPr="001616B7">
        <w:rPr>
          <w:b/>
          <w:lang w:eastAsia="en-US"/>
        </w:rPr>
        <w:t xml:space="preserve">Требования </w:t>
      </w:r>
      <w:r w:rsidR="009F70A5" w:rsidRPr="001616B7">
        <w:rPr>
          <w:b/>
          <w:lang w:eastAsia="en-US"/>
        </w:rPr>
        <w:t>к предоставляемой</w:t>
      </w:r>
      <w:r w:rsidRPr="001616B7">
        <w:rPr>
          <w:b/>
          <w:lang w:eastAsia="en-US"/>
        </w:rPr>
        <w:t xml:space="preserve"> документации</w:t>
      </w:r>
      <w:r w:rsidR="001616B7">
        <w:rPr>
          <w:b/>
          <w:lang w:eastAsia="en-US"/>
        </w:rPr>
        <w:t>:</w:t>
      </w:r>
      <w:r w:rsidRPr="001616B7">
        <w:rPr>
          <w:lang w:eastAsia="en-US"/>
        </w:rPr>
        <w:t>согласно ГОСТ</w:t>
      </w:r>
      <w:r w:rsidRPr="00512445">
        <w:rPr>
          <w:lang w:eastAsia="en-US"/>
        </w:rPr>
        <w:t xml:space="preserve">23377-84; ГОСТ 33115-2014; ГОСТ </w:t>
      </w:r>
      <w:r w:rsidR="001616B7">
        <w:rPr>
          <w:lang w:eastAsia="en-US"/>
        </w:rPr>
        <w:t>30804.6.3-</w:t>
      </w:r>
      <w:r w:rsidR="009F70A5">
        <w:rPr>
          <w:lang w:eastAsia="en-US"/>
        </w:rPr>
        <w:t>2013</w:t>
      </w:r>
      <w:r w:rsidR="009F70A5" w:rsidRPr="00512445">
        <w:rPr>
          <w:lang w:eastAsia="en-US"/>
        </w:rPr>
        <w:t>; ГОСТ</w:t>
      </w:r>
      <w:r w:rsidRPr="00512445">
        <w:rPr>
          <w:lang w:eastAsia="en-US"/>
        </w:rPr>
        <w:t xml:space="preserve"> 30804.6.4-2013 </w:t>
      </w:r>
    </w:p>
    <w:p w:rsidR="00512445" w:rsidRPr="00512445" w:rsidRDefault="00512445" w:rsidP="008D04F7">
      <w:pPr>
        <w:pStyle w:val="ad"/>
        <w:numPr>
          <w:ilvl w:val="0"/>
          <w:numId w:val="15"/>
        </w:numPr>
        <w:tabs>
          <w:tab w:val="clear" w:pos="1560"/>
          <w:tab w:val="num" w:pos="0"/>
        </w:tabs>
        <w:ind w:left="0" w:firstLine="0"/>
        <w:jc w:val="both"/>
        <w:rPr>
          <w:lang w:eastAsia="en-US"/>
        </w:rPr>
      </w:pPr>
      <w:r w:rsidRPr="00512445">
        <w:rPr>
          <w:lang w:eastAsia="en-US"/>
        </w:rPr>
        <w:t>Основные технические данные (параметры), характеристики, условия эксплуатации, транспортировки и хранения, а также состав изделия его описание представленные в настоящем ТЗ.</w:t>
      </w:r>
    </w:p>
    <w:p w:rsidR="00512445" w:rsidRPr="00512445" w:rsidRDefault="009F70A5" w:rsidP="00512445">
      <w:pPr>
        <w:ind w:firstLine="567"/>
        <w:rPr>
          <w:lang w:eastAsia="en-US"/>
        </w:rPr>
      </w:pPr>
      <w:r w:rsidRPr="00512445">
        <w:rPr>
          <w:lang w:eastAsia="en-US"/>
        </w:rPr>
        <w:t>Ведомость эксплуатационной документации,</w:t>
      </w:r>
      <w:r w:rsidR="00512445" w:rsidRPr="00512445">
        <w:rPr>
          <w:lang w:eastAsia="en-US"/>
        </w:rPr>
        <w:t xml:space="preserve"> поставляемой комплектно с ДЭС:</w:t>
      </w:r>
    </w:p>
    <w:p w:rsidR="00512445" w:rsidRPr="00512445" w:rsidRDefault="00512445" w:rsidP="00512445">
      <w:pPr>
        <w:ind w:firstLine="567"/>
        <w:rPr>
          <w:lang w:eastAsia="en-US"/>
        </w:rPr>
      </w:pPr>
      <w:r w:rsidRPr="00512445">
        <w:rPr>
          <w:lang w:eastAsia="en-US"/>
        </w:rPr>
        <w:t>- Руководство по эксплуатации электростанции.</w:t>
      </w:r>
    </w:p>
    <w:p w:rsidR="00512445" w:rsidRPr="00512445" w:rsidRDefault="00512445" w:rsidP="00512445">
      <w:pPr>
        <w:ind w:firstLine="567"/>
        <w:rPr>
          <w:lang w:eastAsia="en-US"/>
        </w:rPr>
      </w:pPr>
      <w:r w:rsidRPr="00512445">
        <w:rPr>
          <w:lang w:eastAsia="en-US"/>
        </w:rPr>
        <w:t>- Руководство по эксплуатации двигателя.</w:t>
      </w:r>
    </w:p>
    <w:p w:rsidR="00512445" w:rsidRPr="00512445" w:rsidRDefault="00512445" w:rsidP="00512445">
      <w:pPr>
        <w:ind w:firstLine="567"/>
        <w:rPr>
          <w:lang w:eastAsia="en-US"/>
        </w:rPr>
      </w:pPr>
      <w:r w:rsidRPr="00512445">
        <w:rPr>
          <w:lang w:eastAsia="en-US"/>
        </w:rPr>
        <w:t>- Руководство по эксплуатации генератора.</w:t>
      </w:r>
    </w:p>
    <w:p w:rsidR="00512445" w:rsidRPr="00512445" w:rsidRDefault="00512445" w:rsidP="00512445">
      <w:pPr>
        <w:ind w:firstLine="567"/>
        <w:rPr>
          <w:lang w:eastAsia="en-US"/>
        </w:rPr>
      </w:pPr>
      <w:r w:rsidRPr="00512445">
        <w:rPr>
          <w:lang w:eastAsia="en-US"/>
        </w:rPr>
        <w:t>- Руководство по эксплуатации регулятора напряжения.</w:t>
      </w:r>
    </w:p>
    <w:p w:rsidR="00512445" w:rsidRPr="00512445" w:rsidRDefault="00512445" w:rsidP="00512445">
      <w:pPr>
        <w:ind w:firstLine="567"/>
        <w:rPr>
          <w:lang w:eastAsia="en-US"/>
        </w:rPr>
      </w:pPr>
      <w:r w:rsidRPr="00512445">
        <w:rPr>
          <w:lang w:eastAsia="en-US"/>
        </w:rPr>
        <w:t>- Руководство по эксплуатации шкафа управления.</w:t>
      </w:r>
    </w:p>
    <w:p w:rsidR="00512445" w:rsidRPr="00512445" w:rsidRDefault="00512445" w:rsidP="00512445">
      <w:pPr>
        <w:ind w:firstLine="567"/>
        <w:rPr>
          <w:lang w:eastAsia="en-US"/>
        </w:rPr>
      </w:pPr>
      <w:r w:rsidRPr="00512445">
        <w:rPr>
          <w:lang w:eastAsia="en-US"/>
        </w:rPr>
        <w:t>- испытательный отчет генератора переменного тока.</w:t>
      </w:r>
    </w:p>
    <w:p w:rsidR="00512445" w:rsidRPr="00512445" w:rsidRDefault="00512445" w:rsidP="00512445">
      <w:pPr>
        <w:ind w:firstLine="567"/>
        <w:rPr>
          <w:lang w:eastAsia="en-US"/>
        </w:rPr>
      </w:pPr>
      <w:r w:rsidRPr="00512445">
        <w:rPr>
          <w:lang w:eastAsia="en-US"/>
        </w:rPr>
        <w:t>- Руководство по эксплуатации подогревателя электрического.</w:t>
      </w:r>
    </w:p>
    <w:p w:rsidR="00512445" w:rsidRPr="00512445" w:rsidRDefault="00512445" w:rsidP="00512445">
      <w:pPr>
        <w:ind w:firstLine="567"/>
        <w:rPr>
          <w:lang w:eastAsia="en-US"/>
        </w:rPr>
      </w:pPr>
      <w:r w:rsidRPr="00512445">
        <w:rPr>
          <w:lang w:eastAsia="en-US"/>
        </w:rPr>
        <w:t>- паспорт дизельной электростанции.</w:t>
      </w:r>
    </w:p>
    <w:p w:rsidR="00512445" w:rsidRPr="00512445" w:rsidRDefault="00512445" w:rsidP="00512445">
      <w:pPr>
        <w:ind w:firstLine="567"/>
        <w:rPr>
          <w:lang w:eastAsia="en-US"/>
        </w:rPr>
      </w:pPr>
      <w:r w:rsidRPr="00512445">
        <w:rPr>
          <w:lang w:eastAsia="en-US"/>
        </w:rPr>
        <w:t>- формуляр дизельной электростанции.</w:t>
      </w:r>
    </w:p>
    <w:p w:rsidR="00512445" w:rsidRPr="00512445" w:rsidRDefault="00512445" w:rsidP="00512445">
      <w:pPr>
        <w:ind w:firstLine="567"/>
        <w:rPr>
          <w:lang w:eastAsia="en-US"/>
        </w:rPr>
      </w:pPr>
      <w:r w:rsidRPr="00512445">
        <w:rPr>
          <w:lang w:eastAsia="en-US"/>
        </w:rPr>
        <w:t>-Паспорт на шкаф управления.</w:t>
      </w:r>
    </w:p>
    <w:p w:rsidR="00512445" w:rsidRPr="00512445" w:rsidRDefault="00512445" w:rsidP="00512445">
      <w:pPr>
        <w:ind w:firstLine="567"/>
        <w:rPr>
          <w:lang w:eastAsia="en-US"/>
        </w:rPr>
      </w:pPr>
      <w:r w:rsidRPr="00512445">
        <w:rPr>
          <w:lang w:eastAsia="en-US"/>
        </w:rPr>
        <w:t>- Паспорт на шкаф силовой.</w:t>
      </w:r>
    </w:p>
    <w:p w:rsidR="00512445" w:rsidRPr="00512445" w:rsidRDefault="00512445" w:rsidP="00512445">
      <w:pPr>
        <w:ind w:firstLine="567"/>
        <w:rPr>
          <w:lang w:eastAsia="en-US"/>
        </w:rPr>
      </w:pPr>
      <w:r w:rsidRPr="00512445">
        <w:rPr>
          <w:lang w:eastAsia="en-US"/>
        </w:rPr>
        <w:t>-Акт испытания электростанции.</w:t>
      </w:r>
    </w:p>
    <w:p w:rsidR="00512445" w:rsidRPr="00512445" w:rsidRDefault="00512445" w:rsidP="00512445">
      <w:pPr>
        <w:ind w:firstLine="567"/>
        <w:rPr>
          <w:lang w:eastAsia="en-US"/>
        </w:rPr>
      </w:pPr>
      <w:r w:rsidRPr="00512445">
        <w:rPr>
          <w:lang w:eastAsia="en-US"/>
        </w:rPr>
        <w:t>- Руководство по эксплуатации контроллера.</w:t>
      </w:r>
    </w:p>
    <w:p w:rsidR="00512445" w:rsidRPr="00512445" w:rsidRDefault="00512445" w:rsidP="00512445">
      <w:pPr>
        <w:ind w:firstLine="567"/>
        <w:rPr>
          <w:lang w:eastAsia="en-US"/>
        </w:rPr>
      </w:pPr>
      <w:r w:rsidRPr="00512445">
        <w:rPr>
          <w:lang w:eastAsia="en-US"/>
        </w:rPr>
        <w:t>- Руководство на блок- контейнер.</w:t>
      </w:r>
    </w:p>
    <w:p w:rsidR="00512445" w:rsidRPr="00512445" w:rsidRDefault="00512445" w:rsidP="00512445">
      <w:pPr>
        <w:ind w:firstLine="567"/>
        <w:rPr>
          <w:lang w:eastAsia="en-US"/>
        </w:rPr>
      </w:pPr>
      <w:r w:rsidRPr="00512445">
        <w:rPr>
          <w:lang w:eastAsia="en-US"/>
        </w:rPr>
        <w:t>-Паспорт на блок-контейнер.</w:t>
      </w:r>
    </w:p>
    <w:p w:rsidR="00512445" w:rsidRPr="00512445" w:rsidRDefault="00512445" w:rsidP="00512445">
      <w:pPr>
        <w:ind w:firstLine="567"/>
        <w:rPr>
          <w:lang w:eastAsia="en-US"/>
        </w:rPr>
      </w:pPr>
      <w:r w:rsidRPr="00512445">
        <w:rPr>
          <w:lang w:eastAsia="en-US"/>
        </w:rPr>
        <w:t>-Руководство на систему пожарно-охранной сигнализации.</w:t>
      </w:r>
    </w:p>
    <w:p w:rsidR="00512445" w:rsidRPr="00512445" w:rsidRDefault="00512445" w:rsidP="00512445">
      <w:pPr>
        <w:ind w:firstLine="567"/>
        <w:rPr>
          <w:lang w:eastAsia="en-US"/>
        </w:rPr>
      </w:pPr>
      <w:r w:rsidRPr="00512445">
        <w:rPr>
          <w:lang w:eastAsia="en-US"/>
        </w:rPr>
        <w:t>-Паспорт на комплектующие блок- контейнера.</w:t>
      </w:r>
    </w:p>
    <w:p w:rsidR="00512445" w:rsidRPr="00512445" w:rsidRDefault="00512445" w:rsidP="00512445">
      <w:pPr>
        <w:ind w:firstLine="567"/>
        <w:rPr>
          <w:lang w:eastAsia="en-US"/>
        </w:rPr>
      </w:pPr>
      <w:r w:rsidRPr="00512445">
        <w:rPr>
          <w:lang w:eastAsia="en-US"/>
        </w:rPr>
        <w:t>Перечень сертификатов и разрешений на применение:</w:t>
      </w:r>
    </w:p>
    <w:p w:rsidR="00512445" w:rsidRPr="00512445" w:rsidRDefault="00512445" w:rsidP="00512445">
      <w:pPr>
        <w:ind w:firstLine="567"/>
        <w:rPr>
          <w:lang w:eastAsia="en-US"/>
        </w:rPr>
      </w:pPr>
      <w:r w:rsidRPr="00512445">
        <w:rPr>
          <w:lang w:eastAsia="en-US"/>
        </w:rPr>
        <w:t>-Сертификат соответствия на электростанции дизельные.</w:t>
      </w:r>
    </w:p>
    <w:p w:rsidR="00512445" w:rsidRPr="00512445" w:rsidRDefault="00512445" w:rsidP="00512445">
      <w:pPr>
        <w:ind w:firstLine="567"/>
        <w:rPr>
          <w:lang w:eastAsia="en-US"/>
        </w:rPr>
      </w:pPr>
      <w:r w:rsidRPr="00512445">
        <w:rPr>
          <w:lang w:eastAsia="en-US"/>
        </w:rPr>
        <w:t>-Сертификат соответствия блок -контейнера.</w:t>
      </w:r>
    </w:p>
    <w:p w:rsidR="00512445" w:rsidRPr="00512445" w:rsidRDefault="00512445" w:rsidP="008D04F7">
      <w:pPr>
        <w:ind w:firstLine="567"/>
        <w:rPr>
          <w:color w:val="000000"/>
          <w:spacing w:val="2"/>
        </w:rPr>
      </w:pPr>
      <w:r w:rsidRPr="00512445">
        <w:rPr>
          <w:lang w:eastAsia="en-US"/>
        </w:rPr>
        <w:t xml:space="preserve">- Сертификат степени огнестойкости блок – контейнера по СНиП 21.01.97 с протоколом испытаний и отраженном в реестре </w:t>
      </w:r>
      <w:r w:rsidRPr="00512445">
        <w:rPr>
          <w:color w:val="000000"/>
          <w:spacing w:val="2"/>
        </w:rPr>
        <w:t>НАЦИОНАЛЬНОЙ СИСТЕМЕ ОБЕСПЕЧЕНИЯ ПОЖАРНОЙ БЕЗОПАСНОСТИ «</w:t>
      </w:r>
      <w:r w:rsidRPr="00512445">
        <w:rPr>
          <w:bCs/>
          <w:color w:val="000000"/>
          <w:spacing w:val="2"/>
        </w:rPr>
        <w:t>НСОПБ»</w:t>
      </w:r>
    </w:p>
    <w:p w:rsidR="00512445" w:rsidRPr="00512445" w:rsidRDefault="00512445" w:rsidP="00512445">
      <w:pPr>
        <w:ind w:firstLine="567"/>
        <w:rPr>
          <w:lang w:eastAsia="en-US"/>
        </w:rPr>
      </w:pPr>
      <w:r w:rsidRPr="00512445">
        <w:rPr>
          <w:lang w:eastAsia="en-US"/>
        </w:rPr>
        <w:t>Альбом однолинейных и принципиальных схем.</w:t>
      </w:r>
    </w:p>
    <w:p w:rsidR="00D53AF4" w:rsidRDefault="00D53AF4" w:rsidP="00500E37">
      <w:pPr>
        <w:pStyle w:val="11"/>
        <w:pageBreakBefore/>
        <w:jc w:val="center"/>
        <w:rPr>
          <w:rFonts w:ascii="Times New Roman" w:hAnsi="Times New Roman" w:cs="Times New Roman"/>
          <w:color w:val="auto"/>
        </w:rPr>
      </w:pPr>
      <w:bookmarkStart w:id="88" w:name="_РАЗДЕЛ_V._ПРОЕКТ_1"/>
      <w:bookmarkStart w:id="89" w:name="_Toc1548845"/>
      <w:bookmarkEnd w:id="88"/>
      <w:r w:rsidRPr="00F34233">
        <w:rPr>
          <w:rFonts w:ascii="Times New Roman" w:hAnsi="Times New Roman" w:cs="Times New Roman"/>
          <w:color w:val="auto"/>
        </w:rPr>
        <w:lastRenderedPageBreak/>
        <w:t>РАЗДЕЛ V. ПРОЕКТ ДОГОВОРА</w:t>
      </w:r>
      <w:bookmarkEnd w:id="87"/>
      <w:bookmarkEnd w:id="89"/>
    </w:p>
    <w:p w:rsidR="00E243CF" w:rsidRDefault="00E243CF" w:rsidP="00E243CF">
      <w:pPr>
        <w:widowControl w:val="0"/>
        <w:autoSpaceDE w:val="0"/>
        <w:autoSpaceDN w:val="0"/>
        <w:adjustRightInd w:val="0"/>
        <w:jc w:val="center"/>
        <w:rPr>
          <w:b/>
          <w:caps/>
        </w:rPr>
      </w:pPr>
      <w:r>
        <w:rPr>
          <w:b/>
          <w:caps/>
        </w:rPr>
        <w:t>на поставку товаров № ______</w:t>
      </w:r>
    </w:p>
    <w:p w:rsidR="006447FB" w:rsidRDefault="006447FB" w:rsidP="006447FB">
      <w:pPr>
        <w:pStyle w:val="afff0"/>
        <w:tabs>
          <w:tab w:val="left" w:pos="5409"/>
          <w:tab w:val="left" w:pos="7162"/>
        </w:tabs>
        <w:jc w:val="left"/>
      </w:pPr>
      <w:r>
        <w:tab/>
      </w:r>
      <w:r>
        <w:tab/>
      </w:r>
    </w:p>
    <w:p w:rsidR="006447FB" w:rsidRDefault="006447FB" w:rsidP="006447FB">
      <w:pPr>
        <w:pStyle w:val="afff0"/>
        <w:spacing w:line="360" w:lineRule="auto"/>
      </w:pPr>
      <w:r>
        <w:t>г. Сургут</w:t>
      </w:r>
      <w:r>
        <w:tab/>
      </w:r>
      <w:r>
        <w:tab/>
      </w:r>
      <w:r>
        <w:tab/>
      </w:r>
      <w:r>
        <w:tab/>
      </w:r>
      <w:r>
        <w:tab/>
      </w:r>
      <w:r>
        <w:tab/>
      </w:r>
      <w:r>
        <w:tab/>
      </w:r>
      <w:r>
        <w:tab/>
        <w:t>«___» _______________20</w:t>
      </w:r>
      <w:r>
        <w:softHyphen/>
        <w:t>1_ г.</w:t>
      </w:r>
    </w:p>
    <w:p w:rsidR="006447FB" w:rsidRDefault="006447FB" w:rsidP="006447FB">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результатов подведения итогов запроса предложений в электронной форме №________________ от «__»__________ 2019 г</w:t>
      </w:r>
      <w:r>
        <w:rPr>
          <w:rFonts w:ascii="Times New Roman" w:hAnsi="Times New Roman" w:cs="Times New Roman"/>
          <w:sz w:val="24"/>
          <w:szCs w:val="24"/>
        </w:rPr>
        <w:t>., заключили настоящий Договор о нижеследующем:</w:t>
      </w:r>
    </w:p>
    <w:p w:rsidR="006447FB" w:rsidRDefault="006447FB" w:rsidP="006447FB">
      <w:pPr>
        <w:ind w:firstLine="567"/>
        <w:jc w:val="center"/>
        <w:rPr>
          <w:b/>
        </w:rPr>
      </w:pPr>
    </w:p>
    <w:p w:rsidR="006447FB" w:rsidRDefault="006447FB" w:rsidP="006447FB">
      <w:pPr>
        <w:ind w:firstLine="567"/>
        <w:jc w:val="center"/>
        <w:rPr>
          <w:b/>
        </w:rPr>
      </w:pPr>
      <w:r>
        <w:rPr>
          <w:b/>
        </w:rPr>
        <w:t>1. Предмет Договора</w:t>
      </w:r>
    </w:p>
    <w:p w:rsidR="006447FB" w:rsidRDefault="006447FB" w:rsidP="006447FB">
      <w:pPr>
        <w:pStyle w:val="Default"/>
        <w:ind w:firstLine="567"/>
        <w:jc w:val="both"/>
        <w:rPr>
          <w:bCs/>
          <w:szCs w:val="28"/>
        </w:rPr>
      </w:pPr>
      <w:r>
        <w:t>1.1. Поставщик обязуется осуществить поставкудизельной электростанции 160кВт/200кВа(далее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47FB" w:rsidRDefault="006447FB" w:rsidP="006447FB">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447FB" w:rsidRDefault="006447FB" w:rsidP="006447F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47FB" w:rsidRDefault="006447FB" w:rsidP="006447FB">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47FB" w:rsidRDefault="006447FB" w:rsidP="006447FB">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47FB" w:rsidRDefault="006447FB" w:rsidP="006447FB">
      <w:pPr>
        <w:ind w:firstLine="567"/>
        <w:jc w:val="both"/>
        <w:rPr>
          <w:lang w:eastAsia="en-US"/>
        </w:rPr>
      </w:pPr>
      <w:r>
        <w:t>1.6. Маркиро</w:t>
      </w:r>
      <w:bookmarkStart w:id="90" w:name="_GoBack"/>
      <w:bookmarkEnd w:id="90"/>
      <w:r>
        <w:t xml:space="preserve">вка </w:t>
      </w:r>
      <w:r w:rsidRPr="00086E68">
        <w:t xml:space="preserve">электрооборудования, вентиляции, топливной и масляной системы </w:t>
      </w:r>
      <w:r w:rsidRPr="00086E68">
        <w:rPr>
          <w:lang w:eastAsia="en-US"/>
        </w:rPr>
        <w:t>должна выполняться на табличке согласно ГОСТ</w:t>
      </w:r>
      <w:r w:rsidRPr="00512445">
        <w:rPr>
          <w:lang w:eastAsia="en-US"/>
        </w:rPr>
        <w:t>.Табличка электростанции должна устанавливаться на наружной стенке корпуса контейнера</w:t>
      </w:r>
      <w:r>
        <w:rPr>
          <w:lang w:eastAsia="en-US"/>
        </w:rPr>
        <w:t xml:space="preserve">. </w:t>
      </w:r>
      <w:r w:rsidRPr="00512445">
        <w:rPr>
          <w:lang w:eastAsia="en-US"/>
        </w:rPr>
        <w:t>Электростанция должна транспортироваться без упаковки. При этом должны быть приняты меры по обеспечен</w:t>
      </w:r>
      <w:r>
        <w:rPr>
          <w:lang w:eastAsia="en-US"/>
        </w:rPr>
        <w:t xml:space="preserve">ию сохранности электростанции и </w:t>
      </w:r>
      <w:r w:rsidRPr="00512445">
        <w:rPr>
          <w:lang w:eastAsia="en-US"/>
        </w:rPr>
        <w:t>ее оборудов</w:t>
      </w:r>
      <w:r>
        <w:rPr>
          <w:lang w:eastAsia="en-US"/>
        </w:rPr>
        <w:t>ания во время транспортировки.</w:t>
      </w:r>
    </w:p>
    <w:p w:rsidR="006447FB" w:rsidRDefault="006447FB" w:rsidP="006447FB">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6447FB" w:rsidRDefault="006447FB" w:rsidP="006447FB">
      <w:pPr>
        <w:widowControl w:val="0"/>
        <w:autoSpaceDE w:val="0"/>
        <w:autoSpaceDN w:val="0"/>
        <w:adjustRightInd w:val="0"/>
        <w:ind w:firstLine="567"/>
        <w:jc w:val="center"/>
        <w:rPr>
          <w:b/>
        </w:rPr>
      </w:pPr>
    </w:p>
    <w:p w:rsidR="006447FB" w:rsidRDefault="006447FB" w:rsidP="006447FB">
      <w:pPr>
        <w:widowControl w:val="0"/>
        <w:autoSpaceDE w:val="0"/>
        <w:autoSpaceDN w:val="0"/>
        <w:adjustRightInd w:val="0"/>
        <w:ind w:firstLine="567"/>
        <w:jc w:val="center"/>
        <w:rPr>
          <w:b/>
        </w:rPr>
      </w:pPr>
      <w:r>
        <w:rPr>
          <w:b/>
        </w:rPr>
        <w:t>2. Цена Договора и порядок расчетов</w:t>
      </w:r>
    </w:p>
    <w:p w:rsidR="006447FB" w:rsidRDefault="006447FB" w:rsidP="006447FB">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47FB" w:rsidRDefault="006447FB" w:rsidP="006447FB">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6447FB" w:rsidRDefault="006447FB" w:rsidP="006447FB">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447FB" w:rsidRDefault="006447FB" w:rsidP="006447FB">
      <w:pPr>
        <w:widowControl w:val="0"/>
        <w:autoSpaceDE w:val="0"/>
        <w:autoSpaceDN w:val="0"/>
        <w:adjustRightInd w:val="0"/>
        <w:ind w:firstLine="567"/>
        <w:jc w:val="both"/>
      </w:pPr>
      <w:r>
        <w:t>2.3. Расчеты по Договору производятся в следующем порядке:</w:t>
      </w:r>
    </w:p>
    <w:p w:rsidR="006447FB" w:rsidRDefault="006447FB" w:rsidP="006447FB">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47FB" w:rsidRDefault="006447FB" w:rsidP="006447FB">
      <w:pPr>
        <w:autoSpaceDE w:val="0"/>
        <w:autoSpaceDN w:val="0"/>
        <w:adjustRightInd w:val="0"/>
        <w:ind w:firstLine="567"/>
        <w:jc w:val="both"/>
      </w:pPr>
      <w:r>
        <w:t>2.3.2. Оплата производится в рублях Российской Федерации.</w:t>
      </w:r>
    </w:p>
    <w:p w:rsidR="006447FB" w:rsidRDefault="006447FB" w:rsidP="006447FB">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6447FB" w:rsidRPr="004F3430" w:rsidRDefault="006447FB" w:rsidP="006447FB">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6447FB" w:rsidRDefault="006447FB" w:rsidP="006447FB">
      <w:pPr>
        <w:ind w:firstLine="567"/>
        <w:jc w:val="center"/>
        <w:rPr>
          <w:b/>
        </w:rPr>
      </w:pPr>
      <w:r>
        <w:rPr>
          <w:b/>
        </w:rPr>
        <w:t>3. Права и обязанности сторон</w:t>
      </w:r>
    </w:p>
    <w:p w:rsidR="006447FB" w:rsidRDefault="006447FB" w:rsidP="006447FB">
      <w:pPr>
        <w:pStyle w:val="afff0"/>
        <w:ind w:firstLine="567"/>
      </w:pPr>
      <w:r>
        <w:t>3.1. Заказчик имеет право:</w:t>
      </w:r>
    </w:p>
    <w:p w:rsidR="006447FB" w:rsidRDefault="006447FB" w:rsidP="006447FB">
      <w:pPr>
        <w:ind w:firstLine="567"/>
        <w:jc w:val="both"/>
      </w:pPr>
      <w:r>
        <w:t>3.1.1. Досрочно принять и оплатить товар.</w:t>
      </w:r>
    </w:p>
    <w:p w:rsidR="006447FB" w:rsidRDefault="006447FB" w:rsidP="006447F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47FB" w:rsidRDefault="006447FB" w:rsidP="006447FB">
      <w:pPr>
        <w:ind w:firstLine="567"/>
        <w:jc w:val="both"/>
      </w:pPr>
      <w:r>
        <w:t>3.1.3. Требовать возмещения неустойки (штрафа, пени) и (или) убытков, причиненных по вине Поставщика.</w:t>
      </w:r>
    </w:p>
    <w:p w:rsidR="006447FB" w:rsidRDefault="006447FB" w:rsidP="006447FB">
      <w:pPr>
        <w:pStyle w:val="afff0"/>
        <w:ind w:firstLine="567"/>
      </w:pPr>
      <w:r>
        <w:t>3.2. Заказчик обязан:</w:t>
      </w:r>
    </w:p>
    <w:p w:rsidR="006447FB" w:rsidRDefault="006447FB" w:rsidP="006447FB">
      <w:pPr>
        <w:ind w:firstLine="567"/>
        <w:jc w:val="both"/>
      </w:pPr>
      <w:r>
        <w:t>3.2.1. Обеспечить приемку поставляемого по Договору товара в соответствии с условиями Договора.</w:t>
      </w:r>
    </w:p>
    <w:p w:rsidR="006447FB" w:rsidRDefault="006447FB" w:rsidP="006447FB">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47FB" w:rsidRDefault="006447FB" w:rsidP="006447FB">
      <w:pPr>
        <w:pStyle w:val="afff0"/>
        <w:ind w:firstLine="567"/>
      </w:pPr>
      <w:r>
        <w:t>3.3. Поставщик обязан:</w:t>
      </w:r>
    </w:p>
    <w:p w:rsidR="006447FB" w:rsidRDefault="006447FB" w:rsidP="006447FB">
      <w:pPr>
        <w:shd w:val="clear" w:color="auto" w:fill="FFFFFF"/>
        <w:ind w:firstLine="567"/>
        <w:jc w:val="both"/>
      </w:pPr>
      <w:r>
        <w:t>3.3.1. Поставить товар в сроки, предусмотренные Договором.</w:t>
      </w:r>
    </w:p>
    <w:p w:rsidR="006447FB" w:rsidRDefault="006447FB" w:rsidP="006447FB">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47FB" w:rsidRDefault="006447FB" w:rsidP="006447FB">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47FB" w:rsidRPr="00885271" w:rsidRDefault="006447FB" w:rsidP="006447FB">
      <w:pPr>
        <w:pStyle w:val="aff7"/>
        <w:tabs>
          <w:tab w:val="num" w:pos="709"/>
        </w:tabs>
        <w:ind w:firstLine="567"/>
        <w:jc w:val="both"/>
        <w:rPr>
          <w:i w:val="0"/>
          <w:sz w:val="24"/>
          <w:szCs w:val="24"/>
        </w:rPr>
      </w:pPr>
      <w:r w:rsidRPr="00885271">
        <w:rPr>
          <w:i w:val="0"/>
          <w:sz w:val="24"/>
          <w:szCs w:val="24"/>
        </w:rPr>
        <w:t>3.3.4. Предоставлять гарантию качества на весь объем поставляемого товара. Гарантийный срок должен соответствовать гарантийным обязател</w:t>
      </w:r>
      <w:r>
        <w:rPr>
          <w:i w:val="0"/>
          <w:sz w:val="24"/>
          <w:szCs w:val="24"/>
        </w:rPr>
        <w:t>ьствам предприятия-изготовителя, но не менее 24 месяцев.</w:t>
      </w:r>
      <w:r w:rsidRPr="00885271">
        <w:rPr>
          <w:i w:val="0"/>
          <w:sz w:val="24"/>
          <w:szCs w:val="24"/>
        </w:rPr>
        <w:t xml:space="preserve"> 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6447FB" w:rsidRDefault="006447FB" w:rsidP="006447FB">
      <w:pPr>
        <w:pStyle w:val="aff7"/>
        <w:tabs>
          <w:tab w:val="num" w:pos="709"/>
        </w:tabs>
        <w:ind w:firstLine="567"/>
        <w:jc w:val="both"/>
        <w:rPr>
          <w:i w:val="0"/>
          <w:sz w:val="24"/>
          <w:szCs w:val="24"/>
        </w:rPr>
      </w:pPr>
      <w:r>
        <w:rPr>
          <w:i w:val="0"/>
          <w:sz w:val="24"/>
          <w:szCs w:val="24"/>
        </w:rPr>
        <w:lastRenderedPageBreak/>
        <w:t>3.3.5. Соблюдать пропускной и внутриобъектовый режим Заказчика.</w:t>
      </w:r>
    </w:p>
    <w:p w:rsidR="006447FB" w:rsidRDefault="006447FB" w:rsidP="006447FB">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47FB" w:rsidRDefault="006447FB" w:rsidP="006447FB">
      <w:pPr>
        <w:pStyle w:val="afff0"/>
        <w:ind w:firstLine="567"/>
      </w:pPr>
      <w:r>
        <w:t>3.3.7. Выполнять иные обязанности, предусмотренные Договором.</w:t>
      </w:r>
    </w:p>
    <w:p w:rsidR="006447FB" w:rsidRDefault="006447FB" w:rsidP="006447FB">
      <w:pPr>
        <w:pStyle w:val="afff0"/>
        <w:ind w:firstLine="567"/>
      </w:pPr>
      <w:r>
        <w:t>3.4. Поставщик вправе:</w:t>
      </w:r>
    </w:p>
    <w:p w:rsidR="006447FB" w:rsidRDefault="006447FB" w:rsidP="006447FB">
      <w:pPr>
        <w:pStyle w:val="afff0"/>
        <w:ind w:firstLine="567"/>
      </w:pPr>
      <w:r>
        <w:t>3.4.1. Требовать приемки и оплаты товара в объеме, порядке, сроки и на условиях, предусмотренных Договором.</w:t>
      </w:r>
    </w:p>
    <w:p w:rsidR="006447FB" w:rsidRPr="004F3430" w:rsidRDefault="006447FB" w:rsidP="006447FB">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47FB" w:rsidRDefault="006447FB" w:rsidP="006447FB">
      <w:pPr>
        <w:widowControl w:val="0"/>
        <w:autoSpaceDE w:val="0"/>
        <w:autoSpaceDN w:val="0"/>
        <w:adjustRightInd w:val="0"/>
        <w:ind w:firstLine="567"/>
        <w:jc w:val="center"/>
        <w:rPr>
          <w:b/>
        </w:rPr>
      </w:pPr>
    </w:p>
    <w:p w:rsidR="006447FB" w:rsidRDefault="006447FB" w:rsidP="006447FB">
      <w:pPr>
        <w:widowControl w:val="0"/>
        <w:autoSpaceDE w:val="0"/>
        <w:autoSpaceDN w:val="0"/>
        <w:adjustRightInd w:val="0"/>
        <w:ind w:firstLine="567"/>
        <w:jc w:val="center"/>
        <w:rPr>
          <w:b/>
        </w:rPr>
      </w:pPr>
      <w:r>
        <w:rPr>
          <w:b/>
        </w:rPr>
        <w:t>4. Порядок и сроки поставки товара</w:t>
      </w:r>
    </w:p>
    <w:p w:rsidR="006447FB" w:rsidRPr="008556D6" w:rsidRDefault="006447FB" w:rsidP="006447FB">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30 (Тридцати) календарных дней с даты заключения договора.</w:t>
      </w:r>
    </w:p>
    <w:p w:rsidR="006447FB" w:rsidRDefault="006447FB" w:rsidP="006447FB">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6447FB" w:rsidRDefault="006447FB" w:rsidP="006447FB">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6447FB" w:rsidRDefault="006447FB" w:rsidP="006447FB">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47FB" w:rsidRDefault="006447FB" w:rsidP="006447FB">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447FB" w:rsidRDefault="006447FB" w:rsidP="006447FB">
      <w:pPr>
        <w:ind w:firstLine="567"/>
        <w:jc w:val="center"/>
        <w:rPr>
          <w:b/>
        </w:rPr>
      </w:pPr>
      <w:r>
        <w:rPr>
          <w:b/>
        </w:rPr>
        <w:t>5. Порядок сдачи и приемки товара</w:t>
      </w:r>
    </w:p>
    <w:p w:rsidR="006447FB" w:rsidRDefault="006447FB" w:rsidP="006447FB">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47FB" w:rsidRDefault="006447FB" w:rsidP="006447FB">
      <w:pPr>
        <w:pStyle w:val="afff0"/>
        <w:ind w:firstLine="567"/>
      </w:pPr>
      <w:r>
        <w:t>5.2. Приемка товара, осуществляется в месте поставки товара.</w:t>
      </w:r>
    </w:p>
    <w:p w:rsidR="006447FB" w:rsidRDefault="006447FB" w:rsidP="006447F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47FB" w:rsidRDefault="006447FB" w:rsidP="006447FB">
      <w:pPr>
        <w:pStyle w:val="afff0"/>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47FB" w:rsidRDefault="006447FB" w:rsidP="006447FB">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6447FB" w:rsidRDefault="006447FB" w:rsidP="006447F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47FB" w:rsidRDefault="006447FB" w:rsidP="006447FB">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6447FB" w:rsidRDefault="006447FB" w:rsidP="006447F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47FB" w:rsidRDefault="006447FB" w:rsidP="006447F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6447FB" w:rsidRDefault="006447FB" w:rsidP="006447FB">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6447FB" w:rsidRDefault="006447FB" w:rsidP="006447FB">
      <w:pPr>
        <w:pStyle w:val="aff7"/>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47FB" w:rsidRDefault="006447FB" w:rsidP="006447FB">
      <w:pPr>
        <w:pStyle w:val="aff7"/>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6447FB" w:rsidRDefault="006447FB" w:rsidP="006447FB">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47FB" w:rsidRDefault="006447FB" w:rsidP="006447FB">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447FB" w:rsidRDefault="006447FB" w:rsidP="006447FB">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47FB" w:rsidRDefault="006447FB" w:rsidP="006447FB">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47FB" w:rsidRDefault="006447FB" w:rsidP="006447FB">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447FB" w:rsidRDefault="006447FB" w:rsidP="006447F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47FB" w:rsidRPr="004F3430" w:rsidRDefault="006447FB" w:rsidP="006447FB">
      <w:pPr>
        <w:ind w:firstLine="567"/>
        <w:jc w:val="both"/>
        <w:rPr>
          <w:kern w:val="16"/>
        </w:rPr>
      </w:pPr>
      <w:r>
        <w:rPr>
          <w:kern w:val="16"/>
        </w:rPr>
        <w:t xml:space="preserve">5.7. Поставщик обеспечивает хранение товара до момента их сдачи – приемки. </w:t>
      </w:r>
    </w:p>
    <w:p w:rsidR="006447FB" w:rsidRDefault="006447FB" w:rsidP="006447FB">
      <w:pPr>
        <w:tabs>
          <w:tab w:val="left" w:pos="709"/>
        </w:tabs>
        <w:rPr>
          <w:b/>
        </w:rPr>
      </w:pPr>
    </w:p>
    <w:p w:rsidR="006447FB" w:rsidRDefault="006447FB" w:rsidP="006447FB">
      <w:pPr>
        <w:tabs>
          <w:tab w:val="left" w:pos="709"/>
        </w:tabs>
        <w:ind w:firstLine="567"/>
        <w:jc w:val="center"/>
        <w:rPr>
          <w:b/>
        </w:rPr>
      </w:pPr>
      <w:r>
        <w:rPr>
          <w:b/>
        </w:rPr>
        <w:lastRenderedPageBreak/>
        <w:t>6. Ответственность сторон</w:t>
      </w:r>
    </w:p>
    <w:p w:rsidR="006447FB" w:rsidRDefault="006447FB" w:rsidP="006447F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447FB" w:rsidRDefault="006447FB" w:rsidP="006447FB">
      <w:pPr>
        <w:ind w:firstLine="567"/>
        <w:jc w:val="both"/>
      </w:pPr>
      <w:r>
        <w:t>6.2.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447FB" w:rsidRDefault="006447FB" w:rsidP="006447FB">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447FB" w:rsidRDefault="006447FB" w:rsidP="006447FB">
      <w:pPr>
        <w:ind w:firstLine="567"/>
        <w:jc w:val="both"/>
      </w:pPr>
      <w:r>
        <w:t>6.3.При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447FB" w:rsidRDefault="006447FB" w:rsidP="006447F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447FB" w:rsidRDefault="006447FB" w:rsidP="006447FB">
      <w:pPr>
        <w:ind w:firstLine="567"/>
        <w:jc w:val="both"/>
      </w:pPr>
      <w:r>
        <w:t>6.4.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6447FB" w:rsidRDefault="006447FB" w:rsidP="006447F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6447FB" w:rsidRDefault="006447FB" w:rsidP="006447FB">
      <w:pPr>
        <w:autoSpaceDE w:val="0"/>
        <w:autoSpaceDN w:val="0"/>
        <w:adjustRightInd w:val="0"/>
        <w:ind w:firstLine="567"/>
        <w:jc w:val="both"/>
        <w:rPr>
          <w:rFonts w:eastAsia="Calibri"/>
          <w:lang w:eastAsia="en-US"/>
        </w:rPr>
      </w:pPr>
      <w:r>
        <w:t xml:space="preserve">6.6.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447FB" w:rsidRDefault="006447FB" w:rsidP="006447FB">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447FB" w:rsidRDefault="006447FB" w:rsidP="006447FB">
      <w:pPr>
        <w:autoSpaceDE w:val="0"/>
        <w:autoSpaceDN w:val="0"/>
        <w:adjustRightInd w:val="0"/>
        <w:ind w:firstLine="567"/>
        <w:jc w:val="both"/>
      </w:pPr>
      <w:r>
        <w:t xml:space="preserve">6.7.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6447FB" w:rsidRDefault="006447FB" w:rsidP="006447FB">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447FB" w:rsidRDefault="006447FB" w:rsidP="006447FB">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47FB" w:rsidRPr="004F3430" w:rsidRDefault="006447FB" w:rsidP="006447FB">
      <w:pPr>
        <w:ind w:firstLine="567"/>
        <w:jc w:val="both"/>
      </w:pPr>
      <w:r>
        <w:lastRenderedPageBreak/>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447FB" w:rsidRDefault="006447FB" w:rsidP="006447FB">
      <w:pPr>
        <w:jc w:val="center"/>
        <w:rPr>
          <w:b/>
        </w:rPr>
      </w:pPr>
    </w:p>
    <w:p w:rsidR="006447FB" w:rsidRDefault="006447FB" w:rsidP="006447FB">
      <w:pPr>
        <w:jc w:val="center"/>
        <w:rPr>
          <w:b/>
        </w:rPr>
      </w:pPr>
      <w:r>
        <w:rPr>
          <w:b/>
        </w:rPr>
        <w:t>7. Форс-мажорные обстоятельства</w:t>
      </w:r>
    </w:p>
    <w:p w:rsidR="006447FB" w:rsidRDefault="006447FB" w:rsidP="006447FB">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6447FB" w:rsidRDefault="006447FB" w:rsidP="006447FB">
      <w:pPr>
        <w:pStyle w:val="afff0"/>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447FB" w:rsidRDefault="006447FB" w:rsidP="006447FB">
      <w:pPr>
        <w:pStyle w:val="afff0"/>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6447FB" w:rsidRDefault="006447FB" w:rsidP="006447FB">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447FB" w:rsidRPr="004F3430" w:rsidRDefault="006447FB" w:rsidP="006447FB">
      <w:pPr>
        <w:pStyle w:val="afff0"/>
        <w:ind w:firstLine="567"/>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447FB" w:rsidRDefault="006447FB" w:rsidP="006447FB">
      <w:pPr>
        <w:keepNext/>
        <w:ind w:firstLine="567"/>
        <w:jc w:val="center"/>
        <w:rPr>
          <w:b/>
        </w:rPr>
      </w:pPr>
    </w:p>
    <w:p w:rsidR="006447FB" w:rsidRDefault="006447FB" w:rsidP="006447FB">
      <w:pPr>
        <w:keepNext/>
        <w:ind w:firstLine="567"/>
        <w:jc w:val="center"/>
        <w:rPr>
          <w:b/>
        </w:rPr>
      </w:pPr>
      <w:r>
        <w:rPr>
          <w:b/>
        </w:rPr>
        <w:t>8. Порядок разрешения споров</w:t>
      </w:r>
    </w:p>
    <w:p w:rsidR="006447FB" w:rsidRDefault="006447FB" w:rsidP="006447FB">
      <w:pPr>
        <w:pStyle w:val="afff0"/>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447FB" w:rsidRPr="00171E4D" w:rsidRDefault="006447FB" w:rsidP="006447FB">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447FB" w:rsidRDefault="006447FB" w:rsidP="006447FB">
      <w:pPr>
        <w:ind w:firstLine="567"/>
        <w:jc w:val="center"/>
        <w:rPr>
          <w:b/>
        </w:rPr>
      </w:pPr>
    </w:p>
    <w:p w:rsidR="006447FB" w:rsidRDefault="006447FB" w:rsidP="006447FB">
      <w:pPr>
        <w:ind w:firstLine="567"/>
        <w:jc w:val="center"/>
        <w:rPr>
          <w:b/>
        </w:rPr>
      </w:pPr>
      <w:r>
        <w:rPr>
          <w:b/>
        </w:rPr>
        <w:t>9. Изменение и расторжение Договора</w:t>
      </w:r>
    </w:p>
    <w:p w:rsidR="006447FB" w:rsidRDefault="006447FB" w:rsidP="006447FB">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447FB" w:rsidRDefault="006447FB" w:rsidP="006447FB">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447FB" w:rsidRDefault="006447FB" w:rsidP="006447FB">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447FB" w:rsidRDefault="006447FB" w:rsidP="006447FB">
      <w:pPr>
        <w:widowControl w:val="0"/>
        <w:tabs>
          <w:tab w:val="decimal" w:pos="0"/>
        </w:tabs>
        <w:autoSpaceDE w:val="0"/>
        <w:autoSpaceDN w:val="0"/>
        <w:adjustRightInd w:val="0"/>
        <w:ind w:firstLine="567"/>
        <w:jc w:val="both"/>
      </w:pPr>
      <w:r>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w:t>
      </w:r>
      <w:r>
        <w:lastRenderedPageBreak/>
        <w:t>исполнение обязательств по ранее действующим реквизитам считается надлежащим.</w:t>
      </w:r>
    </w:p>
    <w:p w:rsidR="006447FB" w:rsidRDefault="006447FB" w:rsidP="006447FB">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47FB" w:rsidRPr="00171E4D" w:rsidRDefault="006447FB" w:rsidP="006447FB">
      <w:pPr>
        <w:pStyle w:val="afff0"/>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447FB" w:rsidRDefault="006447FB" w:rsidP="006447FB">
      <w:pPr>
        <w:ind w:firstLine="567"/>
        <w:jc w:val="center"/>
        <w:rPr>
          <w:b/>
        </w:rPr>
      </w:pPr>
    </w:p>
    <w:p w:rsidR="006447FB" w:rsidRDefault="006447FB" w:rsidP="006447FB">
      <w:pPr>
        <w:ind w:firstLine="567"/>
        <w:jc w:val="center"/>
        <w:rPr>
          <w:b/>
        </w:rPr>
      </w:pPr>
      <w:r>
        <w:rPr>
          <w:b/>
        </w:rPr>
        <w:t>10. Срок действия Договора</w:t>
      </w:r>
    </w:p>
    <w:p w:rsidR="006447FB" w:rsidRPr="00171E4D" w:rsidRDefault="006447FB" w:rsidP="006447FB">
      <w:pPr>
        <w:autoSpaceDE w:val="0"/>
        <w:autoSpaceDN w:val="0"/>
        <w:adjustRightInd w:val="0"/>
        <w:ind w:firstLine="567"/>
        <w:jc w:val="both"/>
      </w:pPr>
      <w:r>
        <w:t>10.1. Договор вступает в силу со дня подписания его Сторонами и действует по 31.08.2019. С 01 сентября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447FB" w:rsidRDefault="006447FB" w:rsidP="006447FB">
      <w:pPr>
        <w:ind w:firstLine="567"/>
        <w:jc w:val="center"/>
        <w:rPr>
          <w:b/>
        </w:rPr>
      </w:pPr>
    </w:p>
    <w:p w:rsidR="006447FB" w:rsidRDefault="006447FB" w:rsidP="006447FB">
      <w:pPr>
        <w:ind w:firstLine="567"/>
        <w:jc w:val="center"/>
        <w:rPr>
          <w:b/>
        </w:rPr>
      </w:pPr>
      <w:r>
        <w:rPr>
          <w:b/>
        </w:rPr>
        <w:t>11. Прочие условия</w:t>
      </w:r>
    </w:p>
    <w:p w:rsidR="006447FB" w:rsidRDefault="006447FB" w:rsidP="006447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447FB" w:rsidRDefault="006447FB" w:rsidP="006447FB">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447FB" w:rsidRDefault="006447FB" w:rsidP="006447FB">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6447FB" w:rsidRDefault="006447FB" w:rsidP="006447FB">
      <w:pPr>
        <w:ind w:firstLine="567"/>
        <w:jc w:val="both"/>
      </w:pPr>
      <w:r>
        <w:t>11.3.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447FB" w:rsidRDefault="006447FB" w:rsidP="006447F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447FB" w:rsidRDefault="006447FB" w:rsidP="006447FB">
      <w:pPr>
        <w:pStyle w:val="aff9"/>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447FB" w:rsidRDefault="006447FB" w:rsidP="006447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447FB" w:rsidRDefault="006447FB" w:rsidP="006447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447FB" w:rsidRDefault="006447FB" w:rsidP="006447FB">
      <w:pPr>
        <w:autoSpaceDE w:val="0"/>
        <w:autoSpaceDN w:val="0"/>
        <w:adjustRightInd w:val="0"/>
        <w:ind w:firstLine="567"/>
        <w:jc w:val="both"/>
      </w:pPr>
      <w:r>
        <w:t>- Приложение №1 к Договору (Спецификация);</w:t>
      </w:r>
    </w:p>
    <w:p w:rsidR="006447FB" w:rsidRPr="00171E4D" w:rsidRDefault="006447FB" w:rsidP="006447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к Договору (Техническое задание).</w:t>
      </w:r>
    </w:p>
    <w:p w:rsidR="006447FB" w:rsidRDefault="006447FB" w:rsidP="006447FB">
      <w:pPr>
        <w:ind w:firstLine="567"/>
        <w:jc w:val="both"/>
        <w:rPr>
          <w:b/>
        </w:rPr>
      </w:pPr>
    </w:p>
    <w:p w:rsidR="006447FB" w:rsidRDefault="006447FB" w:rsidP="006447FB">
      <w:pPr>
        <w:ind w:firstLine="567"/>
        <w:jc w:val="both"/>
        <w:rPr>
          <w:b/>
        </w:rPr>
      </w:pPr>
    </w:p>
    <w:p w:rsidR="006447FB" w:rsidRDefault="006447FB" w:rsidP="006447FB">
      <w:pPr>
        <w:ind w:firstLine="567"/>
        <w:jc w:val="both"/>
        <w:rPr>
          <w:b/>
        </w:rPr>
      </w:pPr>
    </w:p>
    <w:p w:rsidR="006447FB" w:rsidRDefault="006447FB" w:rsidP="006447FB">
      <w:pPr>
        <w:ind w:firstLine="567"/>
        <w:jc w:val="both"/>
        <w:rPr>
          <w:b/>
        </w:rPr>
      </w:pPr>
    </w:p>
    <w:p w:rsidR="006447FB" w:rsidRDefault="006447FB" w:rsidP="006447FB">
      <w:pPr>
        <w:ind w:firstLine="567"/>
        <w:jc w:val="both"/>
        <w:rPr>
          <w:b/>
        </w:rPr>
      </w:pPr>
    </w:p>
    <w:p w:rsidR="006447FB" w:rsidRDefault="006447FB" w:rsidP="006447FB">
      <w:pPr>
        <w:ind w:firstLine="567"/>
        <w:jc w:val="both"/>
        <w:rPr>
          <w:b/>
        </w:rPr>
      </w:pPr>
      <w:r>
        <w:rPr>
          <w:b/>
        </w:rPr>
        <w:t>12. Адреса места нахождения, банковские реквизиты и подписи Сторон</w:t>
      </w:r>
    </w:p>
    <w:tbl>
      <w:tblPr>
        <w:tblW w:w="0" w:type="auto"/>
        <w:tblLook w:val="04A0"/>
      </w:tblPr>
      <w:tblGrid>
        <w:gridCol w:w="4672"/>
        <w:gridCol w:w="4672"/>
      </w:tblGrid>
      <w:tr w:rsidR="006447FB" w:rsidTr="009F70A5">
        <w:trPr>
          <w:trHeight w:val="3725"/>
        </w:trPr>
        <w:tc>
          <w:tcPr>
            <w:tcW w:w="4672" w:type="dxa"/>
          </w:tcPr>
          <w:p w:rsidR="006447FB" w:rsidRDefault="006447FB" w:rsidP="009F70A5">
            <w:pPr>
              <w:widowControl w:val="0"/>
              <w:autoSpaceDE w:val="0"/>
              <w:autoSpaceDN w:val="0"/>
              <w:adjustRightInd w:val="0"/>
              <w:jc w:val="both"/>
              <w:rPr>
                <w:color w:val="000000"/>
              </w:rPr>
            </w:pPr>
            <w:r>
              <w:rPr>
                <w:b/>
                <w:color w:val="000000"/>
              </w:rPr>
              <w:t>Заказчик:</w:t>
            </w:r>
          </w:p>
          <w:p w:rsidR="006447FB" w:rsidRDefault="006447FB" w:rsidP="009F70A5">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6447FB" w:rsidRDefault="006447FB" w:rsidP="009F70A5">
            <w:pPr>
              <w:autoSpaceDE w:val="0"/>
              <w:autoSpaceDN w:val="0"/>
              <w:jc w:val="both"/>
              <w:rPr>
                <w:rFonts w:ascii="Calibri" w:hAnsi="Calibri" w:cs="Calibri"/>
                <w:color w:val="000000"/>
              </w:rPr>
            </w:pPr>
            <w:r>
              <w:rPr>
                <w:color w:val="000000"/>
              </w:rPr>
              <w:t xml:space="preserve">ИНН 8602017038 /КПП 860201001   </w:t>
            </w:r>
          </w:p>
          <w:p w:rsidR="006447FB" w:rsidRDefault="006447FB" w:rsidP="009F70A5">
            <w:pPr>
              <w:autoSpaceDE w:val="0"/>
              <w:autoSpaceDN w:val="0"/>
              <w:jc w:val="both"/>
              <w:rPr>
                <w:color w:val="000000"/>
              </w:rPr>
            </w:pPr>
            <w:r>
              <w:rPr>
                <w:color w:val="000000"/>
              </w:rPr>
              <w:t xml:space="preserve">ОГРН 1028600587069     </w:t>
            </w:r>
          </w:p>
          <w:p w:rsidR="006447FB" w:rsidRDefault="006447FB" w:rsidP="009F70A5">
            <w:pPr>
              <w:autoSpaceDE w:val="0"/>
              <w:autoSpaceDN w:val="0"/>
              <w:jc w:val="both"/>
              <w:rPr>
                <w:color w:val="000000"/>
              </w:rPr>
            </w:pPr>
            <w:r>
              <w:rPr>
                <w:color w:val="000000"/>
              </w:rPr>
              <w:t>Р/с 40702810167170101356  </w:t>
            </w:r>
          </w:p>
          <w:p w:rsidR="006447FB" w:rsidRDefault="006447FB" w:rsidP="009F70A5">
            <w:pPr>
              <w:autoSpaceDE w:val="0"/>
              <w:autoSpaceDN w:val="0"/>
              <w:jc w:val="both"/>
              <w:rPr>
                <w:color w:val="000000"/>
              </w:rPr>
            </w:pPr>
            <w:r>
              <w:rPr>
                <w:color w:val="000000"/>
              </w:rPr>
              <w:t xml:space="preserve">Западно-Сибирский банк            </w:t>
            </w:r>
          </w:p>
          <w:p w:rsidR="006447FB" w:rsidRDefault="006447FB" w:rsidP="009F70A5">
            <w:pPr>
              <w:autoSpaceDE w:val="0"/>
              <w:autoSpaceDN w:val="0"/>
              <w:jc w:val="both"/>
              <w:rPr>
                <w:color w:val="000000"/>
              </w:rPr>
            </w:pPr>
            <w:r>
              <w:rPr>
                <w:color w:val="000000"/>
              </w:rPr>
              <w:t xml:space="preserve">ПАО Сбербанк    </w:t>
            </w:r>
          </w:p>
          <w:p w:rsidR="006447FB" w:rsidRDefault="006447FB" w:rsidP="009F70A5">
            <w:pPr>
              <w:autoSpaceDE w:val="0"/>
              <w:autoSpaceDN w:val="0"/>
              <w:jc w:val="both"/>
              <w:rPr>
                <w:color w:val="000000"/>
              </w:rPr>
            </w:pPr>
            <w:r>
              <w:rPr>
                <w:color w:val="000000"/>
              </w:rPr>
              <w:t xml:space="preserve">г. Тюмень         </w:t>
            </w:r>
          </w:p>
          <w:p w:rsidR="006447FB" w:rsidRDefault="006447FB" w:rsidP="009F70A5">
            <w:pPr>
              <w:autoSpaceDE w:val="0"/>
              <w:autoSpaceDN w:val="0"/>
              <w:jc w:val="both"/>
              <w:rPr>
                <w:color w:val="000000"/>
              </w:rPr>
            </w:pPr>
            <w:r>
              <w:rPr>
                <w:color w:val="000000"/>
              </w:rPr>
              <w:t xml:space="preserve">к/с 30101810800000000651        </w:t>
            </w:r>
          </w:p>
          <w:p w:rsidR="006447FB" w:rsidRDefault="006447FB" w:rsidP="009F70A5">
            <w:pPr>
              <w:jc w:val="both"/>
              <w:rPr>
                <w:color w:val="000000"/>
              </w:rPr>
            </w:pPr>
            <w:r>
              <w:rPr>
                <w:color w:val="000000"/>
              </w:rPr>
              <w:t xml:space="preserve">БИК 047102651         </w:t>
            </w:r>
          </w:p>
          <w:p w:rsidR="006447FB" w:rsidRDefault="006447FB" w:rsidP="009F70A5">
            <w:pPr>
              <w:jc w:val="both"/>
              <w:rPr>
                <w:color w:val="000000"/>
              </w:rPr>
            </w:pPr>
            <w:r>
              <w:rPr>
                <w:color w:val="000000"/>
              </w:rPr>
              <w:t>Адрес: 628403, Ханты-Мансийский автономный округ-Югра, г. Сургут, ул. Маяковского, 15</w:t>
            </w:r>
          </w:p>
          <w:p w:rsidR="006447FB" w:rsidRDefault="006447FB" w:rsidP="009F70A5">
            <w:pPr>
              <w:jc w:val="both"/>
              <w:rPr>
                <w:color w:val="000000"/>
              </w:rPr>
            </w:pPr>
          </w:p>
        </w:tc>
        <w:tc>
          <w:tcPr>
            <w:tcW w:w="4672" w:type="dxa"/>
          </w:tcPr>
          <w:p w:rsidR="006447FB" w:rsidRDefault="006447FB" w:rsidP="009F70A5">
            <w:pPr>
              <w:ind w:firstLine="567"/>
              <w:jc w:val="both"/>
              <w:rPr>
                <w:b/>
              </w:rPr>
            </w:pPr>
            <w:r>
              <w:rPr>
                <w:b/>
              </w:rPr>
              <w:t>Поставщик:</w:t>
            </w:r>
          </w:p>
          <w:p w:rsidR="006447FB" w:rsidRDefault="006447FB" w:rsidP="009F70A5">
            <w:pPr>
              <w:ind w:firstLine="567"/>
              <w:jc w:val="both"/>
            </w:pPr>
          </w:p>
        </w:tc>
      </w:tr>
    </w:tbl>
    <w:p w:rsidR="006447FB" w:rsidRDefault="006447FB" w:rsidP="006447FB">
      <w:pPr>
        <w:ind w:left="142"/>
        <w:jc w:val="both"/>
      </w:pPr>
      <w:r>
        <w:t>Директор</w:t>
      </w:r>
      <w:proofErr w:type="gramStart"/>
      <w:r>
        <w:t xml:space="preserve">:                                                                          __________: </w:t>
      </w:r>
      <w:proofErr w:type="gramEnd"/>
    </w:p>
    <w:p w:rsidR="006447FB" w:rsidRDefault="006447FB" w:rsidP="006447FB">
      <w:pPr>
        <w:ind w:left="142"/>
        <w:jc w:val="both"/>
        <w:rPr>
          <w:sz w:val="20"/>
        </w:rPr>
      </w:pPr>
      <w:r>
        <w:t>______________/В.Н. Юркин/                                         ______________/___________/</w:t>
      </w:r>
    </w:p>
    <w:p w:rsidR="006447FB" w:rsidRDefault="006447FB" w:rsidP="006447FB">
      <w:pPr>
        <w:rPr>
          <w:sz w:val="20"/>
        </w:rPr>
        <w:sectPr w:rsidR="006447FB" w:rsidSect="009F70A5">
          <w:pgSz w:w="11906" w:h="16838"/>
          <w:pgMar w:top="1134" w:right="849" w:bottom="1134" w:left="1134" w:header="708" w:footer="708" w:gutter="0"/>
          <w:cols w:space="720"/>
        </w:sectPr>
      </w:pPr>
    </w:p>
    <w:p w:rsidR="006447FB" w:rsidRDefault="006447FB" w:rsidP="006447FB">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6447FB" w:rsidRDefault="006447FB" w:rsidP="006447FB">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6447FB" w:rsidRDefault="006447FB" w:rsidP="006447FB">
      <w:pPr>
        <w:pStyle w:val="ConsPlusNormal"/>
        <w:widowControl/>
        <w:ind w:left="6379" w:firstLine="567"/>
        <w:jc w:val="both"/>
        <w:rPr>
          <w:rFonts w:ascii="Times New Roman" w:hAnsi="Times New Roman" w:cs="Times New Roman"/>
          <w:sz w:val="24"/>
          <w:szCs w:val="24"/>
        </w:rPr>
      </w:pPr>
    </w:p>
    <w:p w:rsidR="006447FB" w:rsidRDefault="006447FB" w:rsidP="006447FB">
      <w:pPr>
        <w:keepNext/>
        <w:ind w:firstLine="567"/>
        <w:jc w:val="center"/>
        <w:outlineLvl w:val="0"/>
        <w:rPr>
          <w:b/>
          <w:bCs/>
          <w:kern w:val="32"/>
        </w:rPr>
      </w:pPr>
    </w:p>
    <w:p w:rsidR="006447FB" w:rsidRDefault="006447FB" w:rsidP="006447FB">
      <w:pPr>
        <w:jc w:val="center"/>
      </w:pPr>
      <w:r>
        <w:rPr>
          <w:b/>
          <w:bCs/>
          <w:kern w:val="32"/>
        </w:rPr>
        <w:t>СПЕЦИФИКАЦИЯ</w:t>
      </w:r>
    </w:p>
    <w:p w:rsidR="006447FB" w:rsidRDefault="006447FB" w:rsidP="006447FB">
      <w:pPr>
        <w:keepNext/>
        <w:ind w:firstLine="567"/>
        <w:jc w:val="both"/>
        <w:outlineLvl w:val="0"/>
      </w:pPr>
    </w:p>
    <w:tbl>
      <w:tblPr>
        <w:tblW w:w="9930" w:type="dxa"/>
        <w:tblInd w:w="-214" w:type="dxa"/>
        <w:tblLayout w:type="fixed"/>
        <w:tblCellMar>
          <w:left w:w="70" w:type="dxa"/>
          <w:right w:w="70" w:type="dxa"/>
        </w:tblCellMar>
        <w:tblLook w:val="04A0"/>
      </w:tblPr>
      <w:tblGrid>
        <w:gridCol w:w="995"/>
        <w:gridCol w:w="1985"/>
        <w:gridCol w:w="1050"/>
        <w:gridCol w:w="1890"/>
        <w:gridCol w:w="1933"/>
        <w:gridCol w:w="2077"/>
      </w:tblGrid>
      <w:tr w:rsidR="006447FB" w:rsidTr="009F70A5">
        <w:trPr>
          <w:trHeight w:val="429"/>
        </w:trPr>
        <w:tc>
          <w:tcPr>
            <w:tcW w:w="993" w:type="dxa"/>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jc w:val="both"/>
            </w:pPr>
            <w:r>
              <w:t>№</w:t>
            </w:r>
          </w:p>
          <w:p w:rsidR="006447FB" w:rsidRDefault="006447FB" w:rsidP="009F70A5">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ind w:firstLine="24"/>
              <w:jc w:val="both"/>
            </w:pPr>
            <w:r>
              <w:t xml:space="preserve">Сумма в руб. </w:t>
            </w:r>
            <w:r>
              <w:br/>
              <w:t>(с учетом НДС)</w:t>
            </w:r>
          </w:p>
        </w:tc>
      </w:tr>
      <w:tr w:rsidR="006447FB" w:rsidTr="009F70A5">
        <w:trPr>
          <w:trHeight w:val="215"/>
        </w:trPr>
        <w:tc>
          <w:tcPr>
            <w:tcW w:w="993"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r>
      <w:tr w:rsidR="006447FB" w:rsidTr="009F70A5">
        <w:trPr>
          <w:trHeight w:val="215"/>
        </w:trPr>
        <w:tc>
          <w:tcPr>
            <w:tcW w:w="993"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r>
      <w:tr w:rsidR="006447FB" w:rsidTr="009F70A5">
        <w:trPr>
          <w:trHeight w:val="215"/>
        </w:trPr>
        <w:tc>
          <w:tcPr>
            <w:tcW w:w="993"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r>
      <w:tr w:rsidR="006447FB" w:rsidTr="009F70A5">
        <w:trPr>
          <w:trHeight w:val="215"/>
        </w:trPr>
        <w:tc>
          <w:tcPr>
            <w:tcW w:w="993"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r>
      <w:tr w:rsidR="006447FB" w:rsidTr="009F70A5">
        <w:trPr>
          <w:trHeight w:val="215"/>
        </w:trPr>
        <w:tc>
          <w:tcPr>
            <w:tcW w:w="993"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r>
      <w:tr w:rsidR="006447FB" w:rsidTr="009F70A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r>
      <w:tr w:rsidR="006447FB" w:rsidTr="009F70A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6447FB" w:rsidRDefault="006447FB" w:rsidP="009F70A5">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6447FB" w:rsidRDefault="006447FB" w:rsidP="009F70A5">
            <w:pPr>
              <w:autoSpaceDE w:val="0"/>
              <w:autoSpaceDN w:val="0"/>
              <w:adjustRightInd w:val="0"/>
              <w:spacing w:line="276" w:lineRule="auto"/>
              <w:ind w:left="567" w:firstLine="567"/>
              <w:jc w:val="both"/>
            </w:pPr>
          </w:p>
        </w:tc>
      </w:tr>
    </w:tbl>
    <w:p w:rsidR="006447FB" w:rsidRDefault="006447FB" w:rsidP="006447FB">
      <w:pPr>
        <w:ind w:firstLine="567"/>
        <w:jc w:val="both"/>
      </w:pPr>
    </w:p>
    <w:p w:rsidR="006447FB" w:rsidRPr="00AA2DBB" w:rsidRDefault="006447FB" w:rsidP="006447FB">
      <w:pPr>
        <w:jc w:val="both"/>
      </w:pPr>
      <w:r w:rsidRPr="00AA2DBB">
        <w:t>Общая сумма</w:t>
      </w:r>
      <w:proofErr w:type="gramStart"/>
      <w:r w:rsidRPr="00AA2DBB">
        <w:t xml:space="preserve">: ___________(_______________) </w:t>
      </w:r>
      <w:proofErr w:type="gramEnd"/>
      <w:r w:rsidRPr="00AA2DBB">
        <w:t>рублей ___ копеек.</w:t>
      </w:r>
    </w:p>
    <w:p w:rsidR="006447FB" w:rsidRPr="00AA2DBB" w:rsidRDefault="006447FB" w:rsidP="006447FB">
      <w:pPr>
        <w:jc w:val="both"/>
      </w:pPr>
    </w:p>
    <w:p w:rsidR="006447FB" w:rsidRPr="008556D6" w:rsidRDefault="006447FB" w:rsidP="006447FB">
      <w:pPr>
        <w:pStyle w:val="32"/>
        <w:jc w:val="both"/>
        <w:rPr>
          <w:sz w:val="24"/>
          <w:szCs w:val="24"/>
        </w:rPr>
      </w:pPr>
      <w:r w:rsidRPr="00AA2DBB">
        <w:rPr>
          <w:sz w:val="24"/>
          <w:szCs w:val="24"/>
        </w:rPr>
        <w:t xml:space="preserve">Срок поставки: </w:t>
      </w:r>
      <w:r>
        <w:rPr>
          <w:sz w:val="24"/>
          <w:szCs w:val="24"/>
        </w:rPr>
        <w:t xml:space="preserve">в течение </w:t>
      </w:r>
      <w:r>
        <w:rPr>
          <w:color w:val="000000"/>
          <w:spacing w:val="1"/>
          <w:sz w:val="24"/>
          <w:szCs w:val="24"/>
        </w:rPr>
        <w:t>30 (Тридцати) календарных дней с даты заключения договора.</w:t>
      </w:r>
    </w:p>
    <w:p w:rsidR="006447FB" w:rsidRDefault="006447FB" w:rsidP="006447FB">
      <w:pPr>
        <w:pStyle w:val="32"/>
        <w:jc w:val="both"/>
      </w:pPr>
    </w:p>
    <w:p w:rsidR="006447FB" w:rsidRDefault="006447FB" w:rsidP="006447FB">
      <w:pPr>
        <w:ind w:firstLine="567"/>
        <w:jc w:val="both"/>
      </w:pPr>
    </w:p>
    <w:tbl>
      <w:tblPr>
        <w:tblW w:w="0" w:type="auto"/>
        <w:tblInd w:w="-459" w:type="dxa"/>
        <w:tblLook w:val="01E0"/>
      </w:tblPr>
      <w:tblGrid>
        <w:gridCol w:w="4776"/>
        <w:gridCol w:w="4795"/>
      </w:tblGrid>
      <w:tr w:rsidR="006447FB" w:rsidTr="009F70A5">
        <w:tc>
          <w:tcPr>
            <w:tcW w:w="4776" w:type="dxa"/>
            <w:hideMark/>
          </w:tcPr>
          <w:p w:rsidR="006447FB" w:rsidRDefault="006447FB" w:rsidP="009F70A5">
            <w:pPr>
              <w:widowControl w:val="0"/>
              <w:spacing w:line="276" w:lineRule="auto"/>
              <w:ind w:firstLine="567"/>
              <w:jc w:val="both"/>
              <w:rPr>
                <w:b/>
              </w:rPr>
            </w:pPr>
            <w:r>
              <w:rPr>
                <w:b/>
              </w:rPr>
              <w:t>Заказчик</w:t>
            </w:r>
          </w:p>
        </w:tc>
        <w:tc>
          <w:tcPr>
            <w:tcW w:w="4795" w:type="dxa"/>
            <w:hideMark/>
          </w:tcPr>
          <w:p w:rsidR="006447FB" w:rsidRDefault="006447FB" w:rsidP="009F70A5">
            <w:pPr>
              <w:widowControl w:val="0"/>
              <w:spacing w:line="276" w:lineRule="auto"/>
              <w:ind w:firstLine="567"/>
              <w:jc w:val="both"/>
              <w:rPr>
                <w:b/>
              </w:rPr>
            </w:pPr>
            <w:r>
              <w:rPr>
                <w:b/>
              </w:rPr>
              <w:t>Поставщик</w:t>
            </w:r>
          </w:p>
        </w:tc>
      </w:tr>
    </w:tbl>
    <w:p w:rsidR="006447FB" w:rsidRDefault="006447FB" w:rsidP="006447FB">
      <w:pPr>
        <w:ind w:firstLine="567"/>
        <w:jc w:val="both"/>
      </w:pPr>
    </w:p>
    <w:p w:rsidR="006447FB" w:rsidRDefault="006447FB" w:rsidP="006447FB">
      <w:pPr>
        <w:ind w:firstLine="567"/>
        <w:jc w:val="both"/>
      </w:pPr>
    </w:p>
    <w:p w:rsidR="006447FB" w:rsidRDefault="006447FB" w:rsidP="006447FB">
      <w:pPr>
        <w:jc w:val="both"/>
      </w:pPr>
      <w:r>
        <w:t>Директор: _____________/В.Н. Юркин/               ______________  __________/_________/</w:t>
      </w:r>
    </w:p>
    <w:p w:rsidR="006447FB" w:rsidRDefault="006447FB" w:rsidP="006447FB">
      <w:pPr>
        <w:jc w:val="both"/>
      </w:pPr>
    </w:p>
    <w:p w:rsidR="006447FB" w:rsidRDefault="006447FB" w:rsidP="006447FB">
      <w:pPr>
        <w:jc w:val="both"/>
      </w:pPr>
    </w:p>
    <w:p w:rsidR="006447FB" w:rsidRDefault="006447FB" w:rsidP="006447FB">
      <w:pPr>
        <w:sectPr w:rsidR="006447FB">
          <w:pgSz w:w="11906" w:h="16838"/>
          <w:pgMar w:top="1134" w:right="849" w:bottom="1134" w:left="1134" w:header="708" w:footer="708" w:gutter="0"/>
          <w:cols w:space="720"/>
        </w:sectPr>
      </w:pPr>
    </w:p>
    <w:p w:rsidR="006447FB" w:rsidRDefault="006447FB" w:rsidP="006447F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47FB" w:rsidRDefault="006447FB" w:rsidP="006447F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47FB" w:rsidRDefault="006447FB" w:rsidP="006447FB">
      <w:pPr>
        <w:jc w:val="right"/>
      </w:pPr>
      <w:r>
        <w:t>№ ____ от «___» _______ 20__ г.</w:t>
      </w:r>
    </w:p>
    <w:p w:rsidR="006447FB" w:rsidRDefault="006447FB" w:rsidP="006447FB">
      <w:pPr>
        <w:jc w:val="both"/>
        <w:rPr>
          <w:bCs/>
        </w:rPr>
      </w:pPr>
    </w:p>
    <w:p w:rsidR="006447FB" w:rsidRDefault="006447FB" w:rsidP="006447FB">
      <w:pPr>
        <w:jc w:val="both"/>
        <w:rPr>
          <w:bCs/>
        </w:rPr>
      </w:pPr>
    </w:p>
    <w:p w:rsidR="006447FB" w:rsidRDefault="006447FB" w:rsidP="006447FB">
      <w:pPr>
        <w:jc w:val="center"/>
      </w:pPr>
      <w:r>
        <w:t>ТЕХНИЧЕСКОЕ ЗАДАНИЕ</w:t>
      </w:r>
    </w:p>
    <w:p w:rsidR="006447FB" w:rsidRDefault="006447FB" w:rsidP="006447FB">
      <w:pPr>
        <w:jc w:val="both"/>
      </w:pPr>
    </w:p>
    <w:p w:rsidR="006447FB" w:rsidRDefault="006447FB" w:rsidP="006447FB">
      <w:pPr>
        <w:tabs>
          <w:tab w:val="left" w:pos="4366"/>
        </w:tabs>
        <w:ind w:firstLine="539"/>
        <w:jc w:val="both"/>
        <w:rPr>
          <w:color w:val="000000"/>
        </w:rPr>
      </w:pPr>
    </w:p>
    <w:p w:rsidR="006447FB" w:rsidRDefault="006447FB" w:rsidP="006447FB">
      <w:pPr>
        <w:jc w:val="both"/>
      </w:pPr>
    </w:p>
    <w:p w:rsidR="006447FB" w:rsidRPr="00512445" w:rsidRDefault="006447FB" w:rsidP="006447FB">
      <w:pPr>
        <w:autoSpaceDE w:val="0"/>
        <w:autoSpaceDN w:val="0"/>
        <w:adjustRightInd w:val="0"/>
        <w:jc w:val="both"/>
        <w:rPr>
          <w:rFonts w:ascii="Arial" w:eastAsiaTheme="minorHAnsi" w:hAnsi="Arial" w:cs="Arial"/>
          <w:b/>
          <w:bCs/>
          <w:sz w:val="16"/>
          <w:szCs w:val="16"/>
          <w:lang w:eastAsia="en-US"/>
        </w:rPr>
      </w:pPr>
      <w:r>
        <w:t xml:space="preserve">*Оформляется в соответствии с разделом </w:t>
      </w:r>
      <w:r>
        <w:rPr>
          <w:lang w:val="en-US"/>
        </w:rPr>
        <w:t>IV</w:t>
      </w:r>
      <w:r>
        <w:t xml:space="preserve"> к документации о проведении запроса предложений в электронной форме на право заключения договора на поставку </w:t>
      </w:r>
      <w:r w:rsidRPr="00512445">
        <w:rPr>
          <w:color w:val="000000"/>
        </w:rPr>
        <w:t>дизельной электростанции 160кВт/200кВа.</w:t>
      </w:r>
    </w:p>
    <w:p w:rsidR="006447FB" w:rsidRPr="00360F65" w:rsidRDefault="006447FB" w:rsidP="006447FB">
      <w:pPr>
        <w:pStyle w:val="32"/>
        <w:jc w:val="both"/>
        <w:rPr>
          <w:b/>
          <w:bCs/>
          <w:sz w:val="24"/>
          <w:szCs w:val="24"/>
        </w:rPr>
      </w:pPr>
    </w:p>
    <w:p w:rsidR="006447FB" w:rsidRDefault="006447FB" w:rsidP="006447FB">
      <w:pPr>
        <w:tabs>
          <w:tab w:val="left" w:pos="5430"/>
        </w:tabs>
        <w:jc w:val="both"/>
      </w:pPr>
      <w:r>
        <w:t>ЗАКАЗЧИК</w:t>
      </w:r>
      <w:r>
        <w:tab/>
        <w:t>ПОСТАВЩИК:</w:t>
      </w:r>
    </w:p>
    <w:p w:rsidR="006447FB" w:rsidRDefault="006447FB" w:rsidP="006447FB">
      <w:pPr>
        <w:jc w:val="both"/>
      </w:pPr>
    </w:p>
    <w:p w:rsidR="006447FB" w:rsidRDefault="006447FB" w:rsidP="006447FB">
      <w:pPr>
        <w:jc w:val="both"/>
      </w:pPr>
      <w:r>
        <w:t>Директор</w:t>
      </w:r>
      <w:proofErr w:type="gramStart"/>
      <w:r>
        <w:t xml:space="preserve">:                                                                          _____________: </w:t>
      </w:r>
      <w:proofErr w:type="gramEnd"/>
    </w:p>
    <w:p w:rsidR="006447FB" w:rsidRDefault="006447FB" w:rsidP="006447FB">
      <w:pPr>
        <w:jc w:val="both"/>
      </w:pPr>
    </w:p>
    <w:p w:rsidR="006447FB" w:rsidRDefault="006447FB" w:rsidP="006447FB">
      <w:pPr>
        <w:jc w:val="both"/>
      </w:pPr>
    </w:p>
    <w:p w:rsidR="006447FB" w:rsidRDefault="006447FB" w:rsidP="006447FB">
      <w:pPr>
        <w:jc w:val="both"/>
        <w:rPr>
          <w:kern w:val="16"/>
        </w:rPr>
      </w:pPr>
      <w:r>
        <w:t xml:space="preserve">______________/В.Н. Юркин/                                         ______________/______________ /   </w:t>
      </w:r>
    </w:p>
    <w:p w:rsidR="006447FB" w:rsidRDefault="006447FB" w:rsidP="006447FB"/>
    <w:p w:rsidR="006447FB" w:rsidRDefault="006447FB" w:rsidP="006447FB">
      <w:pPr>
        <w:pStyle w:val="11"/>
        <w:jc w:val="center"/>
        <w:rPr>
          <w:rFonts w:ascii="Times New Roman" w:hAnsi="Times New Roman" w:cs="Times New Roman"/>
          <w:color w:val="auto"/>
        </w:rPr>
      </w:pPr>
    </w:p>
    <w:p w:rsidR="006447FB" w:rsidRPr="00046A53" w:rsidRDefault="006447FB" w:rsidP="006447FB"/>
    <w:p w:rsidR="006447FB" w:rsidRDefault="006447FB" w:rsidP="006447FB"/>
    <w:p w:rsidR="00D53AF4" w:rsidRDefault="00D53AF4" w:rsidP="006447FB">
      <w:pPr>
        <w:pStyle w:val="afff0"/>
        <w:tabs>
          <w:tab w:val="left" w:pos="5409"/>
          <w:tab w:val="left" w:pos="7162"/>
        </w:tabs>
        <w:jc w:val="left"/>
      </w:pPr>
    </w:p>
    <w:sectPr w:rsidR="00D53AF4" w:rsidSect="006447FB">
      <w:pgSz w:w="11906" w:h="16838"/>
      <w:pgMar w:top="1134" w:right="849"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C4" w:rsidRDefault="003716C4" w:rsidP="00534E1F">
      <w:r>
        <w:separator/>
      </w:r>
    </w:p>
  </w:endnote>
  <w:endnote w:type="continuationSeparator" w:id="1">
    <w:p w:rsidR="003716C4" w:rsidRDefault="003716C4"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7"/>
      <w:docPartObj>
        <w:docPartGallery w:val="Page Numbers (Bottom of Page)"/>
        <w:docPartUnique/>
      </w:docPartObj>
    </w:sdtPr>
    <w:sdtContent>
      <w:p w:rsidR="003716C4" w:rsidRDefault="003716C4">
        <w:pPr>
          <w:pStyle w:val="a7"/>
          <w:jc w:val="center"/>
        </w:pPr>
        <w:r>
          <w:rPr>
            <w:noProof/>
          </w:rPr>
          <w:fldChar w:fldCharType="begin"/>
        </w:r>
        <w:r>
          <w:rPr>
            <w:noProof/>
          </w:rPr>
          <w:instrText xml:space="preserve"> PAGE   \* MERGEFORMAT </w:instrText>
        </w:r>
        <w:r>
          <w:rPr>
            <w:noProof/>
          </w:rPr>
          <w:fldChar w:fldCharType="separate"/>
        </w:r>
        <w:r w:rsidR="009B7B10">
          <w:rPr>
            <w:noProof/>
          </w:rPr>
          <w:t>11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8"/>
      <w:docPartObj>
        <w:docPartGallery w:val="Page Numbers (Bottom of Page)"/>
        <w:docPartUnique/>
      </w:docPartObj>
    </w:sdtPr>
    <w:sdtContent>
      <w:p w:rsidR="003716C4" w:rsidRDefault="003716C4">
        <w:pPr>
          <w:pStyle w:val="a7"/>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C4" w:rsidRDefault="003716C4" w:rsidP="00534E1F">
      <w:r>
        <w:separator/>
      </w:r>
    </w:p>
  </w:footnote>
  <w:footnote w:type="continuationSeparator" w:id="1">
    <w:p w:rsidR="003716C4" w:rsidRDefault="003716C4"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391A00CE"/>
    <w:lvl w:ilvl="0" w:tplc="7A14F4CC">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5">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A0563"/>
    <w:multiLevelType w:val="hybridMultilevel"/>
    <w:tmpl w:val="1D5CD26E"/>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AE1D54"/>
    <w:multiLevelType w:val="hybridMultilevel"/>
    <w:tmpl w:val="C08C7382"/>
    <w:lvl w:ilvl="0" w:tplc="EFBC813E">
      <w:start w:val="1"/>
      <w:numFmt w:val="decimal"/>
      <w:lvlText w:val="%1."/>
      <w:lvlJc w:val="left"/>
      <w:pPr>
        <w:tabs>
          <w:tab w:val="num" w:pos="2127"/>
        </w:tabs>
        <w:ind w:left="212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3"/>
  </w:num>
  <w:num w:numId="6">
    <w:abstractNumId w:val="0"/>
  </w:num>
  <w:num w:numId="7">
    <w:abstractNumId w:val="2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8"/>
  </w:num>
  <w:num w:numId="13">
    <w:abstractNumId w:val="9"/>
  </w:num>
  <w:num w:numId="14">
    <w:abstractNumId w:val="25"/>
  </w:num>
  <w:num w:numId="15">
    <w:abstractNumId w:val="2"/>
  </w:num>
  <w:num w:numId="16">
    <w:abstractNumId w:val="20"/>
  </w:num>
  <w:num w:numId="17">
    <w:abstractNumId w:val="11"/>
  </w:num>
  <w:num w:numId="18">
    <w:abstractNumId w:val="12"/>
  </w:num>
  <w:num w:numId="19">
    <w:abstractNumId w:val="19"/>
  </w:num>
  <w:num w:numId="20">
    <w:abstractNumId w:val="4"/>
  </w:num>
  <w:num w:numId="21">
    <w:abstractNumId w:val="17"/>
  </w:num>
  <w:num w:numId="22">
    <w:abstractNumId w:val="27"/>
  </w:num>
  <w:num w:numId="23">
    <w:abstractNumId w:val="26"/>
  </w:num>
  <w:num w:numId="24">
    <w:abstractNumId w:val="16"/>
  </w:num>
  <w:num w:numId="25">
    <w:abstractNumId w:val="7"/>
  </w:num>
  <w:num w:numId="26">
    <w:abstractNumId w:val="10"/>
  </w:num>
  <w:num w:numId="27">
    <w:abstractNumId w:val="15"/>
  </w:num>
  <w:num w:numId="28">
    <w:abstractNumId w:val="3"/>
  </w:num>
  <w:num w:numId="29">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D4C24"/>
    <w:rsid w:val="0000721C"/>
    <w:rsid w:val="000111BF"/>
    <w:rsid w:val="00014D5E"/>
    <w:rsid w:val="000158E5"/>
    <w:rsid w:val="00016244"/>
    <w:rsid w:val="000168B7"/>
    <w:rsid w:val="00025228"/>
    <w:rsid w:val="000267ED"/>
    <w:rsid w:val="00026EB2"/>
    <w:rsid w:val="000307DB"/>
    <w:rsid w:val="00032309"/>
    <w:rsid w:val="00035304"/>
    <w:rsid w:val="00045305"/>
    <w:rsid w:val="000479FD"/>
    <w:rsid w:val="00053F0F"/>
    <w:rsid w:val="000553D4"/>
    <w:rsid w:val="00057A08"/>
    <w:rsid w:val="00060CB9"/>
    <w:rsid w:val="00065A35"/>
    <w:rsid w:val="000676FC"/>
    <w:rsid w:val="0007096C"/>
    <w:rsid w:val="00071785"/>
    <w:rsid w:val="00071C00"/>
    <w:rsid w:val="000721FC"/>
    <w:rsid w:val="00076B17"/>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44FC"/>
    <w:rsid w:val="000B5221"/>
    <w:rsid w:val="000B53A8"/>
    <w:rsid w:val="000B7A21"/>
    <w:rsid w:val="000C2858"/>
    <w:rsid w:val="000C3E18"/>
    <w:rsid w:val="000C7AE4"/>
    <w:rsid w:val="000D639E"/>
    <w:rsid w:val="000D7F85"/>
    <w:rsid w:val="000E103F"/>
    <w:rsid w:val="000E15FC"/>
    <w:rsid w:val="000F3B3F"/>
    <w:rsid w:val="000F3E4D"/>
    <w:rsid w:val="00100971"/>
    <w:rsid w:val="00104D5B"/>
    <w:rsid w:val="0011287D"/>
    <w:rsid w:val="00116D11"/>
    <w:rsid w:val="00117B4D"/>
    <w:rsid w:val="0012327E"/>
    <w:rsid w:val="00125E35"/>
    <w:rsid w:val="00135698"/>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16B7"/>
    <w:rsid w:val="001630EE"/>
    <w:rsid w:val="00166574"/>
    <w:rsid w:val="00166DD1"/>
    <w:rsid w:val="0017086E"/>
    <w:rsid w:val="001736F6"/>
    <w:rsid w:val="00173ACE"/>
    <w:rsid w:val="00173B92"/>
    <w:rsid w:val="00175D00"/>
    <w:rsid w:val="00176908"/>
    <w:rsid w:val="00177508"/>
    <w:rsid w:val="00180AD8"/>
    <w:rsid w:val="00182067"/>
    <w:rsid w:val="001872F1"/>
    <w:rsid w:val="00187EE8"/>
    <w:rsid w:val="0019139D"/>
    <w:rsid w:val="00193AA3"/>
    <w:rsid w:val="00193CB1"/>
    <w:rsid w:val="0019440B"/>
    <w:rsid w:val="001A03C8"/>
    <w:rsid w:val="001A0657"/>
    <w:rsid w:val="001A0F0D"/>
    <w:rsid w:val="001A2C09"/>
    <w:rsid w:val="001B0F3C"/>
    <w:rsid w:val="001B3465"/>
    <w:rsid w:val="001B3A9A"/>
    <w:rsid w:val="001B61CF"/>
    <w:rsid w:val="001C0015"/>
    <w:rsid w:val="001C0644"/>
    <w:rsid w:val="001C14AF"/>
    <w:rsid w:val="001C178E"/>
    <w:rsid w:val="001C320A"/>
    <w:rsid w:val="001C672E"/>
    <w:rsid w:val="001C7F6E"/>
    <w:rsid w:val="001D4F33"/>
    <w:rsid w:val="001D784F"/>
    <w:rsid w:val="001E0086"/>
    <w:rsid w:val="001E3353"/>
    <w:rsid w:val="001E65E2"/>
    <w:rsid w:val="001F3697"/>
    <w:rsid w:val="001F7A47"/>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493E"/>
    <w:rsid w:val="00240A31"/>
    <w:rsid w:val="00242FE3"/>
    <w:rsid w:val="002433DE"/>
    <w:rsid w:val="00246F25"/>
    <w:rsid w:val="002510F7"/>
    <w:rsid w:val="002528D1"/>
    <w:rsid w:val="00252921"/>
    <w:rsid w:val="00253ABE"/>
    <w:rsid w:val="00253CD9"/>
    <w:rsid w:val="0025558F"/>
    <w:rsid w:val="0025578B"/>
    <w:rsid w:val="00257F53"/>
    <w:rsid w:val="002613EB"/>
    <w:rsid w:val="0026161D"/>
    <w:rsid w:val="00261850"/>
    <w:rsid w:val="00261CF5"/>
    <w:rsid w:val="00266EC4"/>
    <w:rsid w:val="00270558"/>
    <w:rsid w:val="0027087C"/>
    <w:rsid w:val="002718D2"/>
    <w:rsid w:val="00272A57"/>
    <w:rsid w:val="0027640B"/>
    <w:rsid w:val="00283C3B"/>
    <w:rsid w:val="002867A7"/>
    <w:rsid w:val="00290C33"/>
    <w:rsid w:val="00291154"/>
    <w:rsid w:val="0029417B"/>
    <w:rsid w:val="00294C02"/>
    <w:rsid w:val="002A192A"/>
    <w:rsid w:val="002A2AB9"/>
    <w:rsid w:val="002A50A9"/>
    <w:rsid w:val="002A5DA1"/>
    <w:rsid w:val="002B299B"/>
    <w:rsid w:val="002B7D79"/>
    <w:rsid w:val="002C0EC6"/>
    <w:rsid w:val="002C22A4"/>
    <w:rsid w:val="002C25DA"/>
    <w:rsid w:val="002C29E8"/>
    <w:rsid w:val="002C3642"/>
    <w:rsid w:val="002C4A6C"/>
    <w:rsid w:val="002C73D6"/>
    <w:rsid w:val="002D19FF"/>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2F24"/>
    <w:rsid w:val="00327100"/>
    <w:rsid w:val="00333873"/>
    <w:rsid w:val="00337295"/>
    <w:rsid w:val="00340CDF"/>
    <w:rsid w:val="0034247D"/>
    <w:rsid w:val="00345D59"/>
    <w:rsid w:val="00347E5D"/>
    <w:rsid w:val="00350D51"/>
    <w:rsid w:val="00351838"/>
    <w:rsid w:val="00352FF6"/>
    <w:rsid w:val="003536C2"/>
    <w:rsid w:val="003538CF"/>
    <w:rsid w:val="00357ED7"/>
    <w:rsid w:val="00360160"/>
    <w:rsid w:val="0036406A"/>
    <w:rsid w:val="0036407E"/>
    <w:rsid w:val="00366528"/>
    <w:rsid w:val="0037167A"/>
    <w:rsid w:val="003716C4"/>
    <w:rsid w:val="0037269F"/>
    <w:rsid w:val="00372C93"/>
    <w:rsid w:val="003755DC"/>
    <w:rsid w:val="003778B3"/>
    <w:rsid w:val="0038184B"/>
    <w:rsid w:val="00381A43"/>
    <w:rsid w:val="00382B2B"/>
    <w:rsid w:val="003851B7"/>
    <w:rsid w:val="0039228B"/>
    <w:rsid w:val="00392F59"/>
    <w:rsid w:val="00393BC5"/>
    <w:rsid w:val="00394019"/>
    <w:rsid w:val="00396674"/>
    <w:rsid w:val="003974CF"/>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45D8"/>
    <w:rsid w:val="003F5006"/>
    <w:rsid w:val="003F54B4"/>
    <w:rsid w:val="00401456"/>
    <w:rsid w:val="0040319B"/>
    <w:rsid w:val="004055E2"/>
    <w:rsid w:val="00405D36"/>
    <w:rsid w:val="00407320"/>
    <w:rsid w:val="004076E5"/>
    <w:rsid w:val="00407FA9"/>
    <w:rsid w:val="004103CF"/>
    <w:rsid w:val="00413DA9"/>
    <w:rsid w:val="00415693"/>
    <w:rsid w:val="00416807"/>
    <w:rsid w:val="004176E6"/>
    <w:rsid w:val="00420547"/>
    <w:rsid w:val="00422A67"/>
    <w:rsid w:val="00423D5B"/>
    <w:rsid w:val="0042591E"/>
    <w:rsid w:val="00426C4A"/>
    <w:rsid w:val="004273ED"/>
    <w:rsid w:val="00435C78"/>
    <w:rsid w:val="00444695"/>
    <w:rsid w:val="00444C8F"/>
    <w:rsid w:val="00444D2D"/>
    <w:rsid w:val="0045121B"/>
    <w:rsid w:val="00462A7C"/>
    <w:rsid w:val="00463064"/>
    <w:rsid w:val="00463AB0"/>
    <w:rsid w:val="0046611E"/>
    <w:rsid w:val="004671DD"/>
    <w:rsid w:val="00472B9E"/>
    <w:rsid w:val="00476F65"/>
    <w:rsid w:val="0048240F"/>
    <w:rsid w:val="00485D6C"/>
    <w:rsid w:val="00486F9F"/>
    <w:rsid w:val="004958A5"/>
    <w:rsid w:val="004A134E"/>
    <w:rsid w:val="004A3796"/>
    <w:rsid w:val="004A38A5"/>
    <w:rsid w:val="004A476B"/>
    <w:rsid w:val="004A79D2"/>
    <w:rsid w:val="004B1DA2"/>
    <w:rsid w:val="004B2D89"/>
    <w:rsid w:val="004B6CD7"/>
    <w:rsid w:val="004C04EF"/>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2445"/>
    <w:rsid w:val="00516FEB"/>
    <w:rsid w:val="00525A65"/>
    <w:rsid w:val="0053093F"/>
    <w:rsid w:val="00530A72"/>
    <w:rsid w:val="00532D89"/>
    <w:rsid w:val="00533B4D"/>
    <w:rsid w:val="00534E1F"/>
    <w:rsid w:val="005363F3"/>
    <w:rsid w:val="0053795D"/>
    <w:rsid w:val="005414CA"/>
    <w:rsid w:val="00551935"/>
    <w:rsid w:val="00552AF9"/>
    <w:rsid w:val="00554856"/>
    <w:rsid w:val="00555B0B"/>
    <w:rsid w:val="00561AEB"/>
    <w:rsid w:val="0056679D"/>
    <w:rsid w:val="005747CA"/>
    <w:rsid w:val="00576379"/>
    <w:rsid w:val="00576F19"/>
    <w:rsid w:val="005808CB"/>
    <w:rsid w:val="0058359D"/>
    <w:rsid w:val="0058384B"/>
    <w:rsid w:val="00587BB0"/>
    <w:rsid w:val="0059642D"/>
    <w:rsid w:val="005970E6"/>
    <w:rsid w:val="005A06C3"/>
    <w:rsid w:val="005A2F3D"/>
    <w:rsid w:val="005A5C8C"/>
    <w:rsid w:val="005B1F85"/>
    <w:rsid w:val="005B35FF"/>
    <w:rsid w:val="005B4F16"/>
    <w:rsid w:val="005B7329"/>
    <w:rsid w:val="005B78A0"/>
    <w:rsid w:val="005B78F8"/>
    <w:rsid w:val="005C1127"/>
    <w:rsid w:val="005C1380"/>
    <w:rsid w:val="005C2C87"/>
    <w:rsid w:val="005C4C87"/>
    <w:rsid w:val="005D28C9"/>
    <w:rsid w:val="005D2A44"/>
    <w:rsid w:val="005D2B20"/>
    <w:rsid w:val="005D5073"/>
    <w:rsid w:val="005D5A29"/>
    <w:rsid w:val="005E1134"/>
    <w:rsid w:val="005E3301"/>
    <w:rsid w:val="005E3823"/>
    <w:rsid w:val="005E3F0B"/>
    <w:rsid w:val="005E5172"/>
    <w:rsid w:val="005E67BB"/>
    <w:rsid w:val="005E761C"/>
    <w:rsid w:val="005F672A"/>
    <w:rsid w:val="00601A1D"/>
    <w:rsid w:val="00607B4D"/>
    <w:rsid w:val="006116FA"/>
    <w:rsid w:val="006154EF"/>
    <w:rsid w:val="00615D02"/>
    <w:rsid w:val="00616DC2"/>
    <w:rsid w:val="00624FD9"/>
    <w:rsid w:val="0062585B"/>
    <w:rsid w:val="00630153"/>
    <w:rsid w:val="00630A56"/>
    <w:rsid w:val="00632CAE"/>
    <w:rsid w:val="0063563F"/>
    <w:rsid w:val="00637F4C"/>
    <w:rsid w:val="006407F3"/>
    <w:rsid w:val="00641B07"/>
    <w:rsid w:val="0064237D"/>
    <w:rsid w:val="00642AF5"/>
    <w:rsid w:val="006447FB"/>
    <w:rsid w:val="00645B06"/>
    <w:rsid w:val="0064601B"/>
    <w:rsid w:val="00646F5E"/>
    <w:rsid w:val="006526B2"/>
    <w:rsid w:val="00655877"/>
    <w:rsid w:val="00655F69"/>
    <w:rsid w:val="00662DF0"/>
    <w:rsid w:val="00664442"/>
    <w:rsid w:val="00666879"/>
    <w:rsid w:val="00667E95"/>
    <w:rsid w:val="006702B7"/>
    <w:rsid w:val="00671B8F"/>
    <w:rsid w:val="00671D8F"/>
    <w:rsid w:val="00677284"/>
    <w:rsid w:val="00677423"/>
    <w:rsid w:val="00680362"/>
    <w:rsid w:val="00680B07"/>
    <w:rsid w:val="00682C32"/>
    <w:rsid w:val="00690C0B"/>
    <w:rsid w:val="00692341"/>
    <w:rsid w:val="00693710"/>
    <w:rsid w:val="00694CB0"/>
    <w:rsid w:val="00695FE8"/>
    <w:rsid w:val="00696600"/>
    <w:rsid w:val="006970AF"/>
    <w:rsid w:val="006A15A1"/>
    <w:rsid w:val="006A3403"/>
    <w:rsid w:val="006A4C8F"/>
    <w:rsid w:val="006B1983"/>
    <w:rsid w:val="006B2470"/>
    <w:rsid w:val="006B2FBC"/>
    <w:rsid w:val="006B6936"/>
    <w:rsid w:val="006C0AE3"/>
    <w:rsid w:val="006C0CDD"/>
    <w:rsid w:val="006C2667"/>
    <w:rsid w:val="006D239F"/>
    <w:rsid w:val="006E0D77"/>
    <w:rsid w:val="006E4571"/>
    <w:rsid w:val="006E4931"/>
    <w:rsid w:val="006E654D"/>
    <w:rsid w:val="006E69F1"/>
    <w:rsid w:val="006E75CA"/>
    <w:rsid w:val="006F0716"/>
    <w:rsid w:val="006F0E6A"/>
    <w:rsid w:val="006F10CF"/>
    <w:rsid w:val="006F18BF"/>
    <w:rsid w:val="006F4E84"/>
    <w:rsid w:val="006F61C6"/>
    <w:rsid w:val="006F6DD1"/>
    <w:rsid w:val="006F7948"/>
    <w:rsid w:val="00701232"/>
    <w:rsid w:val="00702A69"/>
    <w:rsid w:val="00707EF5"/>
    <w:rsid w:val="0071039B"/>
    <w:rsid w:val="00711882"/>
    <w:rsid w:val="007147DB"/>
    <w:rsid w:val="00714D1F"/>
    <w:rsid w:val="00717A74"/>
    <w:rsid w:val="0072033E"/>
    <w:rsid w:val="007220ED"/>
    <w:rsid w:val="0072246B"/>
    <w:rsid w:val="00724A96"/>
    <w:rsid w:val="00724FB9"/>
    <w:rsid w:val="00727538"/>
    <w:rsid w:val="007350D8"/>
    <w:rsid w:val="00742C17"/>
    <w:rsid w:val="00743051"/>
    <w:rsid w:val="0074566F"/>
    <w:rsid w:val="00751CC3"/>
    <w:rsid w:val="00753C84"/>
    <w:rsid w:val="00755493"/>
    <w:rsid w:val="007601CA"/>
    <w:rsid w:val="00763D55"/>
    <w:rsid w:val="007640BA"/>
    <w:rsid w:val="007652E4"/>
    <w:rsid w:val="00767EC2"/>
    <w:rsid w:val="0077260C"/>
    <w:rsid w:val="007744A9"/>
    <w:rsid w:val="00775E21"/>
    <w:rsid w:val="00776292"/>
    <w:rsid w:val="00780B58"/>
    <w:rsid w:val="00782BBF"/>
    <w:rsid w:val="00786E17"/>
    <w:rsid w:val="00787952"/>
    <w:rsid w:val="00790AF7"/>
    <w:rsid w:val="00792C58"/>
    <w:rsid w:val="007941D6"/>
    <w:rsid w:val="007962A4"/>
    <w:rsid w:val="007971E9"/>
    <w:rsid w:val="007971EB"/>
    <w:rsid w:val="007A0167"/>
    <w:rsid w:val="007A0823"/>
    <w:rsid w:val="007A7651"/>
    <w:rsid w:val="007A7C09"/>
    <w:rsid w:val="007B1F79"/>
    <w:rsid w:val="007B5A14"/>
    <w:rsid w:val="007B73BD"/>
    <w:rsid w:val="007C2DBE"/>
    <w:rsid w:val="007C32AC"/>
    <w:rsid w:val="007C365C"/>
    <w:rsid w:val="007C4D3D"/>
    <w:rsid w:val="007C738A"/>
    <w:rsid w:val="007D06D2"/>
    <w:rsid w:val="007D4DE8"/>
    <w:rsid w:val="007D554D"/>
    <w:rsid w:val="007E09DA"/>
    <w:rsid w:val="007F0444"/>
    <w:rsid w:val="007F182A"/>
    <w:rsid w:val="007F3761"/>
    <w:rsid w:val="007F6E21"/>
    <w:rsid w:val="0080260D"/>
    <w:rsid w:val="00802A6A"/>
    <w:rsid w:val="00811576"/>
    <w:rsid w:val="0081304D"/>
    <w:rsid w:val="008175A7"/>
    <w:rsid w:val="008216DC"/>
    <w:rsid w:val="00826074"/>
    <w:rsid w:val="00826B3C"/>
    <w:rsid w:val="00844557"/>
    <w:rsid w:val="00847B75"/>
    <w:rsid w:val="00850E5E"/>
    <w:rsid w:val="00851D7D"/>
    <w:rsid w:val="00852EFD"/>
    <w:rsid w:val="00857105"/>
    <w:rsid w:val="00863EE2"/>
    <w:rsid w:val="008650CB"/>
    <w:rsid w:val="00866C1A"/>
    <w:rsid w:val="00880B57"/>
    <w:rsid w:val="00882B79"/>
    <w:rsid w:val="0088666B"/>
    <w:rsid w:val="00887666"/>
    <w:rsid w:val="0089050A"/>
    <w:rsid w:val="00890951"/>
    <w:rsid w:val="00893549"/>
    <w:rsid w:val="00895C19"/>
    <w:rsid w:val="0089792B"/>
    <w:rsid w:val="008A6BF9"/>
    <w:rsid w:val="008A7D0C"/>
    <w:rsid w:val="008B02FD"/>
    <w:rsid w:val="008B0D4D"/>
    <w:rsid w:val="008B28BB"/>
    <w:rsid w:val="008B3E88"/>
    <w:rsid w:val="008B59BD"/>
    <w:rsid w:val="008C1D3E"/>
    <w:rsid w:val="008C2B7E"/>
    <w:rsid w:val="008C41D6"/>
    <w:rsid w:val="008C5E01"/>
    <w:rsid w:val="008D04F7"/>
    <w:rsid w:val="008D1373"/>
    <w:rsid w:val="008D658E"/>
    <w:rsid w:val="008D76BF"/>
    <w:rsid w:val="008D77F4"/>
    <w:rsid w:val="008E0C44"/>
    <w:rsid w:val="008E2E5E"/>
    <w:rsid w:val="008E75EB"/>
    <w:rsid w:val="008E792E"/>
    <w:rsid w:val="008F13E3"/>
    <w:rsid w:val="008F3F5E"/>
    <w:rsid w:val="008F6331"/>
    <w:rsid w:val="009006C7"/>
    <w:rsid w:val="009009B9"/>
    <w:rsid w:val="009037EA"/>
    <w:rsid w:val="00903B40"/>
    <w:rsid w:val="00904344"/>
    <w:rsid w:val="00904AEA"/>
    <w:rsid w:val="00906F6A"/>
    <w:rsid w:val="009162D2"/>
    <w:rsid w:val="00916ACF"/>
    <w:rsid w:val="00920A20"/>
    <w:rsid w:val="00921186"/>
    <w:rsid w:val="00921DC7"/>
    <w:rsid w:val="009226C2"/>
    <w:rsid w:val="00927F70"/>
    <w:rsid w:val="00933E7B"/>
    <w:rsid w:val="00934E7E"/>
    <w:rsid w:val="00937570"/>
    <w:rsid w:val="00937D08"/>
    <w:rsid w:val="00942231"/>
    <w:rsid w:val="00942F8F"/>
    <w:rsid w:val="0095000F"/>
    <w:rsid w:val="00956449"/>
    <w:rsid w:val="00963757"/>
    <w:rsid w:val="00966950"/>
    <w:rsid w:val="009713D2"/>
    <w:rsid w:val="00977D9D"/>
    <w:rsid w:val="009A041B"/>
    <w:rsid w:val="009A11F6"/>
    <w:rsid w:val="009A1BE5"/>
    <w:rsid w:val="009A33A8"/>
    <w:rsid w:val="009A477A"/>
    <w:rsid w:val="009A4F9D"/>
    <w:rsid w:val="009A6408"/>
    <w:rsid w:val="009B2FD8"/>
    <w:rsid w:val="009B7B10"/>
    <w:rsid w:val="009C00EA"/>
    <w:rsid w:val="009C2379"/>
    <w:rsid w:val="009C394B"/>
    <w:rsid w:val="009C54B8"/>
    <w:rsid w:val="009D08A7"/>
    <w:rsid w:val="009D12EE"/>
    <w:rsid w:val="009D156F"/>
    <w:rsid w:val="009D1D46"/>
    <w:rsid w:val="009D24B2"/>
    <w:rsid w:val="009D4006"/>
    <w:rsid w:val="009D4C24"/>
    <w:rsid w:val="009D60E1"/>
    <w:rsid w:val="009D6963"/>
    <w:rsid w:val="009E3153"/>
    <w:rsid w:val="009F0127"/>
    <w:rsid w:val="009F0688"/>
    <w:rsid w:val="009F0936"/>
    <w:rsid w:val="009F0E44"/>
    <w:rsid w:val="009F2168"/>
    <w:rsid w:val="009F318B"/>
    <w:rsid w:val="009F3F06"/>
    <w:rsid w:val="009F401B"/>
    <w:rsid w:val="009F4725"/>
    <w:rsid w:val="009F5241"/>
    <w:rsid w:val="009F6537"/>
    <w:rsid w:val="009F6B02"/>
    <w:rsid w:val="009F70A5"/>
    <w:rsid w:val="00A0465A"/>
    <w:rsid w:val="00A10080"/>
    <w:rsid w:val="00A10163"/>
    <w:rsid w:val="00A14C13"/>
    <w:rsid w:val="00A15B1B"/>
    <w:rsid w:val="00A168BB"/>
    <w:rsid w:val="00A17E62"/>
    <w:rsid w:val="00A201E1"/>
    <w:rsid w:val="00A226F5"/>
    <w:rsid w:val="00A24776"/>
    <w:rsid w:val="00A334EA"/>
    <w:rsid w:val="00A365CC"/>
    <w:rsid w:val="00A42507"/>
    <w:rsid w:val="00A474DE"/>
    <w:rsid w:val="00A61060"/>
    <w:rsid w:val="00A63C48"/>
    <w:rsid w:val="00A73F06"/>
    <w:rsid w:val="00A74663"/>
    <w:rsid w:val="00A74F3E"/>
    <w:rsid w:val="00A75FCC"/>
    <w:rsid w:val="00A77183"/>
    <w:rsid w:val="00A81329"/>
    <w:rsid w:val="00A81512"/>
    <w:rsid w:val="00A82EF2"/>
    <w:rsid w:val="00A87C21"/>
    <w:rsid w:val="00A90AC1"/>
    <w:rsid w:val="00A9151B"/>
    <w:rsid w:val="00A91E27"/>
    <w:rsid w:val="00A92949"/>
    <w:rsid w:val="00A95AD4"/>
    <w:rsid w:val="00AA052B"/>
    <w:rsid w:val="00AB46F6"/>
    <w:rsid w:val="00AC2AD0"/>
    <w:rsid w:val="00AC3552"/>
    <w:rsid w:val="00AC3C19"/>
    <w:rsid w:val="00AC4A8F"/>
    <w:rsid w:val="00AC7762"/>
    <w:rsid w:val="00AD179F"/>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5623"/>
    <w:rsid w:val="00B370B7"/>
    <w:rsid w:val="00B42124"/>
    <w:rsid w:val="00B42EF9"/>
    <w:rsid w:val="00B50E1D"/>
    <w:rsid w:val="00B520BC"/>
    <w:rsid w:val="00B52AAD"/>
    <w:rsid w:val="00B53151"/>
    <w:rsid w:val="00B54CBC"/>
    <w:rsid w:val="00B57490"/>
    <w:rsid w:val="00B57FA2"/>
    <w:rsid w:val="00B63865"/>
    <w:rsid w:val="00B666CA"/>
    <w:rsid w:val="00B6690E"/>
    <w:rsid w:val="00B67B87"/>
    <w:rsid w:val="00B738D7"/>
    <w:rsid w:val="00B772C8"/>
    <w:rsid w:val="00B841C0"/>
    <w:rsid w:val="00B84FBA"/>
    <w:rsid w:val="00B8562D"/>
    <w:rsid w:val="00B87061"/>
    <w:rsid w:val="00B90E14"/>
    <w:rsid w:val="00B936E2"/>
    <w:rsid w:val="00B96F10"/>
    <w:rsid w:val="00BA0128"/>
    <w:rsid w:val="00BA0681"/>
    <w:rsid w:val="00BA115F"/>
    <w:rsid w:val="00BA1F76"/>
    <w:rsid w:val="00BA2DDD"/>
    <w:rsid w:val="00BA70B0"/>
    <w:rsid w:val="00BA784B"/>
    <w:rsid w:val="00BC0C41"/>
    <w:rsid w:val="00BC0CEF"/>
    <w:rsid w:val="00BC22ED"/>
    <w:rsid w:val="00BC3C21"/>
    <w:rsid w:val="00BC5DEE"/>
    <w:rsid w:val="00BD139D"/>
    <w:rsid w:val="00BD339A"/>
    <w:rsid w:val="00BD4358"/>
    <w:rsid w:val="00BD5394"/>
    <w:rsid w:val="00BD6566"/>
    <w:rsid w:val="00BD6EBD"/>
    <w:rsid w:val="00BD70F4"/>
    <w:rsid w:val="00BE1425"/>
    <w:rsid w:val="00BE24C4"/>
    <w:rsid w:val="00BE737C"/>
    <w:rsid w:val="00BF08D0"/>
    <w:rsid w:val="00BF1523"/>
    <w:rsid w:val="00BF6E72"/>
    <w:rsid w:val="00C012E2"/>
    <w:rsid w:val="00C01946"/>
    <w:rsid w:val="00C07D3F"/>
    <w:rsid w:val="00C13107"/>
    <w:rsid w:val="00C15C7C"/>
    <w:rsid w:val="00C16D20"/>
    <w:rsid w:val="00C17737"/>
    <w:rsid w:val="00C17FC7"/>
    <w:rsid w:val="00C20C50"/>
    <w:rsid w:val="00C229A6"/>
    <w:rsid w:val="00C238D7"/>
    <w:rsid w:val="00C249AA"/>
    <w:rsid w:val="00C269E0"/>
    <w:rsid w:val="00C3110C"/>
    <w:rsid w:val="00C316A8"/>
    <w:rsid w:val="00C326A3"/>
    <w:rsid w:val="00C32BA3"/>
    <w:rsid w:val="00C35B0B"/>
    <w:rsid w:val="00C36EAF"/>
    <w:rsid w:val="00C40FFF"/>
    <w:rsid w:val="00C42E1D"/>
    <w:rsid w:val="00C463BB"/>
    <w:rsid w:val="00C5166B"/>
    <w:rsid w:val="00C52859"/>
    <w:rsid w:val="00C578B7"/>
    <w:rsid w:val="00C62C72"/>
    <w:rsid w:val="00C6510E"/>
    <w:rsid w:val="00C66A87"/>
    <w:rsid w:val="00C67531"/>
    <w:rsid w:val="00C71C46"/>
    <w:rsid w:val="00C75FA4"/>
    <w:rsid w:val="00C76ACC"/>
    <w:rsid w:val="00C776AB"/>
    <w:rsid w:val="00C80372"/>
    <w:rsid w:val="00C80689"/>
    <w:rsid w:val="00C8441A"/>
    <w:rsid w:val="00C856CF"/>
    <w:rsid w:val="00C8596F"/>
    <w:rsid w:val="00C87A15"/>
    <w:rsid w:val="00C930B5"/>
    <w:rsid w:val="00C9596E"/>
    <w:rsid w:val="00CA1C3E"/>
    <w:rsid w:val="00CA46DC"/>
    <w:rsid w:val="00CA55F1"/>
    <w:rsid w:val="00CA5970"/>
    <w:rsid w:val="00CA709E"/>
    <w:rsid w:val="00CA7A9D"/>
    <w:rsid w:val="00CB4B37"/>
    <w:rsid w:val="00CB5FB3"/>
    <w:rsid w:val="00CB66D3"/>
    <w:rsid w:val="00CC06C9"/>
    <w:rsid w:val="00CC2F4C"/>
    <w:rsid w:val="00CC58B0"/>
    <w:rsid w:val="00CC5D4D"/>
    <w:rsid w:val="00CC7A73"/>
    <w:rsid w:val="00CD4001"/>
    <w:rsid w:val="00CD5974"/>
    <w:rsid w:val="00CD632E"/>
    <w:rsid w:val="00CD6D24"/>
    <w:rsid w:val="00CD6EB1"/>
    <w:rsid w:val="00CD732E"/>
    <w:rsid w:val="00CE17B3"/>
    <w:rsid w:val="00CE2DCF"/>
    <w:rsid w:val="00CE3971"/>
    <w:rsid w:val="00CE3BCC"/>
    <w:rsid w:val="00CE670F"/>
    <w:rsid w:val="00CE68B7"/>
    <w:rsid w:val="00CF06A4"/>
    <w:rsid w:val="00CF116A"/>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41A"/>
    <w:rsid w:val="00D2774C"/>
    <w:rsid w:val="00D27AC5"/>
    <w:rsid w:val="00D3003B"/>
    <w:rsid w:val="00D30423"/>
    <w:rsid w:val="00D31C44"/>
    <w:rsid w:val="00D335FD"/>
    <w:rsid w:val="00D35F14"/>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EED"/>
    <w:rsid w:val="00D847D5"/>
    <w:rsid w:val="00D859FB"/>
    <w:rsid w:val="00D85E75"/>
    <w:rsid w:val="00D90B18"/>
    <w:rsid w:val="00D912C4"/>
    <w:rsid w:val="00D9237F"/>
    <w:rsid w:val="00D953C6"/>
    <w:rsid w:val="00D97E55"/>
    <w:rsid w:val="00DA1784"/>
    <w:rsid w:val="00DA1A23"/>
    <w:rsid w:val="00DA4A8C"/>
    <w:rsid w:val="00DA65B1"/>
    <w:rsid w:val="00DB37B7"/>
    <w:rsid w:val="00DB4F67"/>
    <w:rsid w:val="00DB5674"/>
    <w:rsid w:val="00DB6E28"/>
    <w:rsid w:val="00DB6E35"/>
    <w:rsid w:val="00DC6015"/>
    <w:rsid w:val="00DC6888"/>
    <w:rsid w:val="00DC7159"/>
    <w:rsid w:val="00DD049D"/>
    <w:rsid w:val="00DD1B42"/>
    <w:rsid w:val="00DD2198"/>
    <w:rsid w:val="00DE0135"/>
    <w:rsid w:val="00DE1230"/>
    <w:rsid w:val="00DE1766"/>
    <w:rsid w:val="00DE5814"/>
    <w:rsid w:val="00DE67F5"/>
    <w:rsid w:val="00DE78DE"/>
    <w:rsid w:val="00DE7CCA"/>
    <w:rsid w:val="00DF2927"/>
    <w:rsid w:val="00DF65E4"/>
    <w:rsid w:val="00E05B4C"/>
    <w:rsid w:val="00E0605E"/>
    <w:rsid w:val="00E11A08"/>
    <w:rsid w:val="00E121DE"/>
    <w:rsid w:val="00E22303"/>
    <w:rsid w:val="00E23102"/>
    <w:rsid w:val="00E243CF"/>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71B09"/>
    <w:rsid w:val="00E760E8"/>
    <w:rsid w:val="00E84506"/>
    <w:rsid w:val="00E852BC"/>
    <w:rsid w:val="00E92FDF"/>
    <w:rsid w:val="00E93A3D"/>
    <w:rsid w:val="00E953B1"/>
    <w:rsid w:val="00E97208"/>
    <w:rsid w:val="00EA07A9"/>
    <w:rsid w:val="00EA199E"/>
    <w:rsid w:val="00EB3946"/>
    <w:rsid w:val="00EB52F7"/>
    <w:rsid w:val="00EC045E"/>
    <w:rsid w:val="00EC28BD"/>
    <w:rsid w:val="00EC2A47"/>
    <w:rsid w:val="00ED0744"/>
    <w:rsid w:val="00ED1D39"/>
    <w:rsid w:val="00ED1F0D"/>
    <w:rsid w:val="00EE5697"/>
    <w:rsid w:val="00EE5A2B"/>
    <w:rsid w:val="00EF1878"/>
    <w:rsid w:val="00EF3974"/>
    <w:rsid w:val="00EF6B67"/>
    <w:rsid w:val="00EF7748"/>
    <w:rsid w:val="00F01619"/>
    <w:rsid w:val="00F04E31"/>
    <w:rsid w:val="00F050BD"/>
    <w:rsid w:val="00F129A7"/>
    <w:rsid w:val="00F1384C"/>
    <w:rsid w:val="00F21C2E"/>
    <w:rsid w:val="00F23653"/>
    <w:rsid w:val="00F30642"/>
    <w:rsid w:val="00F30F99"/>
    <w:rsid w:val="00F340A2"/>
    <w:rsid w:val="00F34233"/>
    <w:rsid w:val="00F47435"/>
    <w:rsid w:val="00F47685"/>
    <w:rsid w:val="00F50359"/>
    <w:rsid w:val="00F52B81"/>
    <w:rsid w:val="00F5349B"/>
    <w:rsid w:val="00F56F00"/>
    <w:rsid w:val="00F639C2"/>
    <w:rsid w:val="00F73363"/>
    <w:rsid w:val="00F73ABA"/>
    <w:rsid w:val="00F76129"/>
    <w:rsid w:val="00F778D4"/>
    <w:rsid w:val="00F77D89"/>
    <w:rsid w:val="00F838EC"/>
    <w:rsid w:val="00F84832"/>
    <w:rsid w:val="00F879CC"/>
    <w:rsid w:val="00F92DF0"/>
    <w:rsid w:val="00F95234"/>
    <w:rsid w:val="00F96613"/>
    <w:rsid w:val="00FA3405"/>
    <w:rsid w:val="00FA3B96"/>
    <w:rsid w:val="00FA3D5F"/>
    <w:rsid w:val="00FA4029"/>
    <w:rsid w:val="00FA5F02"/>
    <w:rsid w:val="00FA74F2"/>
    <w:rsid w:val="00FB0057"/>
    <w:rsid w:val="00FB0108"/>
    <w:rsid w:val="00FB36A8"/>
    <w:rsid w:val="00FB72C6"/>
    <w:rsid w:val="00FB7CD2"/>
    <w:rsid w:val="00FC0049"/>
    <w:rsid w:val="00FC15B9"/>
    <w:rsid w:val="00FD27B5"/>
    <w:rsid w:val="00FD407E"/>
    <w:rsid w:val="00FD5CF8"/>
    <w:rsid w:val="00FD71F8"/>
    <w:rsid w:val="00FD7E89"/>
    <w:rsid w:val="00FE2194"/>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 w:type="table" w:customStyle="1" w:styleId="53">
    <w:name w:val="Сетка таблицы5"/>
    <w:basedOn w:val="a3"/>
    <w:next w:val="af4"/>
    <w:uiPriority w:val="59"/>
    <w:rsid w:val="0051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41204410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zgovoi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Mozgovoi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D9C8-7DB6-4666-BBB5-3EE72EE7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63</Pages>
  <Words>21400</Words>
  <Characters>121983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ГаврилюкНВ</dc:creator>
  <cp:lastModifiedBy>ГаврилюкНВ</cp:lastModifiedBy>
  <cp:revision>219</cp:revision>
  <cp:lastPrinted>2019-03-14T05:07:00Z</cp:lastPrinted>
  <dcterms:created xsi:type="dcterms:W3CDTF">2019-02-18T11:58:00Z</dcterms:created>
  <dcterms:modified xsi:type="dcterms:W3CDTF">2019-03-29T11:22:00Z</dcterms:modified>
</cp:coreProperties>
</file>