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5B39D6"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79041" cy="9172575"/>
            <wp:effectExtent l="0" t="0" r="0" b="0"/>
            <wp:docPr id="1" name="Рисунок 1" descr="\\nas-oz\oz\2020г -223-ФЗ\6. Неразмещено\Работы, услуги\ЭПБ ТМО\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ЭПБ ТМО\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041" cy="917257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7"/>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9276AD">
              <w:rPr>
                <w:noProof/>
                <w:webHidden/>
              </w:rPr>
              <w:t>3</w:t>
            </w:r>
            <w:r w:rsidR="00833889">
              <w:rPr>
                <w:noProof/>
                <w:webHidden/>
              </w:rPr>
              <w:fldChar w:fldCharType="end"/>
            </w:r>
          </w:hyperlink>
        </w:p>
        <w:p w:rsidR="00833889" w:rsidRDefault="009276AD">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7"/>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Pr>
                <w:noProof/>
                <w:webHidden/>
              </w:rPr>
              <w:t>3</w:t>
            </w:r>
            <w:r w:rsidR="00833889">
              <w:rPr>
                <w:noProof/>
                <w:webHidden/>
              </w:rPr>
              <w:fldChar w:fldCharType="end"/>
            </w:r>
          </w:hyperlink>
        </w:p>
        <w:p w:rsidR="00833889" w:rsidRDefault="009276AD">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7"/>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Pr>
                <w:noProof/>
                <w:webHidden/>
              </w:rPr>
              <w:t>4</w:t>
            </w:r>
            <w:r w:rsidR="00833889">
              <w:rPr>
                <w:noProof/>
                <w:webHidden/>
              </w:rPr>
              <w:fldChar w:fldCharType="end"/>
            </w:r>
          </w:hyperlink>
        </w:p>
        <w:p w:rsidR="00833889" w:rsidRDefault="009276AD">
          <w:pPr>
            <w:pStyle w:val="23"/>
            <w:rPr>
              <w:rFonts w:asciiTheme="minorHAnsi" w:eastAsiaTheme="minorEastAsia" w:hAnsiTheme="minorHAnsi" w:cstheme="minorBidi"/>
              <w:noProof/>
              <w:sz w:val="22"/>
              <w:szCs w:val="22"/>
            </w:rPr>
          </w:pPr>
          <w:hyperlink w:anchor="_Toc27119012" w:history="1">
            <w:r w:rsidR="00833889" w:rsidRPr="00E43B52">
              <w:rPr>
                <w:rStyle w:val="a7"/>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Pr>
                <w:noProof/>
                <w:webHidden/>
              </w:rPr>
              <w:t>4</w:t>
            </w:r>
            <w:r w:rsidR="00833889">
              <w:rPr>
                <w:noProof/>
                <w:webHidden/>
              </w:rPr>
              <w:fldChar w:fldCharType="end"/>
            </w:r>
          </w:hyperlink>
        </w:p>
        <w:p w:rsidR="00833889" w:rsidRDefault="009276AD">
          <w:pPr>
            <w:pStyle w:val="23"/>
            <w:rPr>
              <w:rFonts w:asciiTheme="minorHAnsi" w:eastAsiaTheme="minorEastAsia" w:hAnsiTheme="minorHAnsi" w:cstheme="minorBidi"/>
              <w:noProof/>
              <w:sz w:val="22"/>
              <w:szCs w:val="22"/>
            </w:rPr>
          </w:pPr>
          <w:hyperlink w:anchor="_Toc27119013" w:history="1">
            <w:r w:rsidR="00833889" w:rsidRPr="00E43B52">
              <w:rPr>
                <w:rStyle w:val="a7"/>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Pr>
                <w:noProof/>
                <w:webHidden/>
              </w:rPr>
              <w:t>14</w:t>
            </w:r>
            <w:r w:rsidR="00833889">
              <w:rPr>
                <w:noProof/>
                <w:webHidden/>
              </w:rPr>
              <w:fldChar w:fldCharType="end"/>
            </w:r>
          </w:hyperlink>
        </w:p>
        <w:p w:rsidR="00833889" w:rsidRDefault="009276AD">
          <w:pPr>
            <w:pStyle w:val="23"/>
            <w:rPr>
              <w:rFonts w:asciiTheme="minorHAnsi" w:eastAsiaTheme="minorEastAsia" w:hAnsiTheme="minorHAnsi" w:cstheme="minorBidi"/>
              <w:noProof/>
              <w:sz w:val="22"/>
              <w:szCs w:val="22"/>
            </w:rPr>
          </w:pPr>
          <w:hyperlink w:anchor="_Toc27119014" w:history="1">
            <w:r w:rsidR="00833889" w:rsidRPr="00E43B52">
              <w:rPr>
                <w:rStyle w:val="a7"/>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Pr>
                <w:noProof/>
                <w:webHidden/>
              </w:rPr>
              <w:t>22</w:t>
            </w:r>
            <w:r w:rsidR="00833889">
              <w:rPr>
                <w:noProof/>
                <w:webHidden/>
              </w:rPr>
              <w:fldChar w:fldCharType="end"/>
            </w:r>
          </w:hyperlink>
        </w:p>
        <w:p w:rsidR="00833889" w:rsidRDefault="009276AD">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7"/>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Pr>
                <w:noProof/>
                <w:webHidden/>
              </w:rPr>
              <w:t>25</w:t>
            </w:r>
            <w:r w:rsidR="00833889">
              <w:rPr>
                <w:noProof/>
                <w:webHidden/>
              </w:rPr>
              <w:fldChar w:fldCharType="end"/>
            </w:r>
          </w:hyperlink>
        </w:p>
        <w:p w:rsidR="00833889" w:rsidRDefault="009276AD">
          <w:pPr>
            <w:pStyle w:val="23"/>
            <w:rPr>
              <w:rFonts w:asciiTheme="minorHAnsi" w:eastAsiaTheme="minorEastAsia" w:hAnsiTheme="minorHAnsi" w:cstheme="minorBidi"/>
              <w:noProof/>
              <w:sz w:val="22"/>
              <w:szCs w:val="22"/>
            </w:rPr>
          </w:pPr>
          <w:hyperlink w:anchor="_Toc27119016" w:history="1">
            <w:r w:rsidR="00833889" w:rsidRPr="00E43B52">
              <w:rPr>
                <w:rStyle w:val="a7"/>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Pr>
                <w:noProof/>
                <w:webHidden/>
              </w:rPr>
              <w:t>25</w:t>
            </w:r>
            <w:r w:rsidR="00833889">
              <w:rPr>
                <w:noProof/>
                <w:webHidden/>
              </w:rPr>
              <w:fldChar w:fldCharType="end"/>
            </w:r>
          </w:hyperlink>
        </w:p>
        <w:p w:rsidR="00833889" w:rsidRDefault="009276AD">
          <w:pPr>
            <w:pStyle w:val="23"/>
            <w:rPr>
              <w:rFonts w:asciiTheme="minorHAnsi" w:eastAsiaTheme="minorEastAsia" w:hAnsiTheme="minorHAnsi" w:cstheme="minorBidi"/>
              <w:noProof/>
              <w:sz w:val="22"/>
              <w:szCs w:val="22"/>
            </w:rPr>
          </w:pPr>
          <w:hyperlink w:anchor="_Toc27119017" w:history="1">
            <w:r w:rsidR="00833889" w:rsidRPr="00E43B52">
              <w:rPr>
                <w:rStyle w:val="a7"/>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Pr>
                <w:noProof/>
                <w:webHidden/>
              </w:rPr>
              <w:t>28</w:t>
            </w:r>
            <w:r w:rsidR="00833889">
              <w:rPr>
                <w:noProof/>
                <w:webHidden/>
              </w:rPr>
              <w:fldChar w:fldCharType="end"/>
            </w:r>
          </w:hyperlink>
        </w:p>
        <w:p w:rsidR="00833889" w:rsidRDefault="009276AD">
          <w:pPr>
            <w:pStyle w:val="35"/>
            <w:tabs>
              <w:tab w:val="right" w:leader="dot" w:pos="10055"/>
            </w:tabs>
            <w:rPr>
              <w:rFonts w:asciiTheme="minorHAnsi" w:eastAsiaTheme="minorEastAsia" w:hAnsiTheme="minorHAnsi" w:cstheme="minorBidi"/>
              <w:noProof/>
            </w:rPr>
          </w:pPr>
          <w:hyperlink w:anchor="_Toc27119018" w:history="1">
            <w:r w:rsidR="00833889" w:rsidRPr="00E43B52">
              <w:rPr>
                <w:rStyle w:val="a7"/>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Pr>
                <w:noProof/>
                <w:webHidden/>
              </w:rPr>
              <w:t>28</w:t>
            </w:r>
            <w:r w:rsidR="00833889">
              <w:rPr>
                <w:noProof/>
                <w:webHidden/>
              </w:rPr>
              <w:fldChar w:fldCharType="end"/>
            </w:r>
          </w:hyperlink>
        </w:p>
        <w:p w:rsidR="00833889" w:rsidRDefault="009276AD">
          <w:pPr>
            <w:pStyle w:val="23"/>
            <w:rPr>
              <w:rFonts w:asciiTheme="minorHAnsi" w:eastAsiaTheme="minorEastAsia" w:hAnsiTheme="minorHAnsi" w:cstheme="minorBidi"/>
              <w:noProof/>
              <w:sz w:val="22"/>
              <w:szCs w:val="22"/>
            </w:rPr>
          </w:pPr>
          <w:hyperlink w:anchor="_Toc27119019" w:history="1">
            <w:r w:rsidR="00833889" w:rsidRPr="00E43B52">
              <w:rPr>
                <w:rStyle w:val="a7"/>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Pr>
                <w:noProof/>
                <w:webHidden/>
              </w:rPr>
              <w:t>30</w:t>
            </w:r>
            <w:r w:rsidR="00833889">
              <w:rPr>
                <w:noProof/>
                <w:webHidden/>
              </w:rPr>
              <w:fldChar w:fldCharType="end"/>
            </w:r>
          </w:hyperlink>
        </w:p>
        <w:p w:rsidR="00833889" w:rsidRDefault="009276AD">
          <w:pPr>
            <w:pStyle w:val="23"/>
            <w:rPr>
              <w:rFonts w:asciiTheme="minorHAnsi" w:eastAsiaTheme="minorEastAsia" w:hAnsiTheme="minorHAnsi" w:cstheme="minorBidi"/>
              <w:noProof/>
              <w:sz w:val="22"/>
              <w:szCs w:val="22"/>
            </w:rPr>
          </w:pPr>
          <w:hyperlink w:anchor="_Toc27119020" w:history="1">
            <w:r w:rsidR="00833889" w:rsidRPr="00E43B52">
              <w:rPr>
                <w:rStyle w:val="a7"/>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Pr>
                <w:noProof/>
                <w:webHidden/>
              </w:rPr>
              <w:t>31</w:t>
            </w:r>
            <w:r w:rsidR="00833889">
              <w:rPr>
                <w:noProof/>
                <w:webHidden/>
              </w:rPr>
              <w:fldChar w:fldCharType="end"/>
            </w:r>
          </w:hyperlink>
        </w:p>
        <w:p w:rsidR="00833889" w:rsidRDefault="009276AD">
          <w:pPr>
            <w:pStyle w:val="23"/>
            <w:rPr>
              <w:rFonts w:asciiTheme="minorHAnsi" w:eastAsiaTheme="minorEastAsia" w:hAnsiTheme="minorHAnsi" w:cstheme="minorBidi"/>
              <w:noProof/>
              <w:sz w:val="22"/>
              <w:szCs w:val="22"/>
            </w:rPr>
          </w:pPr>
          <w:hyperlink w:anchor="_Toc27119021" w:history="1">
            <w:r w:rsidR="00833889" w:rsidRPr="00E43B52">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Pr>
                <w:noProof/>
                <w:webHidden/>
              </w:rPr>
              <w:t>32</w:t>
            </w:r>
            <w:r w:rsidR="00833889">
              <w:rPr>
                <w:noProof/>
                <w:webHidden/>
              </w:rPr>
              <w:fldChar w:fldCharType="end"/>
            </w:r>
          </w:hyperlink>
        </w:p>
        <w:p w:rsidR="00833889" w:rsidRDefault="009276AD">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7"/>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Pr>
                <w:noProof/>
                <w:webHidden/>
              </w:rPr>
              <w:t>36</w:t>
            </w:r>
            <w:r w:rsidR="00833889">
              <w:rPr>
                <w:noProof/>
                <w:webHidden/>
              </w:rPr>
              <w:fldChar w:fldCharType="end"/>
            </w:r>
          </w:hyperlink>
        </w:p>
        <w:p w:rsidR="00833889" w:rsidRDefault="009276AD">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7"/>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Pr>
                <w:noProof/>
                <w:webHidden/>
              </w:rPr>
              <w:t>41</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11900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11901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11901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2711901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244C9" w:rsidRPr="007A7B98" w:rsidRDefault="00A244C9" w:rsidP="00A244C9">
            <w:pPr>
              <w:pStyle w:val="Default"/>
              <w:ind w:firstLine="567"/>
              <w:jc w:val="both"/>
              <w:rPr>
                <w:bCs/>
              </w:rPr>
            </w:pPr>
            <w:r>
              <w:rPr>
                <w:bCs/>
              </w:rPr>
              <w:t>Шарапова Елена Викторовна</w:t>
            </w:r>
          </w:p>
          <w:p w:rsidR="00A244C9" w:rsidRPr="007A7B98" w:rsidRDefault="004A7175" w:rsidP="00A244C9">
            <w:pPr>
              <w:pStyle w:val="Default"/>
              <w:ind w:firstLine="567"/>
              <w:jc w:val="both"/>
              <w:rPr>
                <w:bCs/>
              </w:rPr>
            </w:pPr>
            <w:r>
              <w:rPr>
                <w:bCs/>
              </w:rPr>
              <w:t>тел. + 7 (3462) 52-43-</w:t>
            </w:r>
            <w:r w:rsidR="00A244C9">
              <w:rPr>
                <w:bCs/>
              </w:rPr>
              <w:t>71</w:t>
            </w:r>
          </w:p>
          <w:p w:rsidR="00A244C9" w:rsidRDefault="00A244C9" w:rsidP="00A244C9">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D3494" w:rsidRPr="00811617" w:rsidRDefault="000D3494" w:rsidP="000D3494">
            <w:pPr>
              <w:pStyle w:val="Default"/>
              <w:ind w:firstLine="567"/>
              <w:jc w:val="both"/>
              <w:rPr>
                <w:bCs/>
              </w:rPr>
            </w:pPr>
            <w:r>
              <w:rPr>
                <w:lang w:eastAsia="ru-RU"/>
              </w:rPr>
              <w:t>Васильев Михаил Иванович</w:t>
            </w:r>
          </w:p>
          <w:p w:rsidR="000D3494" w:rsidRPr="00811617" w:rsidRDefault="000D3494" w:rsidP="000D3494">
            <w:pPr>
              <w:pStyle w:val="Default"/>
              <w:ind w:firstLine="567"/>
              <w:jc w:val="both"/>
              <w:rPr>
                <w:bCs/>
              </w:rPr>
            </w:pPr>
            <w:r w:rsidRPr="00811617">
              <w:rPr>
                <w:bCs/>
              </w:rPr>
              <w:t>тел. + 7 (3462) 24-17-23</w:t>
            </w:r>
          </w:p>
          <w:p w:rsidR="000D3494" w:rsidRDefault="000D3494" w:rsidP="000D3494">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244C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276AD"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903C3">
            <w:pPr>
              <w:ind w:firstLine="567"/>
              <w:jc w:val="both"/>
              <w:rPr>
                <w:b/>
              </w:rPr>
            </w:pPr>
            <w:r w:rsidRPr="00182067">
              <w:rPr>
                <w:b/>
              </w:rPr>
              <w:t>«</w:t>
            </w:r>
            <w:r w:rsidR="001A4DD6">
              <w:rPr>
                <w:b/>
              </w:rPr>
              <w:t>3</w:t>
            </w:r>
            <w:r w:rsidR="00B903C3">
              <w:rPr>
                <w:b/>
              </w:rPr>
              <w:t>1</w:t>
            </w:r>
            <w:r w:rsidR="009A1DD8">
              <w:rPr>
                <w:b/>
              </w:rPr>
              <w:t>»</w:t>
            </w:r>
            <w:r w:rsidR="002C5C66">
              <w:rPr>
                <w:b/>
              </w:rPr>
              <w:t xml:space="preserve"> </w:t>
            </w:r>
            <w:r w:rsidR="008A73FC">
              <w:rPr>
                <w:b/>
              </w:rPr>
              <w:t>января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A4DD6">
              <w:rPr>
                <w:b/>
              </w:rPr>
              <w:t>3</w:t>
            </w:r>
            <w:r w:rsidR="00B903C3">
              <w:rPr>
                <w:b/>
              </w:rPr>
              <w:t>1</w:t>
            </w:r>
            <w:r w:rsidRPr="002C5C66">
              <w:rPr>
                <w:b/>
              </w:rPr>
              <w:t>»</w:t>
            </w:r>
            <w:r w:rsidRPr="00182067">
              <w:rPr>
                <w:b/>
              </w:rPr>
              <w:t xml:space="preserve"> </w:t>
            </w:r>
            <w:r w:rsidR="008A73FC" w:rsidRPr="008A73FC">
              <w:rPr>
                <w:b/>
              </w:rPr>
              <w:t xml:space="preserve">января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A4DD6">
              <w:rPr>
                <w:b/>
              </w:rPr>
              <w:t>0</w:t>
            </w:r>
            <w:r w:rsidR="00B903C3">
              <w:rPr>
                <w:b/>
              </w:rPr>
              <w:t>7</w:t>
            </w:r>
            <w:r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B903C3">
              <w:rPr>
                <w:b/>
              </w:rPr>
              <w:t>10</w:t>
            </w:r>
            <w:r w:rsidR="007F6E21"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C5366D">
              <w:rPr>
                <w:b/>
              </w:rPr>
              <w:t>0</w:t>
            </w:r>
            <w:r w:rsidR="00435EC1">
              <w:rPr>
                <w:b/>
              </w:rPr>
              <w:t>4</w:t>
            </w:r>
            <w:r w:rsidRPr="00D818B8">
              <w:rPr>
                <w:b/>
              </w:rPr>
              <w:t>»</w:t>
            </w:r>
            <w:r w:rsidR="002C5C66">
              <w:rPr>
                <w:b/>
              </w:rPr>
              <w:t xml:space="preserve"> </w:t>
            </w:r>
            <w:r w:rsidR="00C5366D">
              <w:rPr>
                <w:b/>
              </w:rPr>
              <w:t>марта</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C5366D">
              <w:rPr>
                <w:b/>
              </w:rPr>
              <w:t>0</w:t>
            </w:r>
            <w:r w:rsidR="00435EC1">
              <w:rPr>
                <w:b/>
              </w:rPr>
              <w:t>6</w:t>
            </w:r>
            <w:r w:rsidRPr="00D818B8">
              <w:rPr>
                <w:b/>
              </w:rPr>
              <w:t>»</w:t>
            </w:r>
            <w:r w:rsidR="002C5C66">
              <w:rPr>
                <w:b/>
              </w:rPr>
              <w:t xml:space="preserve"> </w:t>
            </w:r>
            <w:r w:rsidR="00C5366D">
              <w:rPr>
                <w:b/>
              </w:rPr>
              <w:t>марта</w:t>
            </w:r>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FD72B7">
              <w:rPr>
                <w:b/>
              </w:rPr>
              <w:t>3</w:t>
            </w:r>
            <w:r w:rsidR="007A41D4">
              <w:rPr>
                <w:b/>
              </w:rPr>
              <w:t>1</w:t>
            </w:r>
            <w:r w:rsidR="00D912C4">
              <w:rPr>
                <w:b/>
              </w:rPr>
              <w:t>»</w:t>
            </w:r>
            <w:r w:rsidR="002C5C66">
              <w:rPr>
                <w:b/>
              </w:rPr>
              <w:t xml:space="preserve"> </w:t>
            </w:r>
            <w:r w:rsidR="008A73FC" w:rsidRPr="008A73FC">
              <w:rPr>
                <w:b/>
              </w:rPr>
              <w:t xml:space="preserve">января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FD72B7">
              <w:rPr>
                <w:b/>
              </w:rPr>
              <w:t>0</w:t>
            </w:r>
            <w:r w:rsidR="007A41D4">
              <w:rPr>
                <w:b/>
              </w:rPr>
              <w:t>5</w:t>
            </w:r>
            <w:r w:rsidR="00357ED7">
              <w:rPr>
                <w:b/>
              </w:rPr>
              <w:t>»</w:t>
            </w:r>
            <w:r w:rsidR="002C5C66">
              <w:rPr>
                <w:b/>
              </w:rPr>
              <w:t xml:space="preserve"> </w:t>
            </w:r>
            <w:r w:rsidR="00FD72B7">
              <w:rPr>
                <w:b/>
              </w:rPr>
              <w:t>февраля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435EC1" w:rsidRPr="00435EC1">
              <w:rPr>
                <w:b/>
              </w:rPr>
              <w:t>оказание услуг по периодическому техническому освидетельствованию и экспертизе промышленной безопасности тепломеханического оборудования.</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435EC1" w:rsidP="00563AB4">
            <w:pPr>
              <w:widowControl w:val="0"/>
              <w:autoSpaceDE w:val="0"/>
              <w:autoSpaceDN w:val="0"/>
              <w:adjustRightInd w:val="0"/>
              <w:ind w:firstLine="567"/>
              <w:jc w:val="both"/>
              <w:rPr>
                <w:b/>
                <w:color w:val="000000"/>
              </w:rPr>
            </w:pPr>
            <w:r>
              <w:rPr>
                <w:b/>
                <w:color w:val="000000"/>
              </w:rPr>
              <w:t>720 200</w:t>
            </w:r>
            <w:r w:rsidR="00E950C1" w:rsidRPr="00E950C1">
              <w:rPr>
                <w:b/>
                <w:color w:val="000000"/>
              </w:rPr>
              <w:t xml:space="preserve"> (</w:t>
            </w:r>
            <w:r>
              <w:rPr>
                <w:b/>
                <w:color w:val="000000"/>
              </w:rPr>
              <w:t>Семьсот двадцать тысяч двести</w:t>
            </w:r>
            <w:r w:rsidR="00E950C1" w:rsidRPr="00E950C1">
              <w:rPr>
                <w:b/>
                <w:color w:val="000000"/>
              </w:rPr>
              <w:t>) рубл</w:t>
            </w:r>
            <w:r w:rsidR="00932A80">
              <w:rPr>
                <w:b/>
                <w:color w:val="000000"/>
              </w:rPr>
              <w:t>ей</w:t>
            </w:r>
            <w:r w:rsidR="00E950C1" w:rsidRPr="00E950C1">
              <w:rPr>
                <w:b/>
                <w:color w:val="000000"/>
              </w:rPr>
              <w:t xml:space="preserve"> </w:t>
            </w:r>
            <w:r>
              <w:rPr>
                <w:b/>
                <w:color w:val="000000"/>
              </w:rPr>
              <w:t>0</w:t>
            </w:r>
            <w:r w:rsidR="008A73FC">
              <w:rPr>
                <w:b/>
                <w:color w:val="000000"/>
              </w:rPr>
              <w:t>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B016B9" w:rsidP="001A1F91">
            <w:pPr>
              <w:widowControl w:val="0"/>
              <w:autoSpaceDE w:val="0"/>
              <w:autoSpaceDN w:val="0"/>
              <w:adjustRightInd w:val="0"/>
              <w:ind w:firstLine="567"/>
              <w:jc w:val="both"/>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435EC1">
              <w:rPr>
                <w:rFonts w:cs="Arial"/>
                <w:color w:val="000000"/>
              </w:rPr>
              <w:t>:</w:t>
            </w:r>
          </w:p>
          <w:p w:rsidR="00435EC1" w:rsidRPr="00435EC1" w:rsidRDefault="00435EC1" w:rsidP="00435EC1">
            <w:pPr>
              <w:ind w:left="600"/>
              <w:jc w:val="both"/>
              <w:rPr>
                <w:rFonts w:cs="Arial"/>
                <w:i/>
                <w:color w:val="000000"/>
              </w:rPr>
            </w:pPr>
            <w:r w:rsidRPr="00435EC1">
              <w:rPr>
                <w:rFonts w:cs="Arial"/>
                <w:i/>
                <w:color w:val="000000"/>
              </w:rPr>
              <w:t>-   действующая лицензия на осуществление деятельности по проведению экспертизы промышленной безопасности технических устройств</w:t>
            </w:r>
            <w:r>
              <w:rPr>
                <w:rFonts w:cs="Arial"/>
                <w:i/>
                <w:color w:val="000000"/>
              </w:rPr>
              <w:t>, применяемых</w:t>
            </w:r>
            <w:r w:rsidRPr="00435EC1">
              <w:rPr>
                <w:rFonts w:cs="Arial"/>
                <w:i/>
                <w:color w:val="000000"/>
              </w:rPr>
              <w:t xml:space="preserve">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9276AD">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w:t>
            </w:r>
            <w:r>
              <w:lastRenderedPageBreak/>
              <w:t>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 xml:space="preserve">заявок на участие в закупке, </w:t>
            </w:r>
            <w:r w:rsidRPr="0015184E">
              <w:rPr>
                <w:bCs/>
              </w:rPr>
              <w:lastRenderedPageBreak/>
              <w:t>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w:t>
            </w:r>
            <w:r w:rsidR="00882B79" w:rsidRPr="00444695">
              <w:lastRenderedPageBreak/>
              <w:t>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w:t>
            </w:r>
            <w:r>
              <w:rPr>
                <w:color w:val="000000"/>
              </w:rPr>
              <w:lastRenderedPageBreak/>
              <w:t xml:space="preserve">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lastRenderedPageBreak/>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5B39D6" w:rsidRDefault="00B345FE" w:rsidP="007B5A14">
            <w:pPr>
              <w:ind w:firstLine="567"/>
              <w:jc w:val="both"/>
            </w:pPr>
            <w:proofErr w:type="gramStart"/>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w:t>
            </w:r>
            <w:proofErr w:type="gramEnd"/>
            <w:r w:rsidR="007B5A14" w:rsidRPr="001A7FE9">
              <w:rPr>
                <w:highlight w:val="yellow"/>
                <w:u w:val="single"/>
              </w:rPr>
              <w:t xml:space="preserve">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5B39D6">
              <w:t>;</w:t>
            </w:r>
          </w:p>
          <w:p w:rsidR="005B39D6" w:rsidRPr="005B39D6" w:rsidRDefault="005B39D6" w:rsidP="005B39D6">
            <w:pPr>
              <w:jc w:val="both"/>
              <w:rPr>
                <w:rFonts w:cs="Arial"/>
                <w:color w:val="000000"/>
              </w:rPr>
            </w:pPr>
            <w:r w:rsidRPr="005B39D6">
              <w:rPr>
                <w:rFonts w:cs="Arial"/>
                <w:color w:val="000000"/>
              </w:rPr>
              <w:t>-   действующая лицензия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8" w:name="_Toc313349960"/>
            <w:bookmarkStart w:id="49"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lastRenderedPageBreak/>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lastRenderedPageBreak/>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 xml:space="preserve">раздела II «Информационная </w:t>
              </w:r>
              <w:r w:rsidRPr="0015184E">
                <w:lastRenderedPageBreak/>
                <w:t>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w:t>
            </w:r>
            <w:r w:rsidRPr="00727538">
              <w:lastRenderedPageBreak/>
              <w:t>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27119015"/>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27119016"/>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27119017"/>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27119018"/>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ФОРМА_4._РЕКОМЕНДУЕМАЯ"/>
      <w:bookmarkStart w:id="72" w:name="_Toc2783440"/>
      <w:bookmarkStart w:id="73" w:name="_Toc529889385"/>
      <w:bookmarkStart w:id="74" w:name="_Toc525906705"/>
      <w:bookmarkStart w:id="75" w:name="_Toc454968243"/>
      <w:bookmarkStart w:id="76" w:name="_Toc27119019"/>
      <w:bookmarkStart w:id="77" w:name="_Toc454968244"/>
      <w:bookmarkStart w:id="78" w:name="_Toc525906706"/>
      <w:bookmarkEnd w:id="69"/>
      <w:bookmarkEnd w:id="70"/>
      <w:bookmarkEnd w:id="71"/>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2"/>
      <w:bookmarkEnd w:id="73"/>
      <w:bookmarkEnd w:id="74"/>
      <w:bookmarkEnd w:id="75"/>
      <w:bookmarkEnd w:id="76"/>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79" w:name="_Техническое_предложение_(Форма"/>
      <w:bookmarkStart w:id="80" w:name="_Toc235439567"/>
      <w:bookmarkStart w:id="81" w:name="_Toc305665991"/>
      <w:bookmarkEnd w:id="79"/>
      <w:r>
        <w:t>ЦЕНОВОЕ ПРЕДЛОЖЕНИЕ</w:t>
      </w:r>
      <w:bookmarkEnd w:id="80"/>
      <w:bookmarkEnd w:id="81"/>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824"/>
        <w:gridCol w:w="1418"/>
        <w:gridCol w:w="2126"/>
        <w:gridCol w:w="2229"/>
      </w:tblGrid>
      <w:tr w:rsidR="00B12813" w:rsidTr="00E00C2D">
        <w:tc>
          <w:tcPr>
            <w:tcW w:w="537"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w:t>
            </w:r>
          </w:p>
          <w:p w:rsidR="00B12813" w:rsidRPr="00C27D2A" w:rsidRDefault="00B12813"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229"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hideMark/>
          </w:tcPr>
          <w:p w:rsidR="0044692D" w:rsidRDefault="0044692D">
            <w:pPr>
              <w:spacing w:line="276" w:lineRule="auto"/>
              <w:rPr>
                <w:rFonts w:cs="Arial"/>
                <w:color w:val="000000"/>
                <w:lang w:eastAsia="en-US"/>
              </w:rPr>
            </w:pPr>
            <w:r>
              <w:rPr>
                <w:rFonts w:cs="Arial"/>
                <w:color w:val="000000"/>
                <w:lang w:eastAsia="en-US"/>
              </w:rPr>
              <w:t>1</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r>
              <w:rPr>
                <w:rFonts w:cs="Arial"/>
                <w:color w:val="000000"/>
                <w:lang w:eastAsia="en-US"/>
              </w:rPr>
              <w:t>2</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r>
              <w:rPr>
                <w:rFonts w:cs="Arial"/>
                <w:color w:val="000000"/>
                <w:lang w:eastAsia="en-US"/>
              </w:rPr>
              <w:t>3</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44692D">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B12813" w:rsidTr="00E00C2D">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22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Таким образом, итоговая общая сумма ценового предложения составляет</w:t>
      </w:r>
      <w:proofErr w:type="gramStart"/>
      <w:r>
        <w:t xml:space="preserve"> __________________(_____________________________) </w:t>
      </w:r>
      <w:proofErr w:type="gramEnd"/>
      <w:r>
        <w:t xml:space="preserve">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2"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7"/>
      <w:bookmarkEnd w:id="78"/>
      <w:bookmarkEnd w:id="8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3" w:name="_Toc525906708"/>
    </w:p>
    <w:p w:rsidR="000D639E" w:rsidRPr="00F34233" w:rsidRDefault="000D639E" w:rsidP="000D639E">
      <w:pPr>
        <w:pStyle w:val="21"/>
        <w:ind w:right="-1"/>
        <w:jc w:val="center"/>
        <w:rPr>
          <w:rFonts w:ascii="Times New Roman" w:hAnsi="Times New Roman" w:cs="Times New Roman"/>
          <w:color w:val="auto"/>
        </w:rPr>
      </w:pPr>
      <w:bookmarkStart w:id="84" w:name="_ФОРМА_5._ДЕКЛАРАЦИЯ"/>
      <w:bookmarkStart w:id="85" w:name="_Toc529889387"/>
      <w:bookmarkStart w:id="86" w:name="_Toc27119021"/>
      <w:bookmarkEnd w:id="83"/>
      <w:bookmarkEnd w:id="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5"/>
      <w:bookmarkEnd w:id="86"/>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7" w:name="_Toc529883732"/>
      <w:bookmarkEnd w:id="87"/>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8" w:name="_РАЗДЕЛ_IV._ТЕХНИЧЕСКОЕ"/>
      <w:bookmarkStart w:id="89" w:name="_Toc529889388"/>
      <w:bookmarkStart w:id="90" w:name="_Toc27119022"/>
      <w:bookmarkEnd w:id="88"/>
      <w:r w:rsidRPr="00E12E61">
        <w:rPr>
          <w:rFonts w:ascii="Times New Roman" w:eastAsia="MS Mincho" w:hAnsi="Times New Roman"/>
          <w:color w:val="auto"/>
          <w:kern w:val="32"/>
          <w:szCs w:val="24"/>
        </w:rPr>
        <w:lastRenderedPageBreak/>
        <w:t>РАЗДЕЛ IV. ТЕХНИЧЕСКОЕ ЗАДАНИЕ</w:t>
      </w:r>
      <w:bookmarkEnd w:id="89"/>
      <w:bookmarkEnd w:id="90"/>
    </w:p>
    <w:p w:rsidR="00CF233C" w:rsidRDefault="00CF233C" w:rsidP="00CF233C">
      <w:pPr>
        <w:jc w:val="center"/>
        <w:rPr>
          <w:b/>
          <w:sz w:val="30"/>
          <w:szCs w:val="30"/>
        </w:rPr>
      </w:pPr>
    </w:p>
    <w:p w:rsidR="003F4BEB" w:rsidRPr="003C6EA3" w:rsidRDefault="00E00C2D" w:rsidP="00E9608F">
      <w:pPr>
        <w:pStyle w:val="32"/>
        <w:jc w:val="both"/>
        <w:rPr>
          <w:sz w:val="24"/>
          <w:szCs w:val="24"/>
          <w:u w:val="single"/>
        </w:rPr>
      </w:pPr>
      <w:bookmarkStart w:id="91" w:name="_Toc6571606"/>
      <w:r w:rsidRPr="00CD3E14">
        <w:rPr>
          <w:b/>
          <w:color w:val="000000"/>
          <w:sz w:val="24"/>
          <w:szCs w:val="24"/>
        </w:rPr>
        <w:t xml:space="preserve">Предмет </w:t>
      </w:r>
      <w:r w:rsidR="001A7FE9" w:rsidRPr="00CD3E14">
        <w:rPr>
          <w:b/>
          <w:sz w:val="24"/>
          <w:szCs w:val="24"/>
          <w:lang w:eastAsia="zh-CN"/>
        </w:rPr>
        <w:t>запроса котировок</w:t>
      </w:r>
      <w:r w:rsidRPr="00CD3E14">
        <w:rPr>
          <w:b/>
          <w:sz w:val="24"/>
          <w:szCs w:val="24"/>
          <w:lang w:eastAsia="zh-CN"/>
        </w:rPr>
        <w:t xml:space="preserve"> в электронной форме</w:t>
      </w:r>
      <w:r w:rsidRPr="00CD3E14">
        <w:rPr>
          <w:b/>
          <w:sz w:val="24"/>
          <w:szCs w:val="24"/>
        </w:rPr>
        <w:t>:</w:t>
      </w:r>
      <w:r w:rsidRPr="00CD3E14">
        <w:rPr>
          <w:sz w:val="24"/>
          <w:szCs w:val="24"/>
        </w:rPr>
        <w:t xml:space="preserve"> </w:t>
      </w:r>
      <w:r w:rsidR="003F4BEB" w:rsidRPr="00CA62C3">
        <w:rPr>
          <w:sz w:val="24"/>
          <w:szCs w:val="24"/>
        </w:rPr>
        <w:t>оказание услуг по периодическому техническому освидетельствованию и экспертизе промышленной безопасности тепломеханического оборудования.</w:t>
      </w:r>
    </w:p>
    <w:p w:rsidR="003F4BEB" w:rsidRPr="009278A0" w:rsidRDefault="003F4BEB" w:rsidP="00E9608F">
      <w:pPr>
        <w:pStyle w:val="32"/>
        <w:jc w:val="both"/>
        <w:rPr>
          <w:sz w:val="24"/>
          <w:szCs w:val="24"/>
        </w:rPr>
      </w:pPr>
      <w:r w:rsidRPr="00F611F7">
        <w:rPr>
          <w:b/>
          <w:sz w:val="24"/>
          <w:szCs w:val="24"/>
        </w:rPr>
        <w:t>Срок и условия оказания услуг:</w:t>
      </w:r>
      <w:r w:rsidRPr="00F611F7">
        <w:rPr>
          <w:sz w:val="24"/>
          <w:szCs w:val="24"/>
        </w:rPr>
        <w:t xml:space="preserve"> </w:t>
      </w:r>
      <w:r>
        <w:rPr>
          <w:sz w:val="24"/>
          <w:szCs w:val="24"/>
        </w:rPr>
        <w:t xml:space="preserve">с 01.06.2020 по 31.07.2020 </w:t>
      </w:r>
    </w:p>
    <w:p w:rsidR="003F4BEB" w:rsidRPr="009278A0" w:rsidRDefault="003F4BEB" w:rsidP="00E9608F">
      <w:pPr>
        <w:jc w:val="both"/>
        <w:rPr>
          <w:lang w:eastAsia="x-none"/>
        </w:rPr>
      </w:pPr>
      <w:r w:rsidRPr="009278A0">
        <w:rPr>
          <w:b/>
        </w:rPr>
        <w:t>Место оказания услуг:</w:t>
      </w:r>
      <w:r w:rsidRPr="009278A0">
        <w:rPr>
          <w:color w:val="000000"/>
          <w:spacing w:val="1"/>
        </w:rPr>
        <w:t xml:space="preserve"> </w:t>
      </w:r>
      <w:proofErr w:type="gramStart"/>
      <w:r w:rsidRPr="009278A0">
        <w:rPr>
          <w:color w:val="000000"/>
          <w:spacing w:val="1"/>
        </w:rPr>
        <w:t xml:space="preserve">Россия, </w:t>
      </w:r>
      <w:r>
        <w:rPr>
          <w:color w:val="000000"/>
          <w:spacing w:val="1"/>
        </w:rPr>
        <w:t xml:space="preserve">Ханты-Мансийский автономный округ - </w:t>
      </w:r>
      <w:r w:rsidRPr="003A480A">
        <w:rPr>
          <w:color w:val="000000"/>
          <w:spacing w:val="1"/>
        </w:rPr>
        <w:t>Югра,</w:t>
      </w:r>
      <w:r w:rsidRPr="009278A0">
        <w:rPr>
          <w:color w:val="000000"/>
          <w:spacing w:val="1"/>
        </w:rPr>
        <w:t xml:space="preserve"> г. Сургут, </w:t>
      </w:r>
      <w:r w:rsidRPr="009278A0">
        <w:rPr>
          <w:lang w:eastAsia="x-none"/>
        </w:rPr>
        <w:t xml:space="preserve">ул. Нефтяников 24, строение 4 (котельная №2), </w:t>
      </w:r>
      <w:r w:rsidRPr="009278A0">
        <w:rPr>
          <w:color w:val="000000"/>
          <w:spacing w:val="1"/>
        </w:rPr>
        <w:t xml:space="preserve">ул. Майская 10/2 строение 2 </w:t>
      </w:r>
      <w:r w:rsidRPr="009278A0">
        <w:rPr>
          <w:lang w:eastAsia="x-none"/>
        </w:rPr>
        <w:t>(котельная №3); ул.</w:t>
      </w:r>
      <w:r>
        <w:rPr>
          <w:lang w:eastAsia="x-none"/>
        </w:rPr>
        <w:t xml:space="preserve"> </w:t>
      </w:r>
      <w:r w:rsidRPr="009278A0">
        <w:rPr>
          <w:lang w:eastAsia="x-none"/>
        </w:rPr>
        <w:t>Мира,41 (котельная ПКТС)</w:t>
      </w:r>
      <w:r>
        <w:rPr>
          <w:lang w:eastAsia="x-none"/>
        </w:rPr>
        <w:t>; пос. Медвежий угол (котельная №9); пос. Таежный (котельная №5); пос. Юность (котельная №1); пос. Снежный (котельная №10) СГМУП «ГТС».</w:t>
      </w:r>
      <w:proofErr w:type="gramEnd"/>
    </w:p>
    <w:p w:rsidR="003F4BEB" w:rsidRDefault="003F4BEB" w:rsidP="00E9608F">
      <w:pPr>
        <w:pStyle w:val="ab"/>
        <w:shd w:val="clear" w:color="auto" w:fill="FFFFFF"/>
        <w:ind w:left="0"/>
        <w:jc w:val="both"/>
        <w:rPr>
          <w:b/>
        </w:rPr>
      </w:pPr>
    </w:p>
    <w:p w:rsidR="003F4BEB" w:rsidRPr="00F611F7" w:rsidRDefault="003F4BEB" w:rsidP="00E9608F">
      <w:pPr>
        <w:suppressAutoHyphens/>
        <w:ind w:firstLine="720"/>
        <w:jc w:val="center"/>
        <w:rPr>
          <w:b/>
        </w:rPr>
      </w:pPr>
      <w:r w:rsidRPr="00F611F7">
        <w:rPr>
          <w:b/>
        </w:rPr>
        <w:t xml:space="preserve">ТРЕБОВАНИЯ К КАЧЕСТВУ И ТЕХНИЧЕСКИМ ХАРАКТЕРИСТИКАМ </w:t>
      </w:r>
      <w:r>
        <w:rPr>
          <w:b/>
        </w:rPr>
        <w:t>ОКАЗЫВАЕМЫХ</w:t>
      </w:r>
      <w:r w:rsidRPr="00F611F7">
        <w:rPr>
          <w:b/>
        </w:rPr>
        <w:t xml:space="preserve"> УСЛУГ:</w:t>
      </w:r>
    </w:p>
    <w:p w:rsidR="003F4BEB" w:rsidRPr="009B238D" w:rsidRDefault="003F4BEB" w:rsidP="00E9608F">
      <w:pPr>
        <w:shd w:val="clear" w:color="auto" w:fill="FFFFFF"/>
        <w:tabs>
          <w:tab w:val="num" w:pos="567"/>
        </w:tabs>
        <w:ind w:left="-76"/>
        <w:jc w:val="both"/>
        <w:rPr>
          <w:bCs/>
          <w:shd w:val="clear" w:color="auto" w:fill="FFFFFF"/>
        </w:rPr>
      </w:pPr>
    </w:p>
    <w:p w:rsidR="003F4BEB" w:rsidRPr="009B238D" w:rsidRDefault="003F4BEB" w:rsidP="00E9608F">
      <w:pPr>
        <w:numPr>
          <w:ilvl w:val="0"/>
          <w:numId w:val="16"/>
        </w:numPr>
        <w:shd w:val="clear" w:color="auto" w:fill="FFFFFF"/>
        <w:jc w:val="both"/>
      </w:pPr>
      <w:r w:rsidRPr="009B238D">
        <w:rPr>
          <w:b/>
        </w:rPr>
        <w:t xml:space="preserve">Перечень и объем оказываемых услуг: </w:t>
      </w:r>
    </w:p>
    <w:tbl>
      <w:tblPr>
        <w:tblpPr w:leftFromText="180" w:rightFromText="180" w:vertAnchor="text" w:tblpY="1"/>
        <w:tblOverlap w:val="never"/>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2763"/>
        <w:gridCol w:w="738"/>
        <w:gridCol w:w="774"/>
        <w:gridCol w:w="1672"/>
        <w:gridCol w:w="2124"/>
        <w:gridCol w:w="1625"/>
      </w:tblGrid>
      <w:tr w:rsidR="00CB48EB" w:rsidRPr="00CB48EB" w:rsidTr="00CB48EB">
        <w:tc>
          <w:tcPr>
            <w:tcW w:w="617" w:type="dxa"/>
          </w:tcPr>
          <w:p w:rsidR="00CB48EB" w:rsidRPr="00CB48EB" w:rsidRDefault="00CB48EB" w:rsidP="00E9608F">
            <w:pPr>
              <w:jc w:val="center"/>
              <w:rPr>
                <w:sz w:val="20"/>
                <w:szCs w:val="20"/>
              </w:rPr>
            </w:pPr>
            <w:r w:rsidRPr="00CB48EB">
              <w:rPr>
                <w:sz w:val="20"/>
                <w:szCs w:val="20"/>
              </w:rPr>
              <w:t xml:space="preserve">№ </w:t>
            </w:r>
            <w:proofErr w:type="gramStart"/>
            <w:r w:rsidRPr="00CB48EB">
              <w:rPr>
                <w:sz w:val="20"/>
                <w:szCs w:val="20"/>
              </w:rPr>
              <w:t>п</w:t>
            </w:r>
            <w:proofErr w:type="gramEnd"/>
            <w:r w:rsidRPr="00CB48EB">
              <w:rPr>
                <w:sz w:val="20"/>
                <w:szCs w:val="20"/>
              </w:rPr>
              <w:t>/п</w:t>
            </w:r>
          </w:p>
        </w:tc>
        <w:tc>
          <w:tcPr>
            <w:tcW w:w="2763" w:type="dxa"/>
          </w:tcPr>
          <w:p w:rsidR="00CB48EB" w:rsidRPr="00CB48EB" w:rsidRDefault="00CB48EB" w:rsidP="00E9608F">
            <w:pPr>
              <w:jc w:val="center"/>
              <w:rPr>
                <w:sz w:val="20"/>
                <w:szCs w:val="20"/>
              </w:rPr>
            </w:pPr>
            <w:r w:rsidRPr="00CB48EB">
              <w:rPr>
                <w:sz w:val="20"/>
                <w:szCs w:val="20"/>
              </w:rPr>
              <w:t>Наименование услуг</w:t>
            </w:r>
          </w:p>
        </w:tc>
        <w:tc>
          <w:tcPr>
            <w:tcW w:w="738" w:type="dxa"/>
          </w:tcPr>
          <w:p w:rsidR="00CB48EB" w:rsidRPr="00CB48EB" w:rsidRDefault="00CB48EB" w:rsidP="00E9608F">
            <w:pPr>
              <w:jc w:val="center"/>
              <w:rPr>
                <w:sz w:val="20"/>
                <w:szCs w:val="20"/>
              </w:rPr>
            </w:pPr>
            <w:r w:rsidRPr="00CB48EB">
              <w:rPr>
                <w:sz w:val="20"/>
                <w:szCs w:val="20"/>
              </w:rPr>
              <w:t>Ед.</w:t>
            </w:r>
          </w:p>
          <w:p w:rsidR="00CB48EB" w:rsidRPr="00CB48EB" w:rsidRDefault="00CB48EB" w:rsidP="00E9608F">
            <w:pPr>
              <w:jc w:val="center"/>
              <w:rPr>
                <w:sz w:val="20"/>
                <w:szCs w:val="20"/>
              </w:rPr>
            </w:pPr>
            <w:r w:rsidRPr="00CB48EB">
              <w:rPr>
                <w:sz w:val="20"/>
                <w:szCs w:val="20"/>
              </w:rPr>
              <w:t>изм.</w:t>
            </w:r>
          </w:p>
        </w:tc>
        <w:tc>
          <w:tcPr>
            <w:tcW w:w="774" w:type="dxa"/>
          </w:tcPr>
          <w:p w:rsidR="00CB48EB" w:rsidRPr="00CB48EB" w:rsidRDefault="00CB48EB" w:rsidP="00E9608F">
            <w:pPr>
              <w:jc w:val="center"/>
              <w:rPr>
                <w:sz w:val="20"/>
                <w:szCs w:val="20"/>
              </w:rPr>
            </w:pPr>
            <w:r w:rsidRPr="00CB48EB">
              <w:rPr>
                <w:sz w:val="20"/>
                <w:szCs w:val="20"/>
              </w:rPr>
              <w:t>Кол-во</w:t>
            </w:r>
            <w:r w:rsidRPr="00CB48EB">
              <w:rPr>
                <w:sz w:val="20"/>
                <w:szCs w:val="20"/>
                <w:lang w:val="en-US"/>
              </w:rPr>
              <w:t xml:space="preserve"> </w:t>
            </w:r>
            <w:r w:rsidRPr="00CB48EB">
              <w:rPr>
                <w:sz w:val="20"/>
                <w:szCs w:val="20"/>
              </w:rPr>
              <w:t>(шт.)</w:t>
            </w:r>
          </w:p>
        </w:tc>
        <w:tc>
          <w:tcPr>
            <w:tcW w:w="1672" w:type="dxa"/>
          </w:tcPr>
          <w:p w:rsidR="00CB48EB" w:rsidRPr="00CB48EB" w:rsidRDefault="00CB48EB" w:rsidP="00E9608F">
            <w:pPr>
              <w:jc w:val="center"/>
              <w:rPr>
                <w:sz w:val="20"/>
                <w:szCs w:val="20"/>
              </w:rPr>
            </w:pPr>
            <w:r w:rsidRPr="00CB48EB">
              <w:rPr>
                <w:sz w:val="20"/>
                <w:szCs w:val="20"/>
              </w:rPr>
              <w:t>Объект</w:t>
            </w:r>
          </w:p>
        </w:tc>
        <w:tc>
          <w:tcPr>
            <w:tcW w:w="2124" w:type="dxa"/>
          </w:tcPr>
          <w:p w:rsidR="00CB48EB" w:rsidRPr="00CB48EB" w:rsidRDefault="00CB48EB" w:rsidP="00E9608F">
            <w:pPr>
              <w:jc w:val="center"/>
              <w:rPr>
                <w:sz w:val="20"/>
                <w:szCs w:val="20"/>
              </w:rPr>
            </w:pPr>
            <w:r w:rsidRPr="00CB48EB">
              <w:rPr>
                <w:sz w:val="20"/>
                <w:szCs w:val="20"/>
              </w:rPr>
              <w:t>Адрес</w:t>
            </w:r>
          </w:p>
        </w:tc>
        <w:tc>
          <w:tcPr>
            <w:tcW w:w="1625" w:type="dxa"/>
          </w:tcPr>
          <w:p w:rsidR="00CB48EB" w:rsidRPr="00CB48EB" w:rsidRDefault="00CB48EB" w:rsidP="00E9608F">
            <w:pPr>
              <w:jc w:val="center"/>
              <w:rPr>
                <w:sz w:val="20"/>
                <w:szCs w:val="20"/>
              </w:rPr>
            </w:pPr>
            <w:r w:rsidRPr="00CB48EB">
              <w:rPr>
                <w:sz w:val="20"/>
                <w:szCs w:val="20"/>
              </w:rPr>
              <w:t>Средняя цена за ед., руб. с НДС</w:t>
            </w:r>
          </w:p>
        </w:tc>
      </w:tr>
      <w:tr w:rsidR="00CB48EB" w:rsidRPr="003D52FD" w:rsidTr="00CB48EB">
        <w:trPr>
          <w:trHeight w:val="1124"/>
        </w:trPr>
        <w:tc>
          <w:tcPr>
            <w:tcW w:w="617" w:type="dxa"/>
          </w:tcPr>
          <w:p w:rsidR="00CB48EB" w:rsidRPr="003D52FD" w:rsidRDefault="00CB48EB" w:rsidP="00E9608F">
            <w:pPr>
              <w:jc w:val="both"/>
            </w:pPr>
            <w:r>
              <w:t>1</w:t>
            </w:r>
          </w:p>
        </w:tc>
        <w:tc>
          <w:tcPr>
            <w:tcW w:w="2763" w:type="dxa"/>
          </w:tcPr>
          <w:p w:rsidR="00CB48EB" w:rsidRPr="00952144" w:rsidRDefault="00CB48EB" w:rsidP="00E9608F">
            <w:pPr>
              <w:jc w:val="both"/>
            </w:pPr>
            <w:r w:rsidRPr="00952144">
              <w:t>Техническое освидетельствование водогрейных котлов на газообразном топливе ПТВМ-30М (наружный и внутренний осмотр)</w:t>
            </w:r>
          </w:p>
        </w:tc>
        <w:tc>
          <w:tcPr>
            <w:tcW w:w="738" w:type="dxa"/>
            <w:vAlign w:val="center"/>
          </w:tcPr>
          <w:p w:rsidR="00CB48EB" w:rsidRDefault="00CB48EB" w:rsidP="00E9608F">
            <w:pPr>
              <w:jc w:val="center"/>
            </w:pPr>
            <w:r>
              <w:t>Шт.</w:t>
            </w:r>
          </w:p>
        </w:tc>
        <w:tc>
          <w:tcPr>
            <w:tcW w:w="774" w:type="dxa"/>
            <w:vAlign w:val="center"/>
          </w:tcPr>
          <w:p w:rsidR="00CB48EB" w:rsidRPr="003D52FD" w:rsidRDefault="00CB48EB" w:rsidP="00E9608F">
            <w:pPr>
              <w:jc w:val="center"/>
            </w:pPr>
            <w:r>
              <w:t>1</w:t>
            </w:r>
          </w:p>
        </w:tc>
        <w:tc>
          <w:tcPr>
            <w:tcW w:w="1672" w:type="dxa"/>
          </w:tcPr>
          <w:p w:rsidR="00CB48EB" w:rsidRPr="003D52FD" w:rsidRDefault="00CB48EB" w:rsidP="00E9608F">
            <w:pPr>
              <w:jc w:val="both"/>
            </w:pPr>
            <w:r>
              <w:t>Котельная №2</w:t>
            </w:r>
          </w:p>
        </w:tc>
        <w:tc>
          <w:tcPr>
            <w:tcW w:w="2124" w:type="dxa"/>
          </w:tcPr>
          <w:p w:rsidR="00CB48EB" w:rsidRPr="00027284" w:rsidRDefault="00CB48EB" w:rsidP="00E9608F">
            <w:pPr>
              <w:jc w:val="both"/>
            </w:pPr>
            <w:r>
              <w:t>Ул</w:t>
            </w:r>
            <w:proofErr w:type="gramStart"/>
            <w:r>
              <w:t>.Н</w:t>
            </w:r>
            <w:proofErr w:type="gramEnd"/>
            <w:r>
              <w:t>ефтяников,24 строение 4</w:t>
            </w:r>
          </w:p>
        </w:tc>
        <w:tc>
          <w:tcPr>
            <w:tcW w:w="1625" w:type="dxa"/>
          </w:tcPr>
          <w:p w:rsidR="00CB48EB" w:rsidRDefault="00CB48EB" w:rsidP="00E9608F">
            <w:pPr>
              <w:jc w:val="center"/>
            </w:pPr>
            <w:r>
              <w:t>78000,00</w:t>
            </w:r>
          </w:p>
        </w:tc>
      </w:tr>
      <w:tr w:rsidR="00CB48EB" w:rsidRPr="003D52FD" w:rsidTr="00CB48EB">
        <w:trPr>
          <w:trHeight w:val="1124"/>
        </w:trPr>
        <w:tc>
          <w:tcPr>
            <w:tcW w:w="617" w:type="dxa"/>
          </w:tcPr>
          <w:p w:rsidR="00CB48EB" w:rsidRDefault="00CB48EB" w:rsidP="00E9608F">
            <w:pPr>
              <w:jc w:val="both"/>
            </w:pPr>
            <w:r>
              <w:t>2</w:t>
            </w:r>
          </w:p>
        </w:tc>
        <w:tc>
          <w:tcPr>
            <w:tcW w:w="2763" w:type="dxa"/>
          </w:tcPr>
          <w:p w:rsidR="00CB48EB" w:rsidRPr="00952144" w:rsidRDefault="00CB48EB" w:rsidP="00E9608F">
            <w:pPr>
              <w:jc w:val="both"/>
            </w:pPr>
            <w:r w:rsidRPr="00952144">
              <w:t>Техническое освидетельствование водогрейных котлов на газообразном топливе ПТВМ-30М (наружный и внутренний осмотр)</w:t>
            </w:r>
          </w:p>
        </w:tc>
        <w:tc>
          <w:tcPr>
            <w:tcW w:w="738" w:type="dxa"/>
            <w:vAlign w:val="center"/>
          </w:tcPr>
          <w:p w:rsidR="00CB48EB" w:rsidRDefault="00CB48EB" w:rsidP="00E9608F">
            <w:pPr>
              <w:jc w:val="center"/>
            </w:pPr>
            <w:r>
              <w:t xml:space="preserve">Шт. </w:t>
            </w:r>
          </w:p>
        </w:tc>
        <w:tc>
          <w:tcPr>
            <w:tcW w:w="774" w:type="dxa"/>
            <w:vAlign w:val="center"/>
          </w:tcPr>
          <w:p w:rsidR="00CB48EB" w:rsidRDefault="00CB48EB" w:rsidP="00E9608F">
            <w:pPr>
              <w:jc w:val="center"/>
            </w:pPr>
            <w:r>
              <w:t>1</w:t>
            </w:r>
          </w:p>
        </w:tc>
        <w:tc>
          <w:tcPr>
            <w:tcW w:w="1672" w:type="dxa"/>
          </w:tcPr>
          <w:p w:rsidR="00CB48EB" w:rsidRPr="003D52FD" w:rsidRDefault="00CB48EB" w:rsidP="00E9608F">
            <w:pPr>
              <w:jc w:val="both"/>
            </w:pPr>
            <w:r>
              <w:t>Котельная №3</w:t>
            </w:r>
          </w:p>
        </w:tc>
        <w:tc>
          <w:tcPr>
            <w:tcW w:w="2124" w:type="dxa"/>
          </w:tcPr>
          <w:p w:rsidR="00CB48EB" w:rsidRPr="00027284" w:rsidRDefault="00CB48EB" w:rsidP="00E9608F">
            <w:pPr>
              <w:jc w:val="both"/>
            </w:pPr>
            <w:r w:rsidRPr="00027284">
              <w:rPr>
                <w:color w:val="000000"/>
                <w:spacing w:val="1"/>
              </w:rPr>
              <w:t xml:space="preserve">ул. </w:t>
            </w:r>
            <w:proofErr w:type="gramStart"/>
            <w:r w:rsidRPr="00027284">
              <w:rPr>
                <w:color w:val="000000"/>
                <w:spacing w:val="1"/>
              </w:rPr>
              <w:t>Майская</w:t>
            </w:r>
            <w:proofErr w:type="gramEnd"/>
            <w:r w:rsidRPr="00027284">
              <w:rPr>
                <w:color w:val="000000"/>
                <w:spacing w:val="1"/>
              </w:rPr>
              <w:t xml:space="preserve"> 10/2 строение 2</w:t>
            </w:r>
          </w:p>
        </w:tc>
        <w:tc>
          <w:tcPr>
            <w:tcW w:w="1625" w:type="dxa"/>
          </w:tcPr>
          <w:p w:rsidR="00CB48EB" w:rsidRPr="00027284" w:rsidRDefault="00CB48EB" w:rsidP="00E9608F">
            <w:pPr>
              <w:jc w:val="center"/>
              <w:rPr>
                <w:color w:val="000000"/>
                <w:spacing w:val="1"/>
              </w:rPr>
            </w:pPr>
            <w:r>
              <w:rPr>
                <w:color w:val="000000"/>
                <w:spacing w:val="1"/>
              </w:rPr>
              <w:t>78000,00</w:t>
            </w:r>
          </w:p>
        </w:tc>
      </w:tr>
      <w:tr w:rsidR="00952144" w:rsidRPr="003D52FD" w:rsidTr="00CB48EB">
        <w:trPr>
          <w:trHeight w:val="1124"/>
        </w:trPr>
        <w:tc>
          <w:tcPr>
            <w:tcW w:w="617" w:type="dxa"/>
          </w:tcPr>
          <w:p w:rsidR="00952144" w:rsidRDefault="00952144" w:rsidP="00E9608F">
            <w:pPr>
              <w:jc w:val="both"/>
            </w:pPr>
            <w:r>
              <w:t>3</w:t>
            </w:r>
          </w:p>
        </w:tc>
        <w:tc>
          <w:tcPr>
            <w:tcW w:w="2763" w:type="dxa"/>
          </w:tcPr>
          <w:p w:rsidR="00952144" w:rsidRPr="00952144" w:rsidRDefault="00952144" w:rsidP="00E9608F">
            <w:r w:rsidRPr="00952144">
              <w:rPr>
                <w:color w:val="000000"/>
              </w:rPr>
              <w:t>Экспертиза промышленной безопасности технических устройств. Газовая горелка РГМГ-30 котла КВ-ГМ-100М</w:t>
            </w:r>
          </w:p>
        </w:tc>
        <w:tc>
          <w:tcPr>
            <w:tcW w:w="738" w:type="dxa"/>
            <w:vAlign w:val="center"/>
          </w:tcPr>
          <w:p w:rsidR="00952144" w:rsidRDefault="00952144" w:rsidP="00E9608F">
            <w:pPr>
              <w:jc w:val="center"/>
            </w:pPr>
            <w:r>
              <w:t>Шт.</w:t>
            </w:r>
          </w:p>
        </w:tc>
        <w:tc>
          <w:tcPr>
            <w:tcW w:w="774" w:type="dxa"/>
            <w:vAlign w:val="center"/>
          </w:tcPr>
          <w:p w:rsidR="00952144" w:rsidRDefault="00952144" w:rsidP="00E9608F">
            <w:pPr>
              <w:jc w:val="center"/>
            </w:pPr>
            <w:r>
              <w:t>3</w:t>
            </w:r>
          </w:p>
        </w:tc>
        <w:tc>
          <w:tcPr>
            <w:tcW w:w="1672" w:type="dxa"/>
          </w:tcPr>
          <w:p w:rsidR="00952144" w:rsidRPr="003D52FD" w:rsidRDefault="00952144" w:rsidP="00E9608F">
            <w:pPr>
              <w:jc w:val="both"/>
            </w:pPr>
            <w:r>
              <w:t>Котельная ПКТС</w:t>
            </w:r>
          </w:p>
        </w:tc>
        <w:tc>
          <w:tcPr>
            <w:tcW w:w="2124" w:type="dxa"/>
          </w:tcPr>
          <w:p w:rsidR="00952144" w:rsidRPr="004A00C1" w:rsidRDefault="00952144" w:rsidP="00E9608F">
            <w:r>
              <w:rPr>
                <w:color w:val="000000"/>
                <w:spacing w:val="1"/>
              </w:rPr>
              <w:t>Ул. Мира,41</w:t>
            </w:r>
          </w:p>
        </w:tc>
        <w:tc>
          <w:tcPr>
            <w:tcW w:w="1625" w:type="dxa"/>
          </w:tcPr>
          <w:p w:rsidR="00952144" w:rsidRDefault="00952144" w:rsidP="00E9608F">
            <w:pPr>
              <w:jc w:val="center"/>
              <w:rPr>
                <w:color w:val="000000"/>
                <w:spacing w:val="1"/>
              </w:rPr>
            </w:pPr>
            <w:r>
              <w:rPr>
                <w:color w:val="000000"/>
                <w:spacing w:val="1"/>
              </w:rPr>
              <w:t>54400,00</w:t>
            </w:r>
          </w:p>
        </w:tc>
      </w:tr>
      <w:tr w:rsidR="00952144" w:rsidRPr="003D52FD" w:rsidTr="00CB48EB">
        <w:tc>
          <w:tcPr>
            <w:tcW w:w="617" w:type="dxa"/>
          </w:tcPr>
          <w:p w:rsidR="00952144" w:rsidRDefault="00952144" w:rsidP="00E9608F">
            <w:pPr>
              <w:jc w:val="both"/>
            </w:pPr>
            <w:r>
              <w:t>4</w:t>
            </w:r>
          </w:p>
        </w:tc>
        <w:tc>
          <w:tcPr>
            <w:tcW w:w="2763" w:type="dxa"/>
          </w:tcPr>
          <w:p w:rsidR="00952144" w:rsidRPr="00952144" w:rsidRDefault="00952144" w:rsidP="00E9608F">
            <w:pPr>
              <w:rPr>
                <w:color w:val="000000"/>
              </w:rPr>
            </w:pPr>
            <w:r w:rsidRPr="00952144">
              <w:rPr>
                <w:color w:val="000000"/>
              </w:rPr>
              <w:t>Экспертиза промышленной безопасности водогрейных котлов на газообразном топливе ВВД-1,8</w:t>
            </w:r>
          </w:p>
        </w:tc>
        <w:tc>
          <w:tcPr>
            <w:tcW w:w="738" w:type="dxa"/>
            <w:vAlign w:val="center"/>
          </w:tcPr>
          <w:p w:rsidR="00952144" w:rsidRDefault="00952144" w:rsidP="00E9608F">
            <w:pPr>
              <w:jc w:val="center"/>
            </w:pPr>
            <w:r>
              <w:t xml:space="preserve">Шт. </w:t>
            </w:r>
          </w:p>
        </w:tc>
        <w:tc>
          <w:tcPr>
            <w:tcW w:w="774" w:type="dxa"/>
            <w:vAlign w:val="center"/>
          </w:tcPr>
          <w:p w:rsidR="00952144" w:rsidRDefault="00952144" w:rsidP="00E9608F">
            <w:pPr>
              <w:jc w:val="center"/>
            </w:pPr>
            <w:r>
              <w:t>3</w:t>
            </w:r>
          </w:p>
        </w:tc>
        <w:tc>
          <w:tcPr>
            <w:tcW w:w="1672" w:type="dxa"/>
          </w:tcPr>
          <w:p w:rsidR="00952144" w:rsidRDefault="00952144" w:rsidP="00E9608F">
            <w:pPr>
              <w:jc w:val="both"/>
            </w:pPr>
            <w:r>
              <w:t>Котельная №9</w:t>
            </w:r>
          </w:p>
          <w:p w:rsidR="00952144" w:rsidRDefault="00952144" w:rsidP="00E9608F">
            <w:pPr>
              <w:jc w:val="both"/>
            </w:pPr>
          </w:p>
        </w:tc>
        <w:tc>
          <w:tcPr>
            <w:tcW w:w="2124" w:type="dxa"/>
          </w:tcPr>
          <w:p w:rsidR="00952144" w:rsidRDefault="00952144" w:rsidP="00E9608F">
            <w:pPr>
              <w:rPr>
                <w:color w:val="000000"/>
                <w:spacing w:val="1"/>
              </w:rPr>
            </w:pPr>
            <w:r>
              <w:rPr>
                <w:color w:val="000000"/>
                <w:spacing w:val="1"/>
              </w:rPr>
              <w:t>Пос. Медвежий угол</w:t>
            </w:r>
          </w:p>
        </w:tc>
        <w:tc>
          <w:tcPr>
            <w:tcW w:w="1625" w:type="dxa"/>
          </w:tcPr>
          <w:p w:rsidR="00952144" w:rsidRDefault="00952144" w:rsidP="00E9608F">
            <w:pPr>
              <w:jc w:val="center"/>
              <w:rPr>
                <w:color w:val="000000"/>
                <w:spacing w:val="1"/>
              </w:rPr>
            </w:pPr>
            <w:r>
              <w:rPr>
                <w:color w:val="000000"/>
                <w:spacing w:val="1"/>
              </w:rPr>
              <w:t>16000,00</w:t>
            </w:r>
          </w:p>
        </w:tc>
      </w:tr>
      <w:tr w:rsidR="00952144" w:rsidRPr="003D52FD" w:rsidTr="00952144">
        <w:trPr>
          <w:trHeight w:val="1979"/>
        </w:trPr>
        <w:tc>
          <w:tcPr>
            <w:tcW w:w="617" w:type="dxa"/>
          </w:tcPr>
          <w:p w:rsidR="00952144" w:rsidRDefault="00952144" w:rsidP="00E9608F">
            <w:pPr>
              <w:jc w:val="both"/>
            </w:pPr>
            <w:r>
              <w:t>5</w:t>
            </w:r>
          </w:p>
        </w:tc>
        <w:tc>
          <w:tcPr>
            <w:tcW w:w="2763" w:type="dxa"/>
          </w:tcPr>
          <w:p w:rsidR="00952144" w:rsidRPr="0025770E" w:rsidRDefault="00952144" w:rsidP="00E9608F">
            <w:pPr>
              <w:rPr>
                <w:color w:val="000000"/>
              </w:rPr>
            </w:pPr>
            <w:r w:rsidRPr="0025770E">
              <w:rPr>
                <w:color w:val="000000"/>
              </w:rPr>
              <w:t xml:space="preserve">Экспертиза промышленной безопасности технических </w:t>
            </w:r>
            <w:proofErr w:type="spellStart"/>
            <w:r w:rsidRPr="0025770E">
              <w:rPr>
                <w:color w:val="000000"/>
              </w:rPr>
              <w:t>устройств</w:t>
            </w:r>
            <w:proofErr w:type="gramStart"/>
            <w:r w:rsidRPr="0025770E">
              <w:rPr>
                <w:color w:val="000000"/>
              </w:rPr>
              <w:t>.Г</w:t>
            </w:r>
            <w:proofErr w:type="gramEnd"/>
            <w:r w:rsidRPr="0025770E">
              <w:rPr>
                <w:color w:val="000000"/>
              </w:rPr>
              <w:t>азовая</w:t>
            </w:r>
            <w:proofErr w:type="spellEnd"/>
            <w:r w:rsidRPr="0025770E">
              <w:rPr>
                <w:color w:val="000000"/>
              </w:rPr>
              <w:t xml:space="preserve"> горелка ГБЛ-1,2 котла ВВД-1,8</w:t>
            </w:r>
          </w:p>
        </w:tc>
        <w:tc>
          <w:tcPr>
            <w:tcW w:w="738" w:type="dxa"/>
            <w:vAlign w:val="center"/>
          </w:tcPr>
          <w:p w:rsidR="00952144" w:rsidRDefault="00952144" w:rsidP="00E9608F">
            <w:pPr>
              <w:jc w:val="center"/>
            </w:pPr>
            <w:r>
              <w:t>Шт.</w:t>
            </w:r>
          </w:p>
        </w:tc>
        <w:tc>
          <w:tcPr>
            <w:tcW w:w="774" w:type="dxa"/>
            <w:vAlign w:val="center"/>
          </w:tcPr>
          <w:p w:rsidR="00952144" w:rsidRDefault="00952144" w:rsidP="00E9608F">
            <w:pPr>
              <w:jc w:val="center"/>
            </w:pPr>
            <w:r>
              <w:t>6</w:t>
            </w:r>
          </w:p>
        </w:tc>
        <w:tc>
          <w:tcPr>
            <w:tcW w:w="1672" w:type="dxa"/>
          </w:tcPr>
          <w:p w:rsidR="00952144" w:rsidRDefault="00952144" w:rsidP="00E9608F">
            <w:pPr>
              <w:jc w:val="both"/>
            </w:pPr>
            <w:r>
              <w:t>Котельная №9</w:t>
            </w:r>
          </w:p>
          <w:p w:rsidR="00952144" w:rsidRDefault="00952144" w:rsidP="00E9608F">
            <w:pPr>
              <w:jc w:val="both"/>
            </w:pPr>
          </w:p>
        </w:tc>
        <w:tc>
          <w:tcPr>
            <w:tcW w:w="2124" w:type="dxa"/>
          </w:tcPr>
          <w:p w:rsidR="00952144" w:rsidRDefault="00952144" w:rsidP="00E9608F">
            <w:pPr>
              <w:rPr>
                <w:color w:val="000000"/>
                <w:spacing w:val="1"/>
              </w:rPr>
            </w:pPr>
            <w:r>
              <w:rPr>
                <w:color w:val="000000"/>
                <w:spacing w:val="1"/>
              </w:rPr>
              <w:t>Пос. Медвежий угол</w:t>
            </w:r>
          </w:p>
        </w:tc>
        <w:tc>
          <w:tcPr>
            <w:tcW w:w="1625" w:type="dxa"/>
          </w:tcPr>
          <w:p w:rsidR="00952144" w:rsidRDefault="00952144" w:rsidP="00E9608F">
            <w:pPr>
              <w:jc w:val="center"/>
              <w:rPr>
                <w:color w:val="000000"/>
                <w:spacing w:val="1"/>
              </w:rPr>
            </w:pPr>
            <w:r>
              <w:rPr>
                <w:color w:val="000000"/>
                <w:spacing w:val="1"/>
              </w:rPr>
              <w:t>16000,00</w:t>
            </w:r>
          </w:p>
        </w:tc>
      </w:tr>
      <w:tr w:rsidR="00CB48EB" w:rsidRPr="003D52FD" w:rsidTr="00CB48EB">
        <w:tc>
          <w:tcPr>
            <w:tcW w:w="617" w:type="dxa"/>
          </w:tcPr>
          <w:p w:rsidR="00CB48EB" w:rsidRDefault="00952144" w:rsidP="00E9608F">
            <w:pPr>
              <w:jc w:val="both"/>
            </w:pPr>
            <w:r>
              <w:t>6</w:t>
            </w:r>
          </w:p>
        </w:tc>
        <w:tc>
          <w:tcPr>
            <w:tcW w:w="2763" w:type="dxa"/>
          </w:tcPr>
          <w:p w:rsidR="00CB48EB" w:rsidRPr="0025770E" w:rsidRDefault="00CB48EB" w:rsidP="00E9608F">
            <w:pPr>
              <w:rPr>
                <w:color w:val="000000"/>
              </w:rPr>
            </w:pPr>
            <w:r w:rsidRPr="0025770E">
              <w:rPr>
                <w:color w:val="000000"/>
              </w:rPr>
              <w:t xml:space="preserve">Экспертиза </w:t>
            </w:r>
            <w:r w:rsidRPr="0025770E">
              <w:rPr>
                <w:color w:val="000000"/>
              </w:rPr>
              <w:lastRenderedPageBreak/>
              <w:t xml:space="preserve">промышленной безопасности технических </w:t>
            </w:r>
            <w:proofErr w:type="spellStart"/>
            <w:r w:rsidRPr="0025770E">
              <w:rPr>
                <w:color w:val="000000"/>
              </w:rPr>
              <w:t>устройств</w:t>
            </w:r>
            <w:proofErr w:type="gramStart"/>
            <w:r w:rsidRPr="0025770E">
              <w:rPr>
                <w:color w:val="000000"/>
              </w:rPr>
              <w:t>.Г</w:t>
            </w:r>
            <w:proofErr w:type="gramEnd"/>
            <w:r w:rsidRPr="0025770E">
              <w:rPr>
                <w:color w:val="000000"/>
              </w:rPr>
              <w:t>азовая</w:t>
            </w:r>
            <w:proofErr w:type="spellEnd"/>
            <w:r w:rsidRPr="0025770E">
              <w:rPr>
                <w:color w:val="000000"/>
              </w:rPr>
              <w:t xml:space="preserve"> горелка </w:t>
            </w:r>
            <w:proofErr w:type="spellStart"/>
            <w:r w:rsidRPr="0025770E">
              <w:rPr>
                <w:color w:val="000000"/>
              </w:rPr>
              <w:t>Olion</w:t>
            </w:r>
            <w:proofErr w:type="spellEnd"/>
            <w:r w:rsidRPr="0025770E">
              <w:rPr>
                <w:color w:val="000000"/>
              </w:rPr>
              <w:t xml:space="preserve"> GKP 150H котла </w:t>
            </w:r>
            <w:proofErr w:type="spellStart"/>
            <w:r w:rsidRPr="0025770E">
              <w:rPr>
                <w:color w:val="000000"/>
              </w:rPr>
              <w:t>Unicon</w:t>
            </w:r>
            <w:proofErr w:type="spellEnd"/>
          </w:p>
        </w:tc>
        <w:tc>
          <w:tcPr>
            <w:tcW w:w="738" w:type="dxa"/>
            <w:vAlign w:val="center"/>
          </w:tcPr>
          <w:p w:rsidR="00CB48EB" w:rsidRDefault="00CB48EB" w:rsidP="00E9608F">
            <w:pPr>
              <w:jc w:val="center"/>
            </w:pPr>
            <w:r>
              <w:lastRenderedPageBreak/>
              <w:t>Шт.</w:t>
            </w:r>
          </w:p>
        </w:tc>
        <w:tc>
          <w:tcPr>
            <w:tcW w:w="774" w:type="dxa"/>
            <w:vAlign w:val="center"/>
          </w:tcPr>
          <w:p w:rsidR="00CB48EB" w:rsidRDefault="00CB48EB" w:rsidP="00E9608F">
            <w:pPr>
              <w:jc w:val="center"/>
            </w:pPr>
            <w:r>
              <w:t>3</w:t>
            </w:r>
          </w:p>
        </w:tc>
        <w:tc>
          <w:tcPr>
            <w:tcW w:w="1672" w:type="dxa"/>
          </w:tcPr>
          <w:p w:rsidR="00CB48EB" w:rsidRDefault="00CB48EB" w:rsidP="00E9608F">
            <w:pPr>
              <w:jc w:val="both"/>
            </w:pPr>
            <w:r>
              <w:t xml:space="preserve">Котельная </w:t>
            </w:r>
            <w:r>
              <w:lastRenderedPageBreak/>
              <w:t>№5</w:t>
            </w:r>
          </w:p>
        </w:tc>
        <w:tc>
          <w:tcPr>
            <w:tcW w:w="2124" w:type="dxa"/>
          </w:tcPr>
          <w:p w:rsidR="00CB48EB" w:rsidRDefault="00CB48EB" w:rsidP="00E9608F">
            <w:pPr>
              <w:rPr>
                <w:color w:val="000000"/>
                <w:spacing w:val="1"/>
              </w:rPr>
            </w:pPr>
            <w:r>
              <w:rPr>
                <w:color w:val="000000"/>
                <w:spacing w:val="1"/>
              </w:rPr>
              <w:lastRenderedPageBreak/>
              <w:t>Пос. Таежный</w:t>
            </w:r>
          </w:p>
        </w:tc>
        <w:tc>
          <w:tcPr>
            <w:tcW w:w="1625" w:type="dxa"/>
          </w:tcPr>
          <w:p w:rsidR="00CB48EB" w:rsidRDefault="00CB48EB" w:rsidP="00E9608F">
            <w:pPr>
              <w:jc w:val="center"/>
              <w:rPr>
                <w:color w:val="000000"/>
                <w:spacing w:val="1"/>
              </w:rPr>
            </w:pPr>
            <w:r>
              <w:rPr>
                <w:color w:val="000000"/>
                <w:spacing w:val="1"/>
              </w:rPr>
              <w:t>15000,00</w:t>
            </w:r>
          </w:p>
        </w:tc>
      </w:tr>
      <w:tr w:rsidR="00CB48EB" w:rsidRPr="003D52FD" w:rsidTr="00CB48EB">
        <w:tc>
          <w:tcPr>
            <w:tcW w:w="617" w:type="dxa"/>
          </w:tcPr>
          <w:p w:rsidR="00CB48EB" w:rsidRDefault="00CB48EB" w:rsidP="00E9608F">
            <w:pPr>
              <w:jc w:val="both"/>
            </w:pPr>
            <w:r>
              <w:lastRenderedPageBreak/>
              <w:t>7</w:t>
            </w:r>
          </w:p>
        </w:tc>
        <w:tc>
          <w:tcPr>
            <w:tcW w:w="2763" w:type="dxa"/>
          </w:tcPr>
          <w:p w:rsidR="00CB48EB" w:rsidRPr="0025770E" w:rsidRDefault="00CB48EB" w:rsidP="00E9608F">
            <w:pPr>
              <w:rPr>
                <w:color w:val="000000"/>
              </w:rPr>
            </w:pPr>
            <w:r w:rsidRPr="0025770E">
              <w:rPr>
                <w:color w:val="000000"/>
              </w:rPr>
              <w:t>Экспертиза промышленной безопасности технических устройств.</w:t>
            </w:r>
            <w:r>
              <w:rPr>
                <w:color w:val="000000"/>
              </w:rPr>
              <w:t xml:space="preserve"> </w:t>
            </w:r>
            <w:r w:rsidRPr="0025770E">
              <w:rPr>
                <w:color w:val="000000"/>
              </w:rPr>
              <w:t xml:space="preserve">Газовая горелка </w:t>
            </w:r>
            <w:r>
              <w:rPr>
                <w:color w:val="000000"/>
              </w:rPr>
              <w:t>БИГ 3-2 котла КВЗГ-4,64</w:t>
            </w:r>
          </w:p>
        </w:tc>
        <w:tc>
          <w:tcPr>
            <w:tcW w:w="738" w:type="dxa"/>
            <w:vAlign w:val="center"/>
          </w:tcPr>
          <w:p w:rsidR="00CB48EB" w:rsidRDefault="00CB48EB" w:rsidP="00E9608F">
            <w:pPr>
              <w:jc w:val="center"/>
            </w:pPr>
            <w:r>
              <w:t>Шт.</w:t>
            </w:r>
          </w:p>
        </w:tc>
        <w:tc>
          <w:tcPr>
            <w:tcW w:w="774" w:type="dxa"/>
            <w:vAlign w:val="center"/>
          </w:tcPr>
          <w:p w:rsidR="00CB48EB" w:rsidRDefault="00CB48EB" w:rsidP="00E9608F">
            <w:pPr>
              <w:jc w:val="center"/>
            </w:pPr>
            <w:r>
              <w:t>12</w:t>
            </w:r>
          </w:p>
        </w:tc>
        <w:tc>
          <w:tcPr>
            <w:tcW w:w="1672" w:type="dxa"/>
          </w:tcPr>
          <w:p w:rsidR="00CB48EB" w:rsidRDefault="00CB48EB" w:rsidP="00E9608F">
            <w:pPr>
              <w:jc w:val="both"/>
            </w:pPr>
            <w:r>
              <w:t>Котельная №1</w:t>
            </w:r>
          </w:p>
        </w:tc>
        <w:tc>
          <w:tcPr>
            <w:tcW w:w="2124" w:type="dxa"/>
          </w:tcPr>
          <w:p w:rsidR="00CB48EB" w:rsidRDefault="00CB48EB" w:rsidP="00E9608F">
            <w:pPr>
              <w:rPr>
                <w:color w:val="000000"/>
                <w:spacing w:val="1"/>
              </w:rPr>
            </w:pPr>
            <w:r>
              <w:rPr>
                <w:color w:val="000000"/>
                <w:spacing w:val="1"/>
              </w:rPr>
              <w:t>Пос. Юность</w:t>
            </w:r>
          </w:p>
        </w:tc>
        <w:tc>
          <w:tcPr>
            <w:tcW w:w="1625" w:type="dxa"/>
          </w:tcPr>
          <w:p w:rsidR="00CB48EB" w:rsidRDefault="00952144" w:rsidP="00E9608F">
            <w:pPr>
              <w:jc w:val="center"/>
              <w:rPr>
                <w:color w:val="000000"/>
                <w:spacing w:val="1"/>
              </w:rPr>
            </w:pPr>
            <w:r>
              <w:rPr>
                <w:color w:val="000000"/>
                <w:spacing w:val="1"/>
              </w:rPr>
              <w:t>15000,00</w:t>
            </w:r>
          </w:p>
        </w:tc>
      </w:tr>
      <w:tr w:rsidR="00CB48EB" w:rsidRPr="003D52FD" w:rsidTr="00CB48EB">
        <w:tc>
          <w:tcPr>
            <w:tcW w:w="617" w:type="dxa"/>
          </w:tcPr>
          <w:p w:rsidR="00CB48EB" w:rsidRDefault="00CB48EB" w:rsidP="00E9608F">
            <w:pPr>
              <w:jc w:val="both"/>
            </w:pPr>
            <w:r>
              <w:t>8</w:t>
            </w:r>
          </w:p>
        </w:tc>
        <w:tc>
          <w:tcPr>
            <w:tcW w:w="2763" w:type="dxa"/>
          </w:tcPr>
          <w:p w:rsidR="00CB48EB" w:rsidRPr="0025770E" w:rsidRDefault="00CB48EB" w:rsidP="00E9608F">
            <w:pPr>
              <w:rPr>
                <w:color w:val="000000"/>
              </w:rPr>
            </w:pPr>
            <w:r w:rsidRPr="0025770E">
              <w:rPr>
                <w:color w:val="000000"/>
              </w:rPr>
              <w:t xml:space="preserve">Экспертиза промышленной безопасности водогрейных котлов на газообразном топливе </w:t>
            </w:r>
            <w:proofErr w:type="spellStart"/>
            <w:r>
              <w:rPr>
                <w:color w:val="000000"/>
              </w:rPr>
              <w:t>Турботерм</w:t>
            </w:r>
            <w:proofErr w:type="spellEnd"/>
            <w:r>
              <w:rPr>
                <w:color w:val="000000"/>
              </w:rPr>
              <w:t xml:space="preserve"> 1100</w:t>
            </w:r>
          </w:p>
        </w:tc>
        <w:tc>
          <w:tcPr>
            <w:tcW w:w="738" w:type="dxa"/>
            <w:vAlign w:val="center"/>
          </w:tcPr>
          <w:p w:rsidR="00CB48EB" w:rsidRDefault="00CB48EB" w:rsidP="00E9608F">
            <w:pPr>
              <w:jc w:val="center"/>
            </w:pPr>
            <w:r>
              <w:t xml:space="preserve">Шт. </w:t>
            </w:r>
          </w:p>
        </w:tc>
        <w:tc>
          <w:tcPr>
            <w:tcW w:w="774" w:type="dxa"/>
            <w:vAlign w:val="center"/>
          </w:tcPr>
          <w:p w:rsidR="00CB48EB" w:rsidRDefault="00CB48EB" w:rsidP="00E9608F">
            <w:pPr>
              <w:jc w:val="center"/>
            </w:pPr>
            <w:r>
              <w:t>2</w:t>
            </w:r>
          </w:p>
        </w:tc>
        <w:tc>
          <w:tcPr>
            <w:tcW w:w="1672" w:type="dxa"/>
          </w:tcPr>
          <w:p w:rsidR="00CB48EB" w:rsidRDefault="00CB48EB" w:rsidP="00E9608F">
            <w:pPr>
              <w:jc w:val="both"/>
            </w:pPr>
            <w:r>
              <w:t>Котельная №10</w:t>
            </w:r>
          </w:p>
          <w:p w:rsidR="00CB48EB" w:rsidRDefault="00CB48EB" w:rsidP="00E9608F">
            <w:pPr>
              <w:jc w:val="both"/>
            </w:pPr>
          </w:p>
        </w:tc>
        <w:tc>
          <w:tcPr>
            <w:tcW w:w="2124" w:type="dxa"/>
          </w:tcPr>
          <w:p w:rsidR="00CB48EB" w:rsidRDefault="00CB48EB" w:rsidP="00E9608F">
            <w:pPr>
              <w:rPr>
                <w:color w:val="000000"/>
                <w:spacing w:val="1"/>
              </w:rPr>
            </w:pPr>
            <w:r>
              <w:rPr>
                <w:color w:val="000000"/>
                <w:spacing w:val="1"/>
              </w:rPr>
              <w:t>Пос. Снежный</w:t>
            </w:r>
          </w:p>
        </w:tc>
        <w:tc>
          <w:tcPr>
            <w:tcW w:w="1625" w:type="dxa"/>
          </w:tcPr>
          <w:p w:rsidR="00CB48EB" w:rsidRDefault="00952144" w:rsidP="00E9608F">
            <w:pPr>
              <w:jc w:val="center"/>
              <w:rPr>
                <w:color w:val="000000"/>
                <w:spacing w:val="1"/>
              </w:rPr>
            </w:pPr>
            <w:r>
              <w:rPr>
                <w:color w:val="000000"/>
                <w:spacing w:val="1"/>
              </w:rPr>
              <w:t>16000,00</w:t>
            </w:r>
          </w:p>
        </w:tc>
      </w:tr>
    </w:tbl>
    <w:p w:rsidR="003F4BEB" w:rsidRDefault="003F4BEB" w:rsidP="00E9608F">
      <w:pPr>
        <w:jc w:val="both"/>
        <w:rPr>
          <w:rStyle w:val="affd"/>
          <w:bCs w:val="0"/>
        </w:rPr>
      </w:pPr>
    </w:p>
    <w:p w:rsidR="003F4BEB" w:rsidRDefault="003F4BEB" w:rsidP="00E9608F">
      <w:pPr>
        <w:ind w:left="360"/>
        <w:jc w:val="both"/>
        <w:rPr>
          <w:rStyle w:val="affd"/>
          <w:shd w:val="clear" w:color="auto" w:fill="FFFFFF"/>
        </w:rPr>
      </w:pPr>
      <w:r w:rsidRPr="00EC35E8">
        <w:rPr>
          <w:rStyle w:val="affd"/>
          <w:shd w:val="clear" w:color="auto" w:fill="FFFFFF"/>
        </w:rPr>
        <w:t>Периодическое техническое освидетельствование водогрейных котлов</w:t>
      </w:r>
      <w:r>
        <w:rPr>
          <w:rStyle w:val="affd"/>
          <w:shd w:val="clear" w:color="auto" w:fill="FFFFFF"/>
        </w:rPr>
        <w:t xml:space="preserve"> на газообразном топливе</w:t>
      </w:r>
      <w:r w:rsidRPr="00EC35E8">
        <w:rPr>
          <w:rStyle w:val="affd"/>
          <w:shd w:val="clear" w:color="auto" w:fill="FFFFFF"/>
        </w:rPr>
        <w:t>:</w:t>
      </w:r>
    </w:p>
    <w:p w:rsidR="003F4BEB" w:rsidRDefault="003F4BEB" w:rsidP="00E9608F">
      <w:pPr>
        <w:widowControl w:val="0"/>
        <w:numPr>
          <w:ilvl w:val="0"/>
          <w:numId w:val="21"/>
        </w:numPr>
        <w:ind w:left="851" w:hanging="425"/>
        <w:jc w:val="both"/>
        <w:rPr>
          <w:rStyle w:val="affd"/>
          <w:b w:val="0"/>
          <w:bCs w:val="0"/>
        </w:rPr>
      </w:pPr>
      <w:r>
        <w:rPr>
          <w:rStyle w:val="affd"/>
          <w:b w:val="0"/>
          <w:bCs w:val="0"/>
        </w:rPr>
        <w:t>о</w:t>
      </w:r>
      <w:r w:rsidRPr="00025488">
        <w:rPr>
          <w:rStyle w:val="affd"/>
          <w:b w:val="0"/>
          <w:bCs w:val="0"/>
        </w:rPr>
        <w:t>знакомление с технической документацией котлов;</w:t>
      </w:r>
    </w:p>
    <w:p w:rsidR="003F4BEB" w:rsidRDefault="003F4BEB" w:rsidP="00E9608F">
      <w:pPr>
        <w:widowControl w:val="0"/>
        <w:numPr>
          <w:ilvl w:val="0"/>
          <w:numId w:val="21"/>
        </w:numPr>
        <w:ind w:left="851" w:hanging="425"/>
        <w:jc w:val="both"/>
        <w:rPr>
          <w:rStyle w:val="affd"/>
          <w:b w:val="0"/>
          <w:bCs w:val="0"/>
        </w:rPr>
      </w:pPr>
      <w:r>
        <w:rPr>
          <w:rStyle w:val="affd"/>
          <w:b w:val="0"/>
          <w:bCs w:val="0"/>
        </w:rPr>
        <w:t>наружный осмотр элементов котла;</w:t>
      </w:r>
    </w:p>
    <w:p w:rsidR="003F4BEB" w:rsidRDefault="003F4BEB" w:rsidP="00E9608F">
      <w:pPr>
        <w:widowControl w:val="0"/>
        <w:numPr>
          <w:ilvl w:val="0"/>
          <w:numId w:val="21"/>
        </w:numPr>
        <w:ind w:left="851" w:hanging="425"/>
        <w:jc w:val="both"/>
        <w:rPr>
          <w:rStyle w:val="affd"/>
          <w:b w:val="0"/>
          <w:bCs w:val="0"/>
        </w:rPr>
      </w:pPr>
      <w:r>
        <w:rPr>
          <w:rStyle w:val="affd"/>
          <w:b w:val="0"/>
          <w:bCs w:val="0"/>
        </w:rPr>
        <w:t>внутренний осмотр элементов котла со стороны топочного пространства и газоходов;</w:t>
      </w:r>
    </w:p>
    <w:p w:rsidR="003F4BEB" w:rsidRDefault="003F4BEB" w:rsidP="00E9608F">
      <w:pPr>
        <w:widowControl w:val="0"/>
        <w:numPr>
          <w:ilvl w:val="0"/>
          <w:numId w:val="21"/>
        </w:numPr>
        <w:ind w:left="851" w:hanging="425"/>
        <w:jc w:val="both"/>
        <w:rPr>
          <w:rStyle w:val="affd"/>
          <w:b w:val="0"/>
          <w:bCs w:val="0"/>
        </w:rPr>
      </w:pPr>
      <w:r>
        <w:rPr>
          <w:rStyle w:val="affd"/>
          <w:b w:val="0"/>
          <w:bCs w:val="0"/>
        </w:rPr>
        <w:t>оформление результатов периодического технического освидетельствования с соответствующими записями в паспорте котла.</w:t>
      </w:r>
    </w:p>
    <w:p w:rsidR="003F4BEB" w:rsidRDefault="003F4BEB" w:rsidP="00E9608F">
      <w:pPr>
        <w:shd w:val="clear" w:color="auto" w:fill="FFFFFF"/>
        <w:ind w:left="709"/>
        <w:jc w:val="both"/>
        <w:rPr>
          <w:b/>
          <w:bCs/>
        </w:rPr>
      </w:pPr>
    </w:p>
    <w:p w:rsidR="003F4BEB" w:rsidRDefault="003F4BEB" w:rsidP="00E9608F">
      <w:pPr>
        <w:shd w:val="clear" w:color="auto" w:fill="FFFFFF"/>
        <w:jc w:val="both"/>
        <w:rPr>
          <w:b/>
          <w:bCs/>
        </w:rPr>
      </w:pPr>
      <w:r>
        <w:rPr>
          <w:b/>
          <w:bCs/>
        </w:rPr>
        <w:t xml:space="preserve">     </w:t>
      </w:r>
      <w:r w:rsidRPr="000715E7">
        <w:rPr>
          <w:b/>
          <w:bCs/>
        </w:rPr>
        <w:t>Экспертиза промышленной безопасности технических устройств</w:t>
      </w:r>
      <w:r>
        <w:rPr>
          <w:b/>
          <w:bCs/>
        </w:rPr>
        <w:t>:</w:t>
      </w:r>
    </w:p>
    <w:p w:rsidR="003F4BEB" w:rsidRPr="009D4A25" w:rsidRDefault="003F4BEB" w:rsidP="00E9608F">
      <w:pPr>
        <w:numPr>
          <w:ilvl w:val="0"/>
          <w:numId w:val="22"/>
        </w:numPr>
        <w:shd w:val="clear" w:color="auto" w:fill="FFFFFF"/>
        <w:ind w:hanging="720"/>
        <w:jc w:val="both"/>
      </w:pPr>
      <w:r w:rsidRPr="009D4A25">
        <w:t xml:space="preserve">ознакомление и анализ технической документации </w:t>
      </w:r>
      <w:r>
        <w:t>технических устройств</w:t>
      </w:r>
      <w:r w:rsidRPr="009D4A25">
        <w:t>;</w:t>
      </w:r>
    </w:p>
    <w:p w:rsidR="003F4BEB" w:rsidRDefault="003F4BEB" w:rsidP="00E9608F">
      <w:pPr>
        <w:numPr>
          <w:ilvl w:val="0"/>
          <w:numId w:val="22"/>
        </w:numPr>
        <w:shd w:val="clear" w:color="auto" w:fill="FFFFFF"/>
        <w:ind w:hanging="720"/>
        <w:jc w:val="both"/>
      </w:pPr>
      <w:r>
        <w:t>осмотр технического устройства;</w:t>
      </w:r>
    </w:p>
    <w:p w:rsidR="003F4BEB" w:rsidRDefault="003F4BEB" w:rsidP="00E9608F">
      <w:pPr>
        <w:numPr>
          <w:ilvl w:val="0"/>
          <w:numId w:val="22"/>
        </w:numPr>
        <w:shd w:val="clear" w:color="auto" w:fill="FFFFFF"/>
        <w:ind w:hanging="720"/>
        <w:jc w:val="both"/>
      </w:pPr>
      <w:r>
        <w:t>функциональное диагностирование;</w:t>
      </w:r>
    </w:p>
    <w:p w:rsidR="003F4BEB" w:rsidRDefault="003F4BEB" w:rsidP="00E9608F">
      <w:pPr>
        <w:numPr>
          <w:ilvl w:val="0"/>
          <w:numId w:val="22"/>
        </w:numPr>
        <w:shd w:val="clear" w:color="auto" w:fill="FFFFFF"/>
        <w:ind w:hanging="720"/>
        <w:jc w:val="both"/>
      </w:pPr>
      <w:r>
        <w:t>визуальный и измерительный контроль;</w:t>
      </w:r>
    </w:p>
    <w:p w:rsidR="003F4BEB" w:rsidRDefault="003F4BEB" w:rsidP="00E9608F">
      <w:pPr>
        <w:numPr>
          <w:ilvl w:val="0"/>
          <w:numId w:val="22"/>
        </w:numPr>
        <w:shd w:val="clear" w:color="auto" w:fill="FFFFFF"/>
        <w:ind w:hanging="720"/>
        <w:jc w:val="both"/>
      </w:pPr>
      <w:r>
        <w:t>ультразвуковой контроль толщины;</w:t>
      </w:r>
    </w:p>
    <w:p w:rsidR="003F4BEB" w:rsidRDefault="003F4BEB" w:rsidP="00E9608F">
      <w:pPr>
        <w:numPr>
          <w:ilvl w:val="0"/>
          <w:numId w:val="22"/>
        </w:numPr>
        <w:shd w:val="clear" w:color="auto" w:fill="FFFFFF"/>
        <w:ind w:left="709" w:hanging="283"/>
        <w:jc w:val="both"/>
      </w:pPr>
      <w:r>
        <w:t>прогнозирование, на основании анализа результатов экспертизы промышленной безопасности и расчетов на прочность, возможности, предельных рабочих параметров, условий и сроков дальнейшей эксплуатации технических устройств;</w:t>
      </w:r>
    </w:p>
    <w:p w:rsidR="003F4BEB" w:rsidRDefault="003F4BEB" w:rsidP="00E9608F">
      <w:pPr>
        <w:numPr>
          <w:ilvl w:val="0"/>
          <w:numId w:val="22"/>
        </w:numPr>
        <w:shd w:val="clear" w:color="auto" w:fill="FFFFFF"/>
        <w:ind w:left="709" w:hanging="283"/>
        <w:jc w:val="both"/>
      </w:pPr>
      <w:r>
        <w:t>оформление результатов с составлением отчета экспертизы промышленной безопасности.</w:t>
      </w:r>
    </w:p>
    <w:p w:rsidR="003F4BEB" w:rsidRDefault="003F4BEB" w:rsidP="00E9608F">
      <w:pPr>
        <w:shd w:val="clear" w:color="auto" w:fill="FFFFFF"/>
        <w:ind w:left="426"/>
        <w:jc w:val="both"/>
        <w:rPr>
          <w:b/>
        </w:rPr>
      </w:pPr>
    </w:p>
    <w:p w:rsidR="003F4BEB" w:rsidRDefault="003F4BEB" w:rsidP="00E9608F">
      <w:pPr>
        <w:shd w:val="clear" w:color="auto" w:fill="FFFFFF"/>
        <w:ind w:left="426"/>
        <w:jc w:val="both"/>
        <w:rPr>
          <w:b/>
        </w:rPr>
      </w:pPr>
      <w:r>
        <w:rPr>
          <w:b/>
        </w:rPr>
        <w:t>Экспертиза промышленной безопасности водогрейных котлов на газообразном топливе:</w:t>
      </w:r>
    </w:p>
    <w:p w:rsidR="003F4BEB" w:rsidRDefault="003F4BEB" w:rsidP="00E9608F">
      <w:pPr>
        <w:numPr>
          <w:ilvl w:val="0"/>
          <w:numId w:val="26"/>
        </w:numPr>
        <w:shd w:val="clear" w:color="auto" w:fill="FFFFFF"/>
        <w:autoSpaceDN w:val="0"/>
        <w:ind w:hanging="720"/>
        <w:jc w:val="both"/>
      </w:pPr>
      <w:r>
        <w:t>ознакомление и анализ технической документации котла;</w:t>
      </w:r>
    </w:p>
    <w:p w:rsidR="003F4BEB" w:rsidRDefault="003F4BEB" w:rsidP="00E9608F">
      <w:pPr>
        <w:numPr>
          <w:ilvl w:val="0"/>
          <w:numId w:val="26"/>
        </w:numPr>
        <w:shd w:val="clear" w:color="auto" w:fill="FFFFFF"/>
        <w:autoSpaceDN w:val="0"/>
        <w:ind w:hanging="720"/>
        <w:jc w:val="both"/>
      </w:pPr>
      <w:r>
        <w:t>наружный, внутренний осмотры котла;</w:t>
      </w:r>
    </w:p>
    <w:p w:rsidR="003F4BEB" w:rsidRDefault="003F4BEB" w:rsidP="00E9608F">
      <w:pPr>
        <w:numPr>
          <w:ilvl w:val="0"/>
          <w:numId w:val="26"/>
        </w:numPr>
        <w:shd w:val="clear" w:color="auto" w:fill="FFFFFF"/>
        <w:autoSpaceDN w:val="0"/>
        <w:ind w:hanging="720"/>
        <w:jc w:val="both"/>
      </w:pPr>
      <w:r>
        <w:t>визуальный и измерительный контроль;</w:t>
      </w:r>
    </w:p>
    <w:p w:rsidR="003F4BEB" w:rsidRDefault="003F4BEB" w:rsidP="00E9608F">
      <w:pPr>
        <w:numPr>
          <w:ilvl w:val="0"/>
          <w:numId w:val="26"/>
        </w:numPr>
        <w:shd w:val="clear" w:color="auto" w:fill="FFFFFF"/>
        <w:autoSpaceDN w:val="0"/>
        <w:ind w:hanging="720"/>
        <w:jc w:val="both"/>
      </w:pPr>
      <w:r>
        <w:t>неразрушающий контроль основного металла и сварных соединений;</w:t>
      </w:r>
    </w:p>
    <w:p w:rsidR="003F4BEB" w:rsidRDefault="003F4BEB" w:rsidP="00E9608F">
      <w:pPr>
        <w:numPr>
          <w:ilvl w:val="0"/>
          <w:numId w:val="26"/>
        </w:numPr>
        <w:shd w:val="clear" w:color="auto" w:fill="FFFFFF"/>
        <w:autoSpaceDN w:val="0"/>
        <w:ind w:hanging="720"/>
        <w:jc w:val="both"/>
      </w:pPr>
      <w:r>
        <w:t>лабораторные исследования металлов;</w:t>
      </w:r>
    </w:p>
    <w:p w:rsidR="003F4BEB" w:rsidRDefault="003F4BEB" w:rsidP="00E9608F">
      <w:pPr>
        <w:numPr>
          <w:ilvl w:val="0"/>
          <w:numId w:val="26"/>
        </w:numPr>
        <w:shd w:val="clear" w:color="auto" w:fill="FFFFFF"/>
        <w:autoSpaceDN w:val="0"/>
        <w:ind w:hanging="720"/>
        <w:jc w:val="both"/>
      </w:pPr>
      <w:r>
        <w:t>гидравлическое испытание;</w:t>
      </w:r>
    </w:p>
    <w:p w:rsidR="003F4BEB" w:rsidRDefault="003F4BEB" w:rsidP="00E9608F">
      <w:pPr>
        <w:numPr>
          <w:ilvl w:val="0"/>
          <w:numId w:val="26"/>
        </w:numPr>
        <w:shd w:val="clear" w:color="auto" w:fill="FFFFFF"/>
        <w:autoSpaceDN w:val="0"/>
        <w:ind w:left="709" w:hanging="283"/>
        <w:jc w:val="both"/>
      </w:pPr>
      <w:r>
        <w:t>анализ результатов экспертизы промышленной безопасности и проведение расчетов на прочность;</w:t>
      </w:r>
    </w:p>
    <w:p w:rsidR="003F4BEB" w:rsidRDefault="003F4BEB" w:rsidP="00E9608F">
      <w:pPr>
        <w:numPr>
          <w:ilvl w:val="0"/>
          <w:numId w:val="26"/>
        </w:numPr>
        <w:shd w:val="clear" w:color="auto" w:fill="FFFFFF"/>
        <w:autoSpaceDN w:val="0"/>
        <w:ind w:left="709" w:hanging="283"/>
        <w:jc w:val="both"/>
      </w:pPr>
      <w:r>
        <w:t>прогнозирование, на основании анализа результатов экспертизы промышленной безопасности и расчетов на прочность, возможности, предельных рабочих параметров, условий и сроков дальнейшей эксплуатации котла;</w:t>
      </w:r>
    </w:p>
    <w:p w:rsidR="003F4BEB" w:rsidRDefault="003F4BEB" w:rsidP="00E9608F">
      <w:pPr>
        <w:numPr>
          <w:ilvl w:val="0"/>
          <w:numId w:val="26"/>
        </w:numPr>
        <w:shd w:val="clear" w:color="auto" w:fill="FFFFFF"/>
        <w:autoSpaceDN w:val="0"/>
        <w:ind w:left="709" w:hanging="283"/>
        <w:jc w:val="both"/>
      </w:pPr>
      <w:r>
        <w:t>оформление результатов с составлением отчета экспертизы промышленной безопасности.</w:t>
      </w:r>
    </w:p>
    <w:p w:rsidR="003F4BEB" w:rsidRDefault="003F4BEB" w:rsidP="00E9608F">
      <w:pPr>
        <w:shd w:val="clear" w:color="auto" w:fill="FFFFFF"/>
        <w:ind w:left="709"/>
        <w:jc w:val="both"/>
        <w:rPr>
          <w:b/>
          <w:bCs/>
        </w:rPr>
      </w:pPr>
    </w:p>
    <w:p w:rsidR="003F4BEB" w:rsidRPr="009B238D" w:rsidRDefault="003F4BEB" w:rsidP="00E9608F">
      <w:pPr>
        <w:numPr>
          <w:ilvl w:val="0"/>
          <w:numId w:val="16"/>
        </w:numPr>
        <w:shd w:val="clear" w:color="auto" w:fill="FFFFFF"/>
        <w:jc w:val="both"/>
        <w:rPr>
          <w:b/>
        </w:rPr>
      </w:pPr>
      <w:r w:rsidRPr="009B238D">
        <w:rPr>
          <w:b/>
        </w:rPr>
        <w:t>Порядок оказания услуг:</w:t>
      </w:r>
    </w:p>
    <w:p w:rsidR="003F4BEB" w:rsidRPr="009B238D" w:rsidRDefault="003F4BEB" w:rsidP="00E9608F">
      <w:pPr>
        <w:shd w:val="clear" w:color="auto" w:fill="FFFFFF"/>
        <w:jc w:val="both"/>
      </w:pPr>
      <w:r w:rsidRPr="009B238D">
        <w:t>2.1. Подготовительные работы:</w:t>
      </w:r>
    </w:p>
    <w:p w:rsidR="003F4BEB" w:rsidRPr="009B238D" w:rsidRDefault="003F4BEB" w:rsidP="00E9608F">
      <w:pPr>
        <w:numPr>
          <w:ilvl w:val="0"/>
          <w:numId w:val="17"/>
        </w:numPr>
        <w:shd w:val="clear" w:color="auto" w:fill="FFFFFF"/>
        <w:ind w:left="709" w:hanging="283"/>
        <w:jc w:val="both"/>
      </w:pPr>
      <w:r w:rsidRPr="009B238D">
        <w:t>разработка, согласование с Заказчиком и утверждение программы и графика проведения экспертизы промышленной безопасности, технического освидетельствования;</w:t>
      </w:r>
    </w:p>
    <w:p w:rsidR="003F4BEB" w:rsidRPr="009B238D" w:rsidRDefault="003F4BEB" w:rsidP="00E9608F">
      <w:pPr>
        <w:numPr>
          <w:ilvl w:val="0"/>
          <w:numId w:val="17"/>
        </w:numPr>
        <w:shd w:val="clear" w:color="auto" w:fill="FFFFFF"/>
        <w:ind w:left="709" w:hanging="283"/>
        <w:jc w:val="both"/>
      </w:pPr>
      <w:r w:rsidRPr="009B238D">
        <w:t>ознакомление с технической документацией (проектной, заводской, монтажной, эксплуатационной, ремонтной) и ее анализ.</w:t>
      </w:r>
    </w:p>
    <w:p w:rsidR="003F4BEB" w:rsidRPr="009B238D" w:rsidRDefault="003F4BEB" w:rsidP="00E9608F">
      <w:pPr>
        <w:shd w:val="clear" w:color="auto" w:fill="FFFFFF"/>
        <w:jc w:val="both"/>
      </w:pPr>
      <w:r w:rsidRPr="009B238D">
        <w:t>2.2. Экспертные работы по периодическому техническому освидетельствованию водогрейных котлов на газообразном топливе:</w:t>
      </w:r>
    </w:p>
    <w:p w:rsidR="003F4BEB" w:rsidRPr="009B238D" w:rsidRDefault="003F4BEB" w:rsidP="00E9608F">
      <w:pPr>
        <w:numPr>
          <w:ilvl w:val="0"/>
          <w:numId w:val="23"/>
        </w:numPr>
        <w:shd w:val="clear" w:color="auto" w:fill="FFFFFF"/>
        <w:ind w:left="709" w:hanging="283"/>
        <w:jc w:val="both"/>
      </w:pPr>
      <w:proofErr w:type="gramStart"/>
      <w:r w:rsidRPr="009B238D">
        <w:t xml:space="preserve">наружный осмотр элементов котла, обмуровки, изоляции, газоходов, их герметичности, проверка герметичности и исправности гарнитуры (лючков, лазов), осмотр несущих элементов каркаса и потолочного перекрытия, обеспечивающих прочность и жесткость конструкции (колонны, ригели, связи, хребтовые балки, обвязочные балки потолочного перекрытия); осмотр сомнительных мест с применением лупы; </w:t>
      </w:r>
      <w:proofErr w:type="gramEnd"/>
    </w:p>
    <w:p w:rsidR="003F4BEB" w:rsidRPr="009B238D" w:rsidRDefault="003F4BEB" w:rsidP="00E9608F">
      <w:pPr>
        <w:numPr>
          <w:ilvl w:val="0"/>
          <w:numId w:val="23"/>
        </w:numPr>
        <w:shd w:val="clear" w:color="auto" w:fill="FFFFFF"/>
        <w:ind w:left="709" w:hanging="283"/>
        <w:jc w:val="both"/>
      </w:pPr>
      <w:r w:rsidRPr="009B238D">
        <w:t>внутренний осмотр элементов котла: проверка состояния обмуровки и газовых</w:t>
      </w:r>
      <w:r w:rsidRPr="009B238D">
        <w:rPr>
          <w:u w:val="single"/>
        </w:rPr>
        <w:t xml:space="preserve"> </w:t>
      </w:r>
      <w:r w:rsidRPr="009B238D">
        <w:t xml:space="preserve">перегородок, проверка амбразуры горелочных устройств, осмотр внутренней и наружной поверхности коллекторов и камер (осмотр сварных швов, осмотр концов </w:t>
      </w:r>
      <w:proofErr w:type="spellStart"/>
      <w:r w:rsidRPr="009B238D">
        <w:t>завальцованных</w:t>
      </w:r>
      <w:proofErr w:type="spellEnd"/>
      <w:r w:rsidRPr="009B238D">
        <w:t xml:space="preserve"> или приваренных труб и штуцеров); проверка состояния наружных поверхностей нагрева; осмотр сомнительных ме</w:t>
      </w:r>
      <w:proofErr w:type="gramStart"/>
      <w:r w:rsidRPr="009B238D">
        <w:t>ст с пр</w:t>
      </w:r>
      <w:proofErr w:type="gramEnd"/>
      <w:r w:rsidRPr="009B238D">
        <w:t>именением лупы; при необходимости – контрольные вырезки из трубной системы котла в соответствии с указаниями конструкций по монтажу и эксплуатации заводов – изготовителей котлов;</w:t>
      </w:r>
    </w:p>
    <w:p w:rsidR="003F4BEB" w:rsidRPr="009B238D" w:rsidRDefault="003F4BEB" w:rsidP="00E9608F">
      <w:pPr>
        <w:numPr>
          <w:ilvl w:val="0"/>
          <w:numId w:val="23"/>
        </w:numPr>
        <w:shd w:val="clear" w:color="auto" w:fill="FFFFFF"/>
        <w:ind w:left="709" w:hanging="283"/>
        <w:jc w:val="both"/>
      </w:pPr>
      <w:r w:rsidRPr="009B238D">
        <w:t>при необходимости проведение дополнительных испытаний и исследований методами неразрушающего контроля.</w:t>
      </w:r>
    </w:p>
    <w:p w:rsidR="003F4BEB" w:rsidRPr="009B238D" w:rsidRDefault="003F4BEB" w:rsidP="00E9608F">
      <w:pPr>
        <w:shd w:val="clear" w:color="auto" w:fill="FFFFFF"/>
        <w:jc w:val="both"/>
        <w:rPr>
          <w:bCs/>
        </w:rPr>
      </w:pPr>
      <w:r w:rsidRPr="009B238D">
        <w:rPr>
          <w:bCs/>
        </w:rPr>
        <w:t>2.3. Экспертные работы по экспертизе промышленной безопасности технических устройств:</w:t>
      </w:r>
    </w:p>
    <w:p w:rsidR="003F4BEB" w:rsidRDefault="003F4BEB" w:rsidP="00E9608F">
      <w:pPr>
        <w:numPr>
          <w:ilvl w:val="0"/>
          <w:numId w:val="24"/>
        </w:numPr>
        <w:autoSpaceDE w:val="0"/>
        <w:autoSpaceDN w:val="0"/>
        <w:adjustRightInd w:val="0"/>
        <w:ind w:left="709" w:hanging="283"/>
        <w:jc w:val="both"/>
      </w:pPr>
      <w:r w:rsidRPr="009B238D">
        <w:t>проводятся в строгом соответствии с «Правилами проведения экспертизы промышленной безопасности», утвержденными федеральной службой по экологическому, технологическому и атомному надзору приказом №538 от 14.11.2013 года.</w:t>
      </w:r>
    </w:p>
    <w:p w:rsidR="003F4BEB" w:rsidRDefault="003F4BEB" w:rsidP="00E9608F">
      <w:pPr>
        <w:shd w:val="clear" w:color="auto" w:fill="FFFFFF"/>
        <w:jc w:val="both"/>
        <w:rPr>
          <w:b/>
        </w:rPr>
      </w:pPr>
      <w:r>
        <w:t>2.4.</w:t>
      </w:r>
      <w:r w:rsidRPr="00863616">
        <w:rPr>
          <w:b/>
        </w:rPr>
        <w:t xml:space="preserve"> </w:t>
      </w:r>
      <w:r w:rsidRPr="00863616">
        <w:rPr>
          <w:bCs/>
        </w:rPr>
        <w:t>Экспертные работы  по экспертизе промышленной безопасности водогрейных котлов на газообразном топливе:</w:t>
      </w:r>
    </w:p>
    <w:p w:rsidR="003F4BEB" w:rsidRDefault="003F4BEB" w:rsidP="00E9608F">
      <w:pPr>
        <w:numPr>
          <w:ilvl w:val="0"/>
          <w:numId w:val="27"/>
        </w:numPr>
        <w:shd w:val="clear" w:color="auto" w:fill="FFFFFF"/>
        <w:autoSpaceDN w:val="0"/>
        <w:ind w:left="709" w:hanging="283"/>
        <w:jc w:val="both"/>
      </w:pPr>
      <w:r>
        <w:t>наружный осмотр элементов котла, обмуровки, изоляции, газоходов, проверка герметичности и исправности гарнитуры (лючков, лазов);</w:t>
      </w:r>
    </w:p>
    <w:p w:rsidR="003F4BEB" w:rsidRDefault="003F4BEB" w:rsidP="00E9608F">
      <w:pPr>
        <w:numPr>
          <w:ilvl w:val="0"/>
          <w:numId w:val="27"/>
        </w:numPr>
        <w:shd w:val="clear" w:color="auto" w:fill="FFFFFF"/>
        <w:autoSpaceDN w:val="0"/>
        <w:ind w:left="709" w:hanging="283"/>
        <w:jc w:val="both"/>
      </w:pPr>
      <w:r>
        <w:t xml:space="preserve">внутренний осмотр элементов котла, проверка состояния обмуровки; проверка амбразуры горелочных устройств; осмотр внутренней и наружной поверхности барабанов, коллекторов, поверхностей нагрева (осмотр сварных швов, осмотр концов </w:t>
      </w:r>
      <w:proofErr w:type="spellStart"/>
      <w:r>
        <w:t>завальцованных</w:t>
      </w:r>
      <w:proofErr w:type="spellEnd"/>
      <w:r>
        <w:t xml:space="preserve"> или приваренных труб и штуцеров, выявление поверхностных трещин всех видов и направлений, коррозийных повреждений, эрозионного износа, расслоений, вмятин, </w:t>
      </w:r>
      <w:proofErr w:type="spellStart"/>
      <w:r>
        <w:t>выпучин</w:t>
      </w:r>
      <w:proofErr w:type="spellEnd"/>
      <w:r>
        <w:t>, механических повреждений);</w:t>
      </w:r>
    </w:p>
    <w:p w:rsidR="003F4BEB" w:rsidRDefault="003F4BEB" w:rsidP="00E9608F">
      <w:pPr>
        <w:numPr>
          <w:ilvl w:val="0"/>
          <w:numId w:val="27"/>
        </w:numPr>
        <w:shd w:val="clear" w:color="auto" w:fill="FFFFFF"/>
        <w:autoSpaceDN w:val="0"/>
        <w:ind w:left="709" w:hanging="283"/>
        <w:jc w:val="both"/>
      </w:pPr>
      <w:r>
        <w:t>измерение геометрических размеров (овальности и прогиба барабанов и коллекторов, наружного диаметра труб поверхностей нагрева, колокольчиков);</w:t>
      </w:r>
    </w:p>
    <w:p w:rsidR="003F4BEB" w:rsidRDefault="003F4BEB" w:rsidP="00E9608F">
      <w:pPr>
        <w:numPr>
          <w:ilvl w:val="0"/>
          <w:numId w:val="27"/>
        </w:numPr>
        <w:shd w:val="clear" w:color="auto" w:fill="FFFFFF"/>
        <w:autoSpaceDN w:val="0"/>
        <w:ind w:hanging="720"/>
        <w:jc w:val="both"/>
      </w:pPr>
      <w:r>
        <w:t>измерение выявленных дефектов (коррозийных язвин, трещин, деформаций и других);</w:t>
      </w:r>
    </w:p>
    <w:p w:rsidR="003F4BEB" w:rsidRDefault="003F4BEB" w:rsidP="00E9608F">
      <w:pPr>
        <w:numPr>
          <w:ilvl w:val="0"/>
          <w:numId w:val="27"/>
        </w:numPr>
        <w:shd w:val="clear" w:color="auto" w:fill="FFFFFF"/>
        <w:autoSpaceDN w:val="0"/>
        <w:ind w:left="709" w:hanging="283"/>
        <w:jc w:val="both"/>
      </w:pPr>
      <w:r>
        <w:t xml:space="preserve">при необходимости неразрушающий контроль наружной и внутренней поверхностей основных элементов методами цветной и </w:t>
      </w:r>
      <w:proofErr w:type="spellStart"/>
      <w:proofErr w:type="gramStart"/>
      <w:r>
        <w:t>магнито</w:t>
      </w:r>
      <w:proofErr w:type="spellEnd"/>
      <w:r>
        <w:t>-порошковой</w:t>
      </w:r>
      <w:proofErr w:type="gramEnd"/>
      <w:r>
        <w:t xml:space="preserve"> дефектоскопии (на участках поверхности, где подозревается образование трещины или в местах выборок коррозийных язвин, трещин и других дефектов или в местах ремонтных заварок);</w:t>
      </w:r>
    </w:p>
    <w:p w:rsidR="003F4BEB" w:rsidRDefault="003F4BEB" w:rsidP="00E9608F">
      <w:pPr>
        <w:numPr>
          <w:ilvl w:val="0"/>
          <w:numId w:val="27"/>
        </w:numPr>
        <w:shd w:val="clear" w:color="auto" w:fill="FFFFFF"/>
        <w:autoSpaceDN w:val="0"/>
        <w:ind w:left="709" w:hanging="283"/>
        <w:jc w:val="both"/>
      </w:pPr>
      <w:r>
        <w:t xml:space="preserve">контроль </w:t>
      </w:r>
      <w:proofErr w:type="spellStart"/>
      <w:r>
        <w:t>сплошности</w:t>
      </w:r>
      <w:proofErr w:type="spellEnd"/>
      <w:r>
        <w:t xml:space="preserve"> сварных соединений (не менее двух неразрушающих методов, один из которых предназначен для обнаружения поверхностных дефектов, другой – для выявления внутренних);</w:t>
      </w:r>
    </w:p>
    <w:p w:rsidR="003F4BEB" w:rsidRDefault="003F4BEB" w:rsidP="00E9608F">
      <w:pPr>
        <w:numPr>
          <w:ilvl w:val="0"/>
          <w:numId w:val="27"/>
        </w:numPr>
        <w:shd w:val="clear" w:color="auto" w:fill="FFFFFF"/>
        <w:autoSpaceDN w:val="0"/>
        <w:ind w:left="709" w:hanging="283"/>
        <w:jc w:val="both"/>
      </w:pPr>
      <w:proofErr w:type="spellStart"/>
      <w:r>
        <w:t>ультрозвуковой</w:t>
      </w:r>
      <w:proofErr w:type="spellEnd"/>
      <w:r>
        <w:t xml:space="preserve"> контроль толщины стенки (барабаны не менее, чем в трех точках в сечениях, отстоящих друг от друга на расстоянии не более 1 м, обязательному контролю подлежат: места по нижней образующей барабанов, места коррозионн</w:t>
      </w:r>
      <w:proofErr w:type="gramStart"/>
      <w:r>
        <w:t>о-</w:t>
      </w:r>
      <w:proofErr w:type="gramEnd"/>
      <w:r>
        <w:t xml:space="preserve"> эрозионного износа металла и места выборок дефектов; стенки труб поверхностей нагрева проводят в </w:t>
      </w:r>
      <w:r>
        <w:lastRenderedPageBreak/>
        <w:t xml:space="preserve">наиболее теплонапряженных местах и местах наибольшего </w:t>
      </w:r>
      <w:proofErr w:type="spellStart"/>
      <w:r>
        <w:t>коррозионого</w:t>
      </w:r>
      <w:proofErr w:type="spellEnd"/>
      <w:r>
        <w:t xml:space="preserve"> или эрозионного износа; стенки коллекторов проводят в точках, расположенных вдоль нижней образующей, а также на участках вблизи зон радиальных отверстий);</w:t>
      </w:r>
    </w:p>
    <w:p w:rsidR="003F4BEB" w:rsidRDefault="003F4BEB" w:rsidP="00E9608F">
      <w:pPr>
        <w:numPr>
          <w:ilvl w:val="0"/>
          <w:numId w:val="27"/>
        </w:numPr>
        <w:shd w:val="clear" w:color="auto" w:fill="FFFFFF"/>
        <w:autoSpaceDN w:val="0"/>
        <w:ind w:left="709" w:hanging="283"/>
        <w:jc w:val="both"/>
      </w:pPr>
      <w:r>
        <w:t>определение твердости металла с помощью переносных приборов (неразрушающими методами);</w:t>
      </w:r>
    </w:p>
    <w:p w:rsidR="003F4BEB" w:rsidRDefault="003F4BEB" w:rsidP="00E9608F">
      <w:pPr>
        <w:numPr>
          <w:ilvl w:val="0"/>
          <w:numId w:val="27"/>
        </w:numPr>
        <w:shd w:val="clear" w:color="auto" w:fill="FFFFFF"/>
        <w:autoSpaceDN w:val="0"/>
        <w:ind w:left="709" w:hanging="283"/>
        <w:jc w:val="both"/>
      </w:pPr>
      <w:r>
        <w:t>при необходимости проведение дополнительных испытаний и исследований методами неразрушающего контроля;</w:t>
      </w:r>
    </w:p>
    <w:p w:rsidR="003F4BEB" w:rsidRDefault="003F4BEB" w:rsidP="00E9608F">
      <w:pPr>
        <w:numPr>
          <w:ilvl w:val="0"/>
          <w:numId w:val="27"/>
        </w:numPr>
        <w:shd w:val="clear" w:color="auto" w:fill="FFFFFF"/>
        <w:autoSpaceDN w:val="0"/>
        <w:ind w:left="709" w:hanging="283"/>
        <w:jc w:val="both"/>
      </w:pPr>
      <w:r>
        <w:t>лабораторные исследования свойств и структуры материала основных элементов (производятся при неудовлетворительных результатах измерения твердости металла переносным прибором на образцах, изготовленных их вырезок (пробок) металла основных элементов котла);</w:t>
      </w:r>
    </w:p>
    <w:p w:rsidR="003F4BEB" w:rsidRDefault="003F4BEB" w:rsidP="00E9608F">
      <w:pPr>
        <w:numPr>
          <w:ilvl w:val="0"/>
          <w:numId w:val="27"/>
        </w:numPr>
        <w:shd w:val="clear" w:color="auto" w:fill="FFFFFF"/>
        <w:autoSpaceDN w:val="0"/>
        <w:ind w:left="709" w:hanging="283"/>
        <w:jc w:val="both"/>
      </w:pPr>
      <w:r>
        <w:t>гидравлические испытания (являются завершающим этапом работ по экспертизе промышленной безопасности, проводятся в целях проверки прочности и плотности элементов котла, проводятся при положительных результатах или после устранения выявленных дефектов).</w:t>
      </w:r>
    </w:p>
    <w:p w:rsidR="003F4BEB" w:rsidRPr="009B238D" w:rsidRDefault="003F4BEB" w:rsidP="00E9608F">
      <w:pPr>
        <w:shd w:val="clear" w:color="auto" w:fill="FFFFFF"/>
        <w:jc w:val="both"/>
      </w:pPr>
      <w:r w:rsidRPr="009B238D">
        <w:t>2.4. Заключительные работы:</w:t>
      </w:r>
    </w:p>
    <w:p w:rsidR="003F4BEB" w:rsidRPr="009B238D" w:rsidRDefault="003F4BEB" w:rsidP="00E9608F">
      <w:pPr>
        <w:numPr>
          <w:ilvl w:val="0"/>
          <w:numId w:val="19"/>
        </w:numPr>
        <w:shd w:val="clear" w:color="auto" w:fill="FFFFFF"/>
        <w:ind w:left="709" w:hanging="283"/>
        <w:jc w:val="both"/>
      </w:pPr>
      <w:r w:rsidRPr="009B238D">
        <w:t>обработка результатов экспертизы промышленной безопасности, периодического технического освидетельствования их анализ;</w:t>
      </w:r>
    </w:p>
    <w:p w:rsidR="003F4BEB" w:rsidRPr="009B238D" w:rsidRDefault="003F4BEB" w:rsidP="00E9608F">
      <w:pPr>
        <w:numPr>
          <w:ilvl w:val="0"/>
          <w:numId w:val="19"/>
        </w:numPr>
        <w:shd w:val="clear" w:color="auto" w:fill="FFFFFF"/>
        <w:ind w:left="709" w:hanging="283"/>
        <w:jc w:val="both"/>
      </w:pPr>
      <w:r w:rsidRPr="009B238D">
        <w:t>проведение расчетов на прочность и при необходимости – уточненных расчетов на прочность;</w:t>
      </w:r>
    </w:p>
    <w:p w:rsidR="003F4BEB" w:rsidRPr="009B238D" w:rsidRDefault="003F4BEB" w:rsidP="00E9608F">
      <w:pPr>
        <w:numPr>
          <w:ilvl w:val="0"/>
          <w:numId w:val="19"/>
        </w:numPr>
        <w:shd w:val="clear" w:color="auto" w:fill="FFFFFF"/>
        <w:ind w:left="709" w:hanging="283"/>
        <w:jc w:val="both"/>
      </w:pPr>
      <w:r w:rsidRPr="009B238D">
        <w:t>определение остаточного ресурса;</w:t>
      </w:r>
    </w:p>
    <w:p w:rsidR="003F4BEB" w:rsidRPr="009B238D" w:rsidRDefault="003F4BEB" w:rsidP="00E9608F">
      <w:pPr>
        <w:numPr>
          <w:ilvl w:val="0"/>
          <w:numId w:val="19"/>
        </w:numPr>
        <w:shd w:val="clear" w:color="auto" w:fill="FFFFFF"/>
        <w:ind w:left="709" w:hanging="283"/>
        <w:jc w:val="both"/>
      </w:pPr>
      <w:r w:rsidRPr="009B238D">
        <w:t>оформление заключения экспертизы промышленной безопасности;</w:t>
      </w:r>
    </w:p>
    <w:p w:rsidR="003F4BEB" w:rsidRPr="009B238D" w:rsidRDefault="003F4BEB" w:rsidP="00E9608F">
      <w:pPr>
        <w:numPr>
          <w:ilvl w:val="0"/>
          <w:numId w:val="19"/>
        </w:numPr>
        <w:shd w:val="clear" w:color="auto" w:fill="FFFFFF"/>
        <w:ind w:left="709" w:hanging="283"/>
        <w:jc w:val="both"/>
      </w:pPr>
      <w:r w:rsidRPr="009B238D">
        <w:t>оформление результатов периодического технического освидетельствования с соответствующими записями в паспортах котлов.</w:t>
      </w:r>
    </w:p>
    <w:p w:rsidR="003F4BEB" w:rsidRPr="009B238D" w:rsidRDefault="003F4BEB" w:rsidP="00E9608F">
      <w:pPr>
        <w:shd w:val="clear" w:color="auto" w:fill="FFFFFF"/>
        <w:jc w:val="both"/>
        <w:rPr>
          <w:b/>
        </w:rPr>
      </w:pPr>
    </w:p>
    <w:p w:rsidR="003F4BEB" w:rsidRPr="009E553F" w:rsidRDefault="003F4BEB" w:rsidP="00E9608F">
      <w:pPr>
        <w:numPr>
          <w:ilvl w:val="0"/>
          <w:numId w:val="16"/>
        </w:numPr>
        <w:shd w:val="clear" w:color="auto" w:fill="FFFFFF"/>
        <w:jc w:val="both"/>
        <w:rPr>
          <w:b/>
        </w:rPr>
      </w:pPr>
      <w:r w:rsidRPr="009E553F">
        <w:rPr>
          <w:b/>
        </w:rPr>
        <w:t>Выдача технической документации:</w:t>
      </w:r>
    </w:p>
    <w:p w:rsidR="003F4BEB" w:rsidRDefault="003F4BEB" w:rsidP="00E9608F">
      <w:pPr>
        <w:shd w:val="clear" w:color="auto" w:fill="FFFFFF"/>
        <w:ind w:left="426"/>
        <w:jc w:val="both"/>
      </w:pPr>
      <w:r>
        <w:t>один экземпляр технического отчета по каждой котельной на бумажном носителе, один экземпляр технического отчета по каждой котельной на электронном носителе (компакт-диске). Запись результатов проведенного и сроков следующего освидетельствования в паспорте котлов.</w:t>
      </w:r>
    </w:p>
    <w:p w:rsidR="003F4BEB" w:rsidRDefault="003F4BEB" w:rsidP="00E9608F">
      <w:pPr>
        <w:shd w:val="clear" w:color="auto" w:fill="FFFFFF"/>
        <w:jc w:val="both"/>
        <w:rPr>
          <w:b/>
        </w:rPr>
      </w:pPr>
    </w:p>
    <w:p w:rsidR="003F4BEB" w:rsidRPr="009B238D" w:rsidRDefault="003F4BEB" w:rsidP="00E9608F">
      <w:pPr>
        <w:numPr>
          <w:ilvl w:val="0"/>
          <w:numId w:val="16"/>
        </w:numPr>
        <w:shd w:val="clear" w:color="auto" w:fill="FFFFFF"/>
        <w:jc w:val="both"/>
        <w:rPr>
          <w:b/>
        </w:rPr>
      </w:pPr>
      <w:r w:rsidRPr="009B238D">
        <w:rPr>
          <w:b/>
        </w:rPr>
        <w:t>Требования к исполнителю:</w:t>
      </w:r>
    </w:p>
    <w:p w:rsidR="003F4BEB" w:rsidRDefault="003F4BEB" w:rsidP="00E9608F">
      <w:pPr>
        <w:shd w:val="clear" w:color="auto" w:fill="FFFFFF"/>
        <w:ind w:left="360"/>
        <w:jc w:val="both"/>
      </w:pPr>
      <w:r>
        <w:t>Исполнитель обязан иметь действующую лицензию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соответствии с Постановлением Правительства РФ от 4 июля 2012 г. №682 «О лицензировании деятельности по проведению экспертизы промышленной безопасности».</w:t>
      </w:r>
    </w:p>
    <w:p w:rsidR="003F4BEB" w:rsidRDefault="003F4BEB" w:rsidP="00E9608F">
      <w:pPr>
        <w:shd w:val="clear" w:color="auto" w:fill="FFFFFF"/>
        <w:ind w:left="360"/>
        <w:jc w:val="both"/>
      </w:pPr>
    </w:p>
    <w:p w:rsidR="003F4BEB" w:rsidRPr="009B238D" w:rsidRDefault="003F4BEB" w:rsidP="00E9608F">
      <w:pPr>
        <w:widowControl w:val="0"/>
        <w:numPr>
          <w:ilvl w:val="0"/>
          <w:numId w:val="16"/>
        </w:numPr>
        <w:jc w:val="both"/>
        <w:rPr>
          <w:b/>
        </w:rPr>
      </w:pPr>
      <w:r w:rsidRPr="009B238D">
        <w:rPr>
          <w:b/>
        </w:rPr>
        <w:t xml:space="preserve">Требования к качеству услуг: </w:t>
      </w:r>
    </w:p>
    <w:p w:rsidR="003F4BEB" w:rsidRDefault="003F4BEB" w:rsidP="00E9608F">
      <w:pPr>
        <w:ind w:left="426" w:hanging="426"/>
        <w:jc w:val="both"/>
      </w:pPr>
      <w:r w:rsidRPr="00A03266">
        <w:t xml:space="preserve">       </w:t>
      </w:r>
      <w:r>
        <w:t>Исполнитель, осуществляющий подготовку и проведение технического освидетельствования, экспертизы промышленной безопасности, оформление технических отчетов по экспертизе промышленной безопасности, несет ответственность за законное и договорное качество оказанных услуг.</w:t>
      </w:r>
    </w:p>
    <w:p w:rsidR="003F4BEB" w:rsidRDefault="003F4BEB" w:rsidP="00E9608F">
      <w:pPr>
        <w:ind w:left="426" w:hanging="426"/>
        <w:jc w:val="both"/>
      </w:pPr>
      <w:r>
        <w:tab/>
        <w:t xml:space="preserve">Услуги должны быть оказаны в соответствии с действующим законодательством и </w:t>
      </w:r>
      <w:r w:rsidRPr="009278A0">
        <w:t>нормативно-технической документаци</w:t>
      </w:r>
      <w:r>
        <w:t>ей:</w:t>
      </w:r>
    </w:p>
    <w:p w:rsidR="003F4BEB" w:rsidRDefault="003F4BEB" w:rsidP="00E9608F">
      <w:pPr>
        <w:widowControl w:val="0"/>
        <w:numPr>
          <w:ilvl w:val="0"/>
          <w:numId w:val="25"/>
        </w:numPr>
        <w:jc w:val="both"/>
      </w:pPr>
      <w:r>
        <w:t xml:space="preserve">Федеральный закон №116-ФЗ </w:t>
      </w:r>
      <w:r w:rsidRPr="00B776E6">
        <w:t xml:space="preserve">от </w:t>
      </w:r>
      <w:r w:rsidRPr="00990362">
        <w:t>21 июля 1997</w:t>
      </w:r>
      <w:r>
        <w:t xml:space="preserve"> года «О промышленной безопасности опасных производственных объектов»;</w:t>
      </w:r>
    </w:p>
    <w:p w:rsidR="003F4BEB" w:rsidRDefault="003F4BEB" w:rsidP="00E9608F">
      <w:pPr>
        <w:widowControl w:val="0"/>
        <w:numPr>
          <w:ilvl w:val="0"/>
          <w:numId w:val="25"/>
        </w:numPr>
        <w:jc w:val="both"/>
      </w:pPr>
      <w:r>
        <w:t xml:space="preserve">Постановление Правительства РФ №682 от 04.07.2012 года «О лицензировании деятельности по проведению экспертизы промышленной безопасности»; </w:t>
      </w:r>
    </w:p>
    <w:p w:rsidR="003F4BEB" w:rsidRDefault="003F4BEB" w:rsidP="00E9608F">
      <w:pPr>
        <w:widowControl w:val="0"/>
        <w:numPr>
          <w:ilvl w:val="0"/>
          <w:numId w:val="25"/>
        </w:numPr>
        <w:jc w:val="both"/>
      </w:pPr>
      <w:r>
        <w:t xml:space="preserve">Федеральные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№538 от </w:t>
      </w:r>
      <w:r>
        <w:lastRenderedPageBreak/>
        <w:t>14.11.2013 г.);</w:t>
      </w:r>
    </w:p>
    <w:p w:rsidR="003F4BEB" w:rsidRPr="003F4BEB" w:rsidRDefault="003F4BEB" w:rsidP="00E9608F">
      <w:pPr>
        <w:widowControl w:val="0"/>
        <w:numPr>
          <w:ilvl w:val="0"/>
          <w:numId w:val="25"/>
        </w:numPr>
        <w:jc w:val="both"/>
      </w:pPr>
      <w:r>
        <w:t xml:space="preserve">Постановление от 28 мая 2015 г. №509 Правительства РФ «Об аттестации экспертов в </w:t>
      </w:r>
      <w:r w:rsidRPr="003F4BEB">
        <w:t>области промышленной безопасности»;</w:t>
      </w:r>
    </w:p>
    <w:p w:rsidR="003F4BEB" w:rsidRPr="003F4BEB" w:rsidRDefault="003F4BEB" w:rsidP="00E9608F">
      <w:pPr>
        <w:widowControl w:val="0"/>
        <w:numPr>
          <w:ilvl w:val="0"/>
          <w:numId w:val="25"/>
        </w:numPr>
        <w:jc w:val="both"/>
      </w:pPr>
      <w:proofErr w:type="gramStart"/>
      <w:r w:rsidRPr="003F4BEB">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 марта 2014 г. №116);</w:t>
      </w:r>
      <w:proofErr w:type="gramEnd"/>
    </w:p>
    <w:p w:rsidR="003F4BEB" w:rsidRPr="003F4BEB" w:rsidRDefault="003F4BEB" w:rsidP="00E9608F">
      <w:pPr>
        <w:pStyle w:val="affff1"/>
        <w:numPr>
          <w:ilvl w:val="0"/>
          <w:numId w:val="25"/>
        </w:numPr>
        <w:spacing w:before="0" w:beforeAutospacing="0" w:after="0" w:afterAutospacing="0"/>
        <w:jc w:val="both"/>
      </w:pPr>
      <w:r w:rsidRPr="003F4BEB">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утвержденные </w:t>
      </w:r>
      <w:r w:rsidRPr="003F4BEB">
        <w:rPr>
          <w:color w:val="000000"/>
        </w:rPr>
        <w:t>Приказом Ростехнадзора №141 от 08.04.2019 года;</w:t>
      </w:r>
    </w:p>
    <w:p w:rsidR="003F4BEB" w:rsidRPr="003F4BEB" w:rsidRDefault="003F4BEB" w:rsidP="00E9608F">
      <w:pPr>
        <w:widowControl w:val="0"/>
        <w:numPr>
          <w:ilvl w:val="0"/>
          <w:numId w:val="25"/>
        </w:numPr>
        <w:jc w:val="both"/>
      </w:pPr>
      <w:r w:rsidRPr="003F4BEB">
        <w:t>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утвержденные Приказом Ростехнадзора от 21 ноября 2016 г. №490.</w:t>
      </w:r>
    </w:p>
    <w:p w:rsidR="003F4BEB" w:rsidRDefault="003F4BEB" w:rsidP="00E9608F">
      <w:pPr>
        <w:ind w:left="426" w:hanging="426"/>
        <w:jc w:val="both"/>
      </w:pPr>
      <w:r>
        <w:tab/>
      </w:r>
    </w:p>
    <w:p w:rsidR="003F4BEB" w:rsidRDefault="003F4BEB" w:rsidP="00E9608F">
      <w:pPr>
        <w:widowControl w:val="0"/>
        <w:numPr>
          <w:ilvl w:val="0"/>
          <w:numId w:val="16"/>
        </w:numPr>
        <w:jc w:val="both"/>
      </w:pPr>
      <w:r w:rsidRPr="00BC58E4">
        <w:rPr>
          <w:b/>
        </w:rPr>
        <w:t>Требования к техническим характеристикам услуг:</w:t>
      </w:r>
      <w:r w:rsidRPr="005D1C2E">
        <w:t xml:space="preserve"> методика выполнения и оформление рабочей документации должно выполняться в соответствии с Федеральными нормами и правилами в области промышленной безопасности «Правила проведения экспертизы промышленной безопасности» </w:t>
      </w:r>
      <w:r w:rsidRPr="000E6BA4">
        <w:t>приказ №538 от 14.11.2013 г.</w:t>
      </w:r>
      <w:r>
        <w:t xml:space="preserve"> Программа проведения периодического технического освидетельствования, экспертизы промышленной безопасности до проведения работ согласовывается с Заказчиком.</w:t>
      </w:r>
    </w:p>
    <w:p w:rsidR="003F4BEB" w:rsidRPr="005D1C2E" w:rsidRDefault="003F4BEB" w:rsidP="00E9608F">
      <w:pPr>
        <w:jc w:val="both"/>
      </w:pPr>
    </w:p>
    <w:p w:rsidR="003F4BEB" w:rsidRPr="00F611F7" w:rsidRDefault="003F4BEB" w:rsidP="00E9608F">
      <w:pPr>
        <w:widowControl w:val="0"/>
        <w:numPr>
          <w:ilvl w:val="0"/>
          <w:numId w:val="16"/>
        </w:numPr>
        <w:jc w:val="both"/>
      </w:pPr>
      <w:r w:rsidRPr="00BC58E4">
        <w:rPr>
          <w:b/>
        </w:rPr>
        <w:t>Требования к безопасности услуг:</w:t>
      </w:r>
      <w:r>
        <w:t xml:space="preserve"> в целях обеспечения безопасных условий труда и сохранности оборудования, сооружений и устройств, </w:t>
      </w:r>
      <w:proofErr w:type="gramStart"/>
      <w:r>
        <w:t>контроля за</w:t>
      </w:r>
      <w:proofErr w:type="gramEnd"/>
      <w:r>
        <w:t xml:space="preserve"> соблюдением сроков и качества выполнения услуг Заказчик, в лице назначенного соответствующим распорядительным документом сотрудника из числа эксплуатационного персонала, осуществляет Технический надзор. Указания технического надзора являются обязательными и подлежат беспрекословному выполнению.</w:t>
      </w:r>
    </w:p>
    <w:p w:rsidR="00E00C2D" w:rsidRPr="000C0C71" w:rsidRDefault="00E00C2D" w:rsidP="003F4BEB">
      <w:pPr>
        <w:pStyle w:val="32"/>
        <w:jc w:val="both"/>
      </w:pPr>
    </w:p>
    <w:p w:rsidR="00B8570E" w:rsidRDefault="00B8570E" w:rsidP="00B8570E">
      <w:pPr>
        <w:pStyle w:val="11"/>
        <w:pageBreakBefore/>
        <w:jc w:val="center"/>
        <w:rPr>
          <w:rFonts w:ascii="Times New Roman" w:hAnsi="Times New Roman" w:cs="Times New Roman"/>
          <w:color w:val="auto"/>
        </w:rPr>
      </w:pPr>
      <w:bookmarkStart w:id="92" w:name="_Toc27119023"/>
      <w:r>
        <w:rPr>
          <w:rFonts w:ascii="Times New Roman" w:hAnsi="Times New Roman" w:cs="Times New Roman"/>
          <w:b w:val="0"/>
          <w:bCs w:val="0"/>
          <w:color w:val="auto"/>
        </w:rPr>
        <w:lastRenderedPageBreak/>
        <w:t>РАЗДЕЛ V. ПРОЕКТ ДОГОВОРА</w:t>
      </w:r>
      <w:bookmarkEnd w:id="91"/>
      <w:bookmarkEnd w:id="92"/>
    </w:p>
    <w:p w:rsidR="001D04E7" w:rsidRDefault="00E17831" w:rsidP="001D04E7">
      <w:pPr>
        <w:jc w:val="center"/>
        <w:rPr>
          <w:b/>
          <w:caps/>
        </w:rPr>
      </w:pPr>
      <w:r>
        <w:rPr>
          <w:b/>
          <w:caps/>
        </w:rPr>
        <w:t xml:space="preserve">     </w:t>
      </w:r>
      <w:r w:rsidR="001D04E7">
        <w:rPr>
          <w:b/>
          <w:caps/>
        </w:rPr>
        <w:t>на оказание услуг № ___</w:t>
      </w:r>
    </w:p>
    <w:p w:rsidR="001D04E7" w:rsidRDefault="001D04E7" w:rsidP="001D04E7">
      <w:pPr>
        <w:widowControl w:val="0"/>
        <w:tabs>
          <w:tab w:val="left" w:pos="6946"/>
        </w:tabs>
        <w:autoSpaceDE w:val="0"/>
        <w:autoSpaceDN w:val="0"/>
        <w:adjustRightInd w:val="0"/>
        <w:jc w:val="both"/>
      </w:pPr>
    </w:p>
    <w:p w:rsidR="00486DD6" w:rsidRDefault="00486DD6" w:rsidP="00486DD6">
      <w:pPr>
        <w:widowControl w:val="0"/>
        <w:tabs>
          <w:tab w:val="left" w:pos="6946"/>
        </w:tabs>
        <w:autoSpaceDE w:val="0"/>
        <w:autoSpaceDN w:val="0"/>
        <w:adjustRightInd w:val="0"/>
        <w:jc w:val="both"/>
      </w:pPr>
      <w:r>
        <w:t>г. Сургут                                                                                               «___»____________20__г.</w:t>
      </w:r>
    </w:p>
    <w:p w:rsidR="00486DD6" w:rsidRDefault="00486DD6" w:rsidP="00486DD6">
      <w:pPr>
        <w:jc w:val="both"/>
        <w:rPr>
          <w:b/>
        </w:rPr>
      </w:pPr>
    </w:p>
    <w:p w:rsidR="00486DD6" w:rsidRPr="00953A44" w:rsidRDefault="00486DD6" w:rsidP="00486DD6">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№______________ от «__»__________ 20</w:t>
      </w:r>
      <w:r>
        <w:rPr>
          <w:color w:val="000000"/>
          <w:kern w:val="16"/>
        </w:rPr>
        <w:t>__</w:t>
      </w:r>
      <w:r w:rsidRPr="00953A44">
        <w:rPr>
          <w:color w:val="000000"/>
          <w:kern w:val="16"/>
        </w:rPr>
        <w:t>г. заключили настоящий Договор, о нижеследующем:</w:t>
      </w:r>
      <w:proofErr w:type="gramEnd"/>
    </w:p>
    <w:p w:rsidR="00486DD6" w:rsidRPr="009664C2" w:rsidRDefault="00486DD6" w:rsidP="00486DD6">
      <w:pPr>
        <w:ind w:firstLine="567"/>
        <w:jc w:val="both"/>
        <w:rPr>
          <w:color w:val="000000"/>
          <w:kern w:val="16"/>
        </w:rPr>
      </w:pPr>
    </w:p>
    <w:p w:rsidR="00486DD6" w:rsidRPr="009664C2" w:rsidRDefault="00486DD6" w:rsidP="00486DD6">
      <w:pPr>
        <w:ind w:firstLine="567"/>
        <w:jc w:val="center"/>
        <w:rPr>
          <w:b/>
        </w:rPr>
      </w:pPr>
      <w:r w:rsidRPr="009664C2">
        <w:rPr>
          <w:b/>
        </w:rPr>
        <w:t>1. Предмет Договора</w:t>
      </w:r>
    </w:p>
    <w:p w:rsidR="00486DD6" w:rsidRPr="00B424DB" w:rsidRDefault="00486DD6" w:rsidP="00486DD6">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по</w:t>
      </w:r>
      <w:r w:rsidRPr="00A13827">
        <w:rPr>
          <w:rFonts w:eastAsiaTheme="minorHAnsi"/>
          <w:lang w:eastAsia="en-US"/>
        </w:rPr>
        <w:t xml:space="preserve"> периодическому техническому освидетельствованию и экспертизе промышленной безопасности тепломеханического оборудования</w:t>
      </w:r>
      <w:r w:rsidRPr="009664C2">
        <w:t xml:space="preserve"> (далее – услуги), а Заказчик обязуется принять и оплатить их.</w:t>
      </w:r>
    </w:p>
    <w:p w:rsidR="00486DD6" w:rsidRPr="009664C2" w:rsidRDefault="00486DD6" w:rsidP="00486DD6">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486DD6" w:rsidRPr="00AC7A4D" w:rsidRDefault="00486DD6" w:rsidP="00486DD6">
      <w:pPr>
        <w:ind w:firstLine="567"/>
        <w:jc w:val="both"/>
      </w:pPr>
      <w:r w:rsidRPr="009664C2">
        <w:rPr>
          <w:color w:val="000000"/>
        </w:rPr>
        <w:t>1.3. Место оказания услуг</w:t>
      </w:r>
      <w:r>
        <w:rPr>
          <w:color w:val="000000"/>
        </w:rPr>
        <w:t>:</w:t>
      </w:r>
      <w:r w:rsidRPr="00A06AE6">
        <w:t xml:space="preserve"> </w:t>
      </w:r>
      <w:proofErr w:type="gramStart"/>
      <w:r w:rsidRPr="00A13827">
        <w:t>Россия, Ханты-Мансийский автономный округ - Югра, г. Сургут, ул. Нефтяников 24, строение 4 (котельная №2), ул. Майская 10/2 строение 2 (котельная №3); ул. Мира,41 (котельная ПКТС); пос. Медвежий угол (котельная №9); пос. Таежный (котельная №5); пос. Юность (котельная №1); пос. Снежный (котельная №10) СГМУП «ГТС».</w:t>
      </w:r>
      <w:proofErr w:type="gramEnd"/>
    </w:p>
    <w:p w:rsidR="00486DD6" w:rsidRPr="00E26B5E" w:rsidRDefault="00486DD6" w:rsidP="00486DD6">
      <w:pPr>
        <w:jc w:val="both"/>
      </w:pPr>
    </w:p>
    <w:p w:rsidR="00486DD6" w:rsidRPr="009664C2" w:rsidRDefault="00486DD6" w:rsidP="00486DD6">
      <w:pPr>
        <w:ind w:firstLine="567"/>
        <w:jc w:val="center"/>
        <w:rPr>
          <w:b/>
        </w:rPr>
      </w:pPr>
      <w:r w:rsidRPr="009664C2">
        <w:rPr>
          <w:b/>
        </w:rPr>
        <w:t>2. Цена Договора и порядок расчетов</w:t>
      </w:r>
    </w:p>
    <w:p w:rsidR="00486DD6" w:rsidRPr="009664C2" w:rsidRDefault="00486DD6" w:rsidP="00486DD6">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486DD6" w:rsidRPr="009664C2" w:rsidRDefault="00486DD6" w:rsidP="00486DD6">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486DD6" w:rsidRPr="009664C2" w:rsidRDefault="00486DD6" w:rsidP="00486DD6">
      <w:pPr>
        <w:widowControl w:val="0"/>
        <w:autoSpaceDE w:val="0"/>
        <w:autoSpaceDN w:val="0"/>
        <w:adjustRightInd w:val="0"/>
        <w:ind w:firstLine="567"/>
        <w:jc w:val="both"/>
      </w:pPr>
      <w:r w:rsidRPr="009664C2">
        <w:t>2.3.  Расчеты по Договору производятся в следующем порядке:</w:t>
      </w:r>
    </w:p>
    <w:p w:rsidR="00486DD6" w:rsidRPr="009664C2" w:rsidRDefault="00486DD6" w:rsidP="00486DD6">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486DD6" w:rsidRPr="009664C2" w:rsidRDefault="00486DD6" w:rsidP="00486DD6">
      <w:pPr>
        <w:widowControl w:val="0"/>
        <w:autoSpaceDE w:val="0"/>
        <w:autoSpaceDN w:val="0"/>
        <w:adjustRightInd w:val="0"/>
        <w:ind w:firstLine="567"/>
        <w:jc w:val="both"/>
      </w:pPr>
      <w:r w:rsidRPr="009664C2">
        <w:t>2.3.2. Оплата производится в рублях Российской Федерации.</w:t>
      </w:r>
    </w:p>
    <w:p w:rsidR="00486DD6" w:rsidRPr="00C233A1" w:rsidRDefault="00486DD6" w:rsidP="00486DD6">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486DD6" w:rsidRPr="009664C2" w:rsidRDefault="00486DD6" w:rsidP="00486DD6">
      <w:pPr>
        <w:widowControl w:val="0"/>
        <w:autoSpaceDE w:val="0"/>
        <w:autoSpaceDN w:val="0"/>
        <w:adjustRightInd w:val="0"/>
        <w:ind w:firstLine="567"/>
        <w:jc w:val="both"/>
      </w:pPr>
      <w:r w:rsidRPr="009664C2">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486DD6" w:rsidRPr="009664C2" w:rsidRDefault="00486DD6" w:rsidP="00486DD6">
      <w:pPr>
        <w:ind w:firstLine="567"/>
        <w:jc w:val="both"/>
      </w:pPr>
    </w:p>
    <w:p w:rsidR="00486DD6" w:rsidRPr="009664C2" w:rsidRDefault="00486DD6" w:rsidP="00486DD6">
      <w:pPr>
        <w:ind w:firstLine="567"/>
        <w:jc w:val="center"/>
        <w:rPr>
          <w:b/>
        </w:rPr>
      </w:pPr>
      <w:r w:rsidRPr="009664C2">
        <w:rPr>
          <w:b/>
        </w:rPr>
        <w:t>3. Права и обязанности сторон</w:t>
      </w:r>
    </w:p>
    <w:p w:rsidR="00486DD6" w:rsidRPr="009664C2" w:rsidRDefault="00486DD6" w:rsidP="00486DD6">
      <w:pPr>
        <w:pStyle w:val="affe"/>
        <w:ind w:firstLine="567"/>
        <w:rPr>
          <w:b/>
        </w:rPr>
      </w:pPr>
      <w:r w:rsidRPr="009664C2">
        <w:rPr>
          <w:b/>
        </w:rPr>
        <w:t>3.1. Заказчик имеет право:</w:t>
      </w:r>
    </w:p>
    <w:p w:rsidR="00486DD6" w:rsidRPr="009664C2" w:rsidRDefault="00486DD6" w:rsidP="00486DD6">
      <w:pPr>
        <w:pStyle w:val="affe"/>
        <w:ind w:firstLine="567"/>
      </w:pPr>
      <w:r w:rsidRPr="009664C2">
        <w:t>3.1.1. Досрочно принять и оплатить услуги в соответствии с условиями Договора.</w:t>
      </w:r>
    </w:p>
    <w:p w:rsidR="00486DD6" w:rsidRPr="009664C2" w:rsidRDefault="00486DD6" w:rsidP="00486DD6">
      <w:pPr>
        <w:pStyle w:val="affe"/>
        <w:ind w:firstLine="567"/>
      </w:pPr>
      <w:r w:rsidRPr="009664C2">
        <w:lastRenderedPageBreak/>
        <w:t>3.1.2. Требовать возмещения неустойки и (или) убытков, причиненных по вине Исполнителя.</w:t>
      </w:r>
    </w:p>
    <w:p w:rsidR="00486DD6" w:rsidRPr="009664C2" w:rsidRDefault="00486DD6" w:rsidP="00486DD6">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486DD6" w:rsidRPr="009664C2" w:rsidRDefault="00486DD6" w:rsidP="00486DD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486DD6" w:rsidRPr="009664C2" w:rsidRDefault="00486DD6" w:rsidP="00486DD6">
      <w:pPr>
        <w:pStyle w:val="affe"/>
        <w:ind w:firstLine="567"/>
        <w:rPr>
          <w:b/>
        </w:rPr>
      </w:pPr>
      <w:r w:rsidRPr="009664C2">
        <w:rPr>
          <w:b/>
        </w:rPr>
        <w:t>3.2. Заказчик обязан:</w:t>
      </w:r>
    </w:p>
    <w:p w:rsidR="00486DD6" w:rsidRPr="009664C2" w:rsidRDefault="00486DD6" w:rsidP="00486DD6">
      <w:pPr>
        <w:ind w:firstLine="567"/>
        <w:jc w:val="both"/>
      </w:pPr>
      <w:r w:rsidRPr="009664C2">
        <w:t>3.2.1. Обеспечить приемку оказанных по Договору услуг по объему и качеству.</w:t>
      </w:r>
    </w:p>
    <w:p w:rsidR="00486DD6" w:rsidRPr="009664C2" w:rsidRDefault="00486DD6" w:rsidP="00486DD6">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486DD6" w:rsidRPr="009664C2" w:rsidRDefault="00486DD6" w:rsidP="00486DD6">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486DD6" w:rsidRPr="009664C2" w:rsidRDefault="00486DD6" w:rsidP="00486DD6">
      <w:pPr>
        <w:shd w:val="clear" w:color="auto" w:fill="FFFFFF"/>
        <w:tabs>
          <w:tab w:val="left" w:pos="540"/>
        </w:tabs>
        <w:ind w:firstLine="567"/>
        <w:jc w:val="both"/>
        <w:rPr>
          <w:b/>
          <w:bCs/>
          <w:color w:val="000000"/>
        </w:rPr>
      </w:pPr>
      <w:r w:rsidRPr="009664C2">
        <w:rPr>
          <w:b/>
          <w:bCs/>
          <w:color w:val="000000"/>
        </w:rPr>
        <w:t>3.3. Исполнитель обязан:</w:t>
      </w:r>
    </w:p>
    <w:p w:rsidR="00486DD6" w:rsidRPr="009664C2" w:rsidRDefault="00486DD6" w:rsidP="00486DD6">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486DD6" w:rsidRPr="009664C2" w:rsidRDefault="00486DD6" w:rsidP="00486DD6">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486DD6" w:rsidRPr="009664C2" w:rsidRDefault="00486DD6" w:rsidP="00486DD6">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486DD6" w:rsidRPr="009664C2" w:rsidRDefault="00486DD6" w:rsidP="00486DD6">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486DD6" w:rsidRPr="009664C2" w:rsidRDefault="00486DD6" w:rsidP="00486DD6">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486DD6" w:rsidRPr="00EB2D4F" w:rsidRDefault="00486DD6" w:rsidP="00486DD6">
      <w:pPr>
        <w:tabs>
          <w:tab w:val="left" w:pos="284"/>
          <w:tab w:val="left" w:pos="360"/>
        </w:tabs>
        <w:ind w:firstLine="567"/>
        <w:jc w:val="both"/>
        <w:rPr>
          <w:rFonts w:eastAsia="Times New Roman CYR"/>
        </w:rPr>
      </w:pPr>
      <w:r w:rsidRPr="009664C2">
        <w:t xml:space="preserve">3.3.6. </w:t>
      </w:r>
      <w:r>
        <w:t>Г</w:t>
      </w:r>
      <w:r w:rsidRPr="0085095F">
        <w:t>арантирует надлежащее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r>
        <w:t xml:space="preserve">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486DD6" w:rsidRPr="009664C2" w:rsidRDefault="00486DD6" w:rsidP="00486DD6">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486DD6" w:rsidRPr="009664C2" w:rsidRDefault="00486DD6" w:rsidP="00486DD6">
      <w:pPr>
        <w:pStyle w:val="affe"/>
        <w:ind w:firstLine="567"/>
        <w:rPr>
          <w:b/>
        </w:rPr>
      </w:pPr>
      <w:r w:rsidRPr="009664C2">
        <w:rPr>
          <w:b/>
        </w:rPr>
        <w:t>3.4. Исполнитель вправе:</w:t>
      </w:r>
    </w:p>
    <w:p w:rsidR="00486DD6" w:rsidRPr="009664C2" w:rsidRDefault="00486DD6" w:rsidP="00486DD6">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486DD6" w:rsidRPr="009D2047" w:rsidRDefault="00486DD6" w:rsidP="00486DD6">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486DD6" w:rsidRDefault="00486DD6" w:rsidP="00486DD6">
      <w:pPr>
        <w:ind w:firstLine="567"/>
        <w:jc w:val="center"/>
        <w:rPr>
          <w:b/>
        </w:rPr>
      </w:pPr>
    </w:p>
    <w:p w:rsidR="00486DD6" w:rsidRPr="009664C2" w:rsidRDefault="00486DD6" w:rsidP="00486DD6">
      <w:pPr>
        <w:ind w:firstLine="567"/>
        <w:jc w:val="center"/>
        <w:rPr>
          <w:b/>
        </w:rPr>
      </w:pPr>
      <w:r w:rsidRPr="009664C2">
        <w:rPr>
          <w:b/>
        </w:rPr>
        <w:t>4. Сроки оказания услуг</w:t>
      </w:r>
    </w:p>
    <w:p w:rsidR="00486DD6" w:rsidRPr="00A726DA" w:rsidRDefault="00486DD6" w:rsidP="00486DD6">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rsidRPr="003522CE">
        <w:t>с «</w:t>
      </w:r>
      <w:r>
        <w:t>01</w:t>
      </w:r>
      <w:r w:rsidRPr="003522CE">
        <w:t xml:space="preserve">» </w:t>
      </w:r>
      <w:r>
        <w:t>июня</w:t>
      </w:r>
      <w:r w:rsidRPr="003522CE">
        <w:t xml:space="preserve"> 2020</w:t>
      </w:r>
      <w:r>
        <w:t xml:space="preserve"> года</w:t>
      </w:r>
      <w:r w:rsidRPr="003522CE">
        <w:t xml:space="preserve"> по «3</w:t>
      </w:r>
      <w:r>
        <w:t>1</w:t>
      </w:r>
      <w:r w:rsidRPr="003522CE">
        <w:t xml:space="preserve">» </w:t>
      </w:r>
      <w:r>
        <w:t>июля</w:t>
      </w:r>
      <w:r w:rsidRPr="003522CE">
        <w:t xml:space="preserve"> 2020</w:t>
      </w:r>
      <w:r>
        <w:t xml:space="preserve"> года.</w:t>
      </w:r>
    </w:p>
    <w:p w:rsidR="00486DD6" w:rsidRPr="009664C2" w:rsidRDefault="00486DD6" w:rsidP="00486DD6">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486DD6" w:rsidRPr="009664C2" w:rsidRDefault="00486DD6" w:rsidP="00486DD6">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86DD6" w:rsidRPr="009664C2" w:rsidRDefault="00486DD6" w:rsidP="00486DD6">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w:t>
      </w:r>
      <w:r w:rsidRPr="009664C2">
        <w:lastRenderedPageBreak/>
        <w:t xml:space="preserve">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486DD6" w:rsidRPr="009664C2" w:rsidRDefault="00486DD6" w:rsidP="00486DD6">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486DD6" w:rsidRDefault="00486DD6" w:rsidP="00486DD6">
      <w:pPr>
        <w:shd w:val="clear" w:color="auto" w:fill="FFFFFF"/>
        <w:tabs>
          <w:tab w:val="left" w:pos="1498"/>
        </w:tabs>
        <w:rPr>
          <w:b/>
        </w:rPr>
      </w:pPr>
    </w:p>
    <w:p w:rsidR="00486DD6" w:rsidRPr="009664C2" w:rsidRDefault="00486DD6" w:rsidP="00486DD6">
      <w:pPr>
        <w:shd w:val="clear" w:color="auto" w:fill="FFFFFF"/>
        <w:tabs>
          <w:tab w:val="left" w:pos="1498"/>
        </w:tabs>
        <w:ind w:firstLine="567"/>
        <w:jc w:val="center"/>
        <w:rPr>
          <w:b/>
          <w:color w:val="000000"/>
        </w:rPr>
      </w:pPr>
      <w:r w:rsidRPr="009664C2">
        <w:rPr>
          <w:b/>
        </w:rPr>
        <w:t>5. Порядок сдачи и приемки услуг</w:t>
      </w:r>
    </w:p>
    <w:p w:rsidR="00486DD6" w:rsidRPr="002B41FA" w:rsidRDefault="00486DD6" w:rsidP="00486DD6">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486DD6" w:rsidRDefault="00486DD6" w:rsidP="00486DD6">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486DD6" w:rsidRPr="009664C2" w:rsidRDefault="00486DD6" w:rsidP="00486DD6">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486DD6" w:rsidRPr="00941C04" w:rsidRDefault="00486DD6" w:rsidP="00486DD6">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486DD6" w:rsidRPr="009664C2" w:rsidRDefault="00486DD6" w:rsidP="00486DD6">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486DD6" w:rsidRPr="00E2554F" w:rsidRDefault="00486DD6" w:rsidP="00486DD6">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486DD6" w:rsidRDefault="00486DD6" w:rsidP="00486DD6">
      <w:pPr>
        <w:ind w:firstLine="567"/>
        <w:jc w:val="center"/>
        <w:rPr>
          <w:b/>
        </w:rPr>
      </w:pPr>
    </w:p>
    <w:p w:rsidR="00486DD6" w:rsidRPr="009664C2" w:rsidRDefault="00486DD6" w:rsidP="00486DD6">
      <w:pPr>
        <w:ind w:firstLine="567"/>
        <w:jc w:val="center"/>
        <w:rPr>
          <w:b/>
        </w:rPr>
      </w:pPr>
      <w:r w:rsidRPr="009664C2">
        <w:rPr>
          <w:b/>
        </w:rPr>
        <w:t>6. Ответственность сторон</w:t>
      </w:r>
    </w:p>
    <w:p w:rsidR="00486DD6" w:rsidRDefault="00486DD6" w:rsidP="00486DD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86DD6" w:rsidRDefault="00486DD6" w:rsidP="00486DD6">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486DD6" w:rsidRDefault="00486DD6" w:rsidP="00486DD6">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486DD6" w:rsidRDefault="00486DD6" w:rsidP="00486DD6">
      <w:pPr>
        <w:ind w:firstLine="567"/>
        <w:jc w:val="both"/>
      </w:pPr>
      <w:r>
        <w:t>При просрочке свыше 15-ти (пятнадцати) календарных дней Заказчик вправе требовать от</w:t>
      </w:r>
      <w:r w:rsidRPr="00D65819">
        <w:t xml:space="preserve"> </w:t>
      </w:r>
      <w:r>
        <w:t xml:space="preserve">Исполнителя уплаты пени из расчёта 0,2% (Ноль целых две десятых процента) от цены </w:t>
      </w:r>
      <w:r>
        <w:lastRenderedPageBreak/>
        <w:t>настоящего Договора за каждый день просрочки, начиная со дня, следующего за днем истечения срока выполнения работ.</w:t>
      </w:r>
    </w:p>
    <w:p w:rsidR="00486DD6" w:rsidRPr="00A23214" w:rsidRDefault="00486DD6" w:rsidP="00486DD6">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486DD6" w:rsidRDefault="00486DD6" w:rsidP="00486DD6">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486DD6" w:rsidRDefault="00486DD6" w:rsidP="00486DD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486DD6" w:rsidRDefault="00486DD6" w:rsidP="00486DD6">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486DD6" w:rsidRDefault="00486DD6" w:rsidP="00486D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486DD6" w:rsidRDefault="00486DD6" w:rsidP="00486DD6">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486DD6" w:rsidRDefault="00486DD6" w:rsidP="00486DD6">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486DD6" w:rsidRDefault="00486DD6" w:rsidP="00486DD6">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86DD6" w:rsidRDefault="00486DD6" w:rsidP="00486DD6">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86DD6" w:rsidRDefault="00486DD6" w:rsidP="00486DD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86DD6" w:rsidRDefault="00486DD6" w:rsidP="00486DD6">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486DD6" w:rsidRDefault="00486DD6" w:rsidP="00486DD6">
      <w:pPr>
        <w:ind w:firstLine="567"/>
        <w:jc w:val="center"/>
        <w:rPr>
          <w:b/>
        </w:rPr>
      </w:pPr>
    </w:p>
    <w:p w:rsidR="00486DD6" w:rsidRPr="009664C2" w:rsidRDefault="00486DD6" w:rsidP="00486DD6">
      <w:pPr>
        <w:ind w:firstLine="567"/>
        <w:jc w:val="center"/>
        <w:rPr>
          <w:b/>
        </w:rPr>
      </w:pPr>
      <w:r w:rsidRPr="009664C2">
        <w:rPr>
          <w:b/>
        </w:rPr>
        <w:t>7. Форс-мажорные обстоятельства</w:t>
      </w:r>
    </w:p>
    <w:p w:rsidR="00486DD6" w:rsidRPr="009664C2" w:rsidRDefault="00486DD6" w:rsidP="00486DD6">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w:t>
      </w:r>
      <w:r w:rsidRPr="009664C2">
        <w:lastRenderedPageBreak/>
        <w:t xml:space="preserve">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86DD6" w:rsidRPr="009664C2" w:rsidRDefault="00486DD6" w:rsidP="00486DD6">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86DD6" w:rsidRPr="009664C2" w:rsidRDefault="00486DD6" w:rsidP="00486DD6">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486DD6" w:rsidRPr="009664C2" w:rsidRDefault="00486DD6" w:rsidP="00486DD6">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86DD6" w:rsidRPr="009D2047" w:rsidRDefault="00486DD6" w:rsidP="00486DD6">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486DD6" w:rsidRDefault="00486DD6" w:rsidP="00486DD6">
      <w:pPr>
        <w:keepNext/>
        <w:ind w:firstLine="567"/>
        <w:jc w:val="center"/>
        <w:rPr>
          <w:b/>
        </w:rPr>
      </w:pPr>
    </w:p>
    <w:p w:rsidR="00486DD6" w:rsidRPr="009664C2" w:rsidRDefault="00486DD6" w:rsidP="00486DD6">
      <w:pPr>
        <w:keepNext/>
        <w:ind w:firstLine="567"/>
        <w:jc w:val="center"/>
        <w:rPr>
          <w:b/>
        </w:rPr>
      </w:pPr>
      <w:r w:rsidRPr="009664C2">
        <w:rPr>
          <w:b/>
        </w:rPr>
        <w:t>8. Порядок разрешения споров</w:t>
      </w:r>
    </w:p>
    <w:p w:rsidR="00486DD6" w:rsidRPr="009664C2" w:rsidRDefault="00486DD6" w:rsidP="00486DD6">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486DD6" w:rsidRPr="009664C2" w:rsidRDefault="00486DD6" w:rsidP="00486DD6">
      <w:pPr>
        <w:pStyle w:val="affe"/>
        <w:ind w:firstLine="567"/>
      </w:pPr>
      <w:bookmarkStart w:id="93"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3"/>
    <w:p w:rsidR="00486DD6" w:rsidRPr="009D2047" w:rsidRDefault="00486DD6" w:rsidP="00486DD6">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4" w:name="_Hlk523771630"/>
    </w:p>
    <w:p w:rsidR="00486DD6" w:rsidRDefault="00486DD6" w:rsidP="00486DD6">
      <w:pPr>
        <w:ind w:firstLine="567"/>
        <w:jc w:val="center"/>
        <w:rPr>
          <w:b/>
        </w:rPr>
      </w:pPr>
    </w:p>
    <w:p w:rsidR="00486DD6" w:rsidRPr="009664C2" w:rsidRDefault="00486DD6" w:rsidP="00486DD6">
      <w:pPr>
        <w:ind w:firstLine="567"/>
        <w:jc w:val="center"/>
        <w:rPr>
          <w:b/>
        </w:rPr>
      </w:pPr>
      <w:r w:rsidRPr="009664C2">
        <w:rPr>
          <w:b/>
        </w:rPr>
        <w:t>9. Изменение и расторжение Договора</w:t>
      </w:r>
    </w:p>
    <w:p w:rsidR="00486DD6" w:rsidRPr="009664C2" w:rsidRDefault="00486DD6" w:rsidP="00486DD6">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86DD6" w:rsidRPr="009664C2" w:rsidRDefault="00486DD6" w:rsidP="00486DD6">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486DD6" w:rsidRPr="009664C2" w:rsidRDefault="00486DD6" w:rsidP="00486DD6">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486DD6" w:rsidRPr="009664C2" w:rsidRDefault="00486DD6" w:rsidP="00486DD6">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86DD6" w:rsidRPr="00174B25" w:rsidRDefault="00486DD6" w:rsidP="00486DD6">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4"/>
    <w:p w:rsidR="00486DD6" w:rsidRPr="00E00048" w:rsidRDefault="00486DD6" w:rsidP="00486DD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w:t>
      </w:r>
      <w:r>
        <w:lastRenderedPageBreak/>
        <w:t>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486DD6" w:rsidRDefault="00486DD6" w:rsidP="00486DD6">
      <w:pPr>
        <w:ind w:firstLine="567"/>
        <w:jc w:val="center"/>
        <w:rPr>
          <w:b/>
        </w:rPr>
      </w:pPr>
    </w:p>
    <w:p w:rsidR="00486DD6" w:rsidRPr="009664C2" w:rsidRDefault="00486DD6" w:rsidP="00486DD6">
      <w:pPr>
        <w:ind w:firstLine="567"/>
        <w:jc w:val="center"/>
        <w:rPr>
          <w:b/>
        </w:rPr>
      </w:pPr>
      <w:r w:rsidRPr="009664C2">
        <w:rPr>
          <w:b/>
        </w:rPr>
        <w:t>10.Срок действия Договора</w:t>
      </w:r>
    </w:p>
    <w:p w:rsidR="00486DD6" w:rsidRPr="009D2047" w:rsidRDefault="00486DD6" w:rsidP="00486DD6">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w:t>
      </w:r>
      <w:r w:rsidRPr="003522CE">
        <w:t>«</w:t>
      </w:r>
      <w:r>
        <w:t>30</w:t>
      </w:r>
      <w:r w:rsidRPr="003522CE">
        <w:t xml:space="preserve">» </w:t>
      </w:r>
      <w:r>
        <w:t>сен</w:t>
      </w:r>
      <w:r w:rsidR="009276AD">
        <w:t>тября 2020.  С «01» октября 2020</w:t>
      </w:r>
      <w:bookmarkStart w:id="95" w:name="_GoBack"/>
      <w:bookmarkEnd w:id="95"/>
      <w:r>
        <w:t xml:space="preserve"> г.</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486DD6" w:rsidRDefault="00486DD6" w:rsidP="00486DD6">
      <w:pPr>
        <w:pStyle w:val="ConsPlusNormal"/>
        <w:widowControl/>
        <w:ind w:firstLine="567"/>
        <w:jc w:val="center"/>
        <w:rPr>
          <w:rFonts w:ascii="Times New Roman" w:hAnsi="Times New Roman" w:cs="Times New Roman"/>
          <w:b/>
          <w:sz w:val="24"/>
          <w:szCs w:val="24"/>
        </w:rPr>
      </w:pPr>
    </w:p>
    <w:p w:rsidR="00486DD6" w:rsidRPr="009664C2" w:rsidRDefault="00486DD6" w:rsidP="00486DD6">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486DD6" w:rsidRPr="009664C2" w:rsidRDefault="00486DD6" w:rsidP="00486DD6">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86DD6" w:rsidRPr="009664C2" w:rsidRDefault="00486DD6" w:rsidP="00486DD6">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86DD6" w:rsidRPr="009664C2" w:rsidRDefault="00486DD6" w:rsidP="00486DD6">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30</w:t>
      </w:r>
      <w:r w:rsidRPr="009664C2">
        <w:rPr>
          <w:color w:val="000000"/>
        </w:rPr>
        <w:t xml:space="preserve"> календарных дней.</w:t>
      </w:r>
    </w:p>
    <w:p w:rsidR="00486DD6" w:rsidRPr="009664C2" w:rsidRDefault="00486DD6" w:rsidP="00486DD6">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486DD6" w:rsidRPr="009664C2" w:rsidRDefault="00486DD6" w:rsidP="00486DD6">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86DD6" w:rsidRPr="009664C2" w:rsidRDefault="00486DD6" w:rsidP="00486DD6">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86DD6" w:rsidRPr="009664C2" w:rsidRDefault="00486DD6" w:rsidP="00486DD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486DD6" w:rsidRPr="009664C2" w:rsidRDefault="00486DD6" w:rsidP="00486DD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486DD6" w:rsidRPr="009664C2" w:rsidRDefault="00486DD6" w:rsidP="00486DD6">
      <w:pPr>
        <w:widowControl w:val="0"/>
        <w:autoSpaceDE w:val="0"/>
        <w:autoSpaceDN w:val="0"/>
        <w:adjustRightInd w:val="0"/>
        <w:ind w:firstLine="567"/>
        <w:jc w:val="both"/>
      </w:pPr>
      <w:r w:rsidRPr="009664C2">
        <w:t>- Техническое задание (Приложение №1 к договору);</w:t>
      </w:r>
    </w:p>
    <w:p w:rsidR="00486DD6" w:rsidRDefault="00486DD6" w:rsidP="00486DD6">
      <w:pPr>
        <w:widowControl w:val="0"/>
        <w:autoSpaceDE w:val="0"/>
        <w:autoSpaceDN w:val="0"/>
        <w:adjustRightInd w:val="0"/>
        <w:ind w:firstLine="567"/>
        <w:jc w:val="both"/>
      </w:pPr>
      <w:r w:rsidRPr="009664C2">
        <w:t>- Расчет стоимости услуг (Приложение №2 к договору).</w:t>
      </w:r>
    </w:p>
    <w:p w:rsidR="00486DD6" w:rsidRPr="009664C2" w:rsidRDefault="00486DD6" w:rsidP="00486DD6">
      <w:pPr>
        <w:widowControl w:val="0"/>
        <w:autoSpaceDE w:val="0"/>
        <w:autoSpaceDN w:val="0"/>
        <w:adjustRightInd w:val="0"/>
        <w:ind w:firstLine="567"/>
        <w:jc w:val="both"/>
      </w:pPr>
    </w:p>
    <w:p w:rsidR="00486DD6" w:rsidRPr="009664C2" w:rsidRDefault="00486DD6" w:rsidP="00486DD6">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486DD6" w:rsidRPr="009664C2" w:rsidTr="002802C8">
        <w:trPr>
          <w:trHeight w:val="3725"/>
        </w:trPr>
        <w:tc>
          <w:tcPr>
            <w:tcW w:w="4672" w:type="dxa"/>
          </w:tcPr>
          <w:p w:rsidR="00486DD6" w:rsidRPr="009664C2" w:rsidRDefault="00486DD6" w:rsidP="002802C8">
            <w:pPr>
              <w:widowControl w:val="0"/>
              <w:autoSpaceDE w:val="0"/>
              <w:autoSpaceDN w:val="0"/>
              <w:adjustRightInd w:val="0"/>
              <w:jc w:val="both"/>
              <w:rPr>
                <w:b/>
                <w:color w:val="000000"/>
              </w:rPr>
            </w:pPr>
            <w:bookmarkStart w:id="97" w:name="_Hlk523772111"/>
          </w:p>
          <w:p w:rsidR="00486DD6" w:rsidRPr="009664C2" w:rsidRDefault="00486DD6" w:rsidP="002802C8">
            <w:pPr>
              <w:widowControl w:val="0"/>
              <w:autoSpaceDE w:val="0"/>
              <w:autoSpaceDN w:val="0"/>
              <w:adjustRightInd w:val="0"/>
              <w:jc w:val="both"/>
              <w:rPr>
                <w:color w:val="000000"/>
              </w:rPr>
            </w:pPr>
            <w:r w:rsidRPr="009664C2">
              <w:rPr>
                <w:b/>
                <w:color w:val="000000"/>
                <w:sz w:val="22"/>
                <w:szCs w:val="22"/>
              </w:rPr>
              <w:t>Заказчик:</w:t>
            </w:r>
          </w:p>
          <w:p w:rsidR="00486DD6" w:rsidRPr="005F1CBB" w:rsidRDefault="00486DD6" w:rsidP="002802C8">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486DD6" w:rsidRPr="005F1CBB" w:rsidRDefault="00486DD6" w:rsidP="002802C8">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486DD6" w:rsidRPr="005F1CBB" w:rsidRDefault="00486DD6" w:rsidP="002802C8">
            <w:pPr>
              <w:autoSpaceDE w:val="0"/>
              <w:autoSpaceDN w:val="0"/>
              <w:jc w:val="both"/>
              <w:rPr>
                <w:color w:val="000000"/>
              </w:rPr>
            </w:pPr>
            <w:r w:rsidRPr="005F1CBB">
              <w:rPr>
                <w:color w:val="000000"/>
              </w:rPr>
              <w:t xml:space="preserve">ОГРН 1028600587069     </w:t>
            </w:r>
          </w:p>
          <w:p w:rsidR="00486DD6" w:rsidRPr="005F1CBB" w:rsidRDefault="00486DD6" w:rsidP="002802C8">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486DD6" w:rsidRDefault="00486DD6" w:rsidP="002802C8">
            <w:pPr>
              <w:autoSpaceDE w:val="0"/>
              <w:autoSpaceDN w:val="0"/>
              <w:jc w:val="both"/>
            </w:pPr>
            <w:proofErr w:type="gramStart"/>
            <w:r w:rsidRPr="005F1CBB">
              <w:t>ЗАПАДНО-СИБИРСКОЕ</w:t>
            </w:r>
            <w:proofErr w:type="gramEnd"/>
            <w:r>
              <w:t xml:space="preserve"> ОТДЕЛЕНИЕ</w:t>
            </w:r>
          </w:p>
          <w:p w:rsidR="00486DD6" w:rsidRPr="005F1CBB" w:rsidRDefault="00486DD6" w:rsidP="002802C8">
            <w:pPr>
              <w:autoSpaceDE w:val="0"/>
              <w:autoSpaceDN w:val="0"/>
              <w:jc w:val="both"/>
              <w:rPr>
                <w:color w:val="000000"/>
              </w:rPr>
            </w:pPr>
            <w:r w:rsidRPr="005F1CBB">
              <w:t>№ 8647 ПАО СБЕРБАНК г. Тюмень</w:t>
            </w:r>
            <w:r w:rsidRPr="005F1CBB">
              <w:rPr>
                <w:color w:val="000000"/>
              </w:rPr>
              <w:t xml:space="preserve">         </w:t>
            </w:r>
          </w:p>
          <w:p w:rsidR="00486DD6" w:rsidRPr="005F1CBB" w:rsidRDefault="00486DD6" w:rsidP="002802C8">
            <w:pPr>
              <w:autoSpaceDE w:val="0"/>
              <w:autoSpaceDN w:val="0"/>
              <w:jc w:val="both"/>
              <w:rPr>
                <w:color w:val="000000"/>
              </w:rPr>
            </w:pPr>
            <w:r w:rsidRPr="005F1CBB">
              <w:rPr>
                <w:color w:val="000000"/>
              </w:rPr>
              <w:t xml:space="preserve">к/с 30101810800000000651        </w:t>
            </w:r>
          </w:p>
          <w:p w:rsidR="00486DD6" w:rsidRPr="005F1CBB" w:rsidRDefault="00486DD6" w:rsidP="002802C8">
            <w:pPr>
              <w:jc w:val="both"/>
              <w:rPr>
                <w:color w:val="000000"/>
              </w:rPr>
            </w:pPr>
            <w:r w:rsidRPr="005F1CBB">
              <w:rPr>
                <w:color w:val="000000"/>
              </w:rPr>
              <w:t xml:space="preserve">БИК 047102651         </w:t>
            </w:r>
          </w:p>
          <w:p w:rsidR="00486DD6" w:rsidRPr="005F1CBB" w:rsidRDefault="00486DD6" w:rsidP="002802C8">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486DD6" w:rsidRPr="005F1CBB" w:rsidRDefault="00486DD6" w:rsidP="002802C8">
            <w:pPr>
              <w:jc w:val="both"/>
              <w:rPr>
                <w:lang w:val="en-US"/>
              </w:rPr>
            </w:pPr>
            <w:r w:rsidRPr="005F1CBB">
              <w:rPr>
                <w:lang w:val="en-US"/>
              </w:rPr>
              <w:t>E-mail: gts@surgutgts.ru</w:t>
            </w:r>
          </w:p>
          <w:p w:rsidR="00486DD6" w:rsidRPr="0012214C" w:rsidRDefault="00486DD6" w:rsidP="002802C8">
            <w:pPr>
              <w:jc w:val="both"/>
              <w:rPr>
                <w:color w:val="000000"/>
                <w:lang w:val="en-US"/>
              </w:rPr>
            </w:pPr>
            <w:r w:rsidRPr="005F1CBB">
              <w:t>Тел</w:t>
            </w:r>
            <w:r w:rsidRPr="005F1CBB">
              <w:rPr>
                <w:lang w:val="en-US"/>
              </w:rPr>
              <w:t xml:space="preserve">: 8 (3462) </w:t>
            </w:r>
            <w:r w:rsidRPr="0012214C">
              <w:rPr>
                <w:color w:val="000000"/>
                <w:lang w:val="en-US"/>
              </w:rPr>
              <w:t>52-43-11</w:t>
            </w:r>
          </w:p>
          <w:p w:rsidR="00486DD6" w:rsidRPr="00EB2D4F" w:rsidRDefault="00486DD6" w:rsidP="002802C8">
            <w:pPr>
              <w:jc w:val="both"/>
              <w:rPr>
                <w:color w:val="000000"/>
                <w:lang w:val="en-US"/>
              </w:rPr>
            </w:pPr>
          </w:p>
        </w:tc>
        <w:tc>
          <w:tcPr>
            <w:tcW w:w="4672" w:type="dxa"/>
          </w:tcPr>
          <w:p w:rsidR="00486DD6" w:rsidRPr="00EB2D4F" w:rsidRDefault="00486DD6" w:rsidP="002802C8">
            <w:pPr>
              <w:jc w:val="both"/>
              <w:rPr>
                <w:b/>
                <w:lang w:val="en-US"/>
              </w:rPr>
            </w:pPr>
          </w:p>
          <w:p w:rsidR="00486DD6" w:rsidRPr="009664C2" w:rsidRDefault="00486DD6" w:rsidP="002802C8">
            <w:pPr>
              <w:jc w:val="both"/>
              <w:rPr>
                <w:b/>
              </w:rPr>
            </w:pPr>
            <w:r w:rsidRPr="009664C2">
              <w:rPr>
                <w:b/>
                <w:sz w:val="22"/>
                <w:szCs w:val="22"/>
              </w:rPr>
              <w:t>Исполнитель:</w:t>
            </w:r>
          </w:p>
          <w:p w:rsidR="00486DD6" w:rsidRPr="009664C2" w:rsidRDefault="00486DD6" w:rsidP="002802C8">
            <w:pPr>
              <w:jc w:val="both"/>
            </w:pPr>
          </w:p>
        </w:tc>
      </w:tr>
      <w:bookmarkEnd w:id="97"/>
    </w:tbl>
    <w:p w:rsidR="00486DD6" w:rsidRDefault="00486DD6" w:rsidP="00486DD6">
      <w:pPr>
        <w:jc w:val="both"/>
      </w:pPr>
    </w:p>
    <w:p w:rsidR="00486DD6" w:rsidRPr="009664C2" w:rsidRDefault="00486DD6" w:rsidP="00486DD6">
      <w:pPr>
        <w:jc w:val="both"/>
      </w:pPr>
      <w:r w:rsidRPr="009664C2">
        <w:t>Директор</w:t>
      </w:r>
      <w:proofErr w:type="gramStart"/>
      <w:r w:rsidRPr="009664C2">
        <w:t xml:space="preserve">:                                                               ___________: </w:t>
      </w:r>
      <w:proofErr w:type="gramEnd"/>
    </w:p>
    <w:p w:rsidR="00486DD6" w:rsidRPr="009664C2" w:rsidRDefault="00486DD6" w:rsidP="00486DD6">
      <w:pPr>
        <w:jc w:val="both"/>
      </w:pPr>
    </w:p>
    <w:p w:rsidR="00486DD6" w:rsidRPr="009664C2" w:rsidRDefault="00486DD6" w:rsidP="00486DD6">
      <w:pPr>
        <w:jc w:val="both"/>
      </w:pPr>
      <w:r w:rsidRPr="009664C2">
        <w:t>______________/</w:t>
      </w:r>
      <w:proofErr w:type="spellStart"/>
      <w:r w:rsidRPr="009664C2">
        <w:t>В.Н.Юркин</w:t>
      </w:r>
      <w:proofErr w:type="spellEnd"/>
      <w:r w:rsidRPr="009664C2">
        <w:t>/                               ______________/______________/</w:t>
      </w:r>
    </w:p>
    <w:p w:rsidR="00486DD6" w:rsidRPr="009664C2" w:rsidRDefault="00486DD6" w:rsidP="00486DD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486DD6" w:rsidRPr="009664C2" w:rsidRDefault="00486DD6" w:rsidP="00486DD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486DD6" w:rsidRPr="009664C2" w:rsidRDefault="00486DD6" w:rsidP="00486DD6">
      <w:pPr>
        <w:jc w:val="right"/>
      </w:pPr>
      <w:r w:rsidRPr="009664C2">
        <w:t>№ ____ от «___» _______ 20__ г.</w:t>
      </w:r>
    </w:p>
    <w:p w:rsidR="00486DD6" w:rsidRPr="009664C2" w:rsidRDefault="00486DD6" w:rsidP="00486DD6">
      <w:pPr>
        <w:jc w:val="both"/>
        <w:rPr>
          <w:bCs/>
        </w:rPr>
      </w:pPr>
    </w:p>
    <w:p w:rsidR="00486DD6" w:rsidRPr="009664C2" w:rsidRDefault="00486DD6" w:rsidP="00486DD6">
      <w:pPr>
        <w:jc w:val="both"/>
        <w:rPr>
          <w:bCs/>
        </w:rPr>
      </w:pPr>
    </w:p>
    <w:p w:rsidR="00486DD6" w:rsidRPr="009664C2" w:rsidRDefault="00486DD6" w:rsidP="00486DD6">
      <w:pPr>
        <w:jc w:val="center"/>
      </w:pPr>
      <w:r w:rsidRPr="009664C2">
        <w:t>ТЕХНИЧЕСКОЕ ЗАДАНИЕ*</w:t>
      </w:r>
    </w:p>
    <w:p w:rsidR="00486DD6" w:rsidRPr="009664C2" w:rsidRDefault="00486DD6" w:rsidP="00486DD6">
      <w:pPr>
        <w:jc w:val="both"/>
      </w:pPr>
    </w:p>
    <w:p w:rsidR="00486DD6" w:rsidRPr="009664C2" w:rsidRDefault="00486DD6" w:rsidP="00486DD6">
      <w:pPr>
        <w:tabs>
          <w:tab w:val="left" w:pos="4366"/>
        </w:tabs>
        <w:ind w:firstLine="539"/>
        <w:jc w:val="both"/>
        <w:rPr>
          <w:color w:val="000000"/>
        </w:rPr>
      </w:pPr>
    </w:p>
    <w:p w:rsidR="00486DD6" w:rsidRPr="009664C2" w:rsidRDefault="00486DD6" w:rsidP="00486DD6">
      <w:pPr>
        <w:jc w:val="both"/>
      </w:pPr>
    </w:p>
    <w:p w:rsidR="00486DD6" w:rsidRPr="009664C2" w:rsidRDefault="00486DD6" w:rsidP="00486DD6">
      <w:pPr>
        <w:pStyle w:val="Default"/>
        <w:jc w:val="both"/>
      </w:pPr>
      <w:r w:rsidRPr="00462C32">
        <w:t xml:space="preserve">*Оформляется в соответствии с Разделом </w:t>
      </w:r>
      <w:r w:rsidRPr="00462C32">
        <w:rPr>
          <w:lang w:val="en-US"/>
        </w:rPr>
        <w:t>IV</w:t>
      </w:r>
      <w:r>
        <w:t xml:space="preserve"> </w:t>
      </w:r>
      <w:proofErr w:type="gramStart"/>
      <w:r w:rsidRPr="00462C32">
        <w:t xml:space="preserve">к извещению о проведении запроса котировок в электронной форме на право заключения договора </w:t>
      </w:r>
      <w:r>
        <w:t>на оказание</w:t>
      </w:r>
      <w:proofErr w:type="gramEnd"/>
      <w:r>
        <w:t xml:space="preserve"> услуг </w:t>
      </w:r>
      <w:r w:rsidRPr="00A13827">
        <w:t>по периодическому техническому освидетельствованию и экспертизе промышленной безопасности тепломеханического оборудования</w:t>
      </w:r>
      <w:r>
        <w:t>.</w:t>
      </w:r>
    </w:p>
    <w:p w:rsidR="00486DD6" w:rsidRPr="009664C2" w:rsidRDefault="00486DD6" w:rsidP="00486DD6">
      <w:pPr>
        <w:tabs>
          <w:tab w:val="left" w:pos="4366"/>
        </w:tabs>
        <w:ind w:firstLine="539"/>
        <w:jc w:val="both"/>
        <w:rPr>
          <w:color w:val="000000"/>
        </w:rPr>
      </w:pPr>
    </w:p>
    <w:p w:rsidR="00486DD6" w:rsidRPr="009664C2" w:rsidRDefault="00486DD6" w:rsidP="00486DD6">
      <w:pPr>
        <w:tabs>
          <w:tab w:val="left" w:pos="4366"/>
        </w:tabs>
        <w:ind w:firstLine="539"/>
        <w:jc w:val="both"/>
        <w:rPr>
          <w:b/>
          <w:bCs/>
        </w:rPr>
      </w:pPr>
    </w:p>
    <w:p w:rsidR="00486DD6" w:rsidRPr="009664C2" w:rsidRDefault="00486DD6" w:rsidP="00486DD6">
      <w:pPr>
        <w:tabs>
          <w:tab w:val="left" w:pos="5430"/>
        </w:tabs>
        <w:jc w:val="both"/>
      </w:pPr>
      <w:r w:rsidRPr="009664C2">
        <w:t>ЗАКАЗЧИК</w:t>
      </w:r>
      <w:r w:rsidRPr="009664C2">
        <w:tab/>
        <w:t>ИСПОЛНИТЕЛЬ:</w:t>
      </w:r>
    </w:p>
    <w:p w:rsidR="00486DD6" w:rsidRPr="009664C2" w:rsidRDefault="00486DD6" w:rsidP="00486DD6">
      <w:pPr>
        <w:jc w:val="both"/>
      </w:pPr>
    </w:p>
    <w:p w:rsidR="00486DD6" w:rsidRPr="009664C2" w:rsidRDefault="00486DD6" w:rsidP="00486DD6">
      <w:pPr>
        <w:jc w:val="both"/>
      </w:pPr>
      <w:r w:rsidRPr="009664C2">
        <w:t>Директор</w:t>
      </w:r>
      <w:proofErr w:type="gramStart"/>
      <w:r w:rsidRPr="009664C2">
        <w:t xml:space="preserve">:                                                                          _____________: </w:t>
      </w:r>
      <w:proofErr w:type="gramEnd"/>
    </w:p>
    <w:p w:rsidR="00486DD6" w:rsidRPr="009664C2" w:rsidRDefault="00486DD6" w:rsidP="00486DD6">
      <w:pPr>
        <w:jc w:val="both"/>
      </w:pPr>
    </w:p>
    <w:p w:rsidR="00486DD6" w:rsidRPr="009664C2" w:rsidRDefault="00486DD6" w:rsidP="00486DD6">
      <w:pPr>
        <w:jc w:val="both"/>
      </w:pPr>
    </w:p>
    <w:p w:rsidR="00486DD6" w:rsidRPr="009664C2" w:rsidRDefault="00486DD6" w:rsidP="00486DD6">
      <w:pPr>
        <w:jc w:val="both"/>
        <w:rPr>
          <w:kern w:val="16"/>
        </w:rPr>
      </w:pPr>
      <w:r w:rsidRPr="009664C2">
        <w:t>______________/</w:t>
      </w:r>
      <w:proofErr w:type="spellStart"/>
      <w:r w:rsidRPr="009664C2">
        <w:t>В.Н.Юркин</w:t>
      </w:r>
      <w:proofErr w:type="spellEnd"/>
      <w:r w:rsidRPr="009664C2">
        <w:t xml:space="preserve">/                                         ______________/______________ /   </w:t>
      </w:r>
    </w:p>
    <w:p w:rsidR="00486DD6" w:rsidRPr="009664C2" w:rsidRDefault="00486DD6" w:rsidP="00486DD6">
      <w:pPr>
        <w:ind w:firstLine="540"/>
        <w:jc w:val="both"/>
        <w:rPr>
          <w:kern w:val="16"/>
        </w:rPr>
      </w:pPr>
    </w:p>
    <w:p w:rsidR="00486DD6" w:rsidRPr="009664C2" w:rsidRDefault="00486DD6" w:rsidP="00486DD6">
      <w:pPr>
        <w:ind w:firstLine="540"/>
        <w:jc w:val="both"/>
        <w:rPr>
          <w:kern w:val="16"/>
        </w:rPr>
      </w:pPr>
    </w:p>
    <w:p w:rsidR="00486DD6" w:rsidRPr="009664C2" w:rsidRDefault="00486DD6" w:rsidP="00486DD6">
      <w:pPr>
        <w:ind w:firstLine="540"/>
        <w:jc w:val="both"/>
        <w:rPr>
          <w:kern w:val="16"/>
        </w:rPr>
      </w:pPr>
    </w:p>
    <w:p w:rsidR="00486DD6" w:rsidRPr="009664C2" w:rsidRDefault="00486DD6" w:rsidP="00486DD6">
      <w:pPr>
        <w:ind w:firstLine="540"/>
        <w:jc w:val="both"/>
        <w:rPr>
          <w:kern w:val="16"/>
        </w:rPr>
      </w:pPr>
    </w:p>
    <w:p w:rsidR="00486DD6" w:rsidRPr="009664C2" w:rsidRDefault="00486DD6" w:rsidP="00486DD6">
      <w:pPr>
        <w:ind w:firstLine="540"/>
        <w:jc w:val="both"/>
        <w:rPr>
          <w:kern w:val="16"/>
        </w:rPr>
      </w:pPr>
    </w:p>
    <w:p w:rsidR="00486DD6" w:rsidRPr="009664C2" w:rsidRDefault="00486DD6" w:rsidP="00486DD6">
      <w:pPr>
        <w:ind w:firstLine="540"/>
        <w:jc w:val="both"/>
        <w:rPr>
          <w:kern w:val="16"/>
        </w:rPr>
      </w:pPr>
    </w:p>
    <w:p w:rsidR="00486DD6" w:rsidRPr="009664C2" w:rsidRDefault="00486DD6" w:rsidP="00486DD6">
      <w:pPr>
        <w:ind w:firstLine="540"/>
        <w:jc w:val="both"/>
        <w:rPr>
          <w:kern w:val="16"/>
        </w:rPr>
      </w:pPr>
    </w:p>
    <w:p w:rsidR="00486DD6" w:rsidRPr="009664C2" w:rsidRDefault="00486DD6" w:rsidP="00486DD6">
      <w:pPr>
        <w:widowControl w:val="0"/>
        <w:autoSpaceDE w:val="0"/>
        <w:autoSpaceDN w:val="0"/>
        <w:adjustRightInd w:val="0"/>
        <w:jc w:val="both"/>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Default="00486DD6" w:rsidP="00486DD6">
      <w:pPr>
        <w:pStyle w:val="ConsPlusNormal"/>
        <w:widowControl/>
        <w:ind w:firstLine="0"/>
        <w:jc w:val="both"/>
        <w:rPr>
          <w:rFonts w:ascii="Times New Roman" w:hAnsi="Times New Roman" w:cs="Times New Roman"/>
          <w:sz w:val="24"/>
          <w:szCs w:val="24"/>
        </w:rPr>
      </w:pPr>
    </w:p>
    <w:p w:rsidR="00486DD6" w:rsidRDefault="00486DD6" w:rsidP="00486DD6">
      <w:pPr>
        <w:pStyle w:val="ConsPlusNormal"/>
        <w:widowControl/>
        <w:ind w:firstLine="0"/>
        <w:jc w:val="both"/>
        <w:rPr>
          <w:rFonts w:ascii="Times New Roman" w:hAnsi="Times New Roman" w:cs="Times New Roman"/>
          <w:sz w:val="24"/>
          <w:szCs w:val="24"/>
        </w:rPr>
      </w:pPr>
    </w:p>
    <w:p w:rsidR="00486DD6" w:rsidRDefault="00486DD6" w:rsidP="00486DD6">
      <w:pPr>
        <w:pStyle w:val="ConsPlusNormal"/>
        <w:widowControl/>
        <w:ind w:firstLine="0"/>
        <w:jc w:val="both"/>
        <w:rPr>
          <w:rFonts w:ascii="Times New Roman" w:hAnsi="Times New Roman" w:cs="Times New Roman"/>
          <w:sz w:val="24"/>
          <w:szCs w:val="24"/>
        </w:rPr>
      </w:pPr>
    </w:p>
    <w:p w:rsidR="00486DD6"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Default="00486DD6" w:rsidP="00486DD6">
      <w:pPr>
        <w:pStyle w:val="ConsPlusNormal"/>
        <w:widowControl/>
        <w:ind w:firstLine="0"/>
        <w:jc w:val="right"/>
        <w:rPr>
          <w:rFonts w:ascii="Times New Roman" w:hAnsi="Times New Roman" w:cs="Times New Roman"/>
          <w:sz w:val="24"/>
          <w:szCs w:val="24"/>
        </w:rPr>
      </w:pPr>
    </w:p>
    <w:p w:rsidR="00486DD6" w:rsidRDefault="00486DD6" w:rsidP="00486DD6">
      <w:pPr>
        <w:pStyle w:val="ConsPlusNormal"/>
        <w:widowControl/>
        <w:ind w:firstLine="0"/>
        <w:jc w:val="right"/>
        <w:rPr>
          <w:rFonts w:ascii="Times New Roman" w:hAnsi="Times New Roman" w:cs="Times New Roman"/>
          <w:sz w:val="24"/>
          <w:szCs w:val="24"/>
        </w:rPr>
      </w:pPr>
    </w:p>
    <w:p w:rsidR="00486DD6" w:rsidRPr="009664C2" w:rsidRDefault="00486DD6" w:rsidP="00486DD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486DD6" w:rsidRPr="009664C2" w:rsidRDefault="00486DD6" w:rsidP="00486DD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486DD6" w:rsidRPr="009664C2" w:rsidRDefault="00486DD6" w:rsidP="00486DD6">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486DD6" w:rsidRPr="009664C2" w:rsidTr="002802C8">
        <w:trPr>
          <w:trHeight w:val="938"/>
          <w:jc w:val="center"/>
        </w:trPr>
        <w:tc>
          <w:tcPr>
            <w:tcW w:w="636"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486DD6" w:rsidRPr="009664C2" w:rsidRDefault="00486DD6" w:rsidP="002802C8">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486DD6" w:rsidRPr="009664C2" w:rsidRDefault="00486DD6" w:rsidP="002802C8">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486DD6" w:rsidRPr="009664C2" w:rsidTr="002802C8">
        <w:trPr>
          <w:trHeight w:val="369"/>
          <w:jc w:val="center"/>
        </w:trPr>
        <w:tc>
          <w:tcPr>
            <w:tcW w:w="636"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486DD6" w:rsidRPr="009664C2" w:rsidRDefault="00486DD6" w:rsidP="002802C8">
            <w:pPr>
              <w:tabs>
                <w:tab w:val="left" w:pos="4366"/>
              </w:tabs>
              <w:jc w:val="both"/>
              <w:rPr>
                <w:color w:val="000000"/>
              </w:rPr>
            </w:pPr>
          </w:p>
        </w:tc>
        <w:tc>
          <w:tcPr>
            <w:tcW w:w="1208" w:type="dxa"/>
            <w:vAlign w:val="center"/>
          </w:tcPr>
          <w:p w:rsidR="00486DD6" w:rsidRPr="009664C2" w:rsidRDefault="00486DD6" w:rsidP="002802C8">
            <w:pPr>
              <w:ind w:hanging="108"/>
              <w:jc w:val="both"/>
            </w:pPr>
          </w:p>
        </w:tc>
        <w:tc>
          <w:tcPr>
            <w:tcW w:w="906" w:type="dxa"/>
            <w:vAlign w:val="center"/>
          </w:tcPr>
          <w:p w:rsidR="00486DD6" w:rsidRPr="009664C2" w:rsidRDefault="00486DD6" w:rsidP="002802C8">
            <w:pPr>
              <w:tabs>
                <w:tab w:val="left" w:pos="4366"/>
              </w:tabs>
              <w:jc w:val="both"/>
              <w:rPr>
                <w:color w:val="000000"/>
              </w:rPr>
            </w:pPr>
          </w:p>
        </w:tc>
        <w:tc>
          <w:tcPr>
            <w:tcW w:w="1813" w:type="dxa"/>
            <w:vAlign w:val="center"/>
          </w:tcPr>
          <w:p w:rsidR="00486DD6" w:rsidRPr="009664C2" w:rsidRDefault="00486DD6" w:rsidP="002802C8">
            <w:pPr>
              <w:jc w:val="both"/>
              <w:rPr>
                <w:kern w:val="16"/>
              </w:rPr>
            </w:pPr>
          </w:p>
        </w:tc>
        <w:tc>
          <w:tcPr>
            <w:tcW w:w="1662"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p>
        </w:tc>
      </w:tr>
      <w:tr w:rsidR="00486DD6" w:rsidRPr="009664C2" w:rsidTr="002802C8">
        <w:trPr>
          <w:trHeight w:val="496"/>
          <w:jc w:val="center"/>
        </w:trPr>
        <w:tc>
          <w:tcPr>
            <w:tcW w:w="636"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486DD6" w:rsidRPr="009664C2" w:rsidRDefault="00486DD6" w:rsidP="002802C8">
            <w:pPr>
              <w:tabs>
                <w:tab w:val="left" w:pos="4366"/>
              </w:tabs>
              <w:jc w:val="both"/>
              <w:rPr>
                <w:color w:val="000000"/>
              </w:rPr>
            </w:pPr>
          </w:p>
        </w:tc>
        <w:tc>
          <w:tcPr>
            <w:tcW w:w="1208" w:type="dxa"/>
            <w:vAlign w:val="center"/>
          </w:tcPr>
          <w:p w:rsidR="00486DD6" w:rsidRPr="009664C2" w:rsidRDefault="00486DD6" w:rsidP="002802C8">
            <w:pPr>
              <w:ind w:hanging="108"/>
              <w:jc w:val="both"/>
            </w:pPr>
          </w:p>
        </w:tc>
        <w:tc>
          <w:tcPr>
            <w:tcW w:w="906" w:type="dxa"/>
            <w:vAlign w:val="center"/>
          </w:tcPr>
          <w:p w:rsidR="00486DD6" w:rsidRPr="009664C2" w:rsidRDefault="00486DD6" w:rsidP="002802C8">
            <w:pPr>
              <w:ind w:hanging="108"/>
              <w:jc w:val="both"/>
            </w:pPr>
          </w:p>
        </w:tc>
        <w:tc>
          <w:tcPr>
            <w:tcW w:w="1813" w:type="dxa"/>
            <w:vAlign w:val="center"/>
          </w:tcPr>
          <w:p w:rsidR="00486DD6" w:rsidRPr="009664C2" w:rsidRDefault="00486DD6" w:rsidP="002802C8">
            <w:pPr>
              <w:jc w:val="both"/>
              <w:rPr>
                <w:kern w:val="16"/>
              </w:rPr>
            </w:pPr>
          </w:p>
        </w:tc>
        <w:tc>
          <w:tcPr>
            <w:tcW w:w="1662" w:type="dxa"/>
            <w:vAlign w:val="center"/>
          </w:tcPr>
          <w:p w:rsidR="00486DD6" w:rsidRPr="009664C2" w:rsidRDefault="00486DD6" w:rsidP="002802C8">
            <w:pPr>
              <w:pStyle w:val="ConsPlusNormal"/>
              <w:ind w:firstLine="0"/>
              <w:jc w:val="both"/>
              <w:rPr>
                <w:rFonts w:ascii="Times New Roman" w:hAnsi="Times New Roman" w:cs="Times New Roman"/>
                <w:kern w:val="16"/>
                <w:sz w:val="24"/>
                <w:szCs w:val="24"/>
              </w:rPr>
            </w:pPr>
          </w:p>
        </w:tc>
      </w:tr>
      <w:tr w:rsidR="00486DD6" w:rsidRPr="009664C2" w:rsidTr="002802C8">
        <w:trPr>
          <w:trHeight w:val="283"/>
          <w:jc w:val="center"/>
        </w:trPr>
        <w:tc>
          <w:tcPr>
            <w:tcW w:w="7765" w:type="dxa"/>
            <w:gridSpan w:val="5"/>
            <w:vAlign w:val="center"/>
          </w:tcPr>
          <w:p w:rsidR="00486DD6" w:rsidRPr="009664C2" w:rsidRDefault="00486DD6" w:rsidP="002802C8">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486DD6" w:rsidRPr="009664C2" w:rsidRDefault="00486DD6" w:rsidP="002802C8">
            <w:pPr>
              <w:pStyle w:val="ConsPlusNormal"/>
              <w:ind w:firstLine="0"/>
              <w:jc w:val="both"/>
              <w:rPr>
                <w:rFonts w:ascii="Times New Roman" w:hAnsi="Times New Roman" w:cs="Times New Roman"/>
                <w:b/>
                <w:kern w:val="16"/>
                <w:sz w:val="24"/>
                <w:szCs w:val="24"/>
              </w:rPr>
            </w:pPr>
          </w:p>
        </w:tc>
      </w:tr>
      <w:tr w:rsidR="00486DD6" w:rsidRPr="009664C2" w:rsidTr="002802C8">
        <w:trPr>
          <w:trHeight w:val="189"/>
          <w:jc w:val="center"/>
        </w:trPr>
        <w:tc>
          <w:tcPr>
            <w:tcW w:w="7765" w:type="dxa"/>
            <w:gridSpan w:val="5"/>
            <w:vAlign w:val="center"/>
          </w:tcPr>
          <w:p w:rsidR="00486DD6" w:rsidRPr="009664C2" w:rsidRDefault="00486DD6" w:rsidP="002802C8">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486DD6" w:rsidRPr="009664C2" w:rsidRDefault="00486DD6" w:rsidP="002802C8">
            <w:pPr>
              <w:pStyle w:val="ConsPlusNormal"/>
              <w:ind w:firstLine="0"/>
              <w:jc w:val="both"/>
              <w:rPr>
                <w:rFonts w:ascii="Times New Roman" w:hAnsi="Times New Roman" w:cs="Times New Roman"/>
                <w:b/>
                <w:kern w:val="16"/>
                <w:sz w:val="24"/>
                <w:szCs w:val="24"/>
              </w:rPr>
            </w:pPr>
          </w:p>
        </w:tc>
      </w:tr>
    </w:tbl>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pStyle w:val="ConsPlusNormal"/>
        <w:widowControl/>
        <w:ind w:firstLine="0"/>
        <w:jc w:val="both"/>
        <w:rPr>
          <w:rFonts w:ascii="Times New Roman" w:hAnsi="Times New Roman" w:cs="Times New Roman"/>
          <w:sz w:val="24"/>
          <w:szCs w:val="24"/>
        </w:rPr>
      </w:pPr>
    </w:p>
    <w:p w:rsidR="00486DD6" w:rsidRPr="009664C2" w:rsidRDefault="00486DD6" w:rsidP="00486DD6">
      <w:pPr>
        <w:tabs>
          <w:tab w:val="left" w:pos="5520"/>
        </w:tabs>
        <w:jc w:val="both"/>
      </w:pPr>
      <w:r w:rsidRPr="009664C2">
        <w:t>ЗАКАЗЧИК</w:t>
      </w:r>
      <w:r w:rsidRPr="009664C2">
        <w:tab/>
        <w:t>ИСПОЛНИТЕЛЬ:</w:t>
      </w:r>
    </w:p>
    <w:p w:rsidR="00486DD6" w:rsidRPr="009664C2" w:rsidRDefault="00486DD6" w:rsidP="00486DD6">
      <w:pPr>
        <w:jc w:val="both"/>
      </w:pPr>
    </w:p>
    <w:p w:rsidR="00486DD6" w:rsidRPr="009664C2" w:rsidRDefault="00486DD6" w:rsidP="00486DD6">
      <w:pPr>
        <w:jc w:val="both"/>
      </w:pPr>
      <w:r w:rsidRPr="009664C2">
        <w:t>Директор</w:t>
      </w:r>
      <w:proofErr w:type="gramStart"/>
      <w:r w:rsidRPr="009664C2">
        <w:t xml:space="preserve">:                                                                          _____________: </w:t>
      </w:r>
      <w:proofErr w:type="gramEnd"/>
    </w:p>
    <w:p w:rsidR="00486DD6" w:rsidRPr="009664C2" w:rsidRDefault="00486DD6" w:rsidP="00486DD6">
      <w:pPr>
        <w:jc w:val="both"/>
      </w:pPr>
    </w:p>
    <w:p w:rsidR="00486DD6" w:rsidRPr="009664C2" w:rsidRDefault="00486DD6" w:rsidP="00486DD6">
      <w:pPr>
        <w:jc w:val="both"/>
      </w:pPr>
    </w:p>
    <w:p w:rsidR="00486DD6" w:rsidRPr="00370F6A" w:rsidRDefault="00486DD6" w:rsidP="00486DD6">
      <w:pPr>
        <w:jc w:val="both"/>
      </w:pPr>
      <w:r w:rsidRPr="009664C2">
        <w:t>______________/</w:t>
      </w:r>
      <w:proofErr w:type="spellStart"/>
      <w:r w:rsidRPr="009664C2">
        <w:t>В.Н.Юркин</w:t>
      </w:r>
      <w:proofErr w:type="spellEnd"/>
      <w:r w:rsidRPr="009664C2">
        <w:t>/                                         ______________/______________ /</w:t>
      </w:r>
    </w:p>
    <w:p w:rsidR="00E17831" w:rsidRDefault="00E17831" w:rsidP="00E17831">
      <w:pPr>
        <w:jc w:val="center"/>
        <w:rPr>
          <w:b/>
          <w:caps/>
        </w:rPr>
      </w:pPr>
    </w:p>
    <w:p w:rsidR="00E17831" w:rsidRDefault="00E17831" w:rsidP="00E17831">
      <w:pPr>
        <w:widowControl w:val="0"/>
        <w:tabs>
          <w:tab w:val="left" w:pos="6946"/>
        </w:tabs>
        <w:autoSpaceDE w:val="0"/>
        <w:autoSpaceDN w:val="0"/>
        <w:adjustRightInd w:val="0"/>
        <w:jc w:val="both"/>
      </w:pPr>
    </w:p>
    <w:sectPr w:rsidR="00E1783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C3" w:rsidRDefault="00B903C3" w:rsidP="00534E1F">
      <w:r>
        <w:separator/>
      </w:r>
    </w:p>
  </w:endnote>
  <w:endnote w:type="continuationSeparator" w:id="0">
    <w:p w:rsidR="00B903C3" w:rsidRDefault="00B903C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B903C3" w:rsidRDefault="00B903C3">
        <w:pPr>
          <w:pStyle w:val="a5"/>
          <w:jc w:val="center"/>
        </w:pPr>
        <w:r>
          <w:rPr>
            <w:noProof/>
          </w:rPr>
          <w:fldChar w:fldCharType="begin"/>
        </w:r>
        <w:r>
          <w:rPr>
            <w:noProof/>
          </w:rPr>
          <w:instrText xml:space="preserve"> PAGE   \* MERGEFORMAT </w:instrText>
        </w:r>
        <w:r>
          <w:rPr>
            <w:noProof/>
          </w:rPr>
          <w:fldChar w:fldCharType="separate"/>
        </w:r>
        <w:r w:rsidR="009276AD">
          <w:rPr>
            <w:noProof/>
          </w:rPr>
          <w:t>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B903C3" w:rsidRDefault="009276A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C3" w:rsidRDefault="00B903C3" w:rsidP="00534E1F">
      <w:r>
        <w:separator/>
      </w:r>
    </w:p>
  </w:footnote>
  <w:footnote w:type="continuationSeparator" w:id="0">
    <w:p w:rsidR="00B903C3" w:rsidRDefault="00B903C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E5512F"/>
    <w:multiLevelType w:val="hybridMultilevel"/>
    <w:tmpl w:val="89C60136"/>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1513F5"/>
    <w:multiLevelType w:val="hybridMultilevel"/>
    <w:tmpl w:val="87E49A2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532C4"/>
    <w:multiLevelType w:val="hybridMultilevel"/>
    <w:tmpl w:val="79FE8814"/>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1AFD0328"/>
    <w:multiLevelType w:val="hybridMultilevel"/>
    <w:tmpl w:val="2F122B5A"/>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212F3EF7"/>
    <w:multiLevelType w:val="hybridMultilevel"/>
    <w:tmpl w:val="95322124"/>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5166A0E"/>
    <w:multiLevelType w:val="multilevel"/>
    <w:tmpl w:val="B18CBF0E"/>
    <w:lvl w:ilvl="0">
      <w:start w:val="1"/>
      <w:numFmt w:val="decimal"/>
      <w:lvlText w:val="%1."/>
      <w:lvlJc w:val="left"/>
      <w:pPr>
        <w:tabs>
          <w:tab w:val="num" w:pos="360"/>
        </w:tabs>
        <w:ind w:left="360" w:hanging="360"/>
      </w:pPr>
      <w:rPr>
        <w:b/>
      </w:r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7551A58"/>
    <w:multiLevelType w:val="hybridMultilevel"/>
    <w:tmpl w:val="8C22913C"/>
    <w:lvl w:ilvl="0" w:tplc="3AD6AD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F526FA"/>
    <w:multiLevelType w:val="hybridMultilevel"/>
    <w:tmpl w:val="ED72BD40"/>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7670C4E"/>
    <w:multiLevelType w:val="hybridMultilevel"/>
    <w:tmpl w:val="0156815C"/>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5B440D03"/>
    <w:multiLevelType w:val="hybridMultilevel"/>
    <w:tmpl w:val="819E1580"/>
    <w:lvl w:ilvl="0" w:tplc="3AD6AD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7C2668"/>
    <w:multiLevelType w:val="hybridMultilevel"/>
    <w:tmpl w:val="52F63628"/>
    <w:lvl w:ilvl="0" w:tplc="CE927602">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23"/>
  </w:num>
  <w:num w:numId="5">
    <w:abstractNumId w:val="0"/>
  </w:num>
  <w:num w:numId="6">
    <w:abstractNumId w:val="22"/>
  </w:num>
  <w:num w:numId="7">
    <w:abstractNumId w:val="13"/>
  </w:num>
  <w:num w:numId="8">
    <w:abstractNumId w:val="2"/>
  </w:num>
  <w:num w:numId="9">
    <w:abstractNumId w:val="8"/>
  </w:num>
  <w:num w:numId="10">
    <w:abstractNumId w:val="18"/>
  </w:num>
  <w:num w:numId="11">
    <w:abstractNumId w:val="6"/>
  </w:num>
  <w:num w:numId="12">
    <w:abstractNumId w:val="25"/>
  </w:num>
  <w:num w:numId="13">
    <w:abstractNumId w:val="4"/>
  </w:num>
  <w:num w:numId="14">
    <w:abstractNumId w:val="19"/>
  </w:num>
  <w:num w:numId="15">
    <w:abstractNumId w:val="15"/>
  </w:num>
  <w:num w:numId="16">
    <w:abstractNumId w:val="12"/>
  </w:num>
  <w:num w:numId="17">
    <w:abstractNumId w:val="14"/>
  </w:num>
  <w:num w:numId="18">
    <w:abstractNumId w:val="3"/>
  </w:num>
  <w:num w:numId="19">
    <w:abstractNumId w:val="17"/>
  </w:num>
  <w:num w:numId="20">
    <w:abstractNumId w:val="5"/>
  </w:num>
  <w:num w:numId="21">
    <w:abstractNumId w:val="20"/>
  </w:num>
  <w:num w:numId="22">
    <w:abstractNumId w:val="16"/>
  </w:num>
  <w:num w:numId="23">
    <w:abstractNumId w:val="11"/>
  </w:num>
  <w:num w:numId="24">
    <w:abstractNumId w:val="21"/>
  </w:num>
  <w:num w:numId="25">
    <w:abstractNumId w:val="7"/>
  </w:num>
  <w:num w:numId="26">
    <w:abstractNumId w:val="16"/>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16F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473C"/>
    <w:rsid w:val="000A4B55"/>
    <w:rsid w:val="000A63F9"/>
    <w:rsid w:val="000B4DF6"/>
    <w:rsid w:val="000B6571"/>
    <w:rsid w:val="000B72B9"/>
    <w:rsid w:val="000B7A21"/>
    <w:rsid w:val="000B7EFA"/>
    <w:rsid w:val="000C69CE"/>
    <w:rsid w:val="000C7AE4"/>
    <w:rsid w:val="000D22DF"/>
    <w:rsid w:val="000D2395"/>
    <w:rsid w:val="000D3494"/>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4074A"/>
    <w:rsid w:val="00142B73"/>
    <w:rsid w:val="00143BA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2D23"/>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53EB"/>
    <w:rsid w:val="00394BE7"/>
    <w:rsid w:val="003A6559"/>
    <w:rsid w:val="003B2D82"/>
    <w:rsid w:val="003B646A"/>
    <w:rsid w:val="003B77C4"/>
    <w:rsid w:val="003C0255"/>
    <w:rsid w:val="003C28F0"/>
    <w:rsid w:val="003C3459"/>
    <w:rsid w:val="003C3804"/>
    <w:rsid w:val="003C6A5E"/>
    <w:rsid w:val="003C7C08"/>
    <w:rsid w:val="003D0011"/>
    <w:rsid w:val="003D380C"/>
    <w:rsid w:val="003D6319"/>
    <w:rsid w:val="003E4CE5"/>
    <w:rsid w:val="003F2F02"/>
    <w:rsid w:val="003F45D8"/>
    <w:rsid w:val="003F4BEB"/>
    <w:rsid w:val="00402345"/>
    <w:rsid w:val="0040319B"/>
    <w:rsid w:val="004055E2"/>
    <w:rsid w:val="00406C24"/>
    <w:rsid w:val="00407320"/>
    <w:rsid w:val="00407FA9"/>
    <w:rsid w:val="004103CF"/>
    <w:rsid w:val="00411D40"/>
    <w:rsid w:val="00413DA9"/>
    <w:rsid w:val="004145FE"/>
    <w:rsid w:val="00415693"/>
    <w:rsid w:val="00416807"/>
    <w:rsid w:val="00422A67"/>
    <w:rsid w:val="00424D25"/>
    <w:rsid w:val="00426C4A"/>
    <w:rsid w:val="00431F97"/>
    <w:rsid w:val="004350B6"/>
    <w:rsid w:val="00435C78"/>
    <w:rsid w:val="00435EC1"/>
    <w:rsid w:val="00441073"/>
    <w:rsid w:val="00444695"/>
    <w:rsid w:val="004446B2"/>
    <w:rsid w:val="00444D2D"/>
    <w:rsid w:val="0044692D"/>
    <w:rsid w:val="004479DA"/>
    <w:rsid w:val="004500F9"/>
    <w:rsid w:val="004524DA"/>
    <w:rsid w:val="00454991"/>
    <w:rsid w:val="00457259"/>
    <w:rsid w:val="00462A7C"/>
    <w:rsid w:val="00463EAC"/>
    <w:rsid w:val="00463EED"/>
    <w:rsid w:val="00464488"/>
    <w:rsid w:val="004671DD"/>
    <w:rsid w:val="004708E4"/>
    <w:rsid w:val="004710F4"/>
    <w:rsid w:val="00471C29"/>
    <w:rsid w:val="00474A84"/>
    <w:rsid w:val="0048101E"/>
    <w:rsid w:val="00485D6C"/>
    <w:rsid w:val="00486DD6"/>
    <w:rsid w:val="00486F9F"/>
    <w:rsid w:val="004900BF"/>
    <w:rsid w:val="004905E7"/>
    <w:rsid w:val="0049197E"/>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0D6F"/>
    <w:rsid w:val="00503013"/>
    <w:rsid w:val="0050506D"/>
    <w:rsid w:val="005140E0"/>
    <w:rsid w:val="00515CF0"/>
    <w:rsid w:val="005164D3"/>
    <w:rsid w:val="005178AA"/>
    <w:rsid w:val="00521C0E"/>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39D6"/>
    <w:rsid w:val="005B78A0"/>
    <w:rsid w:val="005C1380"/>
    <w:rsid w:val="005C2C87"/>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6718"/>
    <w:rsid w:val="006A6B92"/>
    <w:rsid w:val="006B1BD9"/>
    <w:rsid w:val="006B2470"/>
    <w:rsid w:val="006B2FBC"/>
    <w:rsid w:val="006B427B"/>
    <w:rsid w:val="006C0AE3"/>
    <w:rsid w:val="006C0DEA"/>
    <w:rsid w:val="006C1365"/>
    <w:rsid w:val="006C13CA"/>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17787"/>
    <w:rsid w:val="0072033E"/>
    <w:rsid w:val="0072139E"/>
    <w:rsid w:val="00724A96"/>
    <w:rsid w:val="00727538"/>
    <w:rsid w:val="007338A5"/>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41D4"/>
    <w:rsid w:val="007A7651"/>
    <w:rsid w:val="007B1F79"/>
    <w:rsid w:val="007B5A14"/>
    <w:rsid w:val="007B73BD"/>
    <w:rsid w:val="007C365C"/>
    <w:rsid w:val="007C4129"/>
    <w:rsid w:val="007C56C3"/>
    <w:rsid w:val="007C738A"/>
    <w:rsid w:val="007D06D2"/>
    <w:rsid w:val="007D0970"/>
    <w:rsid w:val="007D4DE8"/>
    <w:rsid w:val="007D5690"/>
    <w:rsid w:val="007E326B"/>
    <w:rsid w:val="007E6C13"/>
    <w:rsid w:val="007F0444"/>
    <w:rsid w:val="007F1C71"/>
    <w:rsid w:val="007F61AF"/>
    <w:rsid w:val="007F6E21"/>
    <w:rsid w:val="00802A6A"/>
    <w:rsid w:val="00811576"/>
    <w:rsid w:val="0081304D"/>
    <w:rsid w:val="00815DBA"/>
    <w:rsid w:val="008175A7"/>
    <w:rsid w:val="00822B3F"/>
    <w:rsid w:val="00831399"/>
    <w:rsid w:val="00831D60"/>
    <w:rsid w:val="00831FD1"/>
    <w:rsid w:val="00833889"/>
    <w:rsid w:val="00842FB1"/>
    <w:rsid w:val="00847D5A"/>
    <w:rsid w:val="00851D7D"/>
    <w:rsid w:val="00852D22"/>
    <w:rsid w:val="00853782"/>
    <w:rsid w:val="00854A23"/>
    <w:rsid w:val="00857105"/>
    <w:rsid w:val="0085718F"/>
    <w:rsid w:val="008659C4"/>
    <w:rsid w:val="008678C3"/>
    <w:rsid w:val="008728AF"/>
    <w:rsid w:val="008737B7"/>
    <w:rsid w:val="00882B79"/>
    <w:rsid w:val="0088666B"/>
    <w:rsid w:val="00887A27"/>
    <w:rsid w:val="00890951"/>
    <w:rsid w:val="00894763"/>
    <w:rsid w:val="00895C19"/>
    <w:rsid w:val="00896DFE"/>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6AD"/>
    <w:rsid w:val="00927F70"/>
    <w:rsid w:val="0093221F"/>
    <w:rsid w:val="00932A80"/>
    <w:rsid w:val="00933E7B"/>
    <w:rsid w:val="00937570"/>
    <w:rsid w:val="00952144"/>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3356"/>
    <w:rsid w:val="00A137F1"/>
    <w:rsid w:val="00A14C13"/>
    <w:rsid w:val="00A15B1B"/>
    <w:rsid w:val="00A22FE2"/>
    <w:rsid w:val="00A2351B"/>
    <w:rsid w:val="00A244C9"/>
    <w:rsid w:val="00A24776"/>
    <w:rsid w:val="00A334EA"/>
    <w:rsid w:val="00A365CC"/>
    <w:rsid w:val="00A374A0"/>
    <w:rsid w:val="00A42D06"/>
    <w:rsid w:val="00A438EA"/>
    <w:rsid w:val="00A44739"/>
    <w:rsid w:val="00A50693"/>
    <w:rsid w:val="00A513FC"/>
    <w:rsid w:val="00A5318E"/>
    <w:rsid w:val="00A5442A"/>
    <w:rsid w:val="00A562A4"/>
    <w:rsid w:val="00A57E42"/>
    <w:rsid w:val="00A61060"/>
    <w:rsid w:val="00A67408"/>
    <w:rsid w:val="00A7246B"/>
    <w:rsid w:val="00A75FCC"/>
    <w:rsid w:val="00A81512"/>
    <w:rsid w:val="00A81513"/>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0D3"/>
    <w:rsid w:val="00AF2FC3"/>
    <w:rsid w:val="00AF439F"/>
    <w:rsid w:val="00AF5BCB"/>
    <w:rsid w:val="00AF5C95"/>
    <w:rsid w:val="00B016B9"/>
    <w:rsid w:val="00B06C5A"/>
    <w:rsid w:val="00B0712D"/>
    <w:rsid w:val="00B102F5"/>
    <w:rsid w:val="00B1114D"/>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AAD"/>
    <w:rsid w:val="00B53151"/>
    <w:rsid w:val="00B54CBC"/>
    <w:rsid w:val="00B5596B"/>
    <w:rsid w:val="00B57490"/>
    <w:rsid w:val="00B67B87"/>
    <w:rsid w:val="00B70493"/>
    <w:rsid w:val="00B724CA"/>
    <w:rsid w:val="00B727FC"/>
    <w:rsid w:val="00B738E2"/>
    <w:rsid w:val="00B739A4"/>
    <w:rsid w:val="00B7548C"/>
    <w:rsid w:val="00B80CB4"/>
    <w:rsid w:val="00B82854"/>
    <w:rsid w:val="00B8562D"/>
    <w:rsid w:val="00B8570E"/>
    <w:rsid w:val="00B903C3"/>
    <w:rsid w:val="00B90E14"/>
    <w:rsid w:val="00B92C74"/>
    <w:rsid w:val="00BA0128"/>
    <w:rsid w:val="00BA0681"/>
    <w:rsid w:val="00BA2DDD"/>
    <w:rsid w:val="00BA32B2"/>
    <w:rsid w:val="00BA70B0"/>
    <w:rsid w:val="00BC0CEF"/>
    <w:rsid w:val="00BC22ED"/>
    <w:rsid w:val="00BC24A1"/>
    <w:rsid w:val="00BC27FB"/>
    <w:rsid w:val="00BC3C21"/>
    <w:rsid w:val="00BC7194"/>
    <w:rsid w:val="00BD139D"/>
    <w:rsid w:val="00BD5394"/>
    <w:rsid w:val="00BD603E"/>
    <w:rsid w:val="00BD64ED"/>
    <w:rsid w:val="00BD6EBD"/>
    <w:rsid w:val="00BD70F4"/>
    <w:rsid w:val="00BD7702"/>
    <w:rsid w:val="00BE1425"/>
    <w:rsid w:val="00BE76CF"/>
    <w:rsid w:val="00BF1377"/>
    <w:rsid w:val="00BF1523"/>
    <w:rsid w:val="00BF2778"/>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366D"/>
    <w:rsid w:val="00C57732"/>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8EB"/>
    <w:rsid w:val="00CB4B37"/>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7628"/>
    <w:rsid w:val="00CF7F65"/>
    <w:rsid w:val="00D001A0"/>
    <w:rsid w:val="00D03B38"/>
    <w:rsid w:val="00D14644"/>
    <w:rsid w:val="00D1534B"/>
    <w:rsid w:val="00D168D0"/>
    <w:rsid w:val="00D173C6"/>
    <w:rsid w:val="00D179E3"/>
    <w:rsid w:val="00D2062D"/>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0608F"/>
    <w:rsid w:val="00E068C6"/>
    <w:rsid w:val="00E121DE"/>
    <w:rsid w:val="00E17831"/>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719AB"/>
    <w:rsid w:val="00E748BC"/>
    <w:rsid w:val="00E760E8"/>
    <w:rsid w:val="00E7731F"/>
    <w:rsid w:val="00E81E9F"/>
    <w:rsid w:val="00E852BC"/>
    <w:rsid w:val="00E92FDF"/>
    <w:rsid w:val="00E93A3D"/>
    <w:rsid w:val="00E950C1"/>
    <w:rsid w:val="00E9608F"/>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1490"/>
    <w:rsid w:val="00EF3974"/>
    <w:rsid w:val="00EF7748"/>
    <w:rsid w:val="00F04E31"/>
    <w:rsid w:val="00F10A1E"/>
    <w:rsid w:val="00F13A10"/>
    <w:rsid w:val="00F23653"/>
    <w:rsid w:val="00F26407"/>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1">
    <w:basedOn w:val="a"/>
    <w:next w:val="ad"/>
    <w:uiPriority w:val="99"/>
    <w:unhideWhenUsed/>
    <w:rsid w:val="003F4B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1DB7-630A-4B91-9C18-9718E6E8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49</Pages>
  <Words>17573</Words>
  <Characters>100168</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344</cp:revision>
  <cp:lastPrinted>2020-01-31T12:14:00Z</cp:lastPrinted>
  <dcterms:created xsi:type="dcterms:W3CDTF">2019-02-18T11:16:00Z</dcterms:created>
  <dcterms:modified xsi:type="dcterms:W3CDTF">2020-01-31T12:14:00Z</dcterms:modified>
</cp:coreProperties>
</file>