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9B2800"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10325" cy="9075292"/>
            <wp:effectExtent l="0" t="0" r="0" b="0"/>
            <wp:docPr id="1" name="Рисунок 1" descr="\\nas-oz\oz\2019г - 223-ФЗ\1.Неразмещено\1.Поставка\Поставка теплообменного оборуд  (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теплообменного оборуд  (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0325" cy="9075292"/>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1399" w:rsidRDefault="00486057">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3257" w:history="1">
            <w:r w:rsidR="00831399" w:rsidRPr="00C40CF9">
              <w:rPr>
                <w:rStyle w:val="a7"/>
                <w:noProof/>
              </w:rPr>
              <w:t>ИЗВЕЩЕНИЕ О ЗАКУПКЕ</w:t>
            </w:r>
            <w:r w:rsidR="00831399">
              <w:rPr>
                <w:noProof/>
                <w:webHidden/>
              </w:rPr>
              <w:tab/>
            </w:r>
            <w:r>
              <w:rPr>
                <w:noProof/>
                <w:webHidden/>
              </w:rPr>
              <w:fldChar w:fldCharType="begin"/>
            </w:r>
            <w:r w:rsidR="00831399">
              <w:rPr>
                <w:noProof/>
                <w:webHidden/>
              </w:rPr>
              <w:instrText xml:space="preserve"> PAGEREF _Toc533257 \h </w:instrText>
            </w:r>
            <w:r>
              <w:rPr>
                <w:noProof/>
                <w:webHidden/>
              </w:rPr>
            </w:r>
            <w:r>
              <w:rPr>
                <w:noProof/>
                <w:webHidden/>
              </w:rPr>
              <w:fldChar w:fldCharType="separate"/>
            </w:r>
            <w:r w:rsidR="00CD7BC4">
              <w:rPr>
                <w:noProof/>
                <w:webHidden/>
              </w:rPr>
              <w:t>3</w:t>
            </w:r>
            <w:r>
              <w:rPr>
                <w:noProof/>
                <w:webHidden/>
              </w:rPr>
              <w:fldChar w:fldCharType="end"/>
            </w:r>
          </w:hyperlink>
        </w:p>
        <w:p w:rsidR="00831399" w:rsidRDefault="00CD7BC4">
          <w:pPr>
            <w:pStyle w:val="13"/>
            <w:tabs>
              <w:tab w:val="right" w:leader="dot" w:pos="10055"/>
            </w:tabs>
            <w:rPr>
              <w:rFonts w:asciiTheme="minorHAnsi" w:eastAsiaTheme="minorEastAsia" w:hAnsiTheme="minorHAnsi" w:cstheme="minorBidi"/>
              <w:noProof/>
              <w:sz w:val="22"/>
              <w:szCs w:val="22"/>
            </w:rPr>
          </w:pPr>
          <w:hyperlink w:anchor="_Toc533258" w:history="1">
            <w:r w:rsidR="00831399" w:rsidRPr="00C40CF9">
              <w:rPr>
                <w:rStyle w:val="a7"/>
                <w:noProof/>
              </w:rPr>
              <w:t>РАЗДЕЛ I. ТЕРМИНЫ И ОПРЕДЕЛЕНИЯ</w:t>
            </w:r>
            <w:r w:rsidR="00831399">
              <w:rPr>
                <w:noProof/>
                <w:webHidden/>
              </w:rPr>
              <w:tab/>
            </w:r>
            <w:r w:rsidR="00486057">
              <w:rPr>
                <w:noProof/>
                <w:webHidden/>
              </w:rPr>
              <w:fldChar w:fldCharType="begin"/>
            </w:r>
            <w:r w:rsidR="00831399">
              <w:rPr>
                <w:noProof/>
                <w:webHidden/>
              </w:rPr>
              <w:instrText xml:space="preserve"> PAGEREF _Toc533258 \h </w:instrText>
            </w:r>
            <w:r w:rsidR="00486057">
              <w:rPr>
                <w:noProof/>
                <w:webHidden/>
              </w:rPr>
            </w:r>
            <w:r w:rsidR="00486057">
              <w:rPr>
                <w:noProof/>
                <w:webHidden/>
              </w:rPr>
              <w:fldChar w:fldCharType="separate"/>
            </w:r>
            <w:r>
              <w:rPr>
                <w:noProof/>
                <w:webHidden/>
              </w:rPr>
              <w:t>3</w:t>
            </w:r>
            <w:r w:rsidR="00486057">
              <w:rPr>
                <w:noProof/>
                <w:webHidden/>
              </w:rPr>
              <w:fldChar w:fldCharType="end"/>
            </w:r>
          </w:hyperlink>
        </w:p>
        <w:p w:rsidR="00831399" w:rsidRDefault="00CD7BC4">
          <w:pPr>
            <w:pStyle w:val="13"/>
            <w:tabs>
              <w:tab w:val="right" w:leader="dot" w:pos="10055"/>
            </w:tabs>
            <w:rPr>
              <w:rFonts w:asciiTheme="minorHAnsi" w:eastAsiaTheme="minorEastAsia" w:hAnsiTheme="minorHAnsi" w:cstheme="minorBidi"/>
              <w:noProof/>
              <w:sz w:val="22"/>
              <w:szCs w:val="22"/>
            </w:rPr>
          </w:pPr>
          <w:hyperlink w:anchor="_Toc533259" w:history="1">
            <w:r w:rsidR="00831399" w:rsidRPr="00C40CF9">
              <w:rPr>
                <w:rStyle w:val="a7"/>
                <w:noProof/>
              </w:rPr>
              <w:t>РАЗДЕЛ II. ИНФОРМАЦИОННАЯ КАРТА</w:t>
            </w:r>
            <w:r w:rsidR="00831399">
              <w:rPr>
                <w:noProof/>
                <w:webHidden/>
              </w:rPr>
              <w:tab/>
            </w:r>
            <w:r w:rsidR="00486057">
              <w:rPr>
                <w:noProof/>
                <w:webHidden/>
              </w:rPr>
              <w:fldChar w:fldCharType="begin"/>
            </w:r>
            <w:r w:rsidR="00831399">
              <w:rPr>
                <w:noProof/>
                <w:webHidden/>
              </w:rPr>
              <w:instrText xml:space="preserve"> PAGEREF _Toc533259 \h </w:instrText>
            </w:r>
            <w:r w:rsidR="00486057">
              <w:rPr>
                <w:noProof/>
                <w:webHidden/>
              </w:rPr>
            </w:r>
            <w:r w:rsidR="00486057">
              <w:rPr>
                <w:noProof/>
                <w:webHidden/>
              </w:rPr>
              <w:fldChar w:fldCharType="separate"/>
            </w:r>
            <w:r>
              <w:rPr>
                <w:noProof/>
                <w:webHidden/>
              </w:rPr>
              <w:t>4</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60" w:history="1">
            <w:r w:rsidR="00831399" w:rsidRPr="00C40CF9">
              <w:rPr>
                <w:rStyle w:val="a7"/>
                <w:noProof/>
              </w:rPr>
              <w:t>2.1. Общие сведения о закупке</w:t>
            </w:r>
            <w:r w:rsidR="00831399">
              <w:rPr>
                <w:noProof/>
                <w:webHidden/>
              </w:rPr>
              <w:tab/>
            </w:r>
            <w:r w:rsidR="00486057">
              <w:rPr>
                <w:noProof/>
                <w:webHidden/>
              </w:rPr>
              <w:fldChar w:fldCharType="begin"/>
            </w:r>
            <w:r w:rsidR="00831399">
              <w:rPr>
                <w:noProof/>
                <w:webHidden/>
              </w:rPr>
              <w:instrText xml:space="preserve"> PAGEREF _Toc533260 \h </w:instrText>
            </w:r>
            <w:r w:rsidR="00486057">
              <w:rPr>
                <w:noProof/>
                <w:webHidden/>
              </w:rPr>
            </w:r>
            <w:r w:rsidR="00486057">
              <w:rPr>
                <w:noProof/>
                <w:webHidden/>
              </w:rPr>
              <w:fldChar w:fldCharType="separate"/>
            </w:r>
            <w:r>
              <w:rPr>
                <w:noProof/>
                <w:webHidden/>
              </w:rPr>
              <w:t>4</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61" w:history="1">
            <w:r w:rsidR="00831399" w:rsidRPr="00C40CF9">
              <w:rPr>
                <w:rStyle w:val="a7"/>
                <w:rFonts w:eastAsia="MS Mincho"/>
                <w:iCs/>
                <w:noProof/>
              </w:rPr>
              <w:t>2.2. Требования к Заявке на участие в закупке</w:t>
            </w:r>
            <w:r w:rsidR="00831399">
              <w:rPr>
                <w:noProof/>
                <w:webHidden/>
              </w:rPr>
              <w:tab/>
            </w:r>
            <w:r w:rsidR="00486057">
              <w:rPr>
                <w:noProof/>
                <w:webHidden/>
              </w:rPr>
              <w:fldChar w:fldCharType="begin"/>
            </w:r>
            <w:r w:rsidR="00831399">
              <w:rPr>
                <w:noProof/>
                <w:webHidden/>
              </w:rPr>
              <w:instrText xml:space="preserve"> PAGEREF _Toc533261 \h </w:instrText>
            </w:r>
            <w:r w:rsidR="00486057">
              <w:rPr>
                <w:noProof/>
                <w:webHidden/>
              </w:rPr>
            </w:r>
            <w:r w:rsidR="00486057">
              <w:rPr>
                <w:noProof/>
                <w:webHidden/>
              </w:rPr>
              <w:fldChar w:fldCharType="separate"/>
            </w:r>
            <w:r>
              <w:rPr>
                <w:noProof/>
                <w:webHidden/>
              </w:rPr>
              <w:t>14</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62" w:history="1">
            <w:r w:rsidR="00831399" w:rsidRPr="00C40CF9">
              <w:rPr>
                <w:rStyle w:val="a7"/>
                <w:rFonts w:eastAsia="MS Mincho"/>
                <w:iCs/>
                <w:noProof/>
              </w:rPr>
              <w:t>2.3. Условия заклю</w:t>
            </w:r>
            <w:bookmarkStart w:id="0" w:name="_GoBack"/>
            <w:bookmarkEnd w:id="0"/>
            <w:r w:rsidR="00831399" w:rsidRPr="00C40CF9">
              <w:rPr>
                <w:rStyle w:val="a7"/>
                <w:rFonts w:eastAsia="MS Mincho"/>
                <w:iCs/>
                <w:noProof/>
              </w:rPr>
              <w:t>чения и исполнения договора</w:t>
            </w:r>
            <w:r w:rsidR="00831399">
              <w:rPr>
                <w:noProof/>
                <w:webHidden/>
              </w:rPr>
              <w:tab/>
            </w:r>
            <w:r w:rsidR="00486057">
              <w:rPr>
                <w:noProof/>
                <w:webHidden/>
              </w:rPr>
              <w:fldChar w:fldCharType="begin"/>
            </w:r>
            <w:r w:rsidR="00831399">
              <w:rPr>
                <w:noProof/>
                <w:webHidden/>
              </w:rPr>
              <w:instrText xml:space="preserve"> PAGEREF _Toc533262 \h </w:instrText>
            </w:r>
            <w:r w:rsidR="00486057">
              <w:rPr>
                <w:noProof/>
                <w:webHidden/>
              </w:rPr>
            </w:r>
            <w:r w:rsidR="00486057">
              <w:rPr>
                <w:noProof/>
                <w:webHidden/>
              </w:rPr>
              <w:fldChar w:fldCharType="separate"/>
            </w:r>
            <w:r>
              <w:rPr>
                <w:noProof/>
                <w:webHidden/>
              </w:rPr>
              <w:t>25</w:t>
            </w:r>
            <w:r w:rsidR="00486057">
              <w:rPr>
                <w:noProof/>
                <w:webHidden/>
              </w:rPr>
              <w:fldChar w:fldCharType="end"/>
            </w:r>
          </w:hyperlink>
        </w:p>
        <w:p w:rsidR="00831399" w:rsidRDefault="00CD7BC4">
          <w:pPr>
            <w:pStyle w:val="13"/>
            <w:tabs>
              <w:tab w:val="right" w:leader="dot" w:pos="10055"/>
            </w:tabs>
            <w:rPr>
              <w:rFonts w:asciiTheme="minorHAnsi" w:eastAsiaTheme="minorEastAsia" w:hAnsiTheme="minorHAnsi" w:cstheme="minorBidi"/>
              <w:noProof/>
              <w:sz w:val="22"/>
              <w:szCs w:val="22"/>
            </w:rPr>
          </w:pPr>
          <w:hyperlink w:anchor="_Toc533263" w:history="1">
            <w:r w:rsidR="00831399" w:rsidRPr="00C40CF9">
              <w:rPr>
                <w:rStyle w:val="a7"/>
                <w:noProof/>
              </w:rPr>
              <w:t>РАЗДЕЛ III. ФОРМЫ ДЛЯ ЗАПОЛНЕНИЯ УЧАСТНИКАМИ ЗАКУПКИ</w:t>
            </w:r>
            <w:r w:rsidR="00831399">
              <w:rPr>
                <w:noProof/>
                <w:webHidden/>
              </w:rPr>
              <w:tab/>
            </w:r>
            <w:r w:rsidR="00486057">
              <w:rPr>
                <w:noProof/>
                <w:webHidden/>
              </w:rPr>
              <w:fldChar w:fldCharType="begin"/>
            </w:r>
            <w:r w:rsidR="00831399">
              <w:rPr>
                <w:noProof/>
                <w:webHidden/>
              </w:rPr>
              <w:instrText xml:space="preserve"> PAGEREF _Toc533263 \h </w:instrText>
            </w:r>
            <w:r w:rsidR="00486057">
              <w:rPr>
                <w:noProof/>
                <w:webHidden/>
              </w:rPr>
            </w:r>
            <w:r w:rsidR="00486057">
              <w:rPr>
                <w:noProof/>
                <w:webHidden/>
              </w:rPr>
              <w:fldChar w:fldCharType="separate"/>
            </w:r>
            <w:r>
              <w:rPr>
                <w:noProof/>
                <w:webHidden/>
              </w:rPr>
              <w:t>28</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64" w:history="1">
            <w:r w:rsidR="00831399" w:rsidRPr="00C40CF9">
              <w:rPr>
                <w:rStyle w:val="a7"/>
                <w:noProof/>
              </w:rPr>
              <w:t>ФОРМА 1. ЗАЯВКА НА УЧАСТИЕ</w:t>
            </w:r>
            <w:r w:rsidR="00831399">
              <w:rPr>
                <w:noProof/>
                <w:webHidden/>
              </w:rPr>
              <w:tab/>
            </w:r>
            <w:r w:rsidR="00486057">
              <w:rPr>
                <w:noProof/>
                <w:webHidden/>
              </w:rPr>
              <w:fldChar w:fldCharType="begin"/>
            </w:r>
            <w:r w:rsidR="00831399">
              <w:rPr>
                <w:noProof/>
                <w:webHidden/>
              </w:rPr>
              <w:instrText xml:space="preserve"> PAGEREF _Toc533264 \h </w:instrText>
            </w:r>
            <w:r w:rsidR="00486057">
              <w:rPr>
                <w:noProof/>
                <w:webHidden/>
              </w:rPr>
            </w:r>
            <w:r w:rsidR="00486057">
              <w:rPr>
                <w:noProof/>
                <w:webHidden/>
              </w:rPr>
              <w:fldChar w:fldCharType="separate"/>
            </w:r>
            <w:r>
              <w:rPr>
                <w:noProof/>
                <w:webHidden/>
              </w:rPr>
              <w:t>28</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65" w:history="1">
            <w:r w:rsidR="00831399" w:rsidRPr="00C40CF9">
              <w:rPr>
                <w:rStyle w:val="a7"/>
                <w:noProof/>
              </w:rPr>
              <w:t>ФОРМА 2. АНКЕТА УЧАСТНИКА ЗАПРОСА КОТИРОВОК</w:t>
            </w:r>
            <w:r w:rsidR="00831399">
              <w:rPr>
                <w:noProof/>
                <w:webHidden/>
              </w:rPr>
              <w:tab/>
            </w:r>
            <w:r w:rsidR="00486057">
              <w:rPr>
                <w:noProof/>
                <w:webHidden/>
              </w:rPr>
              <w:fldChar w:fldCharType="begin"/>
            </w:r>
            <w:r w:rsidR="00831399">
              <w:rPr>
                <w:noProof/>
                <w:webHidden/>
              </w:rPr>
              <w:instrText xml:space="preserve"> PAGEREF _Toc533265 \h </w:instrText>
            </w:r>
            <w:r w:rsidR="00486057">
              <w:rPr>
                <w:noProof/>
                <w:webHidden/>
              </w:rPr>
            </w:r>
            <w:r w:rsidR="00486057">
              <w:rPr>
                <w:noProof/>
                <w:webHidden/>
              </w:rPr>
              <w:fldChar w:fldCharType="separate"/>
            </w:r>
            <w:r>
              <w:rPr>
                <w:noProof/>
                <w:webHidden/>
              </w:rPr>
              <w:t>31</w:t>
            </w:r>
            <w:r w:rsidR="00486057">
              <w:rPr>
                <w:noProof/>
                <w:webHidden/>
              </w:rPr>
              <w:fldChar w:fldCharType="end"/>
            </w:r>
          </w:hyperlink>
        </w:p>
        <w:p w:rsidR="00831399" w:rsidRDefault="00CD7BC4">
          <w:pPr>
            <w:pStyle w:val="35"/>
            <w:tabs>
              <w:tab w:val="right" w:leader="dot" w:pos="10055"/>
            </w:tabs>
            <w:rPr>
              <w:rFonts w:asciiTheme="minorHAnsi" w:eastAsiaTheme="minorEastAsia" w:hAnsiTheme="minorHAnsi" w:cstheme="minorBidi"/>
              <w:noProof/>
            </w:rPr>
          </w:pPr>
          <w:hyperlink w:anchor="_Toc533266" w:history="1">
            <w:r w:rsidR="00831399" w:rsidRPr="00C40CF9">
              <w:rPr>
                <w:rStyle w:val="a7"/>
                <w:rFonts w:ascii="Times New Roman" w:eastAsiaTheme="majorEastAsia" w:hAnsi="Times New Roman"/>
                <w:iCs/>
                <w:noProof/>
              </w:rPr>
              <w:t>В ЭЛЕКТРОННОЙ ФОРМЕ</w:t>
            </w:r>
            <w:r w:rsidR="00831399">
              <w:rPr>
                <w:noProof/>
                <w:webHidden/>
              </w:rPr>
              <w:tab/>
            </w:r>
            <w:r w:rsidR="00486057">
              <w:rPr>
                <w:noProof/>
                <w:webHidden/>
              </w:rPr>
              <w:fldChar w:fldCharType="begin"/>
            </w:r>
            <w:r w:rsidR="00831399">
              <w:rPr>
                <w:noProof/>
                <w:webHidden/>
              </w:rPr>
              <w:instrText xml:space="preserve"> PAGEREF _Toc533266 \h </w:instrText>
            </w:r>
            <w:r w:rsidR="00486057">
              <w:rPr>
                <w:noProof/>
                <w:webHidden/>
              </w:rPr>
            </w:r>
            <w:r w:rsidR="00486057">
              <w:rPr>
                <w:noProof/>
                <w:webHidden/>
              </w:rPr>
              <w:fldChar w:fldCharType="separate"/>
            </w:r>
            <w:r>
              <w:rPr>
                <w:noProof/>
                <w:webHidden/>
              </w:rPr>
              <w:t>31</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67" w:history="1">
            <w:r w:rsidR="00831399" w:rsidRPr="00C40CF9">
              <w:rPr>
                <w:rStyle w:val="a7"/>
                <w:rFonts w:eastAsia="MS Mincho"/>
                <w:noProof/>
                <w:kern w:val="32"/>
              </w:rPr>
              <w:t>ФОРМА 3. ТЕХНИКО-КОММЕРЧЕСКОЕ ПРЕДЛОЖЕНИЕ</w:t>
            </w:r>
            <w:r w:rsidR="00831399">
              <w:rPr>
                <w:noProof/>
                <w:webHidden/>
              </w:rPr>
              <w:tab/>
            </w:r>
            <w:r w:rsidR="00486057">
              <w:rPr>
                <w:noProof/>
                <w:webHidden/>
              </w:rPr>
              <w:fldChar w:fldCharType="begin"/>
            </w:r>
            <w:r w:rsidR="00831399">
              <w:rPr>
                <w:noProof/>
                <w:webHidden/>
              </w:rPr>
              <w:instrText xml:space="preserve"> PAGEREF _Toc533267 \h </w:instrText>
            </w:r>
            <w:r w:rsidR="00486057">
              <w:rPr>
                <w:noProof/>
                <w:webHidden/>
              </w:rPr>
            </w:r>
            <w:r w:rsidR="00486057">
              <w:rPr>
                <w:noProof/>
                <w:webHidden/>
              </w:rPr>
              <w:fldChar w:fldCharType="separate"/>
            </w:r>
            <w:r>
              <w:rPr>
                <w:noProof/>
                <w:webHidden/>
              </w:rPr>
              <w:t>33</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68" w:history="1">
            <w:r w:rsidR="00831399" w:rsidRPr="00C40CF9">
              <w:rPr>
                <w:rStyle w:val="a7"/>
                <w:rFonts w:eastAsia="MS Mincho"/>
                <w:noProof/>
                <w:kern w:val="32"/>
              </w:rPr>
              <w:t>ФОРМА 3.1. ЦЕНОВОЕ ПРЕДЛОЖЕНИЕ</w:t>
            </w:r>
            <w:r w:rsidR="00831399">
              <w:rPr>
                <w:noProof/>
                <w:webHidden/>
              </w:rPr>
              <w:tab/>
            </w:r>
            <w:r w:rsidR="00486057">
              <w:rPr>
                <w:noProof/>
                <w:webHidden/>
              </w:rPr>
              <w:fldChar w:fldCharType="begin"/>
            </w:r>
            <w:r w:rsidR="00831399">
              <w:rPr>
                <w:noProof/>
                <w:webHidden/>
              </w:rPr>
              <w:instrText xml:space="preserve"> PAGEREF _Toc533268 \h </w:instrText>
            </w:r>
            <w:r w:rsidR="00486057">
              <w:rPr>
                <w:noProof/>
                <w:webHidden/>
              </w:rPr>
            </w:r>
            <w:r w:rsidR="00486057">
              <w:rPr>
                <w:noProof/>
                <w:webHidden/>
              </w:rPr>
              <w:fldChar w:fldCharType="separate"/>
            </w:r>
            <w:r>
              <w:rPr>
                <w:noProof/>
                <w:webHidden/>
              </w:rPr>
              <w:t>34</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69" w:history="1">
            <w:r w:rsidR="00831399" w:rsidRPr="00C40CF9">
              <w:rPr>
                <w:rStyle w:val="a7"/>
                <w:rFonts w:eastAsia="MS Mincho"/>
                <w:noProof/>
                <w:kern w:val="32"/>
              </w:rPr>
              <w:t>ФОРМА 4. РЕКОМЕНДУЕМАЯ ФОРМА ЗАПРОСА РАЗЪЯСНЕНИЙ ИЗВЕЩЕНИЯ О ЗАКУПКЕ</w:t>
            </w:r>
            <w:r w:rsidR="00831399">
              <w:rPr>
                <w:noProof/>
                <w:webHidden/>
              </w:rPr>
              <w:tab/>
            </w:r>
            <w:r w:rsidR="00486057">
              <w:rPr>
                <w:noProof/>
                <w:webHidden/>
              </w:rPr>
              <w:fldChar w:fldCharType="begin"/>
            </w:r>
            <w:r w:rsidR="00831399">
              <w:rPr>
                <w:noProof/>
                <w:webHidden/>
              </w:rPr>
              <w:instrText xml:space="preserve"> PAGEREF _Toc533269 \h </w:instrText>
            </w:r>
            <w:r w:rsidR="00486057">
              <w:rPr>
                <w:noProof/>
                <w:webHidden/>
              </w:rPr>
            </w:r>
            <w:r w:rsidR="00486057">
              <w:rPr>
                <w:noProof/>
                <w:webHidden/>
              </w:rPr>
              <w:fldChar w:fldCharType="separate"/>
            </w:r>
            <w:r>
              <w:rPr>
                <w:noProof/>
                <w:webHidden/>
              </w:rPr>
              <w:t>35</w:t>
            </w:r>
            <w:r w:rsidR="00486057">
              <w:rPr>
                <w:noProof/>
                <w:webHidden/>
              </w:rPr>
              <w:fldChar w:fldCharType="end"/>
            </w:r>
          </w:hyperlink>
        </w:p>
        <w:p w:rsidR="00831399" w:rsidRDefault="00CD7BC4">
          <w:pPr>
            <w:pStyle w:val="23"/>
            <w:rPr>
              <w:rFonts w:asciiTheme="minorHAnsi" w:eastAsiaTheme="minorEastAsia" w:hAnsiTheme="minorHAnsi" w:cstheme="minorBidi"/>
              <w:noProof/>
              <w:sz w:val="22"/>
              <w:szCs w:val="22"/>
            </w:rPr>
          </w:pPr>
          <w:hyperlink w:anchor="_Toc533270" w:history="1">
            <w:r w:rsidR="00831399" w:rsidRPr="00C40CF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1399">
              <w:rPr>
                <w:noProof/>
                <w:webHidden/>
              </w:rPr>
              <w:tab/>
            </w:r>
            <w:r w:rsidR="00486057">
              <w:rPr>
                <w:noProof/>
                <w:webHidden/>
              </w:rPr>
              <w:fldChar w:fldCharType="begin"/>
            </w:r>
            <w:r w:rsidR="00831399">
              <w:rPr>
                <w:noProof/>
                <w:webHidden/>
              </w:rPr>
              <w:instrText xml:space="preserve"> PAGEREF _Toc533270 \h </w:instrText>
            </w:r>
            <w:r w:rsidR="00486057">
              <w:rPr>
                <w:noProof/>
                <w:webHidden/>
              </w:rPr>
            </w:r>
            <w:r w:rsidR="00486057">
              <w:rPr>
                <w:noProof/>
                <w:webHidden/>
              </w:rPr>
              <w:fldChar w:fldCharType="separate"/>
            </w:r>
            <w:r>
              <w:rPr>
                <w:noProof/>
                <w:webHidden/>
              </w:rPr>
              <w:t>36</w:t>
            </w:r>
            <w:r w:rsidR="00486057">
              <w:rPr>
                <w:noProof/>
                <w:webHidden/>
              </w:rPr>
              <w:fldChar w:fldCharType="end"/>
            </w:r>
          </w:hyperlink>
        </w:p>
        <w:p w:rsidR="00831399" w:rsidRDefault="00CD7BC4">
          <w:pPr>
            <w:pStyle w:val="13"/>
            <w:tabs>
              <w:tab w:val="right" w:leader="dot" w:pos="10055"/>
            </w:tabs>
            <w:rPr>
              <w:rFonts w:asciiTheme="minorHAnsi" w:eastAsiaTheme="minorEastAsia" w:hAnsiTheme="minorHAnsi" w:cstheme="minorBidi"/>
              <w:noProof/>
              <w:sz w:val="22"/>
              <w:szCs w:val="22"/>
            </w:rPr>
          </w:pPr>
          <w:hyperlink w:anchor="_Toc533271" w:history="1">
            <w:r w:rsidR="00831399" w:rsidRPr="00C40CF9">
              <w:rPr>
                <w:rStyle w:val="a7"/>
                <w:rFonts w:eastAsia="MS Mincho"/>
                <w:noProof/>
                <w:kern w:val="32"/>
              </w:rPr>
              <w:t>РАЗДЕЛ IV. ТЕХНИЧЕСКОЕ ЗАДАНИЕ</w:t>
            </w:r>
            <w:r w:rsidR="00831399">
              <w:rPr>
                <w:noProof/>
                <w:webHidden/>
              </w:rPr>
              <w:tab/>
            </w:r>
            <w:r w:rsidR="00486057">
              <w:rPr>
                <w:noProof/>
                <w:webHidden/>
              </w:rPr>
              <w:fldChar w:fldCharType="begin"/>
            </w:r>
            <w:r w:rsidR="00831399">
              <w:rPr>
                <w:noProof/>
                <w:webHidden/>
              </w:rPr>
              <w:instrText xml:space="preserve"> PAGEREF _Toc533271 \h </w:instrText>
            </w:r>
            <w:r w:rsidR="00486057">
              <w:rPr>
                <w:noProof/>
                <w:webHidden/>
              </w:rPr>
            </w:r>
            <w:r w:rsidR="00486057">
              <w:rPr>
                <w:noProof/>
                <w:webHidden/>
              </w:rPr>
              <w:fldChar w:fldCharType="separate"/>
            </w:r>
            <w:r>
              <w:rPr>
                <w:noProof/>
                <w:webHidden/>
              </w:rPr>
              <w:t>40</w:t>
            </w:r>
            <w:r w:rsidR="00486057">
              <w:rPr>
                <w:noProof/>
                <w:webHidden/>
              </w:rPr>
              <w:fldChar w:fldCharType="end"/>
            </w:r>
          </w:hyperlink>
        </w:p>
        <w:p w:rsidR="00831399" w:rsidRDefault="00CD7BC4">
          <w:pPr>
            <w:pStyle w:val="13"/>
            <w:tabs>
              <w:tab w:val="right" w:leader="dot" w:pos="10055"/>
            </w:tabs>
            <w:rPr>
              <w:rFonts w:asciiTheme="minorHAnsi" w:eastAsiaTheme="minorEastAsia" w:hAnsiTheme="minorHAnsi" w:cstheme="minorBidi"/>
              <w:noProof/>
              <w:sz w:val="22"/>
              <w:szCs w:val="22"/>
            </w:rPr>
          </w:pPr>
          <w:hyperlink w:anchor="_Toc533272" w:history="1">
            <w:r w:rsidR="00831399" w:rsidRPr="00C40CF9">
              <w:rPr>
                <w:rStyle w:val="a7"/>
                <w:noProof/>
              </w:rPr>
              <w:t>РАЗДЕЛ V. ПРОЕКТ ДОГОВОРА</w:t>
            </w:r>
            <w:r w:rsidR="00831399">
              <w:rPr>
                <w:noProof/>
                <w:webHidden/>
              </w:rPr>
              <w:tab/>
            </w:r>
            <w:r w:rsidR="00486057">
              <w:rPr>
                <w:noProof/>
                <w:webHidden/>
              </w:rPr>
              <w:fldChar w:fldCharType="begin"/>
            </w:r>
            <w:r w:rsidR="00831399">
              <w:rPr>
                <w:noProof/>
                <w:webHidden/>
              </w:rPr>
              <w:instrText xml:space="preserve"> PAGEREF _Toc533272 \h </w:instrText>
            </w:r>
            <w:r w:rsidR="00486057">
              <w:rPr>
                <w:noProof/>
                <w:webHidden/>
              </w:rPr>
            </w:r>
            <w:r w:rsidR="00486057">
              <w:rPr>
                <w:noProof/>
                <w:webHidden/>
              </w:rPr>
              <w:fldChar w:fldCharType="separate"/>
            </w:r>
            <w:r>
              <w:rPr>
                <w:noProof/>
                <w:webHidden/>
              </w:rPr>
              <w:t>43</w:t>
            </w:r>
            <w:r w:rsidR="00486057">
              <w:rPr>
                <w:noProof/>
                <w:webHidden/>
              </w:rPr>
              <w:fldChar w:fldCharType="end"/>
            </w:r>
          </w:hyperlink>
        </w:p>
        <w:p w:rsidR="00327100" w:rsidRDefault="00486057">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3325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3325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3325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3326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74A91" w:rsidRPr="00C75FA4" w:rsidRDefault="00074A91" w:rsidP="00074A91">
            <w:pPr>
              <w:pStyle w:val="Default"/>
              <w:ind w:firstLine="567"/>
              <w:jc w:val="both"/>
              <w:rPr>
                <w:bCs/>
              </w:rPr>
            </w:pPr>
            <w:r>
              <w:rPr>
                <w:lang w:eastAsia="ru-RU"/>
              </w:rPr>
              <w:t>Дроздов Илья Владимирович</w:t>
            </w:r>
          </w:p>
          <w:p w:rsidR="00074A91" w:rsidRPr="0015184E" w:rsidRDefault="00074A91" w:rsidP="00074A91">
            <w:pPr>
              <w:pStyle w:val="Default"/>
              <w:ind w:firstLine="567"/>
              <w:jc w:val="both"/>
              <w:rPr>
                <w:bCs/>
              </w:rPr>
            </w:pPr>
            <w:r w:rsidRPr="0015184E">
              <w:rPr>
                <w:bCs/>
              </w:rPr>
              <w:t xml:space="preserve">тел. + 7 (3462) </w:t>
            </w:r>
            <w:r>
              <w:rPr>
                <w:bCs/>
              </w:rPr>
              <w:t>35-84-86</w:t>
            </w:r>
          </w:p>
          <w:p w:rsidR="00074A91" w:rsidRDefault="00074A91" w:rsidP="00074A91">
            <w:pPr>
              <w:pStyle w:val="Default"/>
              <w:ind w:firstLine="567"/>
              <w:jc w:val="both"/>
            </w:pPr>
            <w:r w:rsidRPr="0015184E">
              <w:t>Адрес электронной почты</w:t>
            </w:r>
            <w:r w:rsidRPr="00D36A1C">
              <w:rPr>
                <w:bCs/>
              </w:rPr>
              <w:t xml:space="preserve">: </w:t>
            </w:r>
            <w:hyperlink r:id="rId13" w:history="1">
              <w:r w:rsidRPr="001B16A1">
                <w:rPr>
                  <w:rStyle w:val="a7"/>
                </w:rPr>
                <w:t>DrozdovI@surgutgts.ru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CD7BC4"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03339">
            <w:pPr>
              <w:ind w:firstLine="567"/>
              <w:jc w:val="both"/>
              <w:rPr>
                <w:b/>
              </w:rPr>
            </w:pPr>
            <w:r w:rsidRPr="00182067">
              <w:rPr>
                <w:b/>
              </w:rPr>
              <w:t>«</w:t>
            </w:r>
            <w:r w:rsidR="00692BAB">
              <w:rPr>
                <w:b/>
              </w:rPr>
              <w:t>0</w:t>
            </w:r>
            <w:r w:rsidR="00C03339">
              <w:rPr>
                <w:b/>
              </w:rPr>
              <w:t>2</w:t>
            </w:r>
            <w:r w:rsidRPr="00182067">
              <w:rPr>
                <w:b/>
              </w:rPr>
              <w:t>»</w:t>
            </w:r>
            <w:r w:rsidR="00441073">
              <w:rPr>
                <w:b/>
              </w:rPr>
              <w:t xml:space="preserve"> </w:t>
            </w:r>
            <w:r w:rsidR="00692BAB">
              <w:rPr>
                <w:b/>
              </w:rPr>
              <w:t>апреля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692BAB">
              <w:rPr>
                <w:b/>
              </w:rPr>
              <w:t>0</w:t>
            </w:r>
            <w:r w:rsidR="00C03339">
              <w:rPr>
                <w:b/>
              </w:rPr>
              <w:t>2</w:t>
            </w:r>
            <w:r w:rsidRPr="00182067">
              <w:rPr>
                <w:b/>
              </w:rPr>
              <w:t xml:space="preserve">» </w:t>
            </w:r>
            <w:r w:rsidR="00692BAB">
              <w:rPr>
                <w:b/>
              </w:rPr>
              <w:t xml:space="preserve">апреля </w:t>
            </w:r>
            <w:r w:rsidR="00692BAB"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C03339">
              <w:rPr>
                <w:b/>
              </w:rPr>
              <w:t>10</w:t>
            </w:r>
            <w:r w:rsidRPr="00182067">
              <w:rPr>
                <w:b/>
              </w:rPr>
              <w:t>»</w:t>
            </w:r>
            <w:r w:rsidR="001F79B8">
              <w:rPr>
                <w:b/>
              </w:rPr>
              <w:t xml:space="preserve"> </w:t>
            </w:r>
            <w:r w:rsidR="00692BAB">
              <w:rPr>
                <w:b/>
              </w:rPr>
              <w:t xml:space="preserve">апреля </w:t>
            </w:r>
            <w:r w:rsidR="00692BAB" w:rsidRPr="00D179E3">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C03339">
              <w:rPr>
                <w:b/>
              </w:rPr>
              <w:t>11</w:t>
            </w:r>
            <w:r w:rsidR="007F6E21" w:rsidRPr="00182067">
              <w:rPr>
                <w:b/>
              </w:rPr>
              <w:t>»</w:t>
            </w:r>
            <w:r w:rsidR="001F79B8">
              <w:rPr>
                <w:b/>
              </w:rPr>
              <w:t xml:space="preserve"> </w:t>
            </w:r>
            <w:r w:rsidR="00692BAB">
              <w:rPr>
                <w:b/>
              </w:rPr>
              <w:t xml:space="preserve">апреля </w:t>
            </w:r>
            <w:r w:rsidR="00692BAB" w:rsidRPr="00D179E3">
              <w:rPr>
                <w:b/>
              </w:rPr>
              <w:t xml:space="preserve"> </w:t>
            </w:r>
            <w:r w:rsidR="007F6E21" w:rsidRPr="005E761C">
              <w:rPr>
                <w:b/>
              </w:rPr>
              <w:t>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692BAB">
              <w:rPr>
                <w:b/>
              </w:rPr>
              <w:t>1</w:t>
            </w:r>
            <w:r w:rsidR="00C03339">
              <w:rPr>
                <w:b/>
              </w:rPr>
              <w:t>7</w:t>
            </w:r>
            <w:r w:rsidRPr="00182067">
              <w:rPr>
                <w:b/>
              </w:rPr>
              <w:t>»</w:t>
            </w:r>
            <w:r w:rsidR="001F79B8">
              <w:rPr>
                <w:b/>
              </w:rPr>
              <w:t xml:space="preserve"> </w:t>
            </w:r>
            <w:r w:rsidR="00692BAB">
              <w:rPr>
                <w:b/>
              </w:rPr>
              <w:t xml:space="preserve">апреля </w:t>
            </w:r>
            <w:r w:rsidR="00692BAB" w:rsidRPr="00D179E3">
              <w:rPr>
                <w:b/>
              </w:rPr>
              <w:t xml:space="preserve"> </w:t>
            </w:r>
            <w:r w:rsidR="00087F17" w:rsidRPr="005E761C">
              <w:rPr>
                <w:b/>
              </w:rPr>
              <w:t>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692BAB">
              <w:rPr>
                <w:b/>
              </w:rPr>
              <w:t>1</w:t>
            </w:r>
            <w:r w:rsidR="00C03339">
              <w:rPr>
                <w:b/>
              </w:rPr>
              <w:t>8</w:t>
            </w:r>
            <w:r w:rsidRPr="00787952">
              <w:rPr>
                <w:b/>
              </w:rPr>
              <w:t>»</w:t>
            </w:r>
            <w:r w:rsidR="00AB73A2">
              <w:rPr>
                <w:b/>
              </w:rPr>
              <w:t xml:space="preserve"> </w:t>
            </w:r>
            <w:r w:rsidR="00692BAB">
              <w:rPr>
                <w:b/>
              </w:rPr>
              <w:t xml:space="preserve">апреля </w:t>
            </w:r>
            <w:r w:rsidR="00692BAB" w:rsidRPr="00D179E3">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692BAB">
              <w:rPr>
                <w:b/>
              </w:rPr>
              <w:t>0</w:t>
            </w:r>
            <w:r w:rsidR="00C03339">
              <w:rPr>
                <w:b/>
              </w:rPr>
              <w:t>2</w:t>
            </w:r>
            <w:r w:rsidR="00D912C4">
              <w:rPr>
                <w:b/>
              </w:rPr>
              <w:t>»</w:t>
            </w:r>
            <w:r w:rsidR="006D465A">
              <w:rPr>
                <w:b/>
              </w:rPr>
              <w:t xml:space="preserve"> </w:t>
            </w:r>
            <w:r w:rsidR="00692BAB">
              <w:rPr>
                <w:b/>
              </w:rPr>
              <w:t xml:space="preserve">апреля </w:t>
            </w:r>
            <w:r w:rsidR="00692BAB" w:rsidRPr="00D179E3">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C03339" w:rsidRPr="00D179E3">
              <w:rPr>
                <w:b/>
              </w:rPr>
              <w:t>«</w:t>
            </w:r>
            <w:r w:rsidR="00C03339">
              <w:rPr>
                <w:b/>
              </w:rPr>
              <w:t xml:space="preserve">05» </w:t>
            </w:r>
            <w:r w:rsidR="006D465A">
              <w:rPr>
                <w:b/>
              </w:rPr>
              <w:t xml:space="preserve"> </w:t>
            </w:r>
            <w:r w:rsidR="00692BAB">
              <w:rPr>
                <w:b/>
              </w:rPr>
              <w:t xml:space="preserve">апреля </w:t>
            </w:r>
            <w:r w:rsidR="00692BAB" w:rsidRPr="00D179E3">
              <w:rPr>
                <w:b/>
              </w:rPr>
              <w:t xml:space="preserve"> </w:t>
            </w:r>
            <w:r w:rsidR="00087F17" w:rsidRPr="005E761C">
              <w:rPr>
                <w:b/>
              </w:rPr>
              <w:t>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767EC2" w:rsidRPr="00CF2E98" w:rsidRDefault="00125E35" w:rsidP="00767EC2">
            <w:pPr>
              <w:pStyle w:val="Default"/>
              <w:jc w:val="both"/>
            </w:pPr>
            <w:r w:rsidRPr="002B7D79">
              <w:rPr>
                <w:iCs/>
                <w:color w:val="auto"/>
              </w:rPr>
              <w:t>Предмет договора:</w:t>
            </w:r>
            <w:r w:rsidR="00D74185">
              <w:rPr>
                <w:iCs/>
                <w:color w:val="auto"/>
              </w:rPr>
              <w:t xml:space="preserve"> </w:t>
            </w:r>
            <w:r w:rsidR="00F20C7D">
              <w:rPr>
                <w:b/>
                <w:bCs/>
              </w:rPr>
              <w:t>П</w:t>
            </w:r>
            <w:r w:rsidR="00F20C7D" w:rsidRPr="00F20C7D">
              <w:rPr>
                <w:b/>
                <w:bCs/>
              </w:rPr>
              <w:t xml:space="preserve">оставка теплообменного оборудования пластинчатого типа </w:t>
            </w:r>
          </w:p>
          <w:p w:rsidR="00125E35" w:rsidRPr="0015184E" w:rsidRDefault="006B2470" w:rsidP="00F20C7D">
            <w:pPr>
              <w:pStyle w:val="Default"/>
              <w:ind w:firstLine="567"/>
              <w:jc w:val="both"/>
              <w:rPr>
                <w:iCs/>
              </w:rPr>
            </w:pPr>
            <w:r w:rsidRPr="00D52224">
              <w:rPr>
                <w:lang w:eastAsia="ru-RU"/>
              </w:rPr>
              <w:t xml:space="preserve">Количество </w:t>
            </w:r>
            <w:r w:rsidR="00F20C7D">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7753AA">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7753AA">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3C0255" w:rsidP="004B09E3">
            <w:pPr>
              <w:ind w:firstLine="567"/>
              <w:jc w:val="both"/>
              <w:rPr>
                <w:b/>
                <w:snapToGrid w:val="0"/>
              </w:rPr>
            </w:pPr>
            <w:r w:rsidRPr="003C0255">
              <w:rPr>
                <w:b/>
              </w:rPr>
              <w:t>1</w:t>
            </w:r>
            <w:r w:rsidR="004577A9">
              <w:rPr>
                <w:b/>
              </w:rPr>
              <w:t> 279 708,80</w:t>
            </w:r>
            <w:r w:rsidRPr="003C0255">
              <w:rPr>
                <w:b/>
              </w:rPr>
              <w:t xml:space="preserve"> </w:t>
            </w:r>
            <w:r w:rsidR="004B09E3" w:rsidRPr="003C0255">
              <w:rPr>
                <w:b/>
                <w:snapToGrid w:val="0"/>
                <w:color w:val="000000"/>
              </w:rPr>
              <w:t>(</w:t>
            </w:r>
            <w:r>
              <w:rPr>
                <w:b/>
                <w:snapToGrid w:val="0"/>
                <w:color w:val="000000"/>
              </w:rPr>
              <w:t xml:space="preserve">один миллион </w:t>
            </w:r>
            <w:r w:rsidR="004577A9">
              <w:rPr>
                <w:b/>
                <w:snapToGrid w:val="0"/>
                <w:color w:val="000000"/>
              </w:rPr>
              <w:t>двести семьдесят девять тысяч семьсот восемь рублей 80 копеек)</w:t>
            </w:r>
            <w:r w:rsidR="004B09E3">
              <w:rPr>
                <w:b/>
                <w:snapToGrid w:val="0"/>
              </w:rPr>
              <w:t xml:space="preserve"> с учетом НДС (20%)</w:t>
            </w:r>
            <w:r w:rsidR="004B09E3" w:rsidRPr="007A7B98">
              <w:rPr>
                <w:b/>
                <w:snapToGrid w:val="0"/>
              </w:rPr>
              <w:t>.</w:t>
            </w:r>
          </w:p>
          <w:p w:rsidR="00357ED7" w:rsidRPr="009E433C" w:rsidRDefault="00125E35" w:rsidP="00357ED7">
            <w:pPr>
              <w:widowControl w:val="0"/>
              <w:autoSpaceDE w:val="0"/>
              <w:autoSpaceDN w:val="0"/>
              <w:adjustRightInd w:val="0"/>
              <w:ind w:firstLine="567"/>
              <w:jc w:val="both"/>
              <w:rPr>
                <w:snapToGrid w:val="0"/>
              </w:rPr>
            </w:pPr>
            <w:r w:rsidRPr="009E433C">
              <w:rPr>
                <w:snapToGrid w:val="0"/>
              </w:rPr>
              <w:t xml:space="preserve">Цена договора включает все расходы </w:t>
            </w:r>
            <w:r w:rsidR="003C4B38">
              <w:rPr>
                <w:snapToGrid w:val="0"/>
              </w:rPr>
              <w:t>Поставщика</w:t>
            </w:r>
            <w:r w:rsidRPr="009E433C">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sidRPr="009E433C">
              <w:rPr>
                <w:snapToGrid w:val="0"/>
              </w:rPr>
              <w:t>исполнением обязательств по договору</w:t>
            </w:r>
            <w:r w:rsidRPr="009E433C">
              <w:rPr>
                <w:snapToGrid w:val="0"/>
              </w:rPr>
              <w:t xml:space="preserve">, которые </w:t>
            </w:r>
            <w:r w:rsidR="003C4B38">
              <w:rPr>
                <w:snapToGrid w:val="0"/>
              </w:rPr>
              <w:t>Поставщик</w:t>
            </w:r>
            <w:r w:rsidRPr="009E433C">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230C4">
              <w:fldChar w:fldCharType="begin"/>
            </w:r>
            <w:r w:rsidR="00F230C4">
              <w:instrText xml:space="preserve"> REF _Ref422821548 \r \h  \* MERGEFORMAT </w:instrText>
            </w:r>
            <w:r w:rsidR="00F230C4">
              <w:fldChar w:fldCharType="separate"/>
            </w:r>
            <w:r w:rsidR="00CD7BC4">
              <w:t>2</w:t>
            </w:r>
            <w:r w:rsidR="00F230C4">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w:t>
            </w:r>
            <w:r w:rsidRPr="0015184E">
              <w:rPr>
                <w:rFonts w:cs="Arial"/>
                <w:color w:val="000000"/>
              </w:rPr>
              <w:lastRenderedPageBreak/>
              <w:t>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lastRenderedPageBreak/>
              <w:t>В случае, если при рассмотрении</w:t>
            </w:r>
            <w:r w:rsidR="007351FF">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7351FF">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7351FF">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w:t>
            </w:r>
            <w:r>
              <w:rPr>
                <w:color w:val="000000"/>
              </w:rPr>
              <w:lastRenderedPageBreak/>
              <w:t>(максимальной)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7351FF">
            <w:pPr>
              <w:pStyle w:val="Default"/>
              <w:ind w:firstLine="567"/>
              <w:jc w:val="both"/>
              <w:rPr>
                <w:iCs/>
              </w:rPr>
            </w:pPr>
            <w:r w:rsidRPr="00217C26">
              <w:rPr>
                <w:iCs/>
              </w:rPr>
              <w:t xml:space="preserve">Место, условия и сроки (периоды) </w:t>
            </w:r>
            <w:r w:rsidR="007351FF">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3326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5B1F85">
              <w:t>8</w:t>
            </w:r>
            <w:r>
              <w:t xml:space="preserve"> Раздела </w:t>
            </w:r>
            <w:r>
              <w:rPr>
                <w:lang w:val="en-US"/>
              </w:rPr>
              <w:t>II</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7351FF">
              <w:t xml:space="preserve"> </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7351FF">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7351FF">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51FF">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51FF">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51FF">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7351FF">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51FF">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7351FF">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7351FF">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7351FF">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7351FF">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51FF">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51FF">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7351FF">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51F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3326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3326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3326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7351FF">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7351FF">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7351FF">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7351FF">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7351FF">
        <w:t xml:space="preserve"> </w:t>
      </w:r>
      <w:r w:rsidR="002A5DA1">
        <w:t>в</w:t>
      </w:r>
      <w:r w:rsidR="007351FF">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7351FF">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7351FF">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351F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7351FF">
        <w:rPr>
          <w:i/>
        </w:rPr>
        <w:t xml:space="preserve"> </w:t>
      </w:r>
      <w:r>
        <w:rPr>
          <w:i/>
        </w:rPr>
        <w:t>Запроса</w:t>
      </w:r>
      <w:r w:rsidR="007351FF">
        <w:rPr>
          <w:i/>
        </w:rPr>
        <w:t xml:space="preserve"> </w:t>
      </w:r>
      <w:r>
        <w:rPr>
          <w:i/>
        </w:rPr>
        <w:t>котировок</w:t>
      </w:r>
      <w:r w:rsidR="007351FF">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7351FF">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7351FF">
        <w:t xml:space="preserve"> </w:t>
      </w:r>
      <w:r w:rsidR="002A5DA1">
        <w:t>в</w:t>
      </w:r>
      <w:r w:rsidR="007351FF">
        <w:t xml:space="preserve"> </w:t>
      </w:r>
      <w:r w:rsidR="002A5DA1" w:rsidRPr="0015184E">
        <w:t>электронной форме</w:t>
      </w:r>
      <w:r w:rsidR="007351FF">
        <w:t xml:space="preserve">) </w:t>
      </w:r>
      <w:r w:rsidRPr="00F40235">
        <w:rPr>
          <w:rFonts w:cs="Arial"/>
          <w:color w:val="000000"/>
        </w:rPr>
        <w:t>и</w:t>
      </w:r>
      <w:r w:rsidR="007351FF">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2A5DA1" w:rsidRPr="00680598">
        <w:t>вэлектронной форме</w:t>
      </w:r>
      <w:r w:rsidRPr="00680598">
        <w:t xml:space="preserve"> _________ </w:t>
      </w:r>
      <w:r w:rsidRPr="00680598">
        <w:rPr>
          <w:i/>
        </w:rPr>
        <w:t>(наименование Участника Запроса котировок</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7351FF">
        <w:rPr>
          <w:szCs w:val="24"/>
        </w:rPr>
        <w:t xml:space="preserve"> </w:t>
      </w:r>
      <w:r w:rsidR="002A5DA1" w:rsidRPr="00680598">
        <w:t>в</w:t>
      </w:r>
      <w:r w:rsidR="007351FF">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7351FF">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7351FF">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7351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7351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7351FF">
        <w:t xml:space="preserve"> </w:t>
      </w:r>
      <w:r w:rsidR="002A5DA1">
        <w:t>в</w:t>
      </w:r>
      <w:r w:rsidR="007351FF">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7351FF">
        <w:t xml:space="preserve"> </w:t>
      </w:r>
      <w:r w:rsidR="002A5DA1">
        <w:t>в</w:t>
      </w:r>
      <w:r w:rsidR="007351FF">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7351FF">
        <w:t xml:space="preserve"> </w:t>
      </w:r>
      <w:r w:rsidR="002A5DA1">
        <w:t>в</w:t>
      </w:r>
      <w:r w:rsidR="007351FF">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7351FF">
        <w:t xml:space="preserve"> </w:t>
      </w:r>
      <w:r w:rsidR="002A5DA1">
        <w:t>в</w:t>
      </w:r>
      <w:r w:rsidR="007351FF">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7351FF">
        <w:rPr>
          <w:bCs w:val="0"/>
          <w:szCs w:val="24"/>
        </w:rPr>
        <w:t xml:space="preserve"> </w:t>
      </w:r>
      <w:r w:rsidR="002A5DA1">
        <w:t>в</w:t>
      </w:r>
      <w:r w:rsidR="007351FF">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5B1F85">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3326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3326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3326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701"/>
        <w:gridCol w:w="1276"/>
        <w:gridCol w:w="1133"/>
      </w:tblGrid>
      <w:tr w:rsidR="00D47290" w:rsidRPr="00F87E6C" w:rsidTr="00D4729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spacing w:line="276" w:lineRule="auto"/>
              <w:jc w:val="center"/>
              <w:rPr>
                <w:b/>
                <w:sz w:val="20"/>
              </w:rPr>
            </w:pPr>
            <w:r w:rsidRPr="00F87E6C">
              <w:rPr>
                <w:b/>
                <w:sz w:val="20"/>
                <w:szCs w:val="22"/>
              </w:rPr>
              <w:t>Наименование</w:t>
            </w:r>
          </w:p>
          <w:p w:rsidR="00D47290" w:rsidRPr="00F87E6C" w:rsidRDefault="00D47290" w:rsidP="007351FF">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jc w:val="center"/>
              <w:rPr>
                <w:b/>
                <w:sz w:val="20"/>
                <w:szCs w:val="20"/>
              </w:rPr>
            </w:pPr>
            <w:r w:rsidRPr="00F87E6C">
              <w:rPr>
                <w:b/>
                <w:sz w:val="20"/>
                <w:szCs w:val="20"/>
              </w:rPr>
              <w:t>Страна происхождения товара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jc w:val="center"/>
              <w:rPr>
                <w:b/>
                <w:bCs/>
                <w:sz w:val="20"/>
                <w:szCs w:val="20"/>
              </w:rPr>
            </w:pPr>
            <w:r w:rsidRPr="00F87E6C">
              <w:rPr>
                <w:b/>
                <w:bCs/>
                <w:sz w:val="20"/>
                <w:szCs w:val="20"/>
              </w:rPr>
              <w:t xml:space="preserve">Ед. </w:t>
            </w:r>
            <w:r w:rsidRPr="00F87E6C">
              <w:rPr>
                <w:b/>
                <w:sz w:val="20"/>
                <w:szCs w:val="20"/>
              </w:rPr>
              <w:t>измерения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jc w:val="center"/>
              <w:rPr>
                <w:b/>
                <w:bCs/>
                <w:sz w:val="20"/>
                <w:szCs w:val="20"/>
              </w:rPr>
            </w:pPr>
            <w:r w:rsidRPr="00F87E6C">
              <w:rPr>
                <w:b/>
                <w:bCs/>
                <w:sz w:val="20"/>
                <w:szCs w:val="20"/>
              </w:rPr>
              <w:t>Кол-во товара</w:t>
            </w:r>
          </w:p>
        </w:tc>
      </w:tr>
      <w:tr w:rsidR="00D47290" w:rsidRPr="00F87E6C" w:rsidTr="00D4729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rPr>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7351FF">
            <w:pPr>
              <w:rPr>
                <w:b/>
                <w:bCs/>
                <w:sz w:val="20"/>
                <w:szCs w:val="20"/>
              </w:rPr>
            </w:pPr>
          </w:p>
        </w:tc>
      </w:tr>
      <w:tr w:rsidR="00D47290" w:rsidRPr="00F87E6C" w:rsidTr="00D4729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7351FF">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D47290" w:rsidRPr="00F87E6C" w:rsidRDefault="00D47290" w:rsidP="007351FF">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47290" w:rsidRPr="00F87E6C" w:rsidRDefault="00D47290" w:rsidP="007351FF">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7290" w:rsidRPr="00F87E6C" w:rsidRDefault="00D47290" w:rsidP="007351FF">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7290" w:rsidRPr="00F87E6C" w:rsidRDefault="00D47290" w:rsidP="007351F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47290" w:rsidRPr="00F87E6C" w:rsidRDefault="00D47290" w:rsidP="007351FF">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7351FF">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3326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1701"/>
        <w:gridCol w:w="993"/>
        <w:gridCol w:w="850"/>
        <w:gridCol w:w="992"/>
        <w:gridCol w:w="855"/>
      </w:tblGrid>
      <w:tr w:rsidR="005748FC" w:rsidRPr="00F87E6C" w:rsidTr="007351FF">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spacing w:line="276" w:lineRule="auto"/>
              <w:jc w:val="center"/>
              <w:rPr>
                <w:b/>
                <w:sz w:val="20"/>
              </w:rPr>
            </w:pPr>
            <w:r w:rsidRPr="00F87E6C">
              <w:rPr>
                <w:b/>
                <w:sz w:val="20"/>
                <w:szCs w:val="22"/>
              </w:rPr>
              <w:t>Наименование</w:t>
            </w:r>
          </w:p>
          <w:p w:rsidR="005748FC" w:rsidRPr="00F87E6C" w:rsidRDefault="005748FC" w:rsidP="007351FF">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bCs/>
                <w:sz w:val="20"/>
                <w:szCs w:val="20"/>
              </w:rPr>
            </w:pPr>
            <w:r w:rsidRPr="00F87E6C">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sz w:val="20"/>
                <w:szCs w:val="20"/>
              </w:rPr>
            </w:pPr>
            <w:r w:rsidRPr="00F87E6C">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sz w:val="20"/>
                <w:szCs w:val="20"/>
              </w:rPr>
            </w:pPr>
            <w:r w:rsidRPr="00F87E6C">
              <w:rPr>
                <w:b/>
                <w:sz w:val="20"/>
                <w:szCs w:val="20"/>
              </w:rPr>
              <w:t>Сумма с НДС, руб.</w:t>
            </w:r>
          </w:p>
        </w:tc>
      </w:tr>
      <w:tr w:rsidR="005748FC" w:rsidRPr="00F87E6C" w:rsidTr="007351FF">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7351FF">
            <w:pPr>
              <w:rPr>
                <w:b/>
                <w:sz w:val="20"/>
                <w:szCs w:val="20"/>
              </w:rPr>
            </w:pPr>
          </w:p>
        </w:tc>
      </w:tr>
      <w:tr w:rsidR="005748FC" w:rsidRPr="00F87E6C" w:rsidTr="007351FF">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7351FF">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5748FC" w:rsidRPr="00F87E6C" w:rsidRDefault="005748FC" w:rsidP="007351FF">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5748FC" w:rsidRPr="00F87E6C" w:rsidRDefault="005748FC" w:rsidP="007351F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748FC" w:rsidRPr="00F87E6C" w:rsidRDefault="005748FC" w:rsidP="007351FF">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7351F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748FC" w:rsidRPr="00F87E6C" w:rsidRDefault="005748FC" w:rsidP="007351FF">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7351FF">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7351FF">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7351FF">
            <w:pPr>
              <w:jc w:val="center"/>
              <w:rPr>
                <w:sz w:val="20"/>
                <w:szCs w:val="20"/>
              </w:rPr>
            </w:pPr>
          </w:p>
        </w:tc>
      </w:tr>
      <w:tr w:rsidR="005748FC" w:rsidRPr="00F87E6C" w:rsidTr="007351FF">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7351FF">
            <w:pPr>
              <w:jc w:val="right"/>
              <w:rPr>
                <w:b/>
                <w:bCs/>
                <w:sz w:val="20"/>
                <w:szCs w:val="20"/>
              </w:rPr>
            </w:pPr>
            <w:r w:rsidRPr="00F87E6C">
              <w:rPr>
                <w:sz w:val="20"/>
                <w:szCs w:val="20"/>
              </w:rPr>
              <w:t> </w:t>
            </w:r>
            <w:r w:rsidRPr="00F87E6C">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7351FF">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3326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3327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533271"/>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7351FF" w:rsidRPr="00840A22" w:rsidRDefault="007351FF" w:rsidP="007351FF">
      <w:pPr>
        <w:pStyle w:val="32"/>
        <w:spacing w:line="276" w:lineRule="auto"/>
        <w:rPr>
          <w:color w:val="000000"/>
          <w:sz w:val="24"/>
          <w:szCs w:val="24"/>
        </w:rPr>
      </w:pPr>
      <w:r w:rsidRPr="00840A22">
        <w:rPr>
          <w:b/>
          <w:color w:val="000000"/>
          <w:sz w:val="24"/>
          <w:szCs w:val="24"/>
        </w:rPr>
        <w:t xml:space="preserve">Предмет </w:t>
      </w:r>
      <w:r>
        <w:rPr>
          <w:b/>
          <w:sz w:val="24"/>
          <w:szCs w:val="24"/>
          <w:lang w:eastAsia="zh-CN"/>
        </w:rPr>
        <w:t>запроса котировок</w:t>
      </w:r>
      <w:r w:rsidRPr="00840A22">
        <w:rPr>
          <w:b/>
          <w:sz w:val="24"/>
          <w:szCs w:val="24"/>
          <w:lang w:eastAsia="zh-CN"/>
        </w:rPr>
        <w:t xml:space="preserve"> в электронной форме</w:t>
      </w:r>
      <w:r w:rsidRPr="00840A22">
        <w:rPr>
          <w:b/>
          <w:color w:val="000000"/>
          <w:sz w:val="24"/>
          <w:szCs w:val="24"/>
        </w:rPr>
        <w:t>:</w:t>
      </w:r>
      <w:r w:rsidRPr="00840A22">
        <w:rPr>
          <w:color w:val="000000"/>
          <w:sz w:val="24"/>
          <w:szCs w:val="24"/>
        </w:rPr>
        <w:t xml:space="preserve"> </w:t>
      </w:r>
      <w:r w:rsidR="00F230C4">
        <w:rPr>
          <w:color w:val="000000"/>
          <w:sz w:val="24"/>
          <w:szCs w:val="24"/>
        </w:rPr>
        <w:t>П</w:t>
      </w:r>
      <w:r w:rsidRPr="00840A22">
        <w:rPr>
          <w:color w:val="000000"/>
          <w:sz w:val="24"/>
          <w:szCs w:val="24"/>
        </w:rPr>
        <w:t>оставка теплообменного оборудования</w:t>
      </w:r>
      <w:r>
        <w:rPr>
          <w:color w:val="000000"/>
          <w:sz w:val="24"/>
          <w:szCs w:val="24"/>
        </w:rPr>
        <w:t xml:space="preserve"> пластинчатого типа</w:t>
      </w:r>
      <w:r w:rsidRPr="00840A22">
        <w:rPr>
          <w:color w:val="000000"/>
          <w:sz w:val="24"/>
          <w:szCs w:val="24"/>
        </w:rPr>
        <w:t>.</w:t>
      </w:r>
    </w:p>
    <w:p w:rsidR="007351FF" w:rsidRPr="00840A22" w:rsidRDefault="007351FF" w:rsidP="007351FF">
      <w:pPr>
        <w:spacing w:line="276" w:lineRule="auto"/>
        <w:rPr>
          <w:color w:val="000000"/>
        </w:rPr>
      </w:pPr>
      <w:r w:rsidRPr="00840A22">
        <w:rPr>
          <w:b/>
          <w:color w:val="000000"/>
        </w:rPr>
        <w:t>Срок и условия поставки товара:</w:t>
      </w:r>
      <w:r w:rsidRPr="00840A22">
        <w:rPr>
          <w:color w:val="000000"/>
        </w:rPr>
        <w:t xml:space="preserve"> </w:t>
      </w:r>
      <w:r w:rsidRPr="00840A22">
        <w:rPr>
          <w:color w:val="000000"/>
          <w:spacing w:val="1"/>
        </w:rPr>
        <w:t xml:space="preserve">с момента заключения </w:t>
      </w:r>
      <w:r>
        <w:rPr>
          <w:color w:val="000000"/>
          <w:spacing w:val="1"/>
        </w:rPr>
        <w:t>договора</w:t>
      </w:r>
      <w:r w:rsidRPr="00840A22">
        <w:rPr>
          <w:color w:val="000000"/>
          <w:spacing w:val="1"/>
        </w:rPr>
        <w:t xml:space="preserve"> в течение 40 дней.</w:t>
      </w:r>
    </w:p>
    <w:p w:rsidR="007351FF" w:rsidRPr="00840A22" w:rsidRDefault="007351FF" w:rsidP="007351FF">
      <w:pPr>
        <w:pStyle w:val="32"/>
        <w:spacing w:line="276" w:lineRule="auto"/>
        <w:jc w:val="both"/>
        <w:rPr>
          <w:color w:val="000000"/>
          <w:sz w:val="24"/>
          <w:szCs w:val="24"/>
        </w:rPr>
      </w:pPr>
      <w:r w:rsidRPr="00840A22">
        <w:rPr>
          <w:b/>
          <w:color w:val="000000"/>
          <w:sz w:val="24"/>
          <w:szCs w:val="24"/>
        </w:rPr>
        <w:t>Место поставки товара:</w:t>
      </w:r>
      <w:r w:rsidRPr="00840A22">
        <w:rPr>
          <w:color w:val="000000"/>
          <w:sz w:val="24"/>
          <w:szCs w:val="24"/>
        </w:rPr>
        <w:t xml:space="preserve"> Тюменская область, г. Сургут, ул. Профсоюзов 69/1, центральный склад Заказчика.  </w:t>
      </w:r>
    </w:p>
    <w:p w:rsidR="007351FF" w:rsidRDefault="007351FF" w:rsidP="007351FF">
      <w:pPr>
        <w:spacing w:line="276" w:lineRule="auto"/>
        <w:jc w:val="both"/>
        <w:rPr>
          <w:bCs/>
          <w:iCs/>
        </w:rPr>
      </w:pPr>
      <w:r w:rsidRPr="00840A22">
        <w:rPr>
          <w:b/>
        </w:rPr>
        <w:t>Время поставки:</w:t>
      </w:r>
      <w:r w:rsidRPr="00840A22">
        <w:t xml:space="preserve"> В</w:t>
      </w:r>
      <w:r w:rsidRPr="00840A22">
        <w:rPr>
          <w:bCs/>
          <w:iCs/>
        </w:rPr>
        <w:t xml:space="preserve"> рабочие дни с 09 до 17 часов (время местное).</w:t>
      </w:r>
    </w:p>
    <w:p w:rsidR="00AA3C22" w:rsidRPr="00840A22" w:rsidRDefault="00AA3C22" w:rsidP="007351FF">
      <w:pPr>
        <w:rPr>
          <w:b/>
        </w:rPr>
      </w:pPr>
    </w:p>
    <w:p w:rsidR="007351FF" w:rsidRPr="00840A22" w:rsidRDefault="007351FF" w:rsidP="007351FF">
      <w:pPr>
        <w:jc w:val="center"/>
        <w:rPr>
          <w:b/>
        </w:rPr>
      </w:pPr>
      <w:r w:rsidRPr="00840A22">
        <w:rPr>
          <w:b/>
        </w:rPr>
        <w:t xml:space="preserve">ТРЕБОВАНИЯ К КАЧЕСТВУ, ТЕХНИЧЕСКИМ И ФУНКЦИОНАЛЬНЫМ ХАРАКТЕРИСТИКАМ </w:t>
      </w:r>
    </w:p>
    <w:p w:rsidR="007351FF" w:rsidRPr="00840A22" w:rsidRDefault="007351FF" w:rsidP="007351FF">
      <w:pPr>
        <w:jc w:val="center"/>
        <w:rPr>
          <w:b/>
        </w:rPr>
      </w:pPr>
      <w:r w:rsidRPr="00840A22">
        <w:rPr>
          <w:b/>
        </w:rPr>
        <w:t>(ПОТРЕБИТЕЛЬСКИМ СВОЙСТВАМ) ПОСТАВЛЯЕМОГО ТОВАРА:</w:t>
      </w:r>
    </w:p>
    <w:p w:rsidR="00AA3C22" w:rsidRPr="00840A22" w:rsidRDefault="00AA3C22" w:rsidP="007351FF">
      <w:pPr>
        <w:pStyle w:val="xl24"/>
        <w:spacing w:before="0" w:after="0"/>
        <w:jc w:val="left"/>
        <w:rPr>
          <w:b/>
          <w:szCs w:val="24"/>
        </w:rPr>
      </w:pPr>
    </w:p>
    <w:p w:rsidR="007351FF" w:rsidRPr="00840A22" w:rsidRDefault="007351FF" w:rsidP="007351FF">
      <w:pPr>
        <w:pStyle w:val="xl24"/>
        <w:spacing w:before="0" w:after="0"/>
        <w:jc w:val="both"/>
        <w:rPr>
          <w:color w:val="000000"/>
          <w:szCs w:val="24"/>
        </w:rPr>
      </w:pPr>
      <w:r w:rsidRPr="00840A22">
        <w:rPr>
          <w:color w:val="000000"/>
          <w:szCs w:val="24"/>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A3C22" w:rsidRPr="00840A22" w:rsidRDefault="00AA3C22" w:rsidP="007351FF">
      <w:pPr>
        <w:jc w:val="center"/>
        <w:rPr>
          <w:b/>
        </w:rPr>
      </w:pPr>
    </w:p>
    <w:p w:rsidR="007351FF" w:rsidRPr="00840A22" w:rsidRDefault="007351FF" w:rsidP="007351FF">
      <w:pPr>
        <w:widowControl w:val="0"/>
        <w:numPr>
          <w:ilvl w:val="0"/>
          <w:numId w:val="19"/>
        </w:numPr>
        <w:autoSpaceDE w:val="0"/>
        <w:autoSpaceDN w:val="0"/>
        <w:adjustRightInd w:val="0"/>
        <w:ind w:left="0" w:firstLine="0"/>
        <w:jc w:val="both"/>
      </w:pPr>
      <w:r w:rsidRPr="00840A22">
        <w:rPr>
          <w:b/>
        </w:rPr>
        <w:t xml:space="preserve">Требования к качеству товара: </w:t>
      </w:r>
    </w:p>
    <w:p w:rsidR="007351FF" w:rsidRPr="00840A22" w:rsidRDefault="007351FF" w:rsidP="007351FF">
      <w:pPr>
        <w:jc w:val="both"/>
      </w:pPr>
      <w:r w:rsidRPr="00840A22">
        <w:t xml:space="preserve">Поставщик гарантирует качество и безопасность поставляемого товара в соответствии с требованиями </w:t>
      </w:r>
      <w:r>
        <w:t>Договора</w:t>
      </w:r>
      <w:r w:rsidRPr="00840A22">
        <w:t xml:space="preserve">,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Поставляемый товар должен соответствовать требованиям Технического регламента Таможенного союза «О безопасности машин и оборудования» (ТР ТС 010/2011), «О безопасности оборудования, работающего под избыточным давлением требованиям» (ТР ТС 032/2013),  </w:t>
      </w:r>
      <w:r w:rsidRPr="00840A22">
        <w:rPr>
          <w:bCs/>
        </w:rPr>
        <w:t>Сертификат соответствия ИСО 9001.</w:t>
      </w:r>
      <w:r w:rsidRPr="00840A22">
        <w:t xml:space="preserve"> </w:t>
      </w:r>
    </w:p>
    <w:p w:rsidR="007351FF" w:rsidRDefault="007351FF" w:rsidP="007351FF">
      <w:pPr>
        <w:jc w:val="both"/>
        <w:rPr>
          <w:b/>
          <w:i/>
          <w:u w:val="single"/>
        </w:rPr>
      </w:pPr>
      <w:r w:rsidRPr="00CE63DF">
        <w:rPr>
          <w:b/>
          <w:i/>
          <w:u w:val="single"/>
        </w:rPr>
        <w:t xml:space="preserve">При подаче заявки обязательно приложить тепло-гидравлический расчет и </w:t>
      </w:r>
      <w:r>
        <w:rPr>
          <w:b/>
          <w:i/>
          <w:u w:val="single"/>
        </w:rPr>
        <w:t>спецификацию на разборный пластинчатый теплообменник с указанием габаритных размеров</w:t>
      </w:r>
    </w:p>
    <w:p w:rsidR="00AA3C22" w:rsidRPr="007D54D4" w:rsidRDefault="00AA3C22" w:rsidP="007351FF">
      <w:pPr>
        <w:jc w:val="both"/>
        <w:rPr>
          <w:b/>
          <w:i/>
          <w:color w:val="FF0000"/>
        </w:rPr>
      </w:pPr>
    </w:p>
    <w:p w:rsidR="007351FF" w:rsidRDefault="007351FF" w:rsidP="007351FF">
      <w:pPr>
        <w:widowControl w:val="0"/>
        <w:numPr>
          <w:ilvl w:val="0"/>
          <w:numId w:val="19"/>
        </w:numPr>
        <w:shd w:val="clear" w:color="auto" w:fill="FFFFFF"/>
        <w:tabs>
          <w:tab w:val="left" w:pos="284"/>
        </w:tabs>
        <w:ind w:left="0" w:firstLine="0"/>
        <w:jc w:val="both"/>
      </w:pPr>
      <w:r w:rsidRPr="00840A22">
        <w:rPr>
          <w:b/>
        </w:rPr>
        <w:t>Условия поставки товара:</w:t>
      </w:r>
      <w:r w:rsidRPr="00840A22">
        <w:t xml:space="preserve">  Доставить товар своим транспортом и за свой счет, а также представить все принадлежности и документы относящиеся к товару (сертификаты, декларации о соответствии, санитарно-эпидемиологические заключения, </w:t>
      </w:r>
      <w:r w:rsidRPr="00840A22">
        <w:rPr>
          <w:color w:val="000000"/>
        </w:rPr>
        <w:t xml:space="preserve">комплект с техническим паспортом на русском языке, руководство по монтажу и эксплуатации (на русском языке) </w:t>
      </w:r>
      <w:r w:rsidRPr="00840A22">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A3C22" w:rsidRPr="00840A22" w:rsidRDefault="00AA3C22" w:rsidP="00AA3C22">
      <w:pPr>
        <w:widowControl w:val="0"/>
        <w:shd w:val="clear" w:color="auto" w:fill="FFFFFF"/>
        <w:tabs>
          <w:tab w:val="left" w:pos="284"/>
        </w:tabs>
        <w:jc w:val="both"/>
      </w:pPr>
    </w:p>
    <w:p w:rsidR="007351FF" w:rsidRDefault="007351FF" w:rsidP="007351FF">
      <w:pPr>
        <w:pStyle w:val="ab"/>
        <w:numPr>
          <w:ilvl w:val="0"/>
          <w:numId w:val="19"/>
        </w:numPr>
        <w:tabs>
          <w:tab w:val="left" w:pos="284"/>
        </w:tabs>
        <w:ind w:left="0" w:firstLine="426"/>
        <w:contextualSpacing w:val="0"/>
        <w:jc w:val="both"/>
        <w:rPr>
          <w:b/>
        </w:rPr>
      </w:pPr>
      <w:r w:rsidRPr="00840A22">
        <w:rPr>
          <w:b/>
        </w:rPr>
        <w:t xml:space="preserve">Спецификация: </w:t>
      </w:r>
    </w:p>
    <w:p w:rsidR="00AA3C22" w:rsidRPr="00AA3C22" w:rsidRDefault="00AA3C22" w:rsidP="00AA3C22">
      <w:pPr>
        <w:tabs>
          <w:tab w:val="left" w:pos="284"/>
        </w:tabs>
        <w:ind w:left="426"/>
        <w:jc w:val="both"/>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984"/>
        <w:gridCol w:w="1843"/>
        <w:gridCol w:w="2126"/>
        <w:gridCol w:w="708"/>
        <w:gridCol w:w="993"/>
        <w:gridCol w:w="1134"/>
      </w:tblGrid>
      <w:tr w:rsidR="007351FF" w:rsidRPr="007351FF" w:rsidTr="00AA3C22">
        <w:trPr>
          <w:trHeight w:val="230"/>
        </w:trPr>
        <w:tc>
          <w:tcPr>
            <w:tcW w:w="568" w:type="dxa"/>
            <w:vMerge w:val="restart"/>
          </w:tcPr>
          <w:p w:rsidR="007351FF" w:rsidRPr="007351FF" w:rsidRDefault="007351FF" w:rsidP="007351FF">
            <w:pPr>
              <w:jc w:val="both"/>
              <w:rPr>
                <w:rFonts w:eastAsia="Calibri"/>
                <w:sz w:val="20"/>
                <w:szCs w:val="20"/>
                <w:lang w:eastAsia="en-US"/>
              </w:rPr>
            </w:pPr>
            <w:r w:rsidRPr="007351FF">
              <w:rPr>
                <w:rFonts w:eastAsia="Calibri"/>
                <w:sz w:val="20"/>
                <w:szCs w:val="20"/>
                <w:lang w:eastAsia="en-US"/>
              </w:rPr>
              <w:t>№ п/п</w:t>
            </w:r>
          </w:p>
        </w:tc>
        <w:tc>
          <w:tcPr>
            <w:tcW w:w="1417" w:type="dxa"/>
            <w:vMerge w:val="restart"/>
            <w:vAlign w:val="center"/>
          </w:tcPr>
          <w:p w:rsidR="007351FF" w:rsidRPr="007351FF" w:rsidRDefault="007351FF" w:rsidP="007351FF">
            <w:pPr>
              <w:jc w:val="center"/>
              <w:rPr>
                <w:rFonts w:eastAsia="Calibri"/>
                <w:bCs/>
                <w:sz w:val="20"/>
                <w:szCs w:val="20"/>
                <w:lang w:eastAsia="en-US"/>
              </w:rPr>
            </w:pPr>
            <w:r w:rsidRPr="007351FF">
              <w:rPr>
                <w:rFonts w:eastAsia="Calibri"/>
                <w:bCs/>
                <w:sz w:val="20"/>
                <w:szCs w:val="20"/>
                <w:lang w:eastAsia="en-US"/>
              </w:rPr>
              <w:t>Наименование поставляемого товара</w:t>
            </w:r>
          </w:p>
        </w:tc>
        <w:tc>
          <w:tcPr>
            <w:tcW w:w="5953" w:type="dxa"/>
            <w:gridSpan w:val="3"/>
          </w:tcPr>
          <w:p w:rsidR="007351FF" w:rsidRPr="007351FF" w:rsidRDefault="007351FF" w:rsidP="007351FF">
            <w:pPr>
              <w:jc w:val="center"/>
              <w:rPr>
                <w:rFonts w:eastAsia="Calibri"/>
                <w:bCs/>
                <w:sz w:val="20"/>
                <w:szCs w:val="20"/>
                <w:lang w:eastAsia="en-US"/>
              </w:rPr>
            </w:pPr>
            <w:r w:rsidRPr="007351FF">
              <w:rPr>
                <w:rFonts w:eastAsia="Calibri"/>
                <w:sz w:val="20"/>
                <w:szCs w:val="20"/>
                <w:lang w:eastAsia="en-US"/>
              </w:rPr>
              <w:t>Требования, установленные к качеству, техническим характеристикам товара, функциональным характеристикам (потребительским свойствам) товара</w:t>
            </w:r>
          </w:p>
        </w:tc>
        <w:tc>
          <w:tcPr>
            <w:tcW w:w="708" w:type="dxa"/>
            <w:vMerge w:val="restart"/>
            <w:vAlign w:val="center"/>
          </w:tcPr>
          <w:p w:rsidR="007351FF" w:rsidRPr="007351FF" w:rsidRDefault="007351FF" w:rsidP="007351FF">
            <w:pPr>
              <w:jc w:val="center"/>
              <w:rPr>
                <w:rFonts w:eastAsia="Calibri"/>
                <w:bCs/>
                <w:sz w:val="20"/>
                <w:szCs w:val="20"/>
                <w:lang w:eastAsia="en-US"/>
              </w:rPr>
            </w:pPr>
            <w:r w:rsidRPr="007351FF">
              <w:rPr>
                <w:rFonts w:eastAsia="Calibri"/>
                <w:bCs/>
                <w:sz w:val="20"/>
                <w:szCs w:val="20"/>
                <w:lang w:eastAsia="en-US"/>
              </w:rPr>
              <w:t>Ед. изм.</w:t>
            </w:r>
          </w:p>
        </w:tc>
        <w:tc>
          <w:tcPr>
            <w:tcW w:w="993" w:type="dxa"/>
            <w:vMerge w:val="restart"/>
            <w:vAlign w:val="center"/>
          </w:tcPr>
          <w:p w:rsidR="007351FF" w:rsidRPr="007351FF" w:rsidRDefault="007351FF" w:rsidP="007351FF">
            <w:pPr>
              <w:jc w:val="center"/>
              <w:rPr>
                <w:rFonts w:eastAsia="Calibri"/>
                <w:bCs/>
                <w:sz w:val="20"/>
                <w:szCs w:val="20"/>
                <w:lang w:eastAsia="en-US"/>
              </w:rPr>
            </w:pPr>
            <w:r w:rsidRPr="007351FF">
              <w:rPr>
                <w:rFonts w:eastAsia="Calibri"/>
                <w:bCs/>
                <w:sz w:val="20"/>
                <w:szCs w:val="20"/>
                <w:lang w:eastAsia="en-US"/>
              </w:rPr>
              <w:t xml:space="preserve">Кол-во поставляемого товара </w:t>
            </w:r>
          </w:p>
        </w:tc>
        <w:tc>
          <w:tcPr>
            <w:tcW w:w="1134" w:type="dxa"/>
            <w:vMerge w:val="restart"/>
          </w:tcPr>
          <w:p w:rsidR="007351FF" w:rsidRPr="007351FF" w:rsidRDefault="00AA3C22" w:rsidP="007351FF">
            <w:pPr>
              <w:jc w:val="center"/>
              <w:rPr>
                <w:rFonts w:eastAsia="Calibri"/>
                <w:sz w:val="20"/>
                <w:szCs w:val="20"/>
                <w:lang w:eastAsia="en-US"/>
              </w:rPr>
            </w:pPr>
            <w:r>
              <w:rPr>
                <w:rFonts w:eastAsia="Calibri"/>
                <w:sz w:val="20"/>
                <w:szCs w:val="20"/>
                <w:lang w:eastAsia="en-US"/>
              </w:rPr>
              <w:t>Средняя цена за ед. (руб)</w:t>
            </w:r>
          </w:p>
        </w:tc>
      </w:tr>
      <w:tr w:rsidR="007351FF" w:rsidRPr="007351FF" w:rsidTr="00AA3C22">
        <w:trPr>
          <w:trHeight w:val="230"/>
        </w:trPr>
        <w:tc>
          <w:tcPr>
            <w:tcW w:w="568" w:type="dxa"/>
            <w:vMerge/>
          </w:tcPr>
          <w:p w:rsidR="007351FF" w:rsidRPr="007351FF" w:rsidRDefault="007351FF" w:rsidP="007351FF">
            <w:pPr>
              <w:jc w:val="both"/>
              <w:rPr>
                <w:rFonts w:eastAsia="Calibri"/>
                <w:sz w:val="20"/>
                <w:szCs w:val="20"/>
                <w:lang w:eastAsia="en-US"/>
              </w:rPr>
            </w:pPr>
          </w:p>
        </w:tc>
        <w:tc>
          <w:tcPr>
            <w:tcW w:w="1417" w:type="dxa"/>
            <w:vMerge/>
          </w:tcPr>
          <w:p w:rsidR="007351FF" w:rsidRPr="007351FF" w:rsidRDefault="007351FF" w:rsidP="007351FF">
            <w:pPr>
              <w:jc w:val="both"/>
              <w:rPr>
                <w:rFonts w:eastAsia="Calibri"/>
                <w:bCs/>
                <w:sz w:val="20"/>
                <w:szCs w:val="20"/>
                <w:lang w:eastAsia="en-US"/>
              </w:rPr>
            </w:pPr>
          </w:p>
        </w:tc>
        <w:tc>
          <w:tcPr>
            <w:tcW w:w="1984" w:type="dxa"/>
          </w:tcPr>
          <w:p w:rsidR="007351FF" w:rsidRPr="007351FF" w:rsidRDefault="007351FF" w:rsidP="00AA3C22">
            <w:pPr>
              <w:ind w:right="33"/>
              <w:jc w:val="center"/>
              <w:rPr>
                <w:rFonts w:eastAsia="Calibri"/>
                <w:sz w:val="20"/>
                <w:szCs w:val="20"/>
                <w:lang w:eastAsia="en-US"/>
              </w:rPr>
            </w:pPr>
            <w:r w:rsidRPr="007351FF">
              <w:rPr>
                <w:rFonts w:eastAsia="Calibri"/>
                <w:sz w:val="20"/>
                <w:szCs w:val="20"/>
                <w:lang w:eastAsia="en-US"/>
              </w:rPr>
              <w:t>Наименование показателя, технического, функционального параметра и т.п.</w:t>
            </w:r>
          </w:p>
        </w:tc>
        <w:tc>
          <w:tcPr>
            <w:tcW w:w="3969" w:type="dxa"/>
            <w:gridSpan w:val="2"/>
          </w:tcPr>
          <w:p w:rsidR="007351FF" w:rsidRPr="007351FF" w:rsidRDefault="007351FF" w:rsidP="007351FF">
            <w:pPr>
              <w:jc w:val="center"/>
              <w:rPr>
                <w:rFonts w:eastAsia="Calibri"/>
                <w:sz w:val="20"/>
                <w:szCs w:val="20"/>
                <w:lang w:eastAsia="en-US"/>
              </w:rPr>
            </w:pPr>
          </w:p>
          <w:p w:rsidR="007351FF" w:rsidRPr="007351FF" w:rsidRDefault="007351FF" w:rsidP="007351FF">
            <w:pPr>
              <w:jc w:val="center"/>
              <w:rPr>
                <w:rFonts w:eastAsia="Calibri"/>
                <w:sz w:val="20"/>
                <w:szCs w:val="20"/>
                <w:lang w:eastAsia="en-US"/>
              </w:rPr>
            </w:pPr>
            <w:r w:rsidRPr="007351FF">
              <w:rPr>
                <w:rFonts w:eastAsia="Calibri"/>
                <w:sz w:val="20"/>
                <w:szCs w:val="20"/>
                <w:lang w:eastAsia="en-US"/>
              </w:rPr>
              <w:t>Значение показателя, параметра</w:t>
            </w:r>
          </w:p>
          <w:p w:rsidR="007351FF" w:rsidRPr="007351FF" w:rsidRDefault="007351FF" w:rsidP="007351FF">
            <w:pPr>
              <w:jc w:val="both"/>
              <w:rPr>
                <w:rFonts w:eastAsia="Calibri"/>
                <w:bCs/>
                <w:sz w:val="20"/>
                <w:szCs w:val="20"/>
                <w:lang w:eastAsia="en-US"/>
              </w:rPr>
            </w:pPr>
          </w:p>
        </w:tc>
        <w:tc>
          <w:tcPr>
            <w:tcW w:w="708" w:type="dxa"/>
            <w:vMerge/>
            <w:vAlign w:val="center"/>
          </w:tcPr>
          <w:p w:rsidR="007351FF" w:rsidRPr="007351FF" w:rsidRDefault="007351FF" w:rsidP="007351FF">
            <w:pPr>
              <w:jc w:val="both"/>
              <w:rPr>
                <w:rFonts w:eastAsia="Calibri"/>
                <w:bCs/>
                <w:sz w:val="20"/>
                <w:szCs w:val="20"/>
                <w:lang w:eastAsia="en-US"/>
              </w:rPr>
            </w:pPr>
          </w:p>
        </w:tc>
        <w:tc>
          <w:tcPr>
            <w:tcW w:w="993" w:type="dxa"/>
            <w:vMerge/>
            <w:vAlign w:val="center"/>
          </w:tcPr>
          <w:p w:rsidR="007351FF" w:rsidRPr="007351FF" w:rsidRDefault="007351FF" w:rsidP="007351FF">
            <w:pPr>
              <w:jc w:val="both"/>
              <w:rPr>
                <w:rFonts w:eastAsia="Calibri"/>
                <w:bCs/>
                <w:sz w:val="20"/>
                <w:szCs w:val="20"/>
                <w:lang w:eastAsia="en-US"/>
              </w:rPr>
            </w:pPr>
          </w:p>
        </w:tc>
        <w:tc>
          <w:tcPr>
            <w:tcW w:w="1134" w:type="dxa"/>
            <w:vMerge/>
          </w:tcPr>
          <w:p w:rsidR="007351FF" w:rsidRPr="007351FF" w:rsidRDefault="007351FF" w:rsidP="007351FF">
            <w:pPr>
              <w:jc w:val="center"/>
              <w:rPr>
                <w:rFonts w:eastAsia="Calibri"/>
                <w:sz w:val="20"/>
                <w:szCs w:val="20"/>
                <w:lang w:eastAsia="en-US"/>
              </w:rPr>
            </w:pPr>
          </w:p>
        </w:tc>
      </w:tr>
      <w:tr w:rsidR="007351FF" w:rsidRPr="007351FF" w:rsidTr="00AA3C22">
        <w:tc>
          <w:tcPr>
            <w:tcW w:w="568" w:type="dxa"/>
          </w:tcPr>
          <w:p w:rsidR="007351FF" w:rsidRPr="007351FF" w:rsidRDefault="007351FF" w:rsidP="007351FF">
            <w:pPr>
              <w:numPr>
                <w:ilvl w:val="0"/>
                <w:numId w:val="34"/>
              </w:numPr>
              <w:jc w:val="center"/>
              <w:rPr>
                <w:rFonts w:eastAsia="Calibri"/>
                <w:lang w:eastAsia="en-US"/>
              </w:rPr>
            </w:pPr>
          </w:p>
        </w:tc>
        <w:tc>
          <w:tcPr>
            <w:tcW w:w="1417" w:type="dxa"/>
          </w:tcPr>
          <w:p w:rsidR="007351FF" w:rsidRPr="007351FF" w:rsidRDefault="007351FF" w:rsidP="007351FF">
            <w:pPr>
              <w:numPr>
                <w:ilvl w:val="0"/>
                <w:numId w:val="34"/>
              </w:numPr>
              <w:jc w:val="center"/>
              <w:rPr>
                <w:rFonts w:eastAsia="Calibri"/>
                <w:bCs/>
                <w:lang w:eastAsia="en-US"/>
              </w:rPr>
            </w:pPr>
          </w:p>
        </w:tc>
        <w:tc>
          <w:tcPr>
            <w:tcW w:w="1984" w:type="dxa"/>
          </w:tcPr>
          <w:p w:rsidR="007351FF" w:rsidRPr="007351FF" w:rsidRDefault="007351FF" w:rsidP="007351FF">
            <w:pPr>
              <w:numPr>
                <w:ilvl w:val="0"/>
                <w:numId w:val="34"/>
              </w:numPr>
              <w:jc w:val="center"/>
              <w:rPr>
                <w:rFonts w:eastAsia="Calibri"/>
                <w:lang w:eastAsia="en-US"/>
              </w:rPr>
            </w:pPr>
          </w:p>
        </w:tc>
        <w:tc>
          <w:tcPr>
            <w:tcW w:w="1843" w:type="dxa"/>
          </w:tcPr>
          <w:p w:rsidR="007351FF" w:rsidRPr="007351FF" w:rsidRDefault="007351FF" w:rsidP="007351FF">
            <w:pPr>
              <w:numPr>
                <w:ilvl w:val="0"/>
                <w:numId w:val="34"/>
              </w:numPr>
              <w:jc w:val="center"/>
              <w:rPr>
                <w:rFonts w:eastAsia="Calibri"/>
                <w:lang w:eastAsia="en-US"/>
              </w:rPr>
            </w:pPr>
          </w:p>
        </w:tc>
        <w:tc>
          <w:tcPr>
            <w:tcW w:w="2126" w:type="dxa"/>
          </w:tcPr>
          <w:p w:rsidR="007351FF" w:rsidRPr="007351FF" w:rsidRDefault="007351FF" w:rsidP="007351FF">
            <w:pPr>
              <w:numPr>
                <w:ilvl w:val="0"/>
                <w:numId w:val="34"/>
              </w:numPr>
              <w:jc w:val="center"/>
              <w:rPr>
                <w:rFonts w:eastAsia="Calibri"/>
                <w:bCs/>
                <w:lang w:eastAsia="en-US"/>
              </w:rPr>
            </w:pPr>
          </w:p>
        </w:tc>
        <w:tc>
          <w:tcPr>
            <w:tcW w:w="708" w:type="dxa"/>
            <w:vAlign w:val="center"/>
          </w:tcPr>
          <w:p w:rsidR="007351FF" w:rsidRPr="007351FF" w:rsidRDefault="007351FF" w:rsidP="007351FF">
            <w:pPr>
              <w:numPr>
                <w:ilvl w:val="0"/>
                <w:numId w:val="34"/>
              </w:numPr>
              <w:jc w:val="center"/>
              <w:rPr>
                <w:rFonts w:eastAsia="Calibri"/>
                <w:bCs/>
                <w:lang w:eastAsia="en-US"/>
              </w:rPr>
            </w:pPr>
          </w:p>
        </w:tc>
        <w:tc>
          <w:tcPr>
            <w:tcW w:w="993" w:type="dxa"/>
            <w:vAlign w:val="center"/>
          </w:tcPr>
          <w:p w:rsidR="007351FF" w:rsidRPr="007351FF" w:rsidRDefault="007351FF" w:rsidP="007351FF">
            <w:pPr>
              <w:numPr>
                <w:ilvl w:val="0"/>
                <w:numId w:val="34"/>
              </w:numPr>
              <w:jc w:val="center"/>
              <w:rPr>
                <w:rFonts w:eastAsia="Calibri"/>
                <w:bCs/>
                <w:lang w:eastAsia="en-US"/>
              </w:rPr>
            </w:pPr>
          </w:p>
        </w:tc>
        <w:tc>
          <w:tcPr>
            <w:tcW w:w="1134" w:type="dxa"/>
          </w:tcPr>
          <w:p w:rsidR="007351FF" w:rsidRPr="007351FF" w:rsidRDefault="007351FF" w:rsidP="007351FF">
            <w:pPr>
              <w:numPr>
                <w:ilvl w:val="0"/>
                <w:numId w:val="34"/>
              </w:numPr>
              <w:jc w:val="center"/>
              <w:rPr>
                <w:rFonts w:eastAsia="Calibri"/>
                <w:lang w:eastAsia="en-US"/>
              </w:rPr>
            </w:pPr>
          </w:p>
        </w:tc>
      </w:tr>
      <w:tr w:rsidR="007351FF" w:rsidRPr="007351FF" w:rsidTr="00AA3C22">
        <w:tc>
          <w:tcPr>
            <w:tcW w:w="568" w:type="dxa"/>
            <w:vMerge w:val="restart"/>
          </w:tcPr>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jc w:val="both"/>
              <w:rPr>
                <w:rFonts w:eastAsia="Calibri"/>
                <w:lang w:eastAsia="en-US"/>
              </w:rPr>
            </w:pPr>
          </w:p>
          <w:p w:rsidR="007351FF" w:rsidRPr="00AA3C22" w:rsidRDefault="007351FF" w:rsidP="007351FF">
            <w:pPr>
              <w:numPr>
                <w:ilvl w:val="0"/>
                <w:numId w:val="38"/>
              </w:numPr>
              <w:jc w:val="both"/>
              <w:rPr>
                <w:rFonts w:eastAsia="Calibri"/>
                <w:lang w:eastAsia="en-US"/>
              </w:rPr>
            </w:pPr>
          </w:p>
        </w:tc>
        <w:tc>
          <w:tcPr>
            <w:tcW w:w="1417" w:type="dxa"/>
            <w:vMerge w:val="restart"/>
          </w:tcPr>
          <w:p w:rsidR="007351FF" w:rsidRPr="00AA3C22" w:rsidRDefault="007351FF" w:rsidP="00AA3C22">
            <w:pPr>
              <w:rPr>
                <w:rFonts w:eastAsia="Calibri"/>
                <w:lang w:eastAsia="en-US"/>
              </w:rPr>
            </w:pPr>
            <w:r w:rsidRPr="00AA3C22">
              <w:rPr>
                <w:rFonts w:eastAsia="Calibri"/>
                <w:sz w:val="22"/>
                <w:szCs w:val="22"/>
                <w:lang w:eastAsia="en-US"/>
              </w:rPr>
              <w:lastRenderedPageBreak/>
              <w:t>Теплообменник пластинчат</w:t>
            </w:r>
            <w:r w:rsidRPr="00AA3C22">
              <w:rPr>
                <w:rFonts w:eastAsia="Calibri"/>
                <w:sz w:val="22"/>
                <w:szCs w:val="22"/>
                <w:lang w:eastAsia="en-US"/>
              </w:rPr>
              <w:lastRenderedPageBreak/>
              <w:t>ый (моноблочный)</w:t>
            </w:r>
          </w:p>
        </w:tc>
        <w:tc>
          <w:tcPr>
            <w:tcW w:w="1984" w:type="dxa"/>
          </w:tcPr>
          <w:p w:rsidR="007351FF" w:rsidRPr="00AA3C22" w:rsidRDefault="007351FF" w:rsidP="007351FF">
            <w:pPr>
              <w:jc w:val="center"/>
              <w:rPr>
                <w:rFonts w:eastAsia="Calibri"/>
                <w:lang w:eastAsia="en-US"/>
              </w:rPr>
            </w:pPr>
            <w:r w:rsidRPr="00AA3C22">
              <w:rPr>
                <w:rFonts w:eastAsia="Calibri"/>
                <w:sz w:val="22"/>
                <w:szCs w:val="22"/>
                <w:lang w:eastAsia="en-US"/>
              </w:rPr>
              <w:lastRenderedPageBreak/>
              <w:t>Тип</w:t>
            </w:r>
          </w:p>
        </w:tc>
        <w:tc>
          <w:tcPr>
            <w:tcW w:w="3969" w:type="dxa"/>
            <w:gridSpan w:val="2"/>
          </w:tcPr>
          <w:p w:rsidR="007351FF" w:rsidRPr="00AA3C22" w:rsidRDefault="007351FF" w:rsidP="00AA3C22">
            <w:pPr>
              <w:rPr>
                <w:rFonts w:eastAsia="Calibri"/>
                <w:lang w:eastAsia="en-US"/>
              </w:rPr>
            </w:pPr>
            <w:r w:rsidRPr="00AA3C22">
              <w:rPr>
                <w:rFonts w:eastAsia="Calibri"/>
                <w:sz w:val="22"/>
                <w:szCs w:val="22"/>
                <w:lang w:eastAsia="en-US"/>
              </w:rPr>
              <w:t xml:space="preserve">Моноблочный,   пластинчатый,             водоводяной      подогреватель   по двухступенчатой смешанной схеме </w:t>
            </w:r>
            <w:r w:rsidRPr="00AA3C22">
              <w:rPr>
                <w:rFonts w:eastAsia="Calibri"/>
                <w:sz w:val="22"/>
                <w:szCs w:val="22"/>
                <w:lang w:eastAsia="en-US"/>
              </w:rPr>
              <w:lastRenderedPageBreak/>
              <w:t xml:space="preserve">ГВС (параллельное подключение), </w:t>
            </w:r>
            <w:r w:rsidRPr="00AA3C22">
              <w:rPr>
                <w:rFonts w:eastAsia="Calibri"/>
                <w:sz w:val="22"/>
                <w:szCs w:val="22"/>
                <w:lang w:val="en-US" w:eastAsia="en-US"/>
              </w:rPr>
              <w:t>II</w:t>
            </w:r>
            <w:r w:rsidRPr="00AA3C22">
              <w:rPr>
                <w:rFonts w:eastAsia="Calibri"/>
                <w:sz w:val="22"/>
                <w:szCs w:val="22"/>
                <w:lang w:eastAsia="en-US"/>
              </w:rPr>
              <w:t xml:space="preserve"> ступень т/о - 40 %, </w:t>
            </w:r>
            <w:r w:rsidRPr="00AA3C22">
              <w:rPr>
                <w:rFonts w:eastAsia="Calibri"/>
                <w:sz w:val="22"/>
                <w:szCs w:val="22"/>
                <w:lang w:val="en-US" w:eastAsia="en-US"/>
              </w:rPr>
              <w:t>I</w:t>
            </w:r>
            <w:r w:rsidRPr="00AA3C22">
              <w:rPr>
                <w:rFonts w:eastAsia="Calibri"/>
                <w:sz w:val="22"/>
                <w:szCs w:val="22"/>
                <w:lang w:eastAsia="en-US"/>
              </w:rPr>
              <w:t xml:space="preserve"> ступень т/о - 60 %.</w:t>
            </w:r>
          </w:p>
        </w:tc>
        <w:tc>
          <w:tcPr>
            <w:tcW w:w="708" w:type="dxa"/>
            <w:vMerge w:val="restart"/>
          </w:tcPr>
          <w:p w:rsidR="00AA3C22" w:rsidRDefault="00AA3C22" w:rsidP="00AA3C22">
            <w:pPr>
              <w:jc w:val="center"/>
              <w:rPr>
                <w:rFonts w:eastAsia="Calibri"/>
                <w:lang w:eastAsia="en-US"/>
              </w:rPr>
            </w:pPr>
          </w:p>
          <w:p w:rsidR="007351FF" w:rsidRPr="007351FF" w:rsidRDefault="007351FF" w:rsidP="00AA3C22">
            <w:pPr>
              <w:jc w:val="center"/>
              <w:rPr>
                <w:rFonts w:eastAsia="Calibri"/>
                <w:lang w:eastAsia="en-US"/>
              </w:rPr>
            </w:pPr>
            <w:r w:rsidRPr="007351FF">
              <w:rPr>
                <w:rFonts w:eastAsia="Calibri"/>
                <w:sz w:val="22"/>
                <w:szCs w:val="22"/>
                <w:lang w:eastAsia="en-US"/>
              </w:rPr>
              <w:t>шт.</w:t>
            </w:r>
          </w:p>
        </w:tc>
        <w:tc>
          <w:tcPr>
            <w:tcW w:w="993" w:type="dxa"/>
            <w:vMerge w:val="restart"/>
          </w:tcPr>
          <w:p w:rsidR="007351FF" w:rsidRPr="007351FF" w:rsidRDefault="007351FF" w:rsidP="00AA3C22">
            <w:pPr>
              <w:jc w:val="center"/>
              <w:rPr>
                <w:rFonts w:eastAsia="Calibri"/>
                <w:lang w:eastAsia="en-US"/>
              </w:rPr>
            </w:pPr>
          </w:p>
          <w:p w:rsidR="007351FF" w:rsidRPr="007351FF" w:rsidRDefault="007351FF" w:rsidP="00AA3C22">
            <w:pPr>
              <w:jc w:val="center"/>
              <w:rPr>
                <w:rFonts w:eastAsia="Calibri"/>
                <w:lang w:eastAsia="en-US"/>
              </w:rPr>
            </w:pPr>
            <w:r w:rsidRPr="007351FF">
              <w:rPr>
                <w:rFonts w:eastAsia="Calibri"/>
                <w:sz w:val="22"/>
                <w:szCs w:val="22"/>
                <w:lang w:eastAsia="en-US"/>
              </w:rPr>
              <w:t>2</w:t>
            </w:r>
          </w:p>
        </w:tc>
        <w:tc>
          <w:tcPr>
            <w:tcW w:w="1134" w:type="dxa"/>
            <w:vMerge w:val="restart"/>
          </w:tcPr>
          <w:p w:rsidR="007351FF" w:rsidRDefault="007351FF" w:rsidP="00AA3C22">
            <w:pPr>
              <w:jc w:val="center"/>
              <w:rPr>
                <w:rFonts w:eastAsia="Calibri"/>
                <w:lang w:eastAsia="en-US"/>
              </w:rPr>
            </w:pPr>
          </w:p>
          <w:p w:rsidR="00AA3C22" w:rsidRPr="007351FF" w:rsidRDefault="00AA3C22" w:rsidP="00AA3C22">
            <w:pPr>
              <w:jc w:val="center"/>
              <w:rPr>
                <w:rFonts w:eastAsia="Calibri"/>
                <w:lang w:eastAsia="en-US"/>
              </w:rPr>
            </w:pPr>
            <w:r>
              <w:rPr>
                <w:rFonts w:eastAsia="Calibri"/>
                <w:sz w:val="22"/>
                <w:szCs w:val="22"/>
                <w:lang w:eastAsia="en-US"/>
              </w:rPr>
              <w:t>693854,4</w:t>
            </w: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b/>
              </w:rPr>
            </w:pPr>
            <w:r w:rsidRPr="00AA3C22">
              <w:rPr>
                <w:rFonts w:eastAsia="Calibri"/>
                <w:b/>
                <w:sz w:val="22"/>
                <w:szCs w:val="22"/>
                <w:lang w:eastAsia="en-US"/>
              </w:rPr>
              <w:t>Значения показателей</w:t>
            </w:r>
          </w:p>
        </w:tc>
        <w:tc>
          <w:tcPr>
            <w:tcW w:w="1843" w:type="dxa"/>
          </w:tcPr>
          <w:p w:rsidR="007351FF" w:rsidRPr="00AA3C22" w:rsidRDefault="007351FF" w:rsidP="007351FF">
            <w:pPr>
              <w:jc w:val="center"/>
              <w:rPr>
                <w:rFonts w:eastAsia="Calibri"/>
                <w:b/>
                <w:u w:val="single"/>
              </w:rPr>
            </w:pPr>
            <w:r w:rsidRPr="00AA3C22">
              <w:rPr>
                <w:rFonts w:eastAsia="Calibri"/>
                <w:b/>
                <w:sz w:val="22"/>
                <w:szCs w:val="22"/>
                <w:lang w:eastAsia="en-US"/>
              </w:rPr>
              <w:t>изменяемые</w:t>
            </w:r>
          </w:p>
        </w:tc>
        <w:tc>
          <w:tcPr>
            <w:tcW w:w="2126" w:type="dxa"/>
          </w:tcPr>
          <w:p w:rsidR="007351FF" w:rsidRPr="00AA3C22" w:rsidRDefault="007351FF" w:rsidP="007351FF">
            <w:pPr>
              <w:jc w:val="center"/>
              <w:rPr>
                <w:rFonts w:eastAsia="Calibri"/>
                <w:b/>
                <w:u w:val="single"/>
              </w:rPr>
            </w:pPr>
            <w:r w:rsidRPr="00AA3C22">
              <w:rPr>
                <w:rFonts w:eastAsia="Calibri"/>
                <w:b/>
                <w:sz w:val="22"/>
                <w:szCs w:val="22"/>
                <w:lang w:eastAsia="en-US"/>
              </w:rPr>
              <w:t>неизменяемые</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b/>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Диаметр патрубков, мм</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val="en-US" w:eastAsia="en-US"/>
              </w:rPr>
              <w:t>10</w:t>
            </w:r>
            <w:r w:rsidRPr="00AA3C22">
              <w:rPr>
                <w:rFonts w:eastAsia="Calibri"/>
                <w:sz w:val="22"/>
                <w:szCs w:val="22"/>
                <w:lang w:eastAsia="en-US"/>
              </w:rPr>
              <w:t xml:space="preserve">0 </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rPr>
            </w:pPr>
            <w:r w:rsidRPr="00AA3C22">
              <w:rPr>
                <w:rFonts w:eastAsia="Calibri"/>
                <w:sz w:val="22"/>
                <w:szCs w:val="22"/>
              </w:rPr>
              <w:t>Подсоединение к трубопроводу</w:t>
            </w:r>
          </w:p>
        </w:tc>
        <w:tc>
          <w:tcPr>
            <w:tcW w:w="1843" w:type="dxa"/>
          </w:tcPr>
          <w:p w:rsidR="007351FF" w:rsidRPr="00AA3C22" w:rsidRDefault="007351FF" w:rsidP="007351FF">
            <w:pPr>
              <w:jc w:val="center"/>
              <w:rPr>
                <w:rFonts w:eastAsia="Calibri"/>
                <w:b/>
                <w:u w:val="single"/>
              </w:rPr>
            </w:pPr>
          </w:p>
        </w:tc>
        <w:tc>
          <w:tcPr>
            <w:tcW w:w="2126" w:type="dxa"/>
          </w:tcPr>
          <w:p w:rsidR="007351FF" w:rsidRPr="00AA3C22" w:rsidRDefault="007351FF" w:rsidP="007351FF">
            <w:pPr>
              <w:jc w:val="center"/>
              <w:rPr>
                <w:rFonts w:eastAsia="Calibri"/>
                <w:b/>
                <w:u w:val="single"/>
              </w:rPr>
            </w:pPr>
            <w:r w:rsidRPr="00AA3C22">
              <w:rPr>
                <w:rFonts w:eastAsia="Calibri"/>
                <w:sz w:val="22"/>
                <w:szCs w:val="22"/>
              </w:rPr>
              <w:t xml:space="preserve">фланцевое </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caps/>
                <w:lang w:eastAsia="en-US"/>
              </w:rPr>
            </w:pPr>
            <w:r w:rsidRPr="00AA3C22">
              <w:rPr>
                <w:rFonts w:eastAsia="Calibri"/>
                <w:sz w:val="22"/>
                <w:szCs w:val="22"/>
                <w:lang w:eastAsia="en-US"/>
              </w:rPr>
              <w:t xml:space="preserve">Расположение патрубков </w:t>
            </w:r>
          </w:p>
        </w:tc>
        <w:tc>
          <w:tcPr>
            <w:tcW w:w="1843" w:type="dxa"/>
          </w:tcPr>
          <w:p w:rsidR="007351FF" w:rsidRPr="00AA3C22" w:rsidRDefault="007351FF" w:rsidP="007351FF">
            <w:pPr>
              <w:jc w:val="both"/>
              <w:rPr>
                <w:rFonts w:eastAsia="Calibri"/>
                <w:lang w:eastAsia="en-US"/>
              </w:rPr>
            </w:pPr>
          </w:p>
        </w:tc>
        <w:tc>
          <w:tcPr>
            <w:tcW w:w="2126" w:type="dxa"/>
          </w:tcPr>
          <w:p w:rsidR="007351FF" w:rsidRPr="00AA3C22" w:rsidRDefault="007351FF" w:rsidP="00AA3C22">
            <w:pPr>
              <w:rPr>
                <w:rFonts w:eastAsia="Calibri"/>
                <w:lang w:eastAsia="en-US"/>
              </w:rPr>
            </w:pPr>
            <w:r w:rsidRPr="00AA3C22">
              <w:rPr>
                <w:rFonts w:eastAsia="Calibri"/>
                <w:sz w:val="22"/>
                <w:szCs w:val="22"/>
                <w:lang w:eastAsia="en-US"/>
              </w:rPr>
              <w:t>на неподвижной плите 4 присоединения, на подвижной 2 присоединения вверху</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Мощность, Гкал/ч</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val="en-US" w:eastAsia="en-US"/>
              </w:rPr>
              <w:t>0</w:t>
            </w:r>
            <w:r w:rsidRPr="00AA3C22">
              <w:rPr>
                <w:rFonts w:eastAsia="Calibri"/>
                <w:sz w:val="22"/>
                <w:szCs w:val="22"/>
                <w:lang w:eastAsia="en-US"/>
              </w:rPr>
              <w:t>,9</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Греющая среда</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eastAsia="en-US"/>
              </w:rPr>
              <w:t xml:space="preserve">вода </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Потеря напора, кПа</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более 30</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Температура греющей воды, вход,°</w:t>
            </w:r>
            <w:r w:rsidRPr="00AA3C22">
              <w:rPr>
                <w:rFonts w:eastAsia="Calibri"/>
                <w:sz w:val="22"/>
                <w:szCs w:val="22"/>
                <w:lang w:val="en-US" w:eastAsia="en-US"/>
              </w:rPr>
              <w:t>C</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eastAsia="en-US"/>
              </w:rPr>
              <w:t>75</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Температура греющей воды, выход,°</w:t>
            </w:r>
            <w:r w:rsidRPr="00AA3C22">
              <w:rPr>
                <w:rFonts w:eastAsia="Calibri"/>
                <w:sz w:val="22"/>
                <w:szCs w:val="22"/>
                <w:lang w:val="en-US" w:eastAsia="en-US"/>
              </w:rPr>
              <w:t>C</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более 42</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Давление греющей воды, МПа</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eastAsia="en-US"/>
              </w:rPr>
              <w:t>0,8</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caps/>
                <w:lang w:eastAsia="en-US"/>
              </w:rPr>
            </w:pPr>
            <w:r w:rsidRPr="00AA3C22">
              <w:rPr>
                <w:rFonts w:eastAsia="Calibri"/>
                <w:sz w:val="22"/>
                <w:szCs w:val="22"/>
                <w:lang w:eastAsia="en-US"/>
              </w:rPr>
              <w:t>Нагреваемая среда</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eastAsia="en-US"/>
              </w:rPr>
              <w:t>вода</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Потеря напора, кПа</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более 10</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caps/>
                <w:lang w:eastAsia="en-US"/>
              </w:rPr>
            </w:pPr>
            <w:r w:rsidRPr="00AA3C22">
              <w:rPr>
                <w:rFonts w:eastAsia="Calibri"/>
                <w:sz w:val="22"/>
                <w:szCs w:val="22"/>
                <w:lang w:eastAsia="en-US"/>
              </w:rPr>
              <w:t>Температура нагреваемой воды на входе, °</w:t>
            </w:r>
            <w:r w:rsidRPr="00AA3C22">
              <w:rPr>
                <w:rFonts w:eastAsia="Calibri"/>
                <w:sz w:val="22"/>
                <w:szCs w:val="22"/>
                <w:lang w:val="en-US" w:eastAsia="en-US"/>
              </w:rPr>
              <w:t>C</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eastAsia="en-US"/>
              </w:rPr>
              <w:t>3</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caps/>
                <w:lang w:eastAsia="en-US"/>
              </w:rPr>
            </w:pPr>
            <w:r w:rsidRPr="00AA3C22">
              <w:rPr>
                <w:rFonts w:eastAsia="Calibri"/>
                <w:sz w:val="22"/>
                <w:szCs w:val="22"/>
                <w:lang w:eastAsia="en-US"/>
              </w:rPr>
              <w:t>Температура нагреваемой воды на выходе, °</w:t>
            </w:r>
            <w:r w:rsidRPr="00AA3C22">
              <w:rPr>
                <w:rFonts w:eastAsia="Calibri"/>
                <w:sz w:val="22"/>
                <w:szCs w:val="22"/>
                <w:lang w:val="en-US" w:eastAsia="en-US"/>
              </w:rPr>
              <w:t>C</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eastAsia="en-US"/>
              </w:rPr>
              <w:t>65</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Давление холодной воды в трубопроводе, расчетное  МПа</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eastAsia="en-US"/>
              </w:rPr>
              <w:t>0,6</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Ширина теплообменника, мм</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более 580</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Высота теплообменника, мм</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более 1200</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Материал пластин</w:t>
            </w:r>
          </w:p>
        </w:tc>
        <w:tc>
          <w:tcPr>
            <w:tcW w:w="1843" w:type="dxa"/>
          </w:tcPr>
          <w:p w:rsidR="007351FF" w:rsidRPr="00AA3C22" w:rsidRDefault="007351FF" w:rsidP="007351FF">
            <w:pPr>
              <w:jc w:val="center"/>
              <w:rPr>
                <w:rFonts w:eastAsia="Calibri"/>
                <w:lang w:val="en-US" w:eastAsia="en-US"/>
              </w:rPr>
            </w:pPr>
          </w:p>
        </w:tc>
        <w:tc>
          <w:tcPr>
            <w:tcW w:w="2126" w:type="dxa"/>
          </w:tcPr>
          <w:p w:rsidR="007351FF" w:rsidRPr="00AA3C22" w:rsidRDefault="007351FF" w:rsidP="007351FF">
            <w:pPr>
              <w:jc w:val="center"/>
              <w:rPr>
                <w:rFonts w:eastAsia="Calibri"/>
                <w:lang w:val="en-US" w:eastAsia="en-US"/>
              </w:rPr>
            </w:pPr>
            <w:r w:rsidRPr="00AA3C22">
              <w:rPr>
                <w:rFonts w:eastAsia="Calibri"/>
                <w:sz w:val="22"/>
                <w:szCs w:val="22"/>
                <w:lang w:eastAsia="en-US"/>
              </w:rPr>
              <w:t xml:space="preserve">нержавеющая сталь </w:t>
            </w:r>
            <w:r w:rsidRPr="00AA3C22">
              <w:rPr>
                <w:rFonts w:eastAsia="Calibri"/>
                <w:sz w:val="22"/>
                <w:szCs w:val="22"/>
                <w:lang w:val="en-US" w:eastAsia="en-US"/>
              </w:rPr>
              <w:t>AISI 316</w:t>
            </w:r>
            <w:r w:rsidRPr="00AA3C22">
              <w:rPr>
                <w:rFonts w:eastAsia="Calibri"/>
                <w:sz w:val="22"/>
                <w:szCs w:val="22"/>
                <w:lang w:eastAsia="en-US"/>
              </w:rPr>
              <w:t xml:space="preserve"> L</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Толщина пластин, мм</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менее 0,5</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 xml:space="preserve">Материал уплотнений </w:t>
            </w:r>
          </w:p>
        </w:tc>
        <w:tc>
          <w:tcPr>
            <w:tcW w:w="1843" w:type="dxa"/>
          </w:tcPr>
          <w:p w:rsidR="007351FF" w:rsidRPr="00AA3C22" w:rsidRDefault="007351FF" w:rsidP="007351FF">
            <w:pPr>
              <w:jc w:val="center"/>
              <w:rPr>
                <w:rFonts w:eastAsia="Calibri"/>
                <w:lang w:val="en-US" w:eastAsia="en-US"/>
              </w:rPr>
            </w:pPr>
          </w:p>
        </w:tc>
        <w:tc>
          <w:tcPr>
            <w:tcW w:w="2126" w:type="dxa"/>
          </w:tcPr>
          <w:p w:rsidR="007351FF" w:rsidRPr="00AA3C22" w:rsidRDefault="007351FF" w:rsidP="007351FF">
            <w:pPr>
              <w:jc w:val="center"/>
              <w:rPr>
                <w:rFonts w:eastAsia="Calibri"/>
                <w:lang w:val="en-US" w:eastAsia="en-US"/>
              </w:rPr>
            </w:pPr>
            <w:r w:rsidRPr="00AA3C22">
              <w:rPr>
                <w:rFonts w:eastAsia="Calibri"/>
                <w:sz w:val="22"/>
                <w:szCs w:val="22"/>
                <w:lang w:val="en-US" w:eastAsia="en-US"/>
              </w:rPr>
              <w:t>EPDM</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Расчетная температура теплоносителя, °</w:t>
            </w:r>
            <w:r w:rsidRPr="00AA3C22">
              <w:rPr>
                <w:rFonts w:eastAsia="Calibri"/>
                <w:sz w:val="22"/>
                <w:szCs w:val="22"/>
                <w:lang w:val="en-US" w:eastAsia="en-US"/>
              </w:rPr>
              <w:t>C</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менее 150</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 xml:space="preserve">Расчетное </w:t>
            </w:r>
            <w:r w:rsidRPr="00AA3C22">
              <w:rPr>
                <w:rFonts w:eastAsia="Calibri"/>
                <w:sz w:val="22"/>
                <w:szCs w:val="22"/>
                <w:lang w:eastAsia="en-US"/>
              </w:rPr>
              <w:lastRenderedPageBreak/>
              <w:t>давление,  МПа</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lastRenderedPageBreak/>
              <w:t>не менее 1,6</w:t>
            </w:r>
          </w:p>
        </w:tc>
        <w:tc>
          <w:tcPr>
            <w:tcW w:w="2126" w:type="dxa"/>
          </w:tcPr>
          <w:p w:rsidR="007351FF" w:rsidRPr="00AA3C22" w:rsidRDefault="007351FF" w:rsidP="007351FF">
            <w:pPr>
              <w:jc w:val="both"/>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 xml:space="preserve">Направление движения потоков </w:t>
            </w:r>
          </w:p>
        </w:tc>
        <w:tc>
          <w:tcPr>
            <w:tcW w:w="1843" w:type="dxa"/>
          </w:tcPr>
          <w:p w:rsidR="007351FF" w:rsidRPr="00AA3C22" w:rsidRDefault="007351FF" w:rsidP="007351FF">
            <w:pPr>
              <w:jc w:val="center"/>
              <w:rPr>
                <w:rFonts w:eastAsia="Calibri"/>
                <w:lang w:eastAsia="en-US"/>
              </w:rPr>
            </w:pPr>
          </w:p>
        </w:tc>
        <w:tc>
          <w:tcPr>
            <w:tcW w:w="2126" w:type="dxa"/>
          </w:tcPr>
          <w:p w:rsidR="007351FF" w:rsidRPr="00AA3C22" w:rsidRDefault="007351FF" w:rsidP="007351FF">
            <w:pPr>
              <w:jc w:val="center"/>
              <w:rPr>
                <w:rFonts w:eastAsia="Calibri"/>
                <w:lang w:eastAsia="en-US"/>
              </w:rPr>
            </w:pPr>
            <w:r w:rsidRPr="00AA3C22">
              <w:rPr>
                <w:rFonts w:eastAsia="Calibri"/>
                <w:sz w:val="22"/>
                <w:szCs w:val="22"/>
                <w:lang w:eastAsia="en-US"/>
              </w:rPr>
              <w:t>противоток</w:t>
            </w: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vertAlign w:val="superscript"/>
                <w:lang w:eastAsia="en-US"/>
              </w:rPr>
            </w:pPr>
            <w:r w:rsidRPr="00AA3C22">
              <w:rPr>
                <w:rFonts w:eastAsia="Calibri"/>
                <w:sz w:val="22"/>
                <w:szCs w:val="22"/>
                <w:lang w:eastAsia="en-US"/>
              </w:rPr>
              <w:t>Общая теплопередающая поверхность теплообменника, м</w:t>
            </w:r>
            <w:r w:rsidRPr="00AA3C22">
              <w:rPr>
                <w:rFonts w:eastAsia="Calibri"/>
                <w:sz w:val="22"/>
                <w:szCs w:val="22"/>
                <w:vertAlign w:val="superscript"/>
                <w:lang w:eastAsia="en-US"/>
              </w:rPr>
              <w:t>2</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менее 17,0</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Количество пластин, шт.</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менее</w:t>
            </w:r>
          </w:p>
          <w:p w:rsidR="007351FF" w:rsidRPr="00AA3C22" w:rsidRDefault="007351FF" w:rsidP="007351FF">
            <w:pPr>
              <w:jc w:val="center"/>
              <w:rPr>
                <w:rFonts w:eastAsia="Calibri"/>
                <w:lang w:eastAsia="en-US"/>
              </w:rPr>
            </w:pPr>
            <w:r w:rsidRPr="00AA3C22">
              <w:rPr>
                <w:rFonts w:eastAsia="Calibri"/>
                <w:sz w:val="22"/>
                <w:szCs w:val="22"/>
                <w:lang w:eastAsia="en-US"/>
              </w:rPr>
              <w:t>67</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r w:rsidR="007351FF" w:rsidRPr="007351FF" w:rsidTr="00AA3C22">
        <w:tc>
          <w:tcPr>
            <w:tcW w:w="568" w:type="dxa"/>
            <w:vMerge/>
          </w:tcPr>
          <w:p w:rsidR="007351FF" w:rsidRPr="00AA3C22" w:rsidRDefault="007351FF" w:rsidP="007351FF">
            <w:pPr>
              <w:numPr>
                <w:ilvl w:val="0"/>
                <w:numId w:val="35"/>
              </w:numPr>
              <w:jc w:val="both"/>
              <w:rPr>
                <w:rFonts w:eastAsia="Calibri"/>
                <w:lang w:eastAsia="en-US"/>
              </w:rPr>
            </w:pPr>
          </w:p>
        </w:tc>
        <w:tc>
          <w:tcPr>
            <w:tcW w:w="1417" w:type="dxa"/>
            <w:vMerge/>
          </w:tcPr>
          <w:p w:rsidR="007351FF" w:rsidRPr="00AA3C22" w:rsidRDefault="007351FF" w:rsidP="007351FF">
            <w:pPr>
              <w:jc w:val="center"/>
              <w:rPr>
                <w:rFonts w:eastAsia="Calibri"/>
                <w:lang w:eastAsia="en-US"/>
              </w:rPr>
            </w:pPr>
          </w:p>
        </w:tc>
        <w:tc>
          <w:tcPr>
            <w:tcW w:w="1984" w:type="dxa"/>
          </w:tcPr>
          <w:p w:rsidR="007351FF" w:rsidRPr="00AA3C22" w:rsidRDefault="007351FF" w:rsidP="007351FF">
            <w:pPr>
              <w:jc w:val="both"/>
              <w:rPr>
                <w:rFonts w:eastAsia="Calibri"/>
                <w:lang w:eastAsia="en-US"/>
              </w:rPr>
            </w:pPr>
            <w:r w:rsidRPr="00AA3C22">
              <w:rPr>
                <w:rFonts w:eastAsia="Calibri"/>
                <w:sz w:val="22"/>
                <w:szCs w:val="22"/>
                <w:lang w:eastAsia="en-US"/>
              </w:rPr>
              <w:t>Запас по площади на каждую ступень моноблока, %</w:t>
            </w:r>
          </w:p>
        </w:tc>
        <w:tc>
          <w:tcPr>
            <w:tcW w:w="1843" w:type="dxa"/>
          </w:tcPr>
          <w:p w:rsidR="007351FF" w:rsidRPr="00AA3C22" w:rsidRDefault="007351FF" w:rsidP="007351FF">
            <w:pPr>
              <w:jc w:val="center"/>
              <w:rPr>
                <w:rFonts w:eastAsia="Calibri"/>
                <w:lang w:eastAsia="en-US"/>
              </w:rPr>
            </w:pPr>
            <w:r w:rsidRPr="00AA3C22">
              <w:rPr>
                <w:rFonts w:eastAsia="Calibri"/>
                <w:sz w:val="22"/>
                <w:szCs w:val="22"/>
                <w:lang w:eastAsia="en-US"/>
              </w:rPr>
              <w:t>не менее</w:t>
            </w:r>
            <w:r w:rsidRPr="00AA3C22">
              <w:rPr>
                <w:rFonts w:eastAsia="Calibri"/>
                <w:sz w:val="22"/>
                <w:szCs w:val="22"/>
                <w:lang w:val="en-US" w:eastAsia="en-US"/>
              </w:rPr>
              <w:t xml:space="preserve"> 20</w:t>
            </w:r>
          </w:p>
        </w:tc>
        <w:tc>
          <w:tcPr>
            <w:tcW w:w="2126" w:type="dxa"/>
          </w:tcPr>
          <w:p w:rsidR="007351FF" w:rsidRPr="00AA3C22" w:rsidRDefault="007351FF" w:rsidP="007351FF">
            <w:pPr>
              <w:jc w:val="center"/>
              <w:rPr>
                <w:rFonts w:eastAsia="Calibri"/>
                <w:lang w:eastAsia="en-US"/>
              </w:rPr>
            </w:pPr>
          </w:p>
        </w:tc>
        <w:tc>
          <w:tcPr>
            <w:tcW w:w="708" w:type="dxa"/>
            <w:vMerge/>
          </w:tcPr>
          <w:p w:rsidR="007351FF" w:rsidRPr="007351FF" w:rsidRDefault="007351FF" w:rsidP="007351FF">
            <w:pPr>
              <w:jc w:val="center"/>
              <w:rPr>
                <w:rFonts w:eastAsia="Calibri"/>
                <w:lang w:eastAsia="en-US"/>
              </w:rPr>
            </w:pPr>
          </w:p>
        </w:tc>
        <w:tc>
          <w:tcPr>
            <w:tcW w:w="993" w:type="dxa"/>
            <w:vMerge/>
          </w:tcPr>
          <w:p w:rsidR="007351FF" w:rsidRPr="007351FF" w:rsidRDefault="007351FF" w:rsidP="007351FF">
            <w:pPr>
              <w:jc w:val="center"/>
              <w:rPr>
                <w:rFonts w:eastAsia="Calibri"/>
                <w:lang w:eastAsia="en-US"/>
              </w:rPr>
            </w:pPr>
          </w:p>
        </w:tc>
        <w:tc>
          <w:tcPr>
            <w:tcW w:w="1134" w:type="dxa"/>
            <w:vMerge/>
          </w:tcPr>
          <w:p w:rsidR="007351FF" w:rsidRPr="007351FF" w:rsidRDefault="007351FF" w:rsidP="007351FF">
            <w:pPr>
              <w:jc w:val="both"/>
              <w:rPr>
                <w:rFonts w:eastAsia="Calibri"/>
                <w:lang w:eastAsia="en-US"/>
              </w:rPr>
            </w:pPr>
          </w:p>
        </w:tc>
      </w:tr>
    </w:tbl>
    <w:p w:rsidR="007351FF" w:rsidRPr="00840A22" w:rsidRDefault="007351FF" w:rsidP="007351FF">
      <w:pPr>
        <w:shd w:val="clear" w:color="auto" w:fill="FFFFFF"/>
        <w:jc w:val="both"/>
        <w:rPr>
          <w:color w:val="000000"/>
        </w:rPr>
      </w:pPr>
    </w:p>
    <w:p w:rsidR="007351FF" w:rsidRPr="00840A22" w:rsidRDefault="007351FF" w:rsidP="007351FF">
      <w:pPr>
        <w:jc w:val="both"/>
        <w:rPr>
          <w:rFonts w:eastAsia="Calibri"/>
          <w:b/>
          <w:lang w:eastAsia="en-US"/>
        </w:rPr>
      </w:pPr>
      <w:r w:rsidRPr="00840A22">
        <w:rPr>
          <w:rFonts w:eastAsia="Calibri"/>
          <w:b/>
          <w:lang w:eastAsia="en-US"/>
        </w:rPr>
        <w:t>ПРИМЕЧАНИЕ общее:</w:t>
      </w:r>
    </w:p>
    <w:p w:rsidR="007351FF" w:rsidRPr="002B2DF5" w:rsidRDefault="007351FF" w:rsidP="007351FF">
      <w:pPr>
        <w:numPr>
          <w:ilvl w:val="0"/>
          <w:numId w:val="36"/>
        </w:numPr>
        <w:jc w:val="both"/>
        <w:rPr>
          <w:rFonts w:eastAsia="Calibri"/>
          <w:lang w:eastAsia="en-US"/>
        </w:rPr>
      </w:pPr>
      <w:r w:rsidRPr="002B2DF5">
        <w:rPr>
          <w:rFonts w:eastAsia="Calibri"/>
          <w:lang w:eastAsia="en-US"/>
        </w:rPr>
        <w:t xml:space="preserve">Запас по шпилькам + 30%; </w:t>
      </w:r>
    </w:p>
    <w:p w:rsidR="007351FF" w:rsidRPr="00840A22" w:rsidRDefault="007351FF" w:rsidP="007351FF">
      <w:pPr>
        <w:numPr>
          <w:ilvl w:val="0"/>
          <w:numId w:val="36"/>
        </w:numPr>
        <w:jc w:val="both"/>
        <w:rPr>
          <w:rFonts w:eastAsia="Calibri"/>
          <w:lang w:eastAsia="en-US"/>
        </w:rPr>
      </w:pPr>
      <w:r w:rsidRPr="002B2DF5">
        <w:rPr>
          <w:rFonts w:eastAsia="Calibri"/>
          <w:lang w:eastAsia="en-US"/>
        </w:rPr>
        <w:t>Нагрузка на отопление – 4,2 Гкал/ч, Нагрузка на вентиляцию – 0 Гкал/ч;</w:t>
      </w:r>
    </w:p>
    <w:p w:rsidR="007351FF" w:rsidRPr="00840A22" w:rsidRDefault="007351FF" w:rsidP="007351FF">
      <w:pPr>
        <w:numPr>
          <w:ilvl w:val="0"/>
          <w:numId w:val="36"/>
        </w:numPr>
        <w:jc w:val="both"/>
        <w:rPr>
          <w:rFonts w:eastAsia="Calibri"/>
          <w:lang w:eastAsia="en-US"/>
        </w:rPr>
      </w:pPr>
      <w:r w:rsidRPr="00840A22">
        <w:rPr>
          <w:rFonts w:eastAsia="Calibri"/>
          <w:lang w:eastAsia="en-US"/>
        </w:rPr>
        <w:t>Для расхода воды протекающего через I ступень теплообменника считать суммарный расход теплоносителя от систем отопления и вентиляции (расход делится на два аппарата);</w:t>
      </w:r>
    </w:p>
    <w:p w:rsidR="007351FF" w:rsidRPr="00840A22" w:rsidRDefault="007351FF" w:rsidP="007351FF">
      <w:pPr>
        <w:numPr>
          <w:ilvl w:val="0"/>
          <w:numId w:val="36"/>
        </w:numPr>
        <w:jc w:val="both"/>
        <w:rPr>
          <w:rFonts w:eastAsia="Calibri"/>
          <w:lang w:eastAsia="en-US"/>
        </w:rPr>
      </w:pPr>
      <w:r w:rsidRPr="00840A22">
        <w:rPr>
          <w:rFonts w:eastAsia="Calibri"/>
          <w:lang w:eastAsia="en-US"/>
        </w:rPr>
        <w:t>Температурный график системы отопления и вентиляции ЦТП 41 - 150/70 °С с верхней  срезкой 142 °С;</w:t>
      </w:r>
    </w:p>
    <w:p w:rsidR="007351FF" w:rsidRPr="00840A22" w:rsidRDefault="007351FF" w:rsidP="007351FF">
      <w:pPr>
        <w:numPr>
          <w:ilvl w:val="0"/>
          <w:numId w:val="36"/>
        </w:numPr>
        <w:jc w:val="both"/>
        <w:rPr>
          <w:rFonts w:eastAsia="Calibri"/>
          <w:lang w:eastAsia="en-US"/>
        </w:rPr>
      </w:pPr>
      <w:r w:rsidRPr="00840A22">
        <w:rPr>
          <w:rFonts w:eastAsia="Calibri"/>
          <w:lang w:eastAsia="en-US"/>
        </w:rPr>
        <w:t>Температура циркуляционной воды системы ГВС, Т4 =52 °С.</w:t>
      </w:r>
    </w:p>
    <w:p w:rsidR="007351FF" w:rsidRPr="002B2DF5" w:rsidRDefault="007351FF" w:rsidP="007351FF">
      <w:pPr>
        <w:ind w:left="426"/>
      </w:pPr>
      <w:r w:rsidRPr="00840A22">
        <w:rPr>
          <w:b/>
          <w:bCs/>
        </w:rPr>
        <w:t xml:space="preserve">Требования по комплектности товара:  </w:t>
      </w:r>
      <w:r w:rsidRPr="00840A22">
        <w:t xml:space="preserve">теплообменник в комплекте с </w:t>
      </w:r>
      <w:r w:rsidRPr="002B2DF5">
        <w:t xml:space="preserve">ответными фланцами, крепежами, прокладками,  ключами, трещетками – 2 шт. </w:t>
      </w:r>
    </w:p>
    <w:p w:rsidR="007351FF" w:rsidRPr="00FF1917" w:rsidRDefault="007351FF" w:rsidP="00AA3C22">
      <w:pPr>
        <w:widowControl w:val="0"/>
        <w:numPr>
          <w:ilvl w:val="0"/>
          <w:numId w:val="19"/>
        </w:numPr>
        <w:shd w:val="clear" w:color="auto" w:fill="FFFFFF"/>
        <w:spacing w:after="120"/>
        <w:ind w:left="0" w:firstLine="0"/>
        <w:jc w:val="both"/>
        <w:rPr>
          <w:color w:val="000000"/>
        </w:rPr>
      </w:pPr>
      <w:r w:rsidRPr="00FF1917">
        <w:rPr>
          <w:b/>
        </w:rPr>
        <w:t xml:space="preserve">Требования к упаковке товара:  </w:t>
      </w:r>
      <w:r w:rsidRPr="00FF1917">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FF1917">
        <w:rPr>
          <w:color w:val="000000"/>
        </w:rPr>
        <w:t>.</w:t>
      </w:r>
    </w:p>
    <w:p w:rsidR="007351FF" w:rsidRPr="00840A22" w:rsidRDefault="007351FF" w:rsidP="00AA3C22">
      <w:pPr>
        <w:widowControl w:val="0"/>
        <w:numPr>
          <w:ilvl w:val="0"/>
          <w:numId w:val="19"/>
        </w:numPr>
        <w:shd w:val="clear" w:color="auto" w:fill="FFFFFF"/>
        <w:ind w:left="0" w:firstLine="0"/>
        <w:jc w:val="both"/>
        <w:rPr>
          <w:color w:val="000000"/>
        </w:rPr>
      </w:pPr>
      <w:r w:rsidRPr="00840A22">
        <w:rPr>
          <w:b/>
          <w:color w:val="000000"/>
        </w:rPr>
        <w:t xml:space="preserve">Требования к маркировке упаковки и (или) товара: </w:t>
      </w:r>
      <w:r w:rsidRPr="00840A22">
        <w:rPr>
          <w:color w:val="000000"/>
        </w:rPr>
        <w:t xml:space="preserve">маркировка упаковки и (или) товара должна содержать: </w:t>
      </w:r>
    </w:p>
    <w:p w:rsidR="007351FF" w:rsidRPr="00840A22" w:rsidRDefault="007351FF" w:rsidP="00AA3C22">
      <w:pPr>
        <w:widowControl w:val="0"/>
        <w:numPr>
          <w:ilvl w:val="0"/>
          <w:numId w:val="37"/>
        </w:numPr>
        <w:shd w:val="clear" w:color="auto" w:fill="FFFFFF"/>
        <w:ind w:left="0" w:firstLine="0"/>
        <w:jc w:val="both"/>
        <w:rPr>
          <w:color w:val="000000"/>
        </w:rPr>
      </w:pPr>
      <w:r w:rsidRPr="00840A22">
        <w:rPr>
          <w:color w:val="000000"/>
        </w:rPr>
        <w:t>наименование товара;</w:t>
      </w:r>
    </w:p>
    <w:p w:rsidR="007351FF" w:rsidRPr="00840A22" w:rsidRDefault="007351FF" w:rsidP="00AA3C22">
      <w:pPr>
        <w:widowControl w:val="0"/>
        <w:numPr>
          <w:ilvl w:val="0"/>
          <w:numId w:val="37"/>
        </w:numPr>
        <w:shd w:val="clear" w:color="auto" w:fill="FFFFFF"/>
        <w:ind w:left="0" w:firstLine="0"/>
        <w:jc w:val="both"/>
        <w:rPr>
          <w:color w:val="000000"/>
        </w:rPr>
      </w:pPr>
      <w:r w:rsidRPr="00840A22">
        <w:rPr>
          <w:color w:val="000000"/>
        </w:rPr>
        <w:t>наименование фирмы-изготовителя;</w:t>
      </w:r>
    </w:p>
    <w:p w:rsidR="007351FF" w:rsidRPr="00840A22" w:rsidRDefault="007351FF" w:rsidP="00AA3C22">
      <w:pPr>
        <w:widowControl w:val="0"/>
        <w:numPr>
          <w:ilvl w:val="0"/>
          <w:numId w:val="37"/>
        </w:numPr>
        <w:shd w:val="clear" w:color="auto" w:fill="FFFFFF"/>
        <w:ind w:left="0" w:firstLine="0"/>
        <w:jc w:val="both"/>
        <w:rPr>
          <w:color w:val="000000"/>
        </w:rPr>
      </w:pPr>
      <w:r w:rsidRPr="00840A22">
        <w:rPr>
          <w:color w:val="000000"/>
        </w:rPr>
        <w:t>юридический адрес изготовителя;</w:t>
      </w:r>
    </w:p>
    <w:p w:rsidR="007351FF" w:rsidRPr="00840A22" w:rsidRDefault="007351FF" w:rsidP="00AA3C22">
      <w:pPr>
        <w:widowControl w:val="0"/>
        <w:numPr>
          <w:ilvl w:val="0"/>
          <w:numId w:val="37"/>
        </w:numPr>
        <w:shd w:val="clear" w:color="auto" w:fill="FFFFFF"/>
        <w:spacing w:after="120"/>
        <w:ind w:left="0" w:firstLine="0"/>
        <w:jc w:val="both"/>
        <w:rPr>
          <w:color w:val="000000"/>
        </w:rPr>
      </w:pPr>
      <w:r w:rsidRPr="00840A22">
        <w:rPr>
          <w:color w:val="000000"/>
        </w:rPr>
        <w:t>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A3C22" w:rsidRPr="00AA3C22" w:rsidRDefault="007351FF" w:rsidP="00AA3C22">
      <w:pPr>
        <w:widowControl w:val="0"/>
        <w:numPr>
          <w:ilvl w:val="0"/>
          <w:numId w:val="19"/>
        </w:numPr>
        <w:shd w:val="clear" w:color="auto" w:fill="FFFFFF"/>
        <w:spacing w:after="120"/>
        <w:ind w:left="0" w:firstLine="0"/>
        <w:jc w:val="both"/>
        <w:rPr>
          <w:b/>
        </w:rPr>
      </w:pPr>
      <w:r w:rsidRPr="00AA3C22">
        <w:rPr>
          <w:b/>
          <w:color w:val="000000"/>
        </w:rPr>
        <w:t>Объем гарантий</w:t>
      </w:r>
      <w:r w:rsidRPr="00AA3C22">
        <w:rPr>
          <w:color w:val="000000"/>
        </w:rPr>
        <w:t xml:space="preserve">: полный объем гарантий в соответствии с действующим законодательством. </w:t>
      </w:r>
      <w:r w:rsidRPr="00AA3C22">
        <w:rPr>
          <w:b/>
          <w:color w:val="000000"/>
        </w:rPr>
        <w:t>Срок предоставления гарантий</w:t>
      </w:r>
      <w:r w:rsidRPr="00AA3C22">
        <w:rPr>
          <w:color w:val="000000"/>
        </w:rPr>
        <w:t xml:space="preserve">: 36 месяцев, </w:t>
      </w:r>
      <w:r w:rsidRPr="005B2B5C">
        <w:t>исчисляться с момента подписания Заказчиком товарной накладной и универсального передаточного документа.</w:t>
      </w:r>
    </w:p>
    <w:p w:rsidR="009A6CF3" w:rsidRPr="00AA3C22" w:rsidRDefault="007351FF" w:rsidP="00AA3C22">
      <w:pPr>
        <w:widowControl w:val="0"/>
        <w:numPr>
          <w:ilvl w:val="0"/>
          <w:numId w:val="19"/>
        </w:numPr>
        <w:shd w:val="clear" w:color="auto" w:fill="FFFFFF"/>
        <w:spacing w:after="120"/>
        <w:ind w:left="0" w:firstLine="0"/>
        <w:jc w:val="both"/>
        <w:rPr>
          <w:b/>
        </w:rPr>
      </w:pPr>
      <w:r w:rsidRPr="00AA3C22">
        <w:rPr>
          <w:b/>
        </w:rPr>
        <w:t xml:space="preserve">Иные показатели, связанные с определением соответствия товара потребностям заказчика: </w:t>
      </w:r>
      <w:r w:rsidRPr="005B2B5C">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087878" w:rsidRDefault="00087878" w:rsidP="004446B2">
      <w:pPr>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533272"/>
      <w:r w:rsidRPr="00F34233">
        <w:rPr>
          <w:rFonts w:ascii="Times New Roman" w:hAnsi="Times New Roman" w:cs="Times New Roman"/>
          <w:color w:val="auto"/>
        </w:rPr>
        <w:lastRenderedPageBreak/>
        <w:t>РАЗДЕЛ V. ПРОЕКТ ДОГОВОРА</w:t>
      </w:r>
      <w:bookmarkEnd w:id="90"/>
      <w:bookmarkEnd w:id="91"/>
    </w:p>
    <w:p w:rsidR="00B9738F" w:rsidRDefault="00B9738F" w:rsidP="00B9738F">
      <w:pPr>
        <w:widowControl w:val="0"/>
        <w:autoSpaceDE w:val="0"/>
        <w:autoSpaceDN w:val="0"/>
        <w:adjustRightInd w:val="0"/>
        <w:jc w:val="center"/>
        <w:rPr>
          <w:b/>
          <w:caps/>
        </w:rPr>
      </w:pPr>
      <w:r>
        <w:rPr>
          <w:b/>
          <w:caps/>
        </w:rPr>
        <w:t>ДОГОВОР на поставку товаров № ______</w:t>
      </w:r>
    </w:p>
    <w:p w:rsidR="00B9738F" w:rsidRDefault="00B9738F" w:rsidP="00B9738F">
      <w:pPr>
        <w:pStyle w:val="affe"/>
        <w:tabs>
          <w:tab w:val="left" w:pos="5409"/>
          <w:tab w:val="left" w:pos="7162"/>
        </w:tabs>
        <w:jc w:val="left"/>
      </w:pPr>
      <w:r>
        <w:tab/>
      </w:r>
      <w:r>
        <w:tab/>
      </w:r>
    </w:p>
    <w:p w:rsidR="00B9738F" w:rsidRDefault="00B9738F" w:rsidP="00B9738F">
      <w:pPr>
        <w:pStyle w:val="affe"/>
        <w:spacing w:line="360" w:lineRule="auto"/>
      </w:pPr>
      <w:r>
        <w:t>г. Сургут</w:t>
      </w:r>
      <w:r>
        <w:tab/>
      </w:r>
      <w:r>
        <w:tab/>
      </w:r>
      <w:r>
        <w:tab/>
      </w:r>
      <w:r>
        <w:tab/>
      </w:r>
      <w:r>
        <w:tab/>
      </w:r>
      <w:r>
        <w:tab/>
      </w:r>
      <w:r>
        <w:tab/>
      </w:r>
      <w:r>
        <w:tab/>
        <w:t>«___» _______________20</w:t>
      </w:r>
      <w:r>
        <w:softHyphen/>
        <w:t>1_ г.</w:t>
      </w:r>
    </w:p>
    <w:p w:rsidR="00B9738F" w:rsidRDefault="00B9738F" w:rsidP="00B9738F">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B9738F" w:rsidRDefault="00B9738F" w:rsidP="00B9738F">
      <w:pPr>
        <w:ind w:firstLine="567"/>
        <w:jc w:val="center"/>
        <w:rPr>
          <w:b/>
        </w:rPr>
      </w:pPr>
    </w:p>
    <w:p w:rsidR="00B9738F" w:rsidRDefault="00B9738F" w:rsidP="00B9738F">
      <w:pPr>
        <w:ind w:firstLine="567"/>
        <w:jc w:val="center"/>
        <w:rPr>
          <w:b/>
        </w:rPr>
      </w:pPr>
      <w:r>
        <w:rPr>
          <w:b/>
        </w:rPr>
        <w:t>1. Предмет Договора</w:t>
      </w:r>
    </w:p>
    <w:p w:rsidR="00B9738F" w:rsidRDefault="00B9738F" w:rsidP="00B9738F">
      <w:pPr>
        <w:pStyle w:val="Default"/>
        <w:ind w:firstLine="567"/>
        <w:jc w:val="both"/>
        <w:rPr>
          <w:bCs/>
          <w:szCs w:val="28"/>
        </w:rPr>
      </w:pPr>
      <w:r>
        <w:t>1.1. Поставщик обязуется осуществить поставку</w:t>
      </w:r>
      <w:r w:rsidRPr="00CA5970">
        <w:rPr>
          <w:b/>
        </w:rPr>
        <w:t xml:space="preserve"> </w:t>
      </w:r>
      <w:r w:rsidRPr="0034203A">
        <w:t>теплообменного оборудования пластичного типа</w:t>
      </w:r>
      <w:r w:rsidRPr="00AC51BC">
        <w:rPr>
          <w:b/>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9738F" w:rsidRDefault="00B9738F" w:rsidP="00B9738F">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w:t>
      </w:r>
      <w:r w:rsidRPr="00840A22">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9738F" w:rsidRDefault="00B9738F" w:rsidP="00B9738F">
      <w:pPr>
        <w:widowControl w:val="0"/>
        <w:autoSpaceDE w:val="0"/>
        <w:autoSpaceDN w:val="0"/>
        <w:adjustRightInd w:val="0"/>
        <w:ind w:firstLine="567"/>
        <w:jc w:val="both"/>
      </w:pPr>
      <w:r w:rsidRPr="00840A22">
        <w:t xml:space="preserve">Поставляемый товар должен соответствовать требованиям Технического регламента Таможенного союза «О безопасности машин и оборудования» (ТР ТС 010/2011), «О безопасности оборудования, работающего под избыточным давлением требованиям» (ТР ТС 032/2013),  </w:t>
      </w:r>
      <w:r w:rsidRPr="00840A22">
        <w:rPr>
          <w:bCs/>
        </w:rPr>
        <w:t>Сертификат соответствия ИСО 9001</w:t>
      </w:r>
      <w:r>
        <w:rPr>
          <w:bCs/>
        </w:rPr>
        <w:t>.</w:t>
      </w:r>
    </w:p>
    <w:p w:rsidR="00B9738F" w:rsidRDefault="00B9738F" w:rsidP="00B9738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9738F" w:rsidRDefault="00B9738F" w:rsidP="00B9738F">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9738F" w:rsidRDefault="00B9738F" w:rsidP="00B9738F">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9738F" w:rsidRDefault="00B9738F" w:rsidP="00B9738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9738F" w:rsidRDefault="00B9738F" w:rsidP="00B9738F">
      <w:pPr>
        <w:ind w:firstLine="567"/>
        <w:jc w:val="both"/>
      </w:pPr>
      <w:r>
        <w:t>1.7. Место поставки товара: Тюменская область, г. Сургут, ул. Профсоюзов 69/1, центральный склад Заказчика.</w:t>
      </w:r>
    </w:p>
    <w:p w:rsidR="00B9738F" w:rsidRDefault="00B9738F" w:rsidP="00B9738F">
      <w:pPr>
        <w:widowControl w:val="0"/>
        <w:autoSpaceDE w:val="0"/>
        <w:autoSpaceDN w:val="0"/>
        <w:adjustRightInd w:val="0"/>
        <w:ind w:firstLine="567"/>
        <w:jc w:val="center"/>
        <w:rPr>
          <w:b/>
        </w:rPr>
      </w:pPr>
    </w:p>
    <w:p w:rsidR="00B9738F" w:rsidRDefault="00B9738F" w:rsidP="00B9738F">
      <w:pPr>
        <w:widowControl w:val="0"/>
        <w:autoSpaceDE w:val="0"/>
        <w:autoSpaceDN w:val="0"/>
        <w:adjustRightInd w:val="0"/>
        <w:ind w:firstLine="567"/>
        <w:jc w:val="center"/>
        <w:rPr>
          <w:b/>
        </w:rPr>
      </w:pPr>
      <w:r>
        <w:rPr>
          <w:b/>
        </w:rPr>
        <w:t>2. Цена Договора и порядок расчетов</w:t>
      </w:r>
    </w:p>
    <w:p w:rsidR="00B9738F" w:rsidRDefault="00B9738F" w:rsidP="00B9738F">
      <w:pPr>
        <w:widowControl w:val="0"/>
        <w:autoSpaceDE w:val="0"/>
        <w:autoSpaceDN w:val="0"/>
        <w:adjustRightInd w:val="0"/>
        <w:ind w:firstLine="567"/>
        <w:jc w:val="both"/>
      </w:pPr>
      <w:r>
        <w:lastRenderedPageBreak/>
        <w:t>2.1. Общая цена Договора составляет _____ рублей __ копеек, включая налог на добавленную стоимость (20 %): _____ рублей __ копеек.</w:t>
      </w:r>
    </w:p>
    <w:p w:rsidR="00B9738F" w:rsidRDefault="00B9738F" w:rsidP="00B9738F">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B9738F" w:rsidRDefault="00B9738F" w:rsidP="00B9738F">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9738F" w:rsidRDefault="00B9738F" w:rsidP="00B9738F">
      <w:pPr>
        <w:widowControl w:val="0"/>
        <w:autoSpaceDE w:val="0"/>
        <w:autoSpaceDN w:val="0"/>
        <w:adjustRightInd w:val="0"/>
        <w:ind w:firstLine="567"/>
        <w:jc w:val="both"/>
      </w:pPr>
      <w:r>
        <w:t>2.3. Расчеты по Договору производятся в следующем порядке:</w:t>
      </w:r>
    </w:p>
    <w:p w:rsidR="00B9738F" w:rsidRDefault="00B9738F" w:rsidP="00B9738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9738F" w:rsidRDefault="00B9738F" w:rsidP="00B9738F">
      <w:pPr>
        <w:autoSpaceDE w:val="0"/>
        <w:autoSpaceDN w:val="0"/>
        <w:adjustRightInd w:val="0"/>
        <w:ind w:firstLine="567"/>
        <w:jc w:val="both"/>
      </w:pPr>
      <w:r>
        <w:t>2.3.2. Оплата производится в рублях Российской Федерации.</w:t>
      </w:r>
    </w:p>
    <w:p w:rsidR="00B9738F" w:rsidRDefault="00B9738F" w:rsidP="00B9738F">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9738F" w:rsidRPr="004F3430" w:rsidRDefault="00B9738F" w:rsidP="00B9738F">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9738F" w:rsidRDefault="00B9738F" w:rsidP="00B9738F">
      <w:pPr>
        <w:ind w:firstLine="567"/>
        <w:jc w:val="center"/>
        <w:rPr>
          <w:b/>
        </w:rPr>
      </w:pPr>
      <w:r>
        <w:rPr>
          <w:b/>
        </w:rPr>
        <w:t>3. Права и обязанности сторон</w:t>
      </w:r>
    </w:p>
    <w:p w:rsidR="00B9738F" w:rsidRDefault="00B9738F" w:rsidP="00B9738F">
      <w:pPr>
        <w:pStyle w:val="affe"/>
        <w:ind w:firstLine="567"/>
      </w:pPr>
      <w:r>
        <w:t>3.1. Заказчик имеет право:</w:t>
      </w:r>
    </w:p>
    <w:p w:rsidR="00B9738F" w:rsidRDefault="00B9738F" w:rsidP="00B9738F">
      <w:pPr>
        <w:ind w:firstLine="567"/>
        <w:jc w:val="both"/>
      </w:pPr>
      <w:r>
        <w:t>3.1.1. Досрочно принять и оплатить товар.</w:t>
      </w:r>
    </w:p>
    <w:p w:rsidR="00B9738F" w:rsidRDefault="00B9738F" w:rsidP="00B9738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9738F" w:rsidRDefault="00B9738F" w:rsidP="00B9738F">
      <w:pPr>
        <w:ind w:firstLine="567"/>
        <w:jc w:val="both"/>
      </w:pPr>
      <w:r>
        <w:t>3.1.3. Требовать возмещения неустойки (штрафа, пени) и (или) убытков, причиненных по вине Поставщика.</w:t>
      </w:r>
    </w:p>
    <w:p w:rsidR="00B9738F" w:rsidRDefault="00B9738F" w:rsidP="00B9738F">
      <w:pPr>
        <w:pStyle w:val="affe"/>
        <w:ind w:firstLine="567"/>
      </w:pPr>
      <w:r>
        <w:t>3.2. Заказчик обязан:</w:t>
      </w:r>
    </w:p>
    <w:p w:rsidR="00B9738F" w:rsidRDefault="00B9738F" w:rsidP="00B9738F">
      <w:pPr>
        <w:ind w:firstLine="567"/>
        <w:jc w:val="both"/>
      </w:pPr>
      <w:r>
        <w:t>3.2.1. Обеспечить приемку поставляемого по Договору товара в соответствии с условиями Договора.</w:t>
      </w:r>
    </w:p>
    <w:p w:rsidR="00B9738F" w:rsidRDefault="00B9738F" w:rsidP="00B9738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9738F" w:rsidRDefault="00B9738F" w:rsidP="00B9738F">
      <w:pPr>
        <w:pStyle w:val="affe"/>
        <w:ind w:firstLine="567"/>
      </w:pPr>
      <w:r>
        <w:t>3.3. Поставщик обязан:</w:t>
      </w:r>
    </w:p>
    <w:p w:rsidR="00B9738F" w:rsidRDefault="00B9738F" w:rsidP="00B9738F">
      <w:pPr>
        <w:shd w:val="clear" w:color="auto" w:fill="FFFFFF"/>
        <w:ind w:firstLine="567"/>
        <w:jc w:val="both"/>
      </w:pPr>
      <w:r>
        <w:t>3.3.1. Поставить товар в сроки, предусмотренные Договором.</w:t>
      </w:r>
    </w:p>
    <w:p w:rsidR="00B9738F" w:rsidRDefault="00B9738F" w:rsidP="00B9738F">
      <w:pPr>
        <w:ind w:firstLine="567"/>
        <w:jc w:val="both"/>
      </w:pPr>
      <w:r>
        <w:t xml:space="preserve">3.3.2. Доставить товар своим транспортом и за свой счет, а также представить все принадлежности и документы, относящиеся к товару (сертификаты, </w:t>
      </w:r>
      <w:r w:rsidRPr="003C2543">
        <w:t>декларации о соответствии</w:t>
      </w:r>
      <w:r>
        <w:t>, санитарно-эпидемиологические заключения, комплект с техническим паспортом на русском языке, руководство по монтажу и эксплуатации на русском языке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9738F" w:rsidRDefault="00B9738F" w:rsidP="00B9738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9738F" w:rsidRPr="00885271" w:rsidRDefault="00B9738F" w:rsidP="00B9738F">
      <w:pPr>
        <w:pStyle w:val="aff5"/>
        <w:tabs>
          <w:tab w:val="num" w:pos="709"/>
        </w:tabs>
        <w:ind w:firstLine="567"/>
        <w:jc w:val="both"/>
        <w:rPr>
          <w:i w:val="0"/>
          <w:sz w:val="24"/>
          <w:szCs w:val="24"/>
        </w:rPr>
      </w:pPr>
      <w:r w:rsidRPr="00885271">
        <w:rPr>
          <w:i w:val="0"/>
          <w:sz w:val="24"/>
          <w:szCs w:val="24"/>
        </w:rPr>
        <w:t xml:space="preserve">3.3.4. Предоставлять гарантию качества на весь объем поставляемого товара. Гарантийный срок должен </w:t>
      </w:r>
      <w:r>
        <w:rPr>
          <w:i w:val="0"/>
          <w:sz w:val="24"/>
          <w:szCs w:val="24"/>
        </w:rPr>
        <w:t>составлять 36 месяцев.</w:t>
      </w:r>
      <w:r w:rsidRPr="00885271">
        <w:rPr>
          <w:i w:val="0"/>
          <w:sz w:val="24"/>
          <w:szCs w:val="24"/>
        </w:rPr>
        <w:t xml:space="preserve"> Гарантийный срок начинает исчисляться с момента подписания Заказчиком товарной на</w:t>
      </w:r>
      <w:r>
        <w:rPr>
          <w:i w:val="0"/>
          <w:sz w:val="24"/>
          <w:szCs w:val="24"/>
        </w:rPr>
        <w:t xml:space="preserve">кладной </w:t>
      </w:r>
      <w:r w:rsidRPr="00885271">
        <w:rPr>
          <w:i w:val="0"/>
          <w:sz w:val="24"/>
          <w:szCs w:val="24"/>
        </w:rPr>
        <w:t xml:space="preserve">и/или универсального передаточного </w:t>
      </w:r>
      <w:r w:rsidRPr="00885271">
        <w:rPr>
          <w:i w:val="0"/>
          <w:sz w:val="24"/>
          <w:szCs w:val="24"/>
        </w:rPr>
        <w:lastRenderedPageBreak/>
        <w:t>документа. Бесплатно осуществлять гарантийные обязательства в отношении товара в течение гарантийного срока. Испо</w:t>
      </w:r>
      <w:r>
        <w:rPr>
          <w:i w:val="0"/>
          <w:sz w:val="24"/>
          <w:szCs w:val="24"/>
        </w:rPr>
        <w:t>лнение гарантийных обязательств</w:t>
      </w:r>
      <w:r w:rsidRPr="00885271">
        <w:rPr>
          <w:i w:val="0"/>
          <w:sz w:val="24"/>
          <w:szCs w:val="24"/>
        </w:rPr>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B9738F" w:rsidRDefault="00B9738F" w:rsidP="00B9738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9738F" w:rsidRDefault="00B9738F" w:rsidP="00B9738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9738F" w:rsidRDefault="00B9738F" w:rsidP="00B9738F">
      <w:pPr>
        <w:pStyle w:val="affe"/>
        <w:ind w:firstLine="567"/>
      </w:pPr>
      <w:r>
        <w:t>3.3.7. Выполнять иные обязанности, предусмотренные Договором.</w:t>
      </w:r>
    </w:p>
    <w:p w:rsidR="00B9738F" w:rsidRDefault="00B9738F" w:rsidP="00B9738F">
      <w:pPr>
        <w:pStyle w:val="affe"/>
        <w:ind w:firstLine="567"/>
      </w:pPr>
      <w:r>
        <w:t>3.4. Поставщик вправе:</w:t>
      </w:r>
    </w:p>
    <w:p w:rsidR="00B9738F" w:rsidRDefault="00B9738F" w:rsidP="00B9738F">
      <w:pPr>
        <w:pStyle w:val="affe"/>
        <w:ind w:firstLine="567"/>
      </w:pPr>
      <w:r>
        <w:t>3.4.1. Требовать приемки и оплаты товара в объеме, порядке, сроки и на условиях, предусмотренных Договором.</w:t>
      </w:r>
    </w:p>
    <w:p w:rsidR="00B9738F" w:rsidRPr="004F3430" w:rsidRDefault="00B9738F" w:rsidP="00B9738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9738F" w:rsidRDefault="00B9738F" w:rsidP="00B9738F">
      <w:pPr>
        <w:widowControl w:val="0"/>
        <w:autoSpaceDE w:val="0"/>
        <w:autoSpaceDN w:val="0"/>
        <w:adjustRightInd w:val="0"/>
        <w:ind w:firstLine="567"/>
        <w:jc w:val="center"/>
        <w:rPr>
          <w:b/>
        </w:rPr>
      </w:pPr>
    </w:p>
    <w:p w:rsidR="00B9738F" w:rsidRDefault="00B9738F" w:rsidP="00B9738F">
      <w:pPr>
        <w:widowControl w:val="0"/>
        <w:autoSpaceDE w:val="0"/>
        <w:autoSpaceDN w:val="0"/>
        <w:adjustRightInd w:val="0"/>
        <w:ind w:firstLine="567"/>
        <w:jc w:val="center"/>
        <w:rPr>
          <w:b/>
        </w:rPr>
      </w:pPr>
      <w:r>
        <w:rPr>
          <w:b/>
        </w:rPr>
        <w:t>4. Порядок и сроки поставки товара</w:t>
      </w:r>
    </w:p>
    <w:p w:rsidR="00B9738F" w:rsidRPr="008556D6" w:rsidRDefault="00B9738F" w:rsidP="00B9738F">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40 (Сорока) календарных дней с даты заключения договора.</w:t>
      </w:r>
    </w:p>
    <w:p w:rsidR="00B9738F" w:rsidRDefault="00B9738F" w:rsidP="00B9738F">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B9738F" w:rsidRDefault="00B9738F" w:rsidP="00B9738F">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B9738F" w:rsidRDefault="00B9738F" w:rsidP="00B9738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9738F" w:rsidRDefault="00B9738F" w:rsidP="00B9738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9738F" w:rsidRDefault="00B9738F" w:rsidP="00B9738F">
      <w:pPr>
        <w:jc w:val="center"/>
        <w:rPr>
          <w:b/>
        </w:rPr>
      </w:pPr>
      <w:r>
        <w:rPr>
          <w:b/>
        </w:rPr>
        <w:t>5. Порядок сдачи и приемки товара</w:t>
      </w:r>
    </w:p>
    <w:p w:rsidR="00B9738F" w:rsidRDefault="00B9738F" w:rsidP="00B9738F">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относящиеся к товару (сертификаты, декларации о соответствии, санитарно-эпидемиологические заключения </w:t>
      </w:r>
      <w:r w:rsidRPr="00840A22">
        <w:rPr>
          <w:color w:val="000000"/>
        </w:rPr>
        <w:t>комплект с техническим паспортом</w:t>
      </w:r>
      <w:r>
        <w:rPr>
          <w:color w:val="000000"/>
        </w:rPr>
        <w:t xml:space="preserve">, </w:t>
      </w:r>
      <w:r w:rsidRPr="00840A22">
        <w:rPr>
          <w:color w:val="000000"/>
        </w:rPr>
        <w:t xml:space="preserve"> руководство по монтажу и эксплуатации </w:t>
      </w:r>
      <w:r>
        <w:t>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9738F" w:rsidRDefault="00B9738F" w:rsidP="00B9738F">
      <w:pPr>
        <w:pStyle w:val="affe"/>
        <w:ind w:firstLine="567"/>
      </w:pPr>
      <w:r>
        <w:t>5.2. Приемка товара, осуществляется в месте поставки товара.</w:t>
      </w:r>
    </w:p>
    <w:p w:rsidR="00B9738F" w:rsidRDefault="00B9738F" w:rsidP="00B9738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w:t>
      </w:r>
      <w:r>
        <w:lastRenderedPageBreak/>
        <w:t xml:space="preserve">установленным Договором, может также осуществляться с привлечением экспертов, экспертных организаций. </w:t>
      </w:r>
    </w:p>
    <w:p w:rsidR="00B9738F" w:rsidRDefault="00B9738F" w:rsidP="00B9738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9738F" w:rsidRDefault="00B9738F" w:rsidP="00B9738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9738F" w:rsidRDefault="00B9738F" w:rsidP="00B9738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9738F" w:rsidRDefault="00B9738F" w:rsidP="00B9738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B9738F" w:rsidRDefault="00B9738F" w:rsidP="00B9738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9738F" w:rsidRDefault="00B9738F" w:rsidP="00B9738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B9738F" w:rsidRDefault="00B9738F" w:rsidP="00B9738F">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B9738F" w:rsidRDefault="00B9738F" w:rsidP="00B9738F">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9738F" w:rsidRDefault="00B9738F" w:rsidP="00B9738F">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B9738F" w:rsidRDefault="00B9738F" w:rsidP="00B9738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9738F" w:rsidRDefault="00B9738F" w:rsidP="00B9738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9738F" w:rsidRDefault="00B9738F" w:rsidP="00B9738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9738F" w:rsidRDefault="00B9738F" w:rsidP="00B9738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9738F" w:rsidRDefault="00B9738F" w:rsidP="00B9738F">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B9738F" w:rsidRDefault="00B9738F" w:rsidP="00B9738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9738F" w:rsidRPr="004F3430" w:rsidRDefault="00B9738F" w:rsidP="00B9738F">
      <w:pPr>
        <w:ind w:firstLine="567"/>
        <w:jc w:val="both"/>
        <w:rPr>
          <w:kern w:val="16"/>
        </w:rPr>
      </w:pPr>
      <w:r>
        <w:rPr>
          <w:kern w:val="16"/>
        </w:rPr>
        <w:t xml:space="preserve">5.7. Поставщик обеспечивает хранение товара до момента их сдачи – приемки. </w:t>
      </w:r>
    </w:p>
    <w:p w:rsidR="00B9738F" w:rsidRDefault="00B9738F" w:rsidP="00B9738F">
      <w:pPr>
        <w:jc w:val="center"/>
        <w:rPr>
          <w:rFonts w:eastAsia="Calibri"/>
          <w:b/>
        </w:rPr>
      </w:pPr>
    </w:p>
    <w:p w:rsidR="00B9738F" w:rsidRPr="00D87E43" w:rsidRDefault="00B9738F" w:rsidP="00B9738F">
      <w:pPr>
        <w:tabs>
          <w:tab w:val="left" w:pos="709"/>
        </w:tabs>
        <w:ind w:firstLine="567"/>
        <w:jc w:val="center"/>
        <w:rPr>
          <w:rFonts w:eastAsia="Calibri"/>
          <w:b/>
        </w:rPr>
      </w:pPr>
      <w:r>
        <w:rPr>
          <w:rFonts w:eastAsia="Calibri"/>
          <w:b/>
        </w:rPr>
        <w:t>6</w:t>
      </w:r>
      <w:r w:rsidRPr="00D87E43">
        <w:rPr>
          <w:rFonts w:eastAsia="Calibri"/>
          <w:b/>
        </w:rPr>
        <w:t>. Ответственность сторон</w:t>
      </w:r>
    </w:p>
    <w:p w:rsidR="00B9738F" w:rsidRPr="00D87E43" w:rsidRDefault="00B9738F" w:rsidP="00B9738F">
      <w:pPr>
        <w:ind w:firstLine="567"/>
        <w:jc w:val="both"/>
        <w:rPr>
          <w:rFonts w:eastAsia="Calibri"/>
        </w:rPr>
      </w:pPr>
      <w:r>
        <w:rPr>
          <w:rFonts w:eastAsia="Calibri"/>
          <w:kern w:val="16"/>
        </w:rPr>
        <w:t>6</w:t>
      </w:r>
      <w:r w:rsidRPr="00D87E43">
        <w:rPr>
          <w:rFonts w:eastAsia="Calibri"/>
          <w:kern w:val="16"/>
        </w:rPr>
        <w:t xml:space="preserve">.1. </w:t>
      </w:r>
      <w:r w:rsidRPr="00D87E43">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9738F" w:rsidRPr="00D87E43" w:rsidRDefault="00B9738F" w:rsidP="00B9738F">
      <w:pPr>
        <w:ind w:firstLine="567"/>
        <w:jc w:val="both"/>
        <w:rPr>
          <w:rFonts w:eastAsia="Calibri"/>
        </w:rPr>
      </w:pPr>
      <w:r>
        <w:rPr>
          <w:rFonts w:eastAsia="Calibri"/>
        </w:rPr>
        <w:t>6</w:t>
      </w:r>
      <w:r w:rsidRPr="00D87E43">
        <w:rPr>
          <w:rFonts w:eastAsia="Calibri"/>
        </w:rPr>
        <w:t>.2.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B9738F" w:rsidRPr="00D87E43" w:rsidRDefault="00B9738F" w:rsidP="00B9738F">
      <w:pPr>
        <w:ind w:firstLine="567"/>
        <w:jc w:val="both"/>
        <w:rPr>
          <w:rFonts w:eastAsia="Calibri"/>
        </w:rPr>
      </w:pPr>
      <w:r w:rsidRPr="00D87E43">
        <w:rPr>
          <w:rFonts w:eastAsia="Calibri"/>
        </w:rP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9738F" w:rsidRPr="00D87E43" w:rsidRDefault="00B9738F" w:rsidP="00B9738F">
      <w:pPr>
        <w:ind w:firstLine="567"/>
        <w:jc w:val="both"/>
        <w:rPr>
          <w:rFonts w:eastAsia="Calibri"/>
        </w:rPr>
      </w:pPr>
      <w:r>
        <w:rPr>
          <w:rFonts w:eastAsia="Calibri"/>
        </w:rPr>
        <w:t>6</w:t>
      </w:r>
      <w:r w:rsidRPr="00D87E43">
        <w:rPr>
          <w:rFonts w:eastAsia="Calibri"/>
        </w:rPr>
        <w:t>.3.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9738F" w:rsidRPr="00D87E43" w:rsidRDefault="00B9738F" w:rsidP="00B9738F">
      <w:pPr>
        <w:ind w:firstLine="567"/>
        <w:jc w:val="both"/>
        <w:rPr>
          <w:rFonts w:eastAsia="Calibri"/>
        </w:rPr>
      </w:pPr>
      <w:r w:rsidRPr="00D87E43">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9738F" w:rsidRPr="00D87E43" w:rsidRDefault="00B9738F" w:rsidP="00B9738F">
      <w:pPr>
        <w:ind w:firstLine="567"/>
        <w:jc w:val="both"/>
        <w:rPr>
          <w:rFonts w:eastAsia="Calibri"/>
        </w:rPr>
      </w:pPr>
      <w:r>
        <w:rPr>
          <w:rFonts w:eastAsia="Calibri"/>
        </w:rPr>
        <w:t>6</w:t>
      </w:r>
      <w:r w:rsidRPr="00D87E43">
        <w:rPr>
          <w:rFonts w:eastAsia="Calibri"/>
        </w:rPr>
        <w:t>.4.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B9738F" w:rsidRPr="00D87E43" w:rsidRDefault="00B9738F" w:rsidP="00B9738F">
      <w:pPr>
        <w:widowControl w:val="0"/>
        <w:autoSpaceDE w:val="0"/>
        <w:autoSpaceDN w:val="0"/>
        <w:adjustRightInd w:val="0"/>
        <w:ind w:firstLine="567"/>
        <w:jc w:val="both"/>
      </w:pPr>
      <w:r>
        <w:t>6</w:t>
      </w:r>
      <w:r w:rsidRPr="00D87E43">
        <w:t>.5.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B9738F" w:rsidRPr="00D87E43" w:rsidRDefault="00B9738F" w:rsidP="00B9738F">
      <w:pPr>
        <w:autoSpaceDE w:val="0"/>
        <w:autoSpaceDN w:val="0"/>
        <w:adjustRightInd w:val="0"/>
        <w:ind w:firstLine="567"/>
        <w:jc w:val="both"/>
        <w:rPr>
          <w:rFonts w:eastAsia="Calibri"/>
          <w:lang w:eastAsia="en-US"/>
        </w:rPr>
      </w:pPr>
      <w:r>
        <w:rPr>
          <w:rFonts w:eastAsia="Calibri"/>
        </w:rPr>
        <w:t>6</w:t>
      </w:r>
      <w:r w:rsidRPr="00D87E43">
        <w:rPr>
          <w:rFonts w:eastAsia="Calibri"/>
        </w:rPr>
        <w:t xml:space="preserve">.6.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Pr="00D87E43">
        <w:rPr>
          <w:rFonts w:eastAsia="Calibri"/>
          <w:lang w:eastAsia="en-US"/>
        </w:rPr>
        <w:t xml:space="preserve">в котором указываются: </w:t>
      </w:r>
      <w:r w:rsidRPr="00D87E43">
        <w:rPr>
          <w:rFonts w:eastAsia="Calibri"/>
        </w:rPr>
        <w:t>сведения о фактически исполненных обязательствах по Договору</w:t>
      </w:r>
      <w:r w:rsidRPr="00D87E43">
        <w:rPr>
          <w:rFonts w:eastAsia="Calibri"/>
          <w:lang w:eastAsia="en-US"/>
        </w:rPr>
        <w:t>, сумма, подлежащая оплате в соответствии с условиями настоящего Договора; размер неустойки (штрафа, пени)</w:t>
      </w:r>
      <w:r w:rsidRPr="00D87E43">
        <w:rPr>
          <w:rFonts w:eastAsia="Calibri"/>
        </w:rPr>
        <w:t xml:space="preserve"> и (или) убытков</w:t>
      </w:r>
      <w:r w:rsidRPr="00D87E43">
        <w:rPr>
          <w:rFonts w:eastAsia="Calibri"/>
          <w:lang w:eastAsia="en-US"/>
        </w:rPr>
        <w:t xml:space="preserve">, подлежащей взысканию; итоговая сумма, подлежащая оплате </w:t>
      </w:r>
      <w:r w:rsidRPr="00D87E43">
        <w:rPr>
          <w:rFonts w:eastAsia="Calibri"/>
        </w:rPr>
        <w:t>Поставщику</w:t>
      </w:r>
      <w:r w:rsidRPr="00D87E43">
        <w:rPr>
          <w:rFonts w:eastAsia="Calibri"/>
          <w:lang w:eastAsia="en-US"/>
        </w:rPr>
        <w:t xml:space="preserve"> по Договору.</w:t>
      </w:r>
    </w:p>
    <w:p w:rsidR="00B9738F" w:rsidRPr="00D87E43" w:rsidRDefault="00B9738F" w:rsidP="00B9738F">
      <w:pPr>
        <w:widowControl w:val="0"/>
        <w:tabs>
          <w:tab w:val="decimal" w:pos="0"/>
        </w:tabs>
        <w:autoSpaceDE w:val="0"/>
        <w:autoSpaceDN w:val="0"/>
        <w:adjustRightInd w:val="0"/>
        <w:ind w:firstLine="567"/>
        <w:jc w:val="both"/>
        <w:rPr>
          <w:rFonts w:eastAsia="Calibri"/>
        </w:rPr>
      </w:pPr>
      <w:r w:rsidRPr="00D87E43">
        <w:rPr>
          <w:rFonts w:eastAsia="Calibri"/>
          <w:lang w:eastAsia="en-US"/>
        </w:rPr>
        <w:tab/>
        <w:t xml:space="preserve">Документ </w:t>
      </w:r>
      <w:r w:rsidRPr="00D87E43">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9738F" w:rsidRPr="00D87E43" w:rsidRDefault="00B9738F" w:rsidP="00B9738F">
      <w:pPr>
        <w:autoSpaceDE w:val="0"/>
        <w:autoSpaceDN w:val="0"/>
        <w:adjustRightInd w:val="0"/>
        <w:ind w:firstLine="567"/>
        <w:jc w:val="both"/>
        <w:rPr>
          <w:rFonts w:eastAsia="Calibri"/>
        </w:rPr>
      </w:pPr>
      <w:r>
        <w:rPr>
          <w:rFonts w:eastAsia="Calibri"/>
        </w:rPr>
        <w:t>6</w:t>
      </w:r>
      <w:r w:rsidRPr="00D87E43">
        <w:rPr>
          <w:rFonts w:eastAsia="Calibri"/>
        </w:rPr>
        <w:t xml:space="preserve">.7.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sidRPr="00D87E43">
        <w:rPr>
          <w:rFonts w:eastAsia="Calibri"/>
          <w:lang w:eastAsia="en-US"/>
        </w:rPr>
        <w:t>на основании документа, составле</w:t>
      </w:r>
      <w:r>
        <w:rPr>
          <w:rFonts w:eastAsia="Calibri"/>
          <w:lang w:eastAsia="en-US"/>
        </w:rPr>
        <w:t>нного в соответствии с пунктом 6</w:t>
      </w:r>
      <w:r w:rsidRPr="00D87E43">
        <w:rPr>
          <w:rFonts w:eastAsia="Calibri"/>
          <w:lang w:eastAsia="en-US"/>
        </w:rPr>
        <w:t>.6. Договора.</w:t>
      </w:r>
    </w:p>
    <w:p w:rsidR="00B9738F" w:rsidRPr="00D87E43" w:rsidRDefault="00B9738F" w:rsidP="00B9738F">
      <w:pPr>
        <w:widowControl w:val="0"/>
        <w:tabs>
          <w:tab w:val="decimal" w:pos="0"/>
        </w:tabs>
        <w:autoSpaceDE w:val="0"/>
        <w:autoSpaceDN w:val="0"/>
        <w:adjustRightInd w:val="0"/>
        <w:ind w:firstLine="567"/>
        <w:jc w:val="both"/>
        <w:rPr>
          <w:rFonts w:eastAsia="Calibri"/>
        </w:rPr>
      </w:pPr>
      <w:r>
        <w:rPr>
          <w:rFonts w:eastAsia="Calibri"/>
        </w:rPr>
        <w:t>6</w:t>
      </w:r>
      <w:r w:rsidRPr="00D87E43">
        <w:rPr>
          <w:rFonts w:eastAsia="Calibri"/>
        </w:rPr>
        <w:t xml:space="preserve">.8.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rsidRPr="00D87E43">
        <w:rPr>
          <w:rFonts w:eastAsia="Calibri"/>
        </w:rPr>
        <w:lastRenderedPageBreak/>
        <w:t xml:space="preserve">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9738F" w:rsidRPr="00D87E43" w:rsidRDefault="00B9738F" w:rsidP="00B9738F">
      <w:pPr>
        <w:autoSpaceDE w:val="0"/>
        <w:autoSpaceDN w:val="0"/>
        <w:adjustRightInd w:val="0"/>
        <w:ind w:firstLine="567"/>
        <w:jc w:val="both"/>
        <w:rPr>
          <w:rFonts w:eastAsia="Calibri"/>
          <w:bCs/>
        </w:rPr>
      </w:pPr>
      <w:r>
        <w:rPr>
          <w:rFonts w:eastAsia="Calibri"/>
        </w:rPr>
        <w:t>6</w:t>
      </w:r>
      <w:r w:rsidRPr="00D87E43">
        <w:rPr>
          <w:rFonts w:eastAsia="Calibri"/>
        </w:rPr>
        <w:t xml:space="preserve">.9. </w:t>
      </w:r>
      <w:r w:rsidRPr="00D87E43">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9738F" w:rsidRPr="00D87E43" w:rsidRDefault="00B9738F" w:rsidP="00B9738F">
      <w:pPr>
        <w:ind w:firstLine="567"/>
        <w:jc w:val="both"/>
        <w:rPr>
          <w:rFonts w:eastAsia="Calibri"/>
        </w:rPr>
      </w:pPr>
      <w:r>
        <w:rPr>
          <w:rFonts w:eastAsia="Calibri"/>
        </w:rPr>
        <w:t>6</w:t>
      </w:r>
      <w:r w:rsidRPr="00D87E43">
        <w:rPr>
          <w:rFonts w:eastAsia="Calibri"/>
        </w:rPr>
        <w:t xml:space="preserve">.10.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9738F" w:rsidRPr="00D87E43" w:rsidRDefault="00B9738F" w:rsidP="00B9738F">
      <w:pPr>
        <w:jc w:val="center"/>
        <w:rPr>
          <w:rFonts w:eastAsia="Calibri"/>
          <w:b/>
        </w:rPr>
      </w:pPr>
    </w:p>
    <w:p w:rsidR="00B9738F" w:rsidRPr="00D87E43" w:rsidRDefault="00B9738F" w:rsidP="00B9738F">
      <w:pPr>
        <w:jc w:val="center"/>
        <w:rPr>
          <w:rFonts w:eastAsia="Calibri"/>
          <w:b/>
        </w:rPr>
      </w:pPr>
      <w:r>
        <w:rPr>
          <w:rFonts w:eastAsia="Calibri"/>
          <w:b/>
        </w:rPr>
        <w:t>7</w:t>
      </w:r>
      <w:r w:rsidRPr="00D87E43">
        <w:rPr>
          <w:rFonts w:eastAsia="Calibri"/>
          <w:b/>
        </w:rPr>
        <w:t>. Форс-мажорные обстоятельства</w:t>
      </w:r>
    </w:p>
    <w:p w:rsidR="00B9738F" w:rsidRPr="00D87E43" w:rsidRDefault="00B9738F" w:rsidP="00B9738F">
      <w:pPr>
        <w:ind w:firstLine="567"/>
        <w:jc w:val="both"/>
        <w:rPr>
          <w:rFonts w:eastAsia="Calibri"/>
        </w:rPr>
      </w:pPr>
      <w:r>
        <w:rPr>
          <w:rFonts w:eastAsia="Calibri"/>
        </w:rPr>
        <w:t>7</w:t>
      </w:r>
      <w:r w:rsidRPr="00D87E43">
        <w:rPr>
          <w:rFonts w:eastAsia="Calibri"/>
        </w:rPr>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D87E43">
        <w:rPr>
          <w:rFonts w:eastAsia="Calibri"/>
        </w:rPr>
        <w:tab/>
      </w:r>
    </w:p>
    <w:p w:rsidR="00B9738F" w:rsidRPr="00D87E43" w:rsidRDefault="00B9738F" w:rsidP="00B9738F">
      <w:pPr>
        <w:ind w:firstLine="567"/>
        <w:jc w:val="both"/>
      </w:pPr>
      <w:r>
        <w:t>7</w:t>
      </w:r>
      <w:r w:rsidRPr="00D87E43">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9738F" w:rsidRPr="00D87E43" w:rsidRDefault="00B9738F" w:rsidP="00B9738F">
      <w:pPr>
        <w:ind w:firstLine="567"/>
        <w:jc w:val="both"/>
      </w:pPr>
      <w:r>
        <w:t>7</w:t>
      </w:r>
      <w:r w:rsidRPr="00D87E43">
        <w:t>.3. Обязанность доказать наличие обстоятельств непреодолимой силы лежит на Стороне Договора, не выполнившей свои обязательства по Договору.</w:t>
      </w:r>
    </w:p>
    <w:p w:rsidR="00B9738F" w:rsidRPr="00D87E43" w:rsidRDefault="00B9738F" w:rsidP="00B9738F">
      <w:pPr>
        <w:ind w:firstLine="567"/>
        <w:jc w:val="both"/>
      </w:pPr>
      <w:r w:rsidRPr="00D87E4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9738F" w:rsidRPr="00D87E43" w:rsidRDefault="00B9738F" w:rsidP="00B9738F">
      <w:pPr>
        <w:ind w:firstLine="567"/>
        <w:jc w:val="both"/>
      </w:pPr>
      <w:r>
        <w:t>7</w:t>
      </w:r>
      <w:r w:rsidRPr="00D87E43">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B9738F" w:rsidRPr="00D87E43" w:rsidRDefault="00B9738F" w:rsidP="00B9738F">
      <w:pPr>
        <w:keepNext/>
        <w:ind w:firstLine="567"/>
        <w:jc w:val="center"/>
        <w:rPr>
          <w:rFonts w:eastAsia="Calibri"/>
          <w:b/>
        </w:rPr>
      </w:pPr>
    </w:p>
    <w:p w:rsidR="00B9738F" w:rsidRPr="00D87E43" w:rsidRDefault="00B9738F" w:rsidP="00B9738F">
      <w:pPr>
        <w:keepNext/>
        <w:ind w:firstLine="567"/>
        <w:jc w:val="center"/>
        <w:rPr>
          <w:rFonts w:eastAsia="Calibri"/>
          <w:b/>
        </w:rPr>
      </w:pPr>
      <w:r>
        <w:rPr>
          <w:rFonts w:eastAsia="Calibri"/>
          <w:b/>
        </w:rPr>
        <w:t>8</w:t>
      </w:r>
      <w:r w:rsidRPr="00D87E43">
        <w:rPr>
          <w:rFonts w:eastAsia="Calibri"/>
          <w:b/>
        </w:rPr>
        <w:t>. Порядок разрешения споров</w:t>
      </w:r>
    </w:p>
    <w:p w:rsidR="00B9738F" w:rsidRPr="00D87E43" w:rsidRDefault="00B9738F" w:rsidP="00B9738F">
      <w:pPr>
        <w:ind w:firstLine="567"/>
        <w:jc w:val="both"/>
      </w:pPr>
      <w:r>
        <w:t>8</w:t>
      </w:r>
      <w:r w:rsidRPr="00D87E43">
        <w:t xml:space="preserve">.1.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D87E43">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9738F" w:rsidRPr="00D87E43" w:rsidRDefault="00B9738F" w:rsidP="00B9738F">
      <w:pPr>
        <w:ind w:firstLine="567"/>
        <w:jc w:val="both"/>
      </w:pPr>
      <w:r>
        <w:t>8</w:t>
      </w:r>
      <w:r w:rsidRPr="00D87E43">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9738F" w:rsidRPr="00D87E43" w:rsidRDefault="00B9738F" w:rsidP="00B9738F">
      <w:pPr>
        <w:ind w:firstLine="567"/>
        <w:jc w:val="center"/>
        <w:rPr>
          <w:rFonts w:eastAsia="Calibri"/>
          <w:b/>
        </w:rPr>
      </w:pPr>
    </w:p>
    <w:p w:rsidR="00B9738F" w:rsidRPr="00D87E43" w:rsidRDefault="00B9738F" w:rsidP="00B9738F">
      <w:pPr>
        <w:ind w:firstLine="567"/>
        <w:jc w:val="center"/>
        <w:rPr>
          <w:rFonts w:eastAsia="Calibri"/>
          <w:b/>
        </w:rPr>
      </w:pPr>
      <w:r>
        <w:rPr>
          <w:rFonts w:eastAsia="Calibri"/>
          <w:b/>
        </w:rPr>
        <w:t>9</w:t>
      </w:r>
      <w:r w:rsidRPr="00D87E43">
        <w:rPr>
          <w:rFonts w:eastAsia="Calibri"/>
          <w:b/>
        </w:rPr>
        <w:t>. Изменение и расторжение Договора</w:t>
      </w:r>
    </w:p>
    <w:p w:rsidR="00B9738F" w:rsidRPr="00D87E43" w:rsidRDefault="00B9738F" w:rsidP="00B9738F">
      <w:pPr>
        <w:ind w:firstLine="567"/>
        <w:jc w:val="both"/>
        <w:rPr>
          <w:rFonts w:eastAsia="Calibri"/>
        </w:rPr>
      </w:pPr>
      <w:r>
        <w:rPr>
          <w:rFonts w:eastAsia="Calibri"/>
        </w:rPr>
        <w:t>9</w:t>
      </w:r>
      <w:r w:rsidRPr="00D87E43">
        <w:rPr>
          <w:rFonts w:eastAsia="Calibri"/>
        </w:rPr>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9738F" w:rsidRPr="00D87E43" w:rsidRDefault="00B9738F" w:rsidP="00B9738F">
      <w:pPr>
        <w:ind w:firstLine="567"/>
        <w:jc w:val="both"/>
        <w:rPr>
          <w:rFonts w:eastAsia="Calibri"/>
        </w:rPr>
      </w:pPr>
      <w:r>
        <w:rPr>
          <w:rFonts w:eastAsia="Calibri"/>
        </w:rPr>
        <w:t>9.</w:t>
      </w:r>
      <w:r w:rsidRPr="00D87E43">
        <w:rPr>
          <w:rFonts w:eastAsia="Calibri"/>
        </w:rPr>
        <w:t>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9738F" w:rsidRPr="00D87E43" w:rsidRDefault="00B9738F" w:rsidP="00B9738F">
      <w:pPr>
        <w:ind w:firstLine="567"/>
        <w:jc w:val="both"/>
        <w:rPr>
          <w:rFonts w:eastAsia="Calibri"/>
        </w:rPr>
      </w:pPr>
      <w:r w:rsidRPr="00D87E43">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rsidRPr="00D87E43">
        <w:rPr>
          <w:rFonts w:eastAsia="Calibri"/>
        </w:rPr>
        <w:lastRenderedPageBreak/>
        <w:t>потребности в поставке таких товаров, Заказчик в обязательном порядке изменяет цену Договора указанным образом.</w:t>
      </w:r>
    </w:p>
    <w:p w:rsidR="00B9738F" w:rsidRPr="00D87E43" w:rsidRDefault="00B9738F" w:rsidP="00B9738F">
      <w:pPr>
        <w:widowControl w:val="0"/>
        <w:tabs>
          <w:tab w:val="decimal" w:pos="0"/>
        </w:tabs>
        <w:autoSpaceDE w:val="0"/>
        <w:autoSpaceDN w:val="0"/>
        <w:adjustRightInd w:val="0"/>
        <w:ind w:firstLine="567"/>
        <w:jc w:val="both"/>
        <w:rPr>
          <w:rFonts w:eastAsia="Calibri"/>
        </w:rPr>
      </w:pPr>
      <w:r>
        <w:rPr>
          <w:rFonts w:eastAsia="Calibri"/>
        </w:rPr>
        <w:t>9</w:t>
      </w:r>
      <w:r w:rsidRPr="00D87E43">
        <w:rPr>
          <w:rFonts w:eastAsia="Calibri"/>
        </w:rPr>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w:t>
      </w:r>
      <w:r>
        <w:rPr>
          <w:rFonts w:eastAsia="Calibri"/>
        </w:rPr>
        <w:t>глашения, предусмотренного п. 9</w:t>
      </w:r>
      <w:r w:rsidRPr="00D87E43">
        <w:rPr>
          <w:rFonts w:eastAsia="Calibri"/>
        </w:rPr>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9738F" w:rsidRPr="00D87E43" w:rsidRDefault="00B9738F" w:rsidP="00B9738F">
      <w:pPr>
        <w:ind w:firstLine="567"/>
        <w:jc w:val="both"/>
      </w:pPr>
      <w:r>
        <w:t>9</w:t>
      </w:r>
      <w:r w:rsidRPr="00D87E43">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9738F" w:rsidRPr="00D87E43" w:rsidRDefault="00B9738F" w:rsidP="00B9738F">
      <w:pPr>
        <w:ind w:firstLine="567"/>
        <w:jc w:val="both"/>
      </w:pPr>
      <w:r>
        <w:t>9</w:t>
      </w:r>
      <w:r w:rsidRPr="00D87E43">
        <w:t>.5.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w:t>
      </w:r>
      <w:r>
        <w:t xml:space="preserve"> адресу, указанному в разделе 12</w:t>
      </w:r>
      <w:r w:rsidRPr="00D87E43">
        <w:t>.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9738F" w:rsidRPr="00D87E43" w:rsidRDefault="00B9738F" w:rsidP="00B9738F">
      <w:pPr>
        <w:ind w:firstLine="567"/>
        <w:jc w:val="center"/>
        <w:rPr>
          <w:rFonts w:eastAsia="Calibri"/>
          <w:b/>
        </w:rPr>
      </w:pPr>
    </w:p>
    <w:p w:rsidR="00B9738F" w:rsidRPr="00D87E43" w:rsidRDefault="00B9738F" w:rsidP="00B9738F">
      <w:pPr>
        <w:ind w:firstLine="567"/>
        <w:jc w:val="center"/>
        <w:rPr>
          <w:rFonts w:eastAsia="Calibri"/>
          <w:b/>
        </w:rPr>
      </w:pPr>
      <w:r>
        <w:rPr>
          <w:rFonts w:eastAsia="Calibri"/>
          <w:b/>
        </w:rPr>
        <w:t>10</w:t>
      </w:r>
      <w:r w:rsidRPr="00D87E43">
        <w:rPr>
          <w:rFonts w:eastAsia="Calibri"/>
          <w:b/>
        </w:rPr>
        <w:t>. Срок действия Договора</w:t>
      </w:r>
    </w:p>
    <w:p w:rsidR="00B9738F" w:rsidRPr="00D87E43" w:rsidRDefault="00B9738F" w:rsidP="00B9738F">
      <w:pPr>
        <w:autoSpaceDE w:val="0"/>
        <w:autoSpaceDN w:val="0"/>
        <w:adjustRightInd w:val="0"/>
        <w:ind w:firstLine="567"/>
        <w:jc w:val="both"/>
        <w:rPr>
          <w:rFonts w:eastAsia="Calibri"/>
        </w:rPr>
      </w:pPr>
      <w:r>
        <w:rPr>
          <w:rFonts w:eastAsia="Calibri"/>
        </w:rPr>
        <w:t>10</w:t>
      </w:r>
      <w:r w:rsidRPr="00D87E43">
        <w:rPr>
          <w:rFonts w:eastAsia="Calibri"/>
        </w:rPr>
        <w:t xml:space="preserve">.1. Договор вступает в силу со дня подписания его Сторонами и действует </w:t>
      </w:r>
      <w:r>
        <w:t xml:space="preserve">по </w:t>
      </w:r>
      <w:r w:rsidRPr="00F251BD">
        <w:t>31</w:t>
      </w:r>
      <w:r>
        <w:t>.08</w:t>
      </w:r>
      <w:r w:rsidRPr="00F251BD">
        <w:t xml:space="preserve">.2019. С 01 </w:t>
      </w:r>
      <w:r>
        <w:t>сентября</w:t>
      </w:r>
      <w:r w:rsidRPr="00F251BD">
        <w:t xml:space="preserve"> 2019</w:t>
      </w:r>
      <w:r>
        <w:t xml:space="preserve"> г. обязательства</w:t>
      </w:r>
      <w:r w:rsidRPr="00D87E43">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9738F" w:rsidRPr="00D87E43" w:rsidRDefault="00B9738F" w:rsidP="00B9738F">
      <w:pPr>
        <w:ind w:firstLine="567"/>
        <w:jc w:val="center"/>
        <w:rPr>
          <w:rFonts w:eastAsia="Calibri"/>
          <w:b/>
        </w:rPr>
      </w:pPr>
    </w:p>
    <w:p w:rsidR="00B9738F" w:rsidRPr="00D87E43" w:rsidRDefault="00B9738F" w:rsidP="00B9738F">
      <w:pPr>
        <w:ind w:firstLine="567"/>
        <w:jc w:val="center"/>
        <w:rPr>
          <w:rFonts w:eastAsia="Calibri"/>
          <w:b/>
        </w:rPr>
      </w:pPr>
      <w:r>
        <w:rPr>
          <w:rFonts w:eastAsia="Calibri"/>
          <w:b/>
        </w:rPr>
        <w:t>11</w:t>
      </w:r>
      <w:r w:rsidRPr="00D87E43">
        <w:rPr>
          <w:rFonts w:eastAsia="Calibri"/>
          <w:b/>
        </w:rPr>
        <w:t>. Прочие условия</w:t>
      </w:r>
    </w:p>
    <w:p w:rsidR="00B9738F" w:rsidRPr="00D87E43" w:rsidRDefault="00B9738F" w:rsidP="00B9738F">
      <w:pPr>
        <w:autoSpaceDE w:val="0"/>
        <w:autoSpaceDN w:val="0"/>
        <w:adjustRightInd w:val="0"/>
        <w:ind w:firstLine="567"/>
        <w:jc w:val="both"/>
      </w:pPr>
      <w:r>
        <w:t>11</w:t>
      </w:r>
      <w:r w:rsidRPr="00D87E43">
        <w:t>.1.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B9738F" w:rsidRPr="00D87E43" w:rsidRDefault="00B9738F" w:rsidP="00B9738F">
      <w:pPr>
        <w:ind w:firstLine="567"/>
        <w:jc w:val="both"/>
        <w:rPr>
          <w:rFonts w:eastAsia="Calibri"/>
        </w:rPr>
      </w:pPr>
      <w:r w:rsidRPr="00D87E43">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9738F" w:rsidRPr="00D87E43" w:rsidRDefault="00B9738F" w:rsidP="00B9738F">
      <w:pPr>
        <w:widowControl w:val="0"/>
        <w:shd w:val="clear" w:color="auto" w:fill="FFFFFF"/>
        <w:autoSpaceDE w:val="0"/>
        <w:autoSpaceDN w:val="0"/>
        <w:adjustRightInd w:val="0"/>
        <w:ind w:firstLine="567"/>
        <w:jc w:val="both"/>
        <w:rPr>
          <w:rFonts w:eastAsia="Calibri"/>
          <w:color w:val="000000"/>
        </w:rPr>
      </w:pPr>
      <w:r>
        <w:rPr>
          <w:rFonts w:eastAsia="Calibri"/>
          <w:color w:val="000000"/>
        </w:rPr>
        <w:t>11</w:t>
      </w:r>
      <w:r w:rsidRPr="00D87E43">
        <w:rPr>
          <w:rFonts w:eastAsia="Calibri"/>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B9738F" w:rsidRPr="00D87E43" w:rsidRDefault="00B9738F" w:rsidP="00B9738F">
      <w:pPr>
        <w:ind w:firstLine="567"/>
        <w:jc w:val="both"/>
        <w:rPr>
          <w:rFonts w:eastAsia="Calibri"/>
        </w:rPr>
      </w:pPr>
      <w:r>
        <w:rPr>
          <w:rFonts w:eastAsia="Calibri"/>
        </w:rPr>
        <w:t>11</w:t>
      </w:r>
      <w:r w:rsidRPr="00D87E43">
        <w:rPr>
          <w:rFonts w:eastAsia="Calibri"/>
        </w:rPr>
        <w:t>.3.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9738F" w:rsidRPr="00D87E43" w:rsidRDefault="00B9738F" w:rsidP="00B9738F">
      <w:pPr>
        <w:autoSpaceDE w:val="0"/>
        <w:autoSpaceDN w:val="0"/>
        <w:adjustRightInd w:val="0"/>
        <w:ind w:firstLine="567"/>
        <w:jc w:val="both"/>
      </w:pPr>
      <w:r>
        <w:t>11</w:t>
      </w:r>
      <w:r w:rsidRPr="00D87E43">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9738F" w:rsidRPr="00D87E43" w:rsidRDefault="00B9738F" w:rsidP="00B9738F">
      <w:pPr>
        <w:tabs>
          <w:tab w:val="left" w:pos="708"/>
          <w:tab w:val="num" w:pos="1980"/>
        </w:tabs>
        <w:ind w:firstLine="567"/>
        <w:jc w:val="both"/>
      </w:pPr>
      <w:r>
        <w:t>11</w:t>
      </w:r>
      <w:r w:rsidRPr="00D87E43">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9738F" w:rsidRPr="00D87E43" w:rsidRDefault="00B9738F" w:rsidP="00B9738F">
      <w:pPr>
        <w:autoSpaceDE w:val="0"/>
        <w:autoSpaceDN w:val="0"/>
        <w:adjustRightInd w:val="0"/>
        <w:ind w:firstLine="567"/>
        <w:jc w:val="both"/>
      </w:pPr>
      <w:r>
        <w:t>11</w:t>
      </w:r>
      <w:r w:rsidRPr="00D87E43">
        <w:t>.6. Все приложения к Договору являются его неотъемлемой частью.</w:t>
      </w:r>
    </w:p>
    <w:p w:rsidR="00B9738F" w:rsidRPr="00D87E43" w:rsidRDefault="00B9738F" w:rsidP="00B9738F">
      <w:pPr>
        <w:autoSpaceDE w:val="0"/>
        <w:autoSpaceDN w:val="0"/>
        <w:adjustRightInd w:val="0"/>
        <w:ind w:firstLine="567"/>
        <w:jc w:val="both"/>
      </w:pPr>
      <w:r>
        <w:t>11</w:t>
      </w:r>
      <w:r w:rsidRPr="00D87E43">
        <w:t>.7. К Договору прилагается:</w:t>
      </w:r>
    </w:p>
    <w:p w:rsidR="00B9738F" w:rsidRPr="00D87E43" w:rsidRDefault="00B9738F" w:rsidP="00B9738F">
      <w:pPr>
        <w:autoSpaceDE w:val="0"/>
        <w:autoSpaceDN w:val="0"/>
        <w:adjustRightInd w:val="0"/>
        <w:ind w:firstLine="567"/>
        <w:jc w:val="both"/>
        <w:rPr>
          <w:rFonts w:eastAsia="Calibri"/>
        </w:rPr>
      </w:pPr>
      <w:r w:rsidRPr="00D87E43">
        <w:rPr>
          <w:rFonts w:eastAsia="Calibri"/>
        </w:rPr>
        <w:lastRenderedPageBreak/>
        <w:t>- Приложение №1 (Спецификация);</w:t>
      </w:r>
    </w:p>
    <w:p w:rsidR="00B9738F" w:rsidRPr="00D87E43" w:rsidRDefault="00B9738F" w:rsidP="00B9738F">
      <w:pPr>
        <w:autoSpaceDE w:val="0"/>
        <w:autoSpaceDN w:val="0"/>
        <w:adjustRightInd w:val="0"/>
        <w:ind w:firstLine="567"/>
        <w:jc w:val="both"/>
      </w:pPr>
      <w:r w:rsidRPr="00D87E43">
        <w:t>- Приложение №2 (Техническое задание).</w:t>
      </w:r>
    </w:p>
    <w:p w:rsidR="00B9738F" w:rsidRPr="00D87E43" w:rsidRDefault="00B9738F" w:rsidP="00B9738F">
      <w:pPr>
        <w:ind w:firstLine="567"/>
        <w:jc w:val="both"/>
        <w:rPr>
          <w:rFonts w:eastAsia="Calibri"/>
          <w:b/>
        </w:rPr>
      </w:pPr>
    </w:p>
    <w:p w:rsidR="00B9738F" w:rsidRPr="00D87E43" w:rsidRDefault="00B9738F" w:rsidP="00B9738F">
      <w:pPr>
        <w:ind w:firstLine="567"/>
        <w:jc w:val="both"/>
        <w:rPr>
          <w:rFonts w:eastAsia="Calibri"/>
          <w:b/>
        </w:rPr>
      </w:pPr>
      <w:r>
        <w:rPr>
          <w:rFonts w:eastAsia="Calibri"/>
          <w:b/>
        </w:rPr>
        <w:t>12</w:t>
      </w:r>
      <w:r w:rsidRPr="00D87E43">
        <w:rPr>
          <w:rFonts w:eastAsia="Calibri"/>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B9738F" w:rsidTr="007A2427">
        <w:trPr>
          <w:trHeight w:val="3725"/>
        </w:trPr>
        <w:tc>
          <w:tcPr>
            <w:tcW w:w="4672" w:type="dxa"/>
          </w:tcPr>
          <w:p w:rsidR="00B9738F" w:rsidRDefault="00B9738F" w:rsidP="007A2427">
            <w:pPr>
              <w:widowControl w:val="0"/>
              <w:autoSpaceDE w:val="0"/>
              <w:autoSpaceDN w:val="0"/>
              <w:adjustRightInd w:val="0"/>
              <w:jc w:val="both"/>
              <w:rPr>
                <w:color w:val="000000"/>
              </w:rPr>
            </w:pPr>
            <w:r>
              <w:rPr>
                <w:b/>
                <w:color w:val="000000"/>
              </w:rPr>
              <w:t>Заказчик:</w:t>
            </w:r>
          </w:p>
          <w:p w:rsidR="00B9738F" w:rsidRDefault="00B9738F" w:rsidP="007A2427">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B9738F" w:rsidRDefault="00B9738F" w:rsidP="007A2427">
            <w:pPr>
              <w:autoSpaceDE w:val="0"/>
              <w:autoSpaceDN w:val="0"/>
              <w:jc w:val="both"/>
              <w:rPr>
                <w:rFonts w:ascii="Calibri" w:hAnsi="Calibri" w:cs="Calibri"/>
                <w:color w:val="000000"/>
              </w:rPr>
            </w:pPr>
            <w:r>
              <w:rPr>
                <w:color w:val="000000"/>
              </w:rPr>
              <w:t xml:space="preserve">ИНН 8602017038 /КПП 860201001   </w:t>
            </w:r>
          </w:p>
          <w:p w:rsidR="00B9738F" w:rsidRDefault="00B9738F" w:rsidP="007A2427">
            <w:pPr>
              <w:autoSpaceDE w:val="0"/>
              <w:autoSpaceDN w:val="0"/>
              <w:jc w:val="both"/>
              <w:rPr>
                <w:color w:val="000000"/>
              </w:rPr>
            </w:pPr>
            <w:r>
              <w:rPr>
                <w:color w:val="000000"/>
              </w:rPr>
              <w:t xml:space="preserve">ОГРН 1028600587069     </w:t>
            </w:r>
          </w:p>
          <w:p w:rsidR="00B9738F" w:rsidRDefault="00B9738F" w:rsidP="007A2427">
            <w:pPr>
              <w:autoSpaceDE w:val="0"/>
              <w:autoSpaceDN w:val="0"/>
              <w:jc w:val="both"/>
              <w:rPr>
                <w:color w:val="000000"/>
              </w:rPr>
            </w:pPr>
            <w:r>
              <w:rPr>
                <w:color w:val="000000"/>
              </w:rPr>
              <w:t>Р/с 40702810167170101356  </w:t>
            </w:r>
          </w:p>
          <w:p w:rsidR="00B9738F" w:rsidRDefault="00B9738F" w:rsidP="007A2427">
            <w:pPr>
              <w:autoSpaceDE w:val="0"/>
              <w:autoSpaceDN w:val="0"/>
              <w:jc w:val="both"/>
              <w:rPr>
                <w:color w:val="000000"/>
              </w:rPr>
            </w:pPr>
            <w:r>
              <w:rPr>
                <w:color w:val="000000"/>
              </w:rPr>
              <w:t xml:space="preserve">Западно-Сибирский банк            </w:t>
            </w:r>
          </w:p>
          <w:p w:rsidR="00B9738F" w:rsidRDefault="00B9738F" w:rsidP="007A2427">
            <w:pPr>
              <w:autoSpaceDE w:val="0"/>
              <w:autoSpaceDN w:val="0"/>
              <w:jc w:val="both"/>
              <w:rPr>
                <w:color w:val="000000"/>
              </w:rPr>
            </w:pPr>
            <w:r>
              <w:rPr>
                <w:color w:val="000000"/>
              </w:rPr>
              <w:t xml:space="preserve">ПАО Сбербанк    </w:t>
            </w:r>
          </w:p>
          <w:p w:rsidR="00B9738F" w:rsidRDefault="00B9738F" w:rsidP="007A2427">
            <w:pPr>
              <w:autoSpaceDE w:val="0"/>
              <w:autoSpaceDN w:val="0"/>
              <w:jc w:val="both"/>
              <w:rPr>
                <w:color w:val="000000"/>
              </w:rPr>
            </w:pPr>
            <w:r>
              <w:rPr>
                <w:color w:val="000000"/>
              </w:rPr>
              <w:t xml:space="preserve">г. Тюмень         </w:t>
            </w:r>
          </w:p>
          <w:p w:rsidR="00B9738F" w:rsidRDefault="00B9738F" w:rsidP="007A2427">
            <w:pPr>
              <w:autoSpaceDE w:val="0"/>
              <w:autoSpaceDN w:val="0"/>
              <w:jc w:val="both"/>
              <w:rPr>
                <w:color w:val="000000"/>
              </w:rPr>
            </w:pPr>
            <w:r>
              <w:rPr>
                <w:color w:val="000000"/>
              </w:rPr>
              <w:t xml:space="preserve">к/с 30101810800000000651        </w:t>
            </w:r>
          </w:p>
          <w:p w:rsidR="00B9738F" w:rsidRDefault="00B9738F" w:rsidP="007A2427">
            <w:pPr>
              <w:jc w:val="both"/>
              <w:rPr>
                <w:color w:val="000000"/>
              </w:rPr>
            </w:pPr>
            <w:r>
              <w:rPr>
                <w:color w:val="000000"/>
              </w:rPr>
              <w:t xml:space="preserve">БИК 047102651         </w:t>
            </w:r>
          </w:p>
          <w:p w:rsidR="00B9738F" w:rsidRDefault="00B9738F" w:rsidP="007A2427">
            <w:pPr>
              <w:jc w:val="both"/>
              <w:rPr>
                <w:color w:val="000000"/>
              </w:rPr>
            </w:pPr>
            <w:r>
              <w:rPr>
                <w:color w:val="000000"/>
              </w:rPr>
              <w:t>Адрес: 628403, Ханты-Мансийский автономный округ-Югра, г. Сургут, ул. Маяковского, 15</w:t>
            </w:r>
          </w:p>
          <w:p w:rsidR="00B9738F" w:rsidRDefault="00B9738F" w:rsidP="007A2427">
            <w:pPr>
              <w:jc w:val="both"/>
              <w:rPr>
                <w:color w:val="000000"/>
              </w:rPr>
            </w:pPr>
            <w:r>
              <w:rPr>
                <w:color w:val="000000"/>
              </w:rPr>
              <w:t xml:space="preserve">Телефон: </w:t>
            </w:r>
            <w:r w:rsidRPr="00313277">
              <w:t>8 (3462) 37-67-25</w:t>
            </w:r>
          </w:p>
          <w:p w:rsidR="00B9738F" w:rsidRPr="00313277" w:rsidRDefault="00B9738F" w:rsidP="007A2427">
            <w:pPr>
              <w:jc w:val="both"/>
              <w:rPr>
                <w:color w:val="000000"/>
              </w:rPr>
            </w:pPr>
            <w:r>
              <w:rPr>
                <w:color w:val="000000"/>
                <w:lang w:val="en-US"/>
              </w:rPr>
              <w:t>E</w:t>
            </w:r>
            <w:r w:rsidRPr="00313277">
              <w:rPr>
                <w:color w:val="000000"/>
              </w:rPr>
              <w:t>-</w:t>
            </w:r>
            <w:r>
              <w:rPr>
                <w:color w:val="000000"/>
                <w:lang w:val="en-US"/>
              </w:rPr>
              <w:t>mail</w:t>
            </w:r>
            <w:r>
              <w:rPr>
                <w:color w:val="000000"/>
              </w:rPr>
              <w:t xml:space="preserve">: </w:t>
            </w:r>
            <w:r w:rsidRPr="00313277">
              <w:rPr>
                <w:lang w:val="en-US"/>
              </w:rPr>
              <w:t>gts</w:t>
            </w:r>
            <w:r w:rsidRPr="00313277">
              <w:t>@</w:t>
            </w:r>
            <w:r w:rsidRPr="00313277">
              <w:rPr>
                <w:lang w:val="en-US"/>
              </w:rPr>
              <w:t>surgutgts</w:t>
            </w:r>
            <w:r w:rsidRPr="00313277">
              <w:t>.</w:t>
            </w:r>
            <w:r w:rsidRPr="00313277">
              <w:rPr>
                <w:lang w:val="en-US"/>
              </w:rPr>
              <w:t>ru</w:t>
            </w:r>
          </w:p>
          <w:p w:rsidR="00B9738F" w:rsidRDefault="00B9738F" w:rsidP="007A2427">
            <w:pPr>
              <w:jc w:val="both"/>
              <w:rPr>
                <w:color w:val="000000"/>
              </w:rPr>
            </w:pPr>
          </w:p>
          <w:p w:rsidR="00B9738F" w:rsidRDefault="00B9738F" w:rsidP="007A2427">
            <w:pPr>
              <w:jc w:val="both"/>
              <w:rPr>
                <w:color w:val="000000"/>
              </w:rPr>
            </w:pPr>
          </w:p>
        </w:tc>
        <w:tc>
          <w:tcPr>
            <w:tcW w:w="4672" w:type="dxa"/>
          </w:tcPr>
          <w:p w:rsidR="00B9738F" w:rsidRDefault="00B9738F" w:rsidP="007A2427">
            <w:pPr>
              <w:ind w:firstLine="567"/>
              <w:jc w:val="both"/>
              <w:rPr>
                <w:b/>
              </w:rPr>
            </w:pPr>
            <w:r>
              <w:rPr>
                <w:b/>
              </w:rPr>
              <w:t>Поставщик:</w:t>
            </w:r>
          </w:p>
          <w:p w:rsidR="00B9738F" w:rsidRDefault="00B9738F" w:rsidP="007A2427">
            <w:pPr>
              <w:ind w:firstLine="567"/>
              <w:jc w:val="both"/>
            </w:pPr>
          </w:p>
        </w:tc>
      </w:tr>
    </w:tbl>
    <w:p w:rsidR="00B9738F" w:rsidRDefault="00B9738F" w:rsidP="00B9738F">
      <w:pPr>
        <w:ind w:left="142"/>
        <w:jc w:val="both"/>
      </w:pPr>
      <w:r>
        <w:t xml:space="preserve">Директор:                                                                          __________: </w:t>
      </w:r>
    </w:p>
    <w:p w:rsidR="00B9738F" w:rsidRDefault="00B9738F" w:rsidP="00B9738F">
      <w:pPr>
        <w:ind w:left="142"/>
        <w:jc w:val="both"/>
        <w:rPr>
          <w:sz w:val="20"/>
        </w:rPr>
      </w:pPr>
      <w:r>
        <w:t>______________/В.Н. Юркин/                                         ______________/___________/</w:t>
      </w:r>
    </w:p>
    <w:p w:rsidR="00B9738F" w:rsidRDefault="00B9738F" w:rsidP="00B9738F">
      <w:pPr>
        <w:rPr>
          <w:sz w:val="20"/>
        </w:rPr>
        <w:sectPr w:rsidR="00B9738F" w:rsidSect="001371C1">
          <w:pgSz w:w="11906" w:h="16838"/>
          <w:pgMar w:top="1134" w:right="849" w:bottom="1134" w:left="1134" w:header="708" w:footer="708" w:gutter="0"/>
          <w:cols w:space="720"/>
        </w:sectPr>
      </w:pPr>
    </w:p>
    <w:p w:rsidR="00B9738F" w:rsidRDefault="00B9738F" w:rsidP="00B9738F">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B9738F" w:rsidRDefault="00B9738F" w:rsidP="00B9738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B9738F" w:rsidRDefault="00B9738F" w:rsidP="00B9738F">
      <w:pPr>
        <w:pStyle w:val="ConsPlusNormal"/>
        <w:widowControl/>
        <w:ind w:left="6379" w:firstLine="567"/>
        <w:jc w:val="both"/>
        <w:rPr>
          <w:rFonts w:ascii="Times New Roman" w:hAnsi="Times New Roman" w:cs="Times New Roman"/>
          <w:sz w:val="24"/>
          <w:szCs w:val="24"/>
        </w:rPr>
      </w:pPr>
    </w:p>
    <w:p w:rsidR="00B9738F" w:rsidRDefault="00B9738F" w:rsidP="00B9738F">
      <w:pPr>
        <w:keepNext/>
        <w:ind w:firstLine="567"/>
        <w:jc w:val="center"/>
        <w:outlineLvl w:val="0"/>
        <w:rPr>
          <w:b/>
          <w:bCs/>
          <w:kern w:val="32"/>
        </w:rPr>
      </w:pPr>
    </w:p>
    <w:p w:rsidR="00B9738F" w:rsidRDefault="00B9738F" w:rsidP="00B9738F">
      <w:pPr>
        <w:jc w:val="center"/>
      </w:pPr>
      <w:r>
        <w:rPr>
          <w:b/>
          <w:bCs/>
          <w:kern w:val="32"/>
        </w:rPr>
        <w:t>СПЕЦИФИКАЦИЯ</w:t>
      </w:r>
    </w:p>
    <w:p w:rsidR="00B9738F" w:rsidRDefault="00B9738F" w:rsidP="00B9738F">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B9738F" w:rsidTr="007A2427">
        <w:trPr>
          <w:trHeight w:val="429"/>
        </w:trPr>
        <w:tc>
          <w:tcPr>
            <w:tcW w:w="993" w:type="dxa"/>
            <w:tcBorders>
              <w:top w:val="single" w:sz="6" w:space="0" w:color="auto"/>
              <w:left w:val="single" w:sz="6" w:space="0" w:color="auto"/>
              <w:bottom w:val="single" w:sz="6" w:space="0" w:color="auto"/>
              <w:right w:val="single" w:sz="6" w:space="0" w:color="auto"/>
            </w:tcBorders>
            <w:hideMark/>
          </w:tcPr>
          <w:p w:rsidR="00B9738F" w:rsidRDefault="00B9738F" w:rsidP="007A2427">
            <w:pPr>
              <w:autoSpaceDE w:val="0"/>
              <w:autoSpaceDN w:val="0"/>
              <w:adjustRightInd w:val="0"/>
              <w:spacing w:line="276" w:lineRule="auto"/>
              <w:jc w:val="both"/>
            </w:pPr>
            <w:r>
              <w:t>№</w:t>
            </w:r>
          </w:p>
          <w:p w:rsidR="00B9738F" w:rsidRDefault="00B9738F" w:rsidP="007A2427">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B9738F" w:rsidRDefault="00B9738F" w:rsidP="007A2427">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B9738F" w:rsidRDefault="00B9738F" w:rsidP="007A2427">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B9738F" w:rsidRDefault="00B9738F" w:rsidP="007A2427">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B9738F" w:rsidRDefault="00B9738F" w:rsidP="007A2427">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B9738F" w:rsidRDefault="00B9738F" w:rsidP="007A2427">
            <w:pPr>
              <w:autoSpaceDE w:val="0"/>
              <w:autoSpaceDN w:val="0"/>
              <w:adjustRightInd w:val="0"/>
              <w:spacing w:line="276" w:lineRule="auto"/>
              <w:ind w:firstLine="24"/>
              <w:jc w:val="both"/>
            </w:pPr>
            <w:r>
              <w:t xml:space="preserve">Сумма в руб. </w:t>
            </w:r>
            <w:r>
              <w:br/>
              <w:t>(с учетом НДС)</w:t>
            </w:r>
          </w:p>
        </w:tc>
      </w:tr>
      <w:tr w:rsidR="00B9738F" w:rsidTr="007A2427">
        <w:trPr>
          <w:trHeight w:val="215"/>
        </w:trPr>
        <w:tc>
          <w:tcPr>
            <w:tcW w:w="993"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r>
      <w:tr w:rsidR="00B9738F" w:rsidTr="007A2427">
        <w:trPr>
          <w:trHeight w:val="215"/>
        </w:trPr>
        <w:tc>
          <w:tcPr>
            <w:tcW w:w="993"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r>
      <w:tr w:rsidR="00B9738F" w:rsidTr="007A2427">
        <w:trPr>
          <w:trHeight w:val="215"/>
        </w:trPr>
        <w:tc>
          <w:tcPr>
            <w:tcW w:w="993"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r>
      <w:tr w:rsidR="00B9738F" w:rsidTr="007A2427">
        <w:trPr>
          <w:trHeight w:val="215"/>
        </w:trPr>
        <w:tc>
          <w:tcPr>
            <w:tcW w:w="993"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r>
      <w:tr w:rsidR="00B9738F" w:rsidTr="007A2427">
        <w:trPr>
          <w:trHeight w:val="215"/>
        </w:trPr>
        <w:tc>
          <w:tcPr>
            <w:tcW w:w="993"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r>
      <w:tr w:rsidR="00B9738F" w:rsidTr="007A2427">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B9738F" w:rsidRDefault="00B9738F" w:rsidP="007A2427">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r>
      <w:tr w:rsidR="00B9738F" w:rsidTr="007A2427">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B9738F" w:rsidRDefault="00B9738F" w:rsidP="007A2427">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B9738F" w:rsidRDefault="00B9738F" w:rsidP="007A2427">
            <w:pPr>
              <w:autoSpaceDE w:val="0"/>
              <w:autoSpaceDN w:val="0"/>
              <w:adjustRightInd w:val="0"/>
              <w:spacing w:line="276" w:lineRule="auto"/>
              <w:ind w:left="567" w:firstLine="567"/>
              <w:jc w:val="both"/>
            </w:pPr>
          </w:p>
        </w:tc>
      </w:tr>
    </w:tbl>
    <w:p w:rsidR="00B9738F" w:rsidRDefault="00B9738F" w:rsidP="00B9738F">
      <w:pPr>
        <w:ind w:firstLine="567"/>
        <w:jc w:val="both"/>
      </w:pPr>
    </w:p>
    <w:p w:rsidR="00B9738F" w:rsidRPr="00AA2DBB" w:rsidRDefault="00B9738F" w:rsidP="00B9738F">
      <w:pPr>
        <w:jc w:val="both"/>
      </w:pPr>
      <w:r w:rsidRPr="00AA2DBB">
        <w:t>Общая сумма: ___________(_______________) рублей ___ копеек.</w:t>
      </w:r>
    </w:p>
    <w:p w:rsidR="00B9738F" w:rsidRPr="00AA2DBB" w:rsidRDefault="00B9738F" w:rsidP="00B9738F">
      <w:pPr>
        <w:jc w:val="both"/>
      </w:pPr>
    </w:p>
    <w:p w:rsidR="00B9738F" w:rsidRPr="008556D6" w:rsidRDefault="00B9738F" w:rsidP="00B9738F">
      <w:pPr>
        <w:pStyle w:val="32"/>
        <w:jc w:val="both"/>
        <w:rPr>
          <w:sz w:val="24"/>
          <w:szCs w:val="24"/>
        </w:rPr>
      </w:pPr>
      <w:r w:rsidRPr="00AA2DBB">
        <w:rPr>
          <w:sz w:val="24"/>
          <w:szCs w:val="24"/>
        </w:rPr>
        <w:t xml:space="preserve">Срок поставки: </w:t>
      </w:r>
      <w:r>
        <w:rPr>
          <w:sz w:val="24"/>
          <w:szCs w:val="24"/>
        </w:rPr>
        <w:t xml:space="preserve">в течение </w:t>
      </w:r>
      <w:r>
        <w:rPr>
          <w:color w:val="000000"/>
          <w:spacing w:val="1"/>
          <w:sz w:val="24"/>
          <w:szCs w:val="24"/>
        </w:rPr>
        <w:t>40 (Сорока) календарных дней с даты заключения договора.</w:t>
      </w:r>
    </w:p>
    <w:p w:rsidR="00B9738F" w:rsidRDefault="00B9738F" w:rsidP="00B9738F">
      <w:pPr>
        <w:pStyle w:val="32"/>
        <w:jc w:val="both"/>
      </w:pPr>
    </w:p>
    <w:p w:rsidR="00B9738F" w:rsidRDefault="00B9738F" w:rsidP="00B9738F">
      <w:pPr>
        <w:ind w:firstLine="567"/>
        <w:jc w:val="both"/>
      </w:pPr>
    </w:p>
    <w:tbl>
      <w:tblPr>
        <w:tblW w:w="0" w:type="auto"/>
        <w:tblInd w:w="-459" w:type="dxa"/>
        <w:tblLook w:val="01E0" w:firstRow="1" w:lastRow="1" w:firstColumn="1" w:lastColumn="1" w:noHBand="0" w:noVBand="0"/>
      </w:tblPr>
      <w:tblGrid>
        <w:gridCol w:w="4776"/>
        <w:gridCol w:w="4795"/>
      </w:tblGrid>
      <w:tr w:rsidR="00B9738F" w:rsidTr="007A2427">
        <w:tc>
          <w:tcPr>
            <w:tcW w:w="4776" w:type="dxa"/>
            <w:hideMark/>
          </w:tcPr>
          <w:p w:rsidR="00B9738F" w:rsidRDefault="00B9738F" w:rsidP="007A2427">
            <w:pPr>
              <w:widowControl w:val="0"/>
              <w:spacing w:line="276" w:lineRule="auto"/>
              <w:ind w:firstLine="567"/>
              <w:jc w:val="both"/>
              <w:rPr>
                <w:b/>
              </w:rPr>
            </w:pPr>
            <w:r>
              <w:rPr>
                <w:b/>
              </w:rPr>
              <w:t>Заказчик</w:t>
            </w:r>
          </w:p>
        </w:tc>
        <w:tc>
          <w:tcPr>
            <w:tcW w:w="4795" w:type="dxa"/>
            <w:hideMark/>
          </w:tcPr>
          <w:p w:rsidR="00B9738F" w:rsidRDefault="00B9738F" w:rsidP="007A2427">
            <w:pPr>
              <w:widowControl w:val="0"/>
              <w:spacing w:line="276" w:lineRule="auto"/>
              <w:ind w:firstLine="567"/>
              <w:jc w:val="both"/>
              <w:rPr>
                <w:b/>
              </w:rPr>
            </w:pPr>
            <w:r>
              <w:rPr>
                <w:b/>
              </w:rPr>
              <w:t>Поставщик</w:t>
            </w:r>
          </w:p>
        </w:tc>
      </w:tr>
    </w:tbl>
    <w:p w:rsidR="00B9738F" w:rsidRDefault="00B9738F" w:rsidP="00B9738F">
      <w:pPr>
        <w:ind w:firstLine="567"/>
        <w:jc w:val="both"/>
      </w:pPr>
    </w:p>
    <w:p w:rsidR="00B9738F" w:rsidRDefault="00B9738F" w:rsidP="00B9738F">
      <w:pPr>
        <w:ind w:firstLine="567"/>
        <w:jc w:val="both"/>
      </w:pPr>
    </w:p>
    <w:p w:rsidR="00B9738F" w:rsidRDefault="00B9738F" w:rsidP="00B9738F">
      <w:pPr>
        <w:jc w:val="both"/>
      </w:pPr>
      <w:r>
        <w:t>Директор: _____________/В.Н. Юркин/               ______________  __________/_________/</w:t>
      </w:r>
    </w:p>
    <w:p w:rsidR="00B9738F" w:rsidRDefault="00B9738F" w:rsidP="00B9738F">
      <w:pPr>
        <w:jc w:val="both"/>
      </w:pPr>
    </w:p>
    <w:p w:rsidR="00B9738F" w:rsidRDefault="00B9738F" w:rsidP="00B9738F">
      <w:pPr>
        <w:jc w:val="both"/>
      </w:pPr>
    </w:p>
    <w:p w:rsidR="00B9738F" w:rsidRDefault="00B9738F" w:rsidP="00B9738F">
      <w:pPr>
        <w:sectPr w:rsidR="00B9738F">
          <w:pgSz w:w="11906" w:h="16838"/>
          <w:pgMar w:top="1134" w:right="849" w:bottom="1134" w:left="1134" w:header="708" w:footer="708" w:gutter="0"/>
          <w:cols w:space="720"/>
        </w:sectPr>
      </w:pPr>
    </w:p>
    <w:p w:rsidR="00B9738F" w:rsidRDefault="00B9738F" w:rsidP="00B9738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9738F" w:rsidRDefault="00B9738F" w:rsidP="00B9738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9738F" w:rsidRDefault="00B9738F" w:rsidP="00B9738F">
      <w:pPr>
        <w:jc w:val="right"/>
      </w:pPr>
      <w:r>
        <w:t>№ ____ от «___» _______ 20__ г.</w:t>
      </w:r>
    </w:p>
    <w:p w:rsidR="00B9738F" w:rsidRDefault="00B9738F" w:rsidP="00B9738F">
      <w:pPr>
        <w:jc w:val="both"/>
        <w:rPr>
          <w:bCs/>
        </w:rPr>
      </w:pPr>
    </w:p>
    <w:p w:rsidR="00B9738F" w:rsidRDefault="00B9738F" w:rsidP="00B9738F">
      <w:pPr>
        <w:jc w:val="both"/>
        <w:rPr>
          <w:bCs/>
        </w:rPr>
      </w:pPr>
    </w:p>
    <w:p w:rsidR="00B9738F" w:rsidRDefault="00B9738F" w:rsidP="00B9738F">
      <w:pPr>
        <w:jc w:val="center"/>
      </w:pPr>
      <w:r>
        <w:t>ТЕХНИЧЕСКОЕ ЗАДАНИЕ</w:t>
      </w:r>
    </w:p>
    <w:p w:rsidR="00B9738F" w:rsidRDefault="00B9738F" w:rsidP="00B9738F">
      <w:pPr>
        <w:jc w:val="both"/>
      </w:pPr>
    </w:p>
    <w:p w:rsidR="00B9738F" w:rsidRDefault="00B9738F" w:rsidP="00B9738F">
      <w:pPr>
        <w:tabs>
          <w:tab w:val="left" w:pos="4366"/>
        </w:tabs>
        <w:ind w:firstLine="539"/>
        <w:jc w:val="both"/>
        <w:rPr>
          <w:color w:val="000000"/>
        </w:rPr>
      </w:pPr>
    </w:p>
    <w:p w:rsidR="00B9738F" w:rsidRDefault="00B9738F" w:rsidP="00B9738F">
      <w:pPr>
        <w:jc w:val="both"/>
      </w:pPr>
    </w:p>
    <w:p w:rsidR="00B9738F" w:rsidRPr="00512445" w:rsidRDefault="00B9738F" w:rsidP="00B9738F">
      <w:pPr>
        <w:autoSpaceDE w:val="0"/>
        <w:autoSpaceDN w:val="0"/>
        <w:adjustRightInd w:val="0"/>
        <w:jc w:val="both"/>
        <w:rPr>
          <w:rFonts w:ascii="Arial" w:eastAsiaTheme="minorHAnsi" w:hAnsi="Arial" w:cs="Arial"/>
          <w:b/>
          <w:bCs/>
          <w:sz w:val="16"/>
          <w:szCs w:val="16"/>
          <w:lang w:eastAsia="en-US"/>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w:t>
      </w:r>
      <w:r w:rsidRPr="00840A22">
        <w:rPr>
          <w:color w:val="000000"/>
        </w:rPr>
        <w:t>теплообменного оборудования</w:t>
      </w:r>
      <w:r>
        <w:rPr>
          <w:color w:val="000000"/>
        </w:rPr>
        <w:t xml:space="preserve"> пластинчатого типа</w:t>
      </w:r>
      <w:r>
        <w:t>.</w:t>
      </w:r>
    </w:p>
    <w:p w:rsidR="00B9738F" w:rsidRPr="00360F65" w:rsidRDefault="00B9738F" w:rsidP="00B9738F">
      <w:pPr>
        <w:pStyle w:val="32"/>
        <w:jc w:val="both"/>
        <w:rPr>
          <w:b/>
          <w:bCs/>
          <w:sz w:val="24"/>
          <w:szCs w:val="24"/>
        </w:rPr>
      </w:pPr>
    </w:p>
    <w:p w:rsidR="00B9738F" w:rsidRDefault="00B9738F" w:rsidP="00B9738F">
      <w:pPr>
        <w:tabs>
          <w:tab w:val="left" w:pos="5430"/>
        </w:tabs>
        <w:jc w:val="both"/>
      </w:pPr>
      <w:r>
        <w:t>ЗАКАЗЧИК</w:t>
      </w:r>
      <w:r>
        <w:tab/>
        <w:t>ПОСТАВЩИК:</w:t>
      </w:r>
    </w:p>
    <w:p w:rsidR="00B9738F" w:rsidRDefault="00B9738F" w:rsidP="00B9738F">
      <w:pPr>
        <w:jc w:val="both"/>
      </w:pPr>
    </w:p>
    <w:p w:rsidR="00B9738F" w:rsidRDefault="00B9738F" w:rsidP="00B9738F">
      <w:pPr>
        <w:jc w:val="both"/>
      </w:pPr>
      <w:r>
        <w:t xml:space="preserve">Директор:                                                                          _____________: </w:t>
      </w:r>
    </w:p>
    <w:p w:rsidR="00B9738F" w:rsidRDefault="00B9738F" w:rsidP="00B9738F">
      <w:pPr>
        <w:jc w:val="both"/>
      </w:pPr>
    </w:p>
    <w:p w:rsidR="00B9738F" w:rsidRDefault="00B9738F" w:rsidP="00B9738F">
      <w:pPr>
        <w:jc w:val="both"/>
      </w:pPr>
    </w:p>
    <w:p w:rsidR="00B9738F" w:rsidRDefault="00B9738F" w:rsidP="00B9738F">
      <w:pPr>
        <w:jc w:val="both"/>
        <w:rPr>
          <w:kern w:val="16"/>
        </w:rPr>
      </w:pPr>
      <w:r>
        <w:t xml:space="preserve">______________/В.Н. Юркин/                                         ______________/______________ /   </w:t>
      </w:r>
    </w:p>
    <w:p w:rsidR="00B9738F" w:rsidRDefault="00B9738F" w:rsidP="00B9738F"/>
    <w:p w:rsidR="00B9738F" w:rsidRDefault="00B9738F" w:rsidP="00B9738F">
      <w:pPr>
        <w:pStyle w:val="11"/>
        <w:jc w:val="center"/>
        <w:rPr>
          <w:rFonts w:ascii="Times New Roman" w:hAnsi="Times New Roman" w:cs="Times New Roman"/>
          <w:color w:val="auto"/>
        </w:rPr>
      </w:pPr>
    </w:p>
    <w:p w:rsidR="00B9738F" w:rsidRPr="00046A53" w:rsidRDefault="00B9738F" w:rsidP="00B9738F"/>
    <w:p w:rsidR="00B9738F" w:rsidRDefault="00B9738F" w:rsidP="00B9738F"/>
    <w:p w:rsidR="00B9738F" w:rsidRPr="00B9738F" w:rsidRDefault="00B9738F" w:rsidP="00B9738F"/>
    <w:p w:rsidR="00DA4841" w:rsidRDefault="00DA4841" w:rsidP="00BC27FB">
      <w:pPr>
        <w:jc w:val="center"/>
      </w:pPr>
    </w:p>
    <w:sectPr w:rsidR="00DA484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FF" w:rsidRDefault="007351FF" w:rsidP="00534E1F">
      <w:r>
        <w:separator/>
      </w:r>
    </w:p>
  </w:endnote>
  <w:endnote w:type="continuationSeparator" w:id="0">
    <w:p w:rsidR="007351FF" w:rsidRDefault="007351F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351FF" w:rsidRDefault="00486057">
        <w:pPr>
          <w:pStyle w:val="a5"/>
          <w:jc w:val="center"/>
        </w:pPr>
        <w:r>
          <w:rPr>
            <w:noProof/>
          </w:rPr>
          <w:fldChar w:fldCharType="begin"/>
        </w:r>
        <w:r w:rsidR="007351FF">
          <w:rPr>
            <w:noProof/>
          </w:rPr>
          <w:instrText xml:space="preserve"> PAGE   \* MERGEFORMAT </w:instrText>
        </w:r>
        <w:r>
          <w:rPr>
            <w:noProof/>
          </w:rPr>
          <w:fldChar w:fldCharType="separate"/>
        </w:r>
        <w:r w:rsidR="00CD7BC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351FF" w:rsidRDefault="00CD7BC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FF" w:rsidRDefault="007351FF" w:rsidP="00534E1F">
      <w:r>
        <w:separator/>
      </w:r>
    </w:p>
  </w:footnote>
  <w:footnote w:type="continuationSeparator" w:id="0">
    <w:p w:rsidR="007351FF" w:rsidRDefault="007351F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nsid w:val="41244CA3"/>
    <w:multiLevelType w:val="hybridMultilevel"/>
    <w:tmpl w:val="8EFA8D92"/>
    <w:lvl w:ilvl="0" w:tplc="B4A465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A0563"/>
    <w:multiLevelType w:val="hybridMultilevel"/>
    <w:tmpl w:val="09FEC22A"/>
    <w:lvl w:ilvl="0" w:tplc="5FFE0832">
      <w:start w:val="1"/>
      <w:numFmt w:val="decimal"/>
      <w:lvlText w:val="%1."/>
      <w:lvlJc w:val="left"/>
      <w:pPr>
        <w:ind w:left="1211"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9D27DB"/>
    <w:multiLevelType w:val="hybridMultilevel"/>
    <w:tmpl w:val="4EC0899E"/>
    <w:lvl w:ilvl="0" w:tplc="B4A465B4">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6C467F08"/>
    <w:multiLevelType w:val="hybridMultilevel"/>
    <w:tmpl w:val="E7926050"/>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nsid w:val="739449C9"/>
    <w:multiLevelType w:val="hybridMultilevel"/>
    <w:tmpl w:val="FAC05D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C03F4D"/>
    <w:multiLevelType w:val="hybridMultilevel"/>
    <w:tmpl w:val="75EEB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2"/>
  </w:num>
  <w:num w:numId="5">
    <w:abstractNumId w:val="31"/>
  </w:num>
  <w:num w:numId="6">
    <w:abstractNumId w:val="0"/>
  </w:num>
  <w:num w:numId="7">
    <w:abstractNumId w:val="29"/>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4"/>
  </w:num>
  <w:num w:numId="13">
    <w:abstractNumId w:val="11"/>
  </w:num>
  <w:num w:numId="14">
    <w:abstractNumId w:val="34"/>
  </w:num>
  <w:num w:numId="15">
    <w:abstractNumId w:val="2"/>
  </w:num>
  <w:num w:numId="16">
    <w:abstractNumId w:val="26"/>
  </w:num>
  <w:num w:numId="17">
    <w:abstractNumId w:val="13"/>
  </w:num>
  <w:num w:numId="18">
    <w:abstractNumId w:val="14"/>
  </w:num>
  <w:num w:numId="19">
    <w:abstractNumId w:val="25"/>
  </w:num>
  <w:num w:numId="20">
    <w:abstractNumId w:val="6"/>
  </w:num>
  <w:num w:numId="21">
    <w:abstractNumId w:val="9"/>
  </w:num>
  <w:num w:numId="22">
    <w:abstractNumId w:val="12"/>
  </w:num>
  <w:num w:numId="23">
    <w:abstractNumId w:val="5"/>
  </w:num>
  <w:num w:numId="24">
    <w:abstractNumId w:val="23"/>
  </w:num>
  <w:num w:numId="25">
    <w:abstractNumId w:val="15"/>
  </w:num>
  <w:num w:numId="26">
    <w:abstractNumId w:val="19"/>
  </w:num>
  <w:num w:numId="27">
    <w:abstractNumId w:val="21"/>
  </w:num>
  <w:num w:numId="28">
    <w:abstractNumId w:val="20"/>
  </w:num>
  <w:num w:numId="29">
    <w:abstractNumId w:val="28"/>
  </w:num>
  <w:num w:numId="30">
    <w:abstractNumId w:val="3"/>
  </w:num>
  <w:num w:numId="31">
    <w:abstractNumId w:val="22"/>
  </w:num>
  <w:num w:numId="32">
    <w:abstractNumId w:val="36"/>
  </w:num>
  <w:num w:numId="33">
    <w:abstractNumId w:val="4"/>
  </w:num>
  <w:num w:numId="34">
    <w:abstractNumId w:val="33"/>
  </w:num>
  <w:num w:numId="35">
    <w:abstractNumId w:val="30"/>
  </w:num>
  <w:num w:numId="36">
    <w:abstractNumId w:val="18"/>
  </w:num>
  <w:num w:numId="37">
    <w:abstractNumId w:val="27"/>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44A8"/>
    <w:rsid w:val="00074A91"/>
    <w:rsid w:val="000772EE"/>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287D"/>
    <w:rsid w:val="00113400"/>
    <w:rsid w:val="00116D11"/>
    <w:rsid w:val="00117B4D"/>
    <w:rsid w:val="00117E59"/>
    <w:rsid w:val="0012327E"/>
    <w:rsid w:val="00124200"/>
    <w:rsid w:val="00125E35"/>
    <w:rsid w:val="00125EBF"/>
    <w:rsid w:val="00126A21"/>
    <w:rsid w:val="0014074A"/>
    <w:rsid w:val="00142B73"/>
    <w:rsid w:val="00143BA7"/>
    <w:rsid w:val="0015184E"/>
    <w:rsid w:val="00151DC3"/>
    <w:rsid w:val="0015343F"/>
    <w:rsid w:val="001558C8"/>
    <w:rsid w:val="00155F28"/>
    <w:rsid w:val="001630EE"/>
    <w:rsid w:val="001659DB"/>
    <w:rsid w:val="001736F6"/>
    <w:rsid w:val="00173ACE"/>
    <w:rsid w:val="00180AD8"/>
    <w:rsid w:val="00182067"/>
    <w:rsid w:val="001867A6"/>
    <w:rsid w:val="00187EE8"/>
    <w:rsid w:val="00193CB1"/>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6161D"/>
    <w:rsid w:val="00261850"/>
    <w:rsid w:val="00261CF5"/>
    <w:rsid w:val="00271813"/>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4B38"/>
    <w:rsid w:val="003C6A5E"/>
    <w:rsid w:val="003C7C08"/>
    <w:rsid w:val="003D0011"/>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500F9"/>
    <w:rsid w:val="00454991"/>
    <w:rsid w:val="004577A9"/>
    <w:rsid w:val="00462A7C"/>
    <w:rsid w:val="004671DD"/>
    <w:rsid w:val="00471C29"/>
    <w:rsid w:val="00474A84"/>
    <w:rsid w:val="00485D6C"/>
    <w:rsid w:val="00486057"/>
    <w:rsid w:val="00486F9F"/>
    <w:rsid w:val="004900BF"/>
    <w:rsid w:val="0049197E"/>
    <w:rsid w:val="004A134E"/>
    <w:rsid w:val="004A3796"/>
    <w:rsid w:val="004A476B"/>
    <w:rsid w:val="004B09E3"/>
    <w:rsid w:val="004B1DA2"/>
    <w:rsid w:val="004B2D89"/>
    <w:rsid w:val="004B6CD7"/>
    <w:rsid w:val="004B6EFF"/>
    <w:rsid w:val="004C36B0"/>
    <w:rsid w:val="004C3C7D"/>
    <w:rsid w:val="004C5616"/>
    <w:rsid w:val="004D1C06"/>
    <w:rsid w:val="004D3575"/>
    <w:rsid w:val="004D3B82"/>
    <w:rsid w:val="004E0F51"/>
    <w:rsid w:val="004F7EF5"/>
    <w:rsid w:val="0050506D"/>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5AA3"/>
    <w:rsid w:val="005B77D8"/>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2BAB"/>
    <w:rsid w:val="00696600"/>
    <w:rsid w:val="006970AF"/>
    <w:rsid w:val="00697FF9"/>
    <w:rsid w:val="006A15A1"/>
    <w:rsid w:val="006A3403"/>
    <w:rsid w:val="006A4C8F"/>
    <w:rsid w:val="006A6718"/>
    <w:rsid w:val="006A6B92"/>
    <w:rsid w:val="006B2470"/>
    <w:rsid w:val="006B2FBC"/>
    <w:rsid w:val="006C0AE3"/>
    <w:rsid w:val="006C13CA"/>
    <w:rsid w:val="006D099E"/>
    <w:rsid w:val="006D465A"/>
    <w:rsid w:val="006E654D"/>
    <w:rsid w:val="006F0716"/>
    <w:rsid w:val="006F0E6A"/>
    <w:rsid w:val="006F10CF"/>
    <w:rsid w:val="006F4E84"/>
    <w:rsid w:val="006F61C6"/>
    <w:rsid w:val="006F6DD1"/>
    <w:rsid w:val="00707EF5"/>
    <w:rsid w:val="0071039B"/>
    <w:rsid w:val="0072033E"/>
    <w:rsid w:val="00724A96"/>
    <w:rsid w:val="00727538"/>
    <w:rsid w:val="007351FF"/>
    <w:rsid w:val="0074566F"/>
    <w:rsid w:val="00751CC3"/>
    <w:rsid w:val="00753C84"/>
    <w:rsid w:val="00757E2E"/>
    <w:rsid w:val="007601CA"/>
    <w:rsid w:val="0076481B"/>
    <w:rsid w:val="00764DA5"/>
    <w:rsid w:val="00766EA2"/>
    <w:rsid w:val="00767E31"/>
    <w:rsid w:val="00767EC2"/>
    <w:rsid w:val="007705E0"/>
    <w:rsid w:val="0077260C"/>
    <w:rsid w:val="007753AA"/>
    <w:rsid w:val="00775E21"/>
    <w:rsid w:val="00786E17"/>
    <w:rsid w:val="00787952"/>
    <w:rsid w:val="00790AF7"/>
    <w:rsid w:val="00791645"/>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5C19"/>
    <w:rsid w:val="00896DFE"/>
    <w:rsid w:val="008A493A"/>
    <w:rsid w:val="008A7D0C"/>
    <w:rsid w:val="008B02FD"/>
    <w:rsid w:val="008B0D4D"/>
    <w:rsid w:val="008B340D"/>
    <w:rsid w:val="008B3E88"/>
    <w:rsid w:val="008C2B7E"/>
    <w:rsid w:val="008C41D6"/>
    <w:rsid w:val="008D658E"/>
    <w:rsid w:val="008E0C44"/>
    <w:rsid w:val="008E75EB"/>
    <w:rsid w:val="008E792E"/>
    <w:rsid w:val="008F13E3"/>
    <w:rsid w:val="008F397F"/>
    <w:rsid w:val="008F5E72"/>
    <w:rsid w:val="009006C7"/>
    <w:rsid w:val="0090313C"/>
    <w:rsid w:val="00903B40"/>
    <w:rsid w:val="00904344"/>
    <w:rsid w:val="00904AEA"/>
    <w:rsid w:val="00916ACF"/>
    <w:rsid w:val="009226C2"/>
    <w:rsid w:val="00925A83"/>
    <w:rsid w:val="00927F70"/>
    <w:rsid w:val="0093221F"/>
    <w:rsid w:val="00933E7B"/>
    <w:rsid w:val="00937570"/>
    <w:rsid w:val="00954600"/>
    <w:rsid w:val="00955AC0"/>
    <w:rsid w:val="00960CAB"/>
    <w:rsid w:val="00966950"/>
    <w:rsid w:val="00970A53"/>
    <w:rsid w:val="009713D2"/>
    <w:rsid w:val="00977D9D"/>
    <w:rsid w:val="00981AD6"/>
    <w:rsid w:val="009A33A8"/>
    <w:rsid w:val="009A477A"/>
    <w:rsid w:val="009A6CF3"/>
    <w:rsid w:val="009B2800"/>
    <w:rsid w:val="009B2F04"/>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442A"/>
    <w:rsid w:val="00A61060"/>
    <w:rsid w:val="00A7246B"/>
    <w:rsid w:val="00A75FCC"/>
    <w:rsid w:val="00A81512"/>
    <w:rsid w:val="00A81513"/>
    <w:rsid w:val="00A91E27"/>
    <w:rsid w:val="00A95AD4"/>
    <w:rsid w:val="00AA052B"/>
    <w:rsid w:val="00AA314E"/>
    <w:rsid w:val="00AA3C22"/>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67B87"/>
    <w:rsid w:val="00B727FC"/>
    <w:rsid w:val="00B738E2"/>
    <w:rsid w:val="00B739A4"/>
    <w:rsid w:val="00B8562D"/>
    <w:rsid w:val="00B90E14"/>
    <w:rsid w:val="00B9738F"/>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03339"/>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A6150"/>
    <w:rsid w:val="00CB4B37"/>
    <w:rsid w:val="00CB5FB3"/>
    <w:rsid w:val="00CC7A73"/>
    <w:rsid w:val="00CD2149"/>
    <w:rsid w:val="00CD632E"/>
    <w:rsid w:val="00CD6BB7"/>
    <w:rsid w:val="00CD7BC4"/>
    <w:rsid w:val="00CE1D83"/>
    <w:rsid w:val="00CE34A1"/>
    <w:rsid w:val="00CE3971"/>
    <w:rsid w:val="00CE6568"/>
    <w:rsid w:val="00CE670F"/>
    <w:rsid w:val="00CE68B7"/>
    <w:rsid w:val="00CE6F08"/>
    <w:rsid w:val="00CF603D"/>
    <w:rsid w:val="00D001A0"/>
    <w:rsid w:val="00D03B38"/>
    <w:rsid w:val="00D1464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335C"/>
    <w:rsid w:val="00D74185"/>
    <w:rsid w:val="00D7589C"/>
    <w:rsid w:val="00D912C4"/>
    <w:rsid w:val="00D953C6"/>
    <w:rsid w:val="00DA1784"/>
    <w:rsid w:val="00DA2FCD"/>
    <w:rsid w:val="00DA465A"/>
    <w:rsid w:val="00DA4841"/>
    <w:rsid w:val="00DA4A8C"/>
    <w:rsid w:val="00DB4F67"/>
    <w:rsid w:val="00DC0A30"/>
    <w:rsid w:val="00DC6015"/>
    <w:rsid w:val="00DC7159"/>
    <w:rsid w:val="00DC7531"/>
    <w:rsid w:val="00DD049D"/>
    <w:rsid w:val="00DD1B42"/>
    <w:rsid w:val="00DE0135"/>
    <w:rsid w:val="00DE67F5"/>
    <w:rsid w:val="00DE78DE"/>
    <w:rsid w:val="00DF0C6A"/>
    <w:rsid w:val="00DF2927"/>
    <w:rsid w:val="00E121DE"/>
    <w:rsid w:val="00E23102"/>
    <w:rsid w:val="00E41ABC"/>
    <w:rsid w:val="00E41E6E"/>
    <w:rsid w:val="00E4768D"/>
    <w:rsid w:val="00E47E4A"/>
    <w:rsid w:val="00E54F3A"/>
    <w:rsid w:val="00E6007E"/>
    <w:rsid w:val="00E6486C"/>
    <w:rsid w:val="00E748BC"/>
    <w:rsid w:val="00E760E8"/>
    <w:rsid w:val="00E852BC"/>
    <w:rsid w:val="00E92FDF"/>
    <w:rsid w:val="00E93A3D"/>
    <w:rsid w:val="00EA1C0C"/>
    <w:rsid w:val="00EB3946"/>
    <w:rsid w:val="00EB52F7"/>
    <w:rsid w:val="00EC28BD"/>
    <w:rsid w:val="00EC2A47"/>
    <w:rsid w:val="00EC2C04"/>
    <w:rsid w:val="00ED1F0D"/>
    <w:rsid w:val="00ED409D"/>
    <w:rsid w:val="00EE5A2B"/>
    <w:rsid w:val="00EF1490"/>
    <w:rsid w:val="00EF3974"/>
    <w:rsid w:val="00EF7748"/>
    <w:rsid w:val="00F04E31"/>
    <w:rsid w:val="00F10A1E"/>
    <w:rsid w:val="00F20C7D"/>
    <w:rsid w:val="00F230C4"/>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B0108"/>
    <w:rsid w:val="00FB72C6"/>
    <w:rsid w:val="00FC0049"/>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ozdovI@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0B0C-C8D4-483C-BF93-F72EBA2C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52</Pages>
  <Words>18093</Words>
  <Characters>103136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63</cp:revision>
  <cp:lastPrinted>2019-04-02T10:53:00Z</cp:lastPrinted>
  <dcterms:created xsi:type="dcterms:W3CDTF">2019-02-18T11:16:00Z</dcterms:created>
  <dcterms:modified xsi:type="dcterms:W3CDTF">2019-04-02T10:53:00Z</dcterms:modified>
</cp:coreProperties>
</file>