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315B2"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448425" cy="9129231"/>
            <wp:effectExtent l="0" t="0" r="0" b="0"/>
            <wp:docPr id="1" name="Рисунок 1" descr="\\nas-oz\oz\2020г -223-ФЗ\6. Неразмещено\Работы, услуги\ЧТО подъемных соор\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oz\oz\2020г -223-ФЗ\6. Неразмещено\Работы, услуги\ЧТО подъемных соор\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8425" cy="9129231"/>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7"/>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456A5C">
              <w:rPr>
                <w:noProof/>
                <w:webHidden/>
              </w:rPr>
              <w:t>3</w:t>
            </w:r>
            <w:r w:rsidR="00833889">
              <w:rPr>
                <w:noProof/>
                <w:webHidden/>
              </w:rPr>
              <w:fldChar w:fldCharType="end"/>
            </w:r>
          </w:hyperlink>
        </w:p>
        <w:p w:rsidR="00833889" w:rsidRDefault="00456A5C">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7"/>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Pr>
                <w:noProof/>
                <w:webHidden/>
              </w:rPr>
              <w:t>3</w:t>
            </w:r>
            <w:r w:rsidR="00833889">
              <w:rPr>
                <w:noProof/>
                <w:webHidden/>
              </w:rPr>
              <w:fldChar w:fldCharType="end"/>
            </w:r>
          </w:hyperlink>
        </w:p>
        <w:p w:rsidR="00833889" w:rsidRDefault="00456A5C">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7"/>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Pr>
                <w:noProof/>
                <w:webHidden/>
              </w:rPr>
              <w:t>4</w:t>
            </w:r>
            <w:r w:rsidR="00833889">
              <w:rPr>
                <w:noProof/>
                <w:webHidden/>
              </w:rPr>
              <w:fldChar w:fldCharType="end"/>
            </w:r>
          </w:hyperlink>
        </w:p>
        <w:p w:rsidR="00833889" w:rsidRDefault="00456A5C">
          <w:pPr>
            <w:pStyle w:val="23"/>
            <w:rPr>
              <w:rFonts w:asciiTheme="minorHAnsi" w:eastAsiaTheme="minorEastAsia" w:hAnsiTheme="minorHAnsi" w:cstheme="minorBidi"/>
              <w:noProof/>
              <w:sz w:val="22"/>
              <w:szCs w:val="22"/>
            </w:rPr>
          </w:pPr>
          <w:hyperlink w:anchor="_Toc27119012" w:history="1">
            <w:r w:rsidR="00833889" w:rsidRPr="00E43B52">
              <w:rPr>
                <w:rStyle w:val="a7"/>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Pr>
                <w:noProof/>
                <w:webHidden/>
              </w:rPr>
              <w:t>4</w:t>
            </w:r>
            <w:r w:rsidR="00833889">
              <w:rPr>
                <w:noProof/>
                <w:webHidden/>
              </w:rPr>
              <w:fldChar w:fldCharType="end"/>
            </w:r>
          </w:hyperlink>
        </w:p>
        <w:p w:rsidR="00833889" w:rsidRDefault="00456A5C">
          <w:pPr>
            <w:pStyle w:val="23"/>
            <w:rPr>
              <w:rFonts w:asciiTheme="minorHAnsi" w:eastAsiaTheme="minorEastAsia" w:hAnsiTheme="minorHAnsi" w:cstheme="minorBidi"/>
              <w:noProof/>
              <w:sz w:val="22"/>
              <w:szCs w:val="22"/>
            </w:rPr>
          </w:pPr>
          <w:hyperlink w:anchor="_Toc27119013" w:history="1">
            <w:r w:rsidR="00833889" w:rsidRPr="00E43B52">
              <w:rPr>
                <w:rStyle w:val="a7"/>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Pr>
                <w:noProof/>
                <w:webHidden/>
              </w:rPr>
              <w:t>14</w:t>
            </w:r>
            <w:r w:rsidR="00833889">
              <w:rPr>
                <w:noProof/>
                <w:webHidden/>
              </w:rPr>
              <w:fldChar w:fldCharType="end"/>
            </w:r>
          </w:hyperlink>
        </w:p>
        <w:p w:rsidR="00833889" w:rsidRDefault="00456A5C">
          <w:pPr>
            <w:pStyle w:val="23"/>
            <w:rPr>
              <w:rFonts w:asciiTheme="minorHAnsi" w:eastAsiaTheme="minorEastAsia" w:hAnsiTheme="minorHAnsi" w:cstheme="minorBidi"/>
              <w:noProof/>
              <w:sz w:val="22"/>
              <w:szCs w:val="22"/>
            </w:rPr>
          </w:pPr>
          <w:hyperlink w:anchor="_Toc27119014" w:history="1">
            <w:r w:rsidR="00833889" w:rsidRPr="00E43B52">
              <w:rPr>
                <w:rStyle w:val="a7"/>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Pr>
                <w:noProof/>
                <w:webHidden/>
              </w:rPr>
              <w:t>22</w:t>
            </w:r>
            <w:r w:rsidR="00833889">
              <w:rPr>
                <w:noProof/>
                <w:webHidden/>
              </w:rPr>
              <w:fldChar w:fldCharType="end"/>
            </w:r>
          </w:hyperlink>
        </w:p>
        <w:p w:rsidR="00833889" w:rsidRDefault="00456A5C">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7"/>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Pr>
                <w:noProof/>
                <w:webHidden/>
              </w:rPr>
              <w:t>25</w:t>
            </w:r>
            <w:r w:rsidR="00833889">
              <w:rPr>
                <w:noProof/>
                <w:webHidden/>
              </w:rPr>
              <w:fldChar w:fldCharType="end"/>
            </w:r>
          </w:hyperlink>
        </w:p>
        <w:p w:rsidR="00833889" w:rsidRDefault="00456A5C">
          <w:pPr>
            <w:pStyle w:val="23"/>
            <w:rPr>
              <w:rFonts w:asciiTheme="minorHAnsi" w:eastAsiaTheme="minorEastAsia" w:hAnsiTheme="minorHAnsi" w:cstheme="minorBidi"/>
              <w:noProof/>
              <w:sz w:val="22"/>
              <w:szCs w:val="22"/>
            </w:rPr>
          </w:pPr>
          <w:hyperlink w:anchor="_Toc27119016" w:history="1">
            <w:r w:rsidR="00833889" w:rsidRPr="00E43B52">
              <w:rPr>
                <w:rStyle w:val="a7"/>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Pr>
                <w:noProof/>
                <w:webHidden/>
              </w:rPr>
              <w:t>25</w:t>
            </w:r>
            <w:r w:rsidR="00833889">
              <w:rPr>
                <w:noProof/>
                <w:webHidden/>
              </w:rPr>
              <w:fldChar w:fldCharType="end"/>
            </w:r>
          </w:hyperlink>
        </w:p>
        <w:p w:rsidR="00833889" w:rsidRDefault="00456A5C">
          <w:pPr>
            <w:pStyle w:val="23"/>
            <w:rPr>
              <w:rFonts w:asciiTheme="minorHAnsi" w:eastAsiaTheme="minorEastAsia" w:hAnsiTheme="minorHAnsi" w:cstheme="minorBidi"/>
              <w:noProof/>
              <w:sz w:val="22"/>
              <w:szCs w:val="22"/>
            </w:rPr>
          </w:pPr>
          <w:hyperlink w:anchor="_Toc27119017" w:history="1">
            <w:r w:rsidR="00833889" w:rsidRPr="00E43B52">
              <w:rPr>
                <w:rStyle w:val="a7"/>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Pr>
                <w:noProof/>
                <w:webHidden/>
              </w:rPr>
              <w:t>28</w:t>
            </w:r>
            <w:r w:rsidR="00833889">
              <w:rPr>
                <w:noProof/>
                <w:webHidden/>
              </w:rPr>
              <w:fldChar w:fldCharType="end"/>
            </w:r>
          </w:hyperlink>
        </w:p>
        <w:p w:rsidR="00833889" w:rsidRDefault="00456A5C">
          <w:pPr>
            <w:pStyle w:val="35"/>
            <w:tabs>
              <w:tab w:val="right" w:leader="dot" w:pos="10055"/>
            </w:tabs>
            <w:rPr>
              <w:rFonts w:asciiTheme="minorHAnsi" w:eastAsiaTheme="minorEastAsia" w:hAnsiTheme="minorHAnsi" w:cstheme="minorBidi"/>
              <w:noProof/>
            </w:rPr>
          </w:pPr>
          <w:hyperlink w:anchor="_Toc27119018" w:history="1">
            <w:r w:rsidR="00833889" w:rsidRPr="00E43B52">
              <w:rPr>
                <w:rStyle w:val="a7"/>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Pr>
                <w:noProof/>
                <w:webHidden/>
              </w:rPr>
              <w:t>28</w:t>
            </w:r>
            <w:r w:rsidR="00833889">
              <w:rPr>
                <w:noProof/>
                <w:webHidden/>
              </w:rPr>
              <w:fldChar w:fldCharType="end"/>
            </w:r>
          </w:hyperlink>
        </w:p>
        <w:p w:rsidR="00833889" w:rsidRDefault="00456A5C">
          <w:pPr>
            <w:pStyle w:val="23"/>
            <w:rPr>
              <w:rFonts w:asciiTheme="minorHAnsi" w:eastAsiaTheme="minorEastAsia" w:hAnsiTheme="minorHAnsi" w:cstheme="minorBidi"/>
              <w:noProof/>
              <w:sz w:val="22"/>
              <w:szCs w:val="22"/>
            </w:rPr>
          </w:pPr>
          <w:hyperlink w:anchor="_Toc27119019" w:history="1">
            <w:r w:rsidR="00833889" w:rsidRPr="00E43B52">
              <w:rPr>
                <w:rStyle w:val="a7"/>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Pr>
                <w:noProof/>
                <w:webHidden/>
              </w:rPr>
              <w:t>30</w:t>
            </w:r>
            <w:r w:rsidR="00833889">
              <w:rPr>
                <w:noProof/>
                <w:webHidden/>
              </w:rPr>
              <w:fldChar w:fldCharType="end"/>
            </w:r>
          </w:hyperlink>
        </w:p>
        <w:p w:rsidR="00833889" w:rsidRDefault="00456A5C">
          <w:pPr>
            <w:pStyle w:val="23"/>
            <w:rPr>
              <w:rFonts w:asciiTheme="minorHAnsi" w:eastAsiaTheme="minorEastAsia" w:hAnsiTheme="minorHAnsi" w:cstheme="minorBidi"/>
              <w:noProof/>
              <w:sz w:val="22"/>
              <w:szCs w:val="22"/>
            </w:rPr>
          </w:pPr>
          <w:hyperlink w:anchor="_Toc27119020" w:history="1">
            <w:r w:rsidR="00833889" w:rsidRPr="00E43B52">
              <w:rPr>
                <w:rStyle w:val="a7"/>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Pr>
                <w:noProof/>
                <w:webHidden/>
              </w:rPr>
              <w:t>31</w:t>
            </w:r>
            <w:r w:rsidR="00833889">
              <w:rPr>
                <w:noProof/>
                <w:webHidden/>
              </w:rPr>
              <w:fldChar w:fldCharType="end"/>
            </w:r>
          </w:hyperlink>
        </w:p>
        <w:p w:rsidR="00833889" w:rsidRDefault="00456A5C">
          <w:pPr>
            <w:pStyle w:val="23"/>
            <w:rPr>
              <w:rFonts w:asciiTheme="minorHAnsi" w:eastAsiaTheme="minorEastAsia" w:hAnsiTheme="minorHAnsi" w:cstheme="minorBidi"/>
              <w:noProof/>
              <w:sz w:val="22"/>
              <w:szCs w:val="22"/>
            </w:rPr>
          </w:pPr>
          <w:hyperlink w:anchor="_Toc27119021" w:history="1">
            <w:r w:rsidR="00833889" w:rsidRPr="00E43B52">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7"/>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Pr>
                <w:noProof/>
                <w:webHidden/>
              </w:rPr>
              <w:t>32</w:t>
            </w:r>
            <w:r w:rsidR="00833889">
              <w:rPr>
                <w:noProof/>
                <w:webHidden/>
              </w:rPr>
              <w:fldChar w:fldCharType="end"/>
            </w:r>
          </w:hyperlink>
        </w:p>
        <w:p w:rsidR="00833889" w:rsidRDefault="00456A5C">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7"/>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Pr>
                <w:noProof/>
                <w:webHidden/>
              </w:rPr>
              <w:t>36</w:t>
            </w:r>
            <w:r w:rsidR="00833889">
              <w:rPr>
                <w:noProof/>
                <w:webHidden/>
              </w:rPr>
              <w:fldChar w:fldCharType="end"/>
            </w:r>
          </w:hyperlink>
        </w:p>
        <w:p w:rsidR="00833889" w:rsidRDefault="00456A5C">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7"/>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Pr>
                <w:noProof/>
                <w:webHidden/>
              </w:rPr>
              <w:t>39</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11900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11901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11901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2711901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A44739">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244C9" w:rsidRPr="007A7B98" w:rsidRDefault="00A244C9" w:rsidP="00A244C9">
            <w:pPr>
              <w:pStyle w:val="Default"/>
              <w:ind w:firstLine="567"/>
              <w:jc w:val="both"/>
              <w:rPr>
                <w:bCs/>
              </w:rPr>
            </w:pPr>
            <w:r>
              <w:rPr>
                <w:bCs/>
              </w:rPr>
              <w:t>Шарапова Елена Викторовна</w:t>
            </w:r>
          </w:p>
          <w:p w:rsidR="00A244C9" w:rsidRPr="007A7B98" w:rsidRDefault="004A7175" w:rsidP="00A244C9">
            <w:pPr>
              <w:pStyle w:val="Default"/>
              <w:ind w:firstLine="567"/>
              <w:jc w:val="both"/>
              <w:rPr>
                <w:bCs/>
              </w:rPr>
            </w:pPr>
            <w:r>
              <w:rPr>
                <w:bCs/>
              </w:rPr>
              <w:t>тел. + 7 (3462) 52-43-</w:t>
            </w:r>
            <w:r w:rsidR="00A244C9">
              <w:rPr>
                <w:bCs/>
              </w:rPr>
              <w:t>71</w:t>
            </w:r>
          </w:p>
          <w:p w:rsidR="00A244C9" w:rsidRDefault="00A244C9" w:rsidP="00A244C9">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EC7D4F" w:rsidRPr="008D0E86" w:rsidRDefault="00EC7D4F" w:rsidP="00EC7D4F">
            <w:pPr>
              <w:pStyle w:val="Default"/>
              <w:ind w:firstLine="567"/>
              <w:jc w:val="both"/>
              <w:rPr>
                <w:bCs/>
              </w:rPr>
            </w:pPr>
            <w:r w:rsidRPr="008D0E86">
              <w:t>Мерошовьян</w:t>
            </w:r>
            <w:r w:rsidRPr="008D0E86">
              <w:rPr>
                <w:bCs/>
              </w:rPr>
              <w:t xml:space="preserve"> Георг Ашотович</w:t>
            </w:r>
          </w:p>
          <w:p w:rsidR="00EC7D4F" w:rsidRPr="00AC1096" w:rsidRDefault="00EC7D4F" w:rsidP="00EC7D4F">
            <w:pPr>
              <w:pStyle w:val="Default"/>
              <w:ind w:firstLine="567"/>
              <w:jc w:val="both"/>
              <w:rPr>
                <w:bCs/>
              </w:rPr>
            </w:pPr>
            <w:r w:rsidRPr="008D0E86">
              <w:rPr>
                <w:bCs/>
              </w:rPr>
              <w:t>тел</w:t>
            </w:r>
            <w:r w:rsidRPr="00AC1096">
              <w:rPr>
                <w:bCs/>
              </w:rPr>
              <w:t>. + 7 (3462) 65-01-12</w:t>
            </w:r>
          </w:p>
          <w:p w:rsidR="00EC7D4F" w:rsidRPr="00AC1096" w:rsidRDefault="00EC7D4F" w:rsidP="00EC7D4F">
            <w:pPr>
              <w:pStyle w:val="Default"/>
              <w:ind w:firstLine="567"/>
              <w:jc w:val="both"/>
              <w:rPr>
                <w:bCs/>
                <w:u w:val="single"/>
              </w:rPr>
            </w:pPr>
            <w:r>
              <w:rPr>
                <w:bCs/>
              </w:rPr>
              <w:t>Адрес электронной почты</w:t>
            </w:r>
            <w:r w:rsidRPr="00AC1096">
              <w:rPr>
                <w:bCs/>
              </w:rPr>
              <w:t xml:space="preserve">: </w:t>
            </w:r>
            <w:hyperlink r:id="rId13" w:history="1">
              <w:r w:rsidRPr="0016639F">
                <w:rPr>
                  <w:rStyle w:val="a7"/>
                  <w:bCs/>
                  <w:lang w:val="en-US"/>
                </w:rPr>
                <w:t>gts</w:t>
              </w:r>
              <w:r w:rsidRPr="00AC1096">
                <w:rPr>
                  <w:rStyle w:val="a7"/>
                  <w:bCs/>
                </w:rPr>
                <w:t>-</w:t>
              </w:r>
              <w:r w:rsidRPr="0016639F">
                <w:rPr>
                  <w:rStyle w:val="a7"/>
                  <w:bCs/>
                  <w:lang w:val="en-US"/>
                </w:rPr>
                <w:t>rmc</w:t>
              </w:r>
              <w:r w:rsidRPr="00AC1096">
                <w:rPr>
                  <w:rStyle w:val="a7"/>
                  <w:bCs/>
                </w:rPr>
                <w:t>@</w:t>
              </w:r>
              <w:r w:rsidRPr="0016639F">
                <w:rPr>
                  <w:rStyle w:val="a7"/>
                  <w:bCs/>
                  <w:lang w:val="en-US"/>
                </w:rPr>
                <w:t>mail</w:t>
              </w:r>
              <w:r w:rsidRPr="00AC1096">
                <w:rPr>
                  <w:rStyle w:val="a7"/>
                  <w:bCs/>
                </w:rPr>
                <w:t>.</w:t>
              </w:r>
              <w:proofErr w:type="spellStart"/>
              <w:r w:rsidRPr="0016639F">
                <w:rPr>
                  <w:rStyle w:val="a7"/>
                  <w:bCs/>
                  <w:lang w:val="en-US"/>
                </w:rPr>
                <w:t>ru</w:t>
              </w:r>
              <w:proofErr w:type="spellEnd"/>
            </w:hyperlink>
          </w:p>
          <w:p w:rsidR="000418CF" w:rsidRPr="007A7B98" w:rsidRDefault="000418CF" w:rsidP="00A244C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00B2D" w:rsidRPr="00900B2D">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w:t>
            </w:r>
            <w:r w:rsidRPr="00F87E6C">
              <w:rPr>
                <w:bCs/>
              </w:rPr>
              <w:lastRenderedPageBreak/>
              <w:t>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A44739">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56A5C"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903C3">
            <w:pPr>
              <w:ind w:firstLine="567"/>
              <w:jc w:val="both"/>
              <w:rPr>
                <w:b/>
              </w:rPr>
            </w:pPr>
            <w:r w:rsidRPr="00182067">
              <w:rPr>
                <w:b/>
              </w:rPr>
              <w:t>«</w:t>
            </w:r>
            <w:r w:rsidR="001A4DD6">
              <w:rPr>
                <w:b/>
              </w:rPr>
              <w:t>3</w:t>
            </w:r>
            <w:r w:rsidR="00B903C3">
              <w:rPr>
                <w:b/>
              </w:rPr>
              <w:t>1</w:t>
            </w:r>
            <w:r w:rsidR="009A1DD8">
              <w:rPr>
                <w:b/>
              </w:rPr>
              <w:t>»</w:t>
            </w:r>
            <w:r w:rsidR="002C5C66">
              <w:rPr>
                <w:b/>
              </w:rPr>
              <w:t xml:space="preserve"> </w:t>
            </w:r>
            <w:r w:rsidR="008A73FC">
              <w:rPr>
                <w:b/>
              </w:rPr>
              <w:t>января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A4DD6">
              <w:rPr>
                <w:b/>
              </w:rPr>
              <w:t>3</w:t>
            </w:r>
            <w:r w:rsidR="00B903C3">
              <w:rPr>
                <w:b/>
              </w:rPr>
              <w:t>1</w:t>
            </w:r>
            <w:r w:rsidRPr="002C5C66">
              <w:rPr>
                <w:b/>
              </w:rPr>
              <w:t>»</w:t>
            </w:r>
            <w:r w:rsidRPr="00182067">
              <w:rPr>
                <w:b/>
              </w:rPr>
              <w:t xml:space="preserve"> </w:t>
            </w:r>
            <w:r w:rsidR="008A73FC" w:rsidRPr="008A73FC">
              <w:rPr>
                <w:b/>
              </w:rPr>
              <w:t xml:space="preserve">января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1A4DD6">
              <w:rPr>
                <w:b/>
              </w:rPr>
              <w:t>0</w:t>
            </w:r>
            <w:r w:rsidR="00B903C3">
              <w:rPr>
                <w:b/>
              </w:rPr>
              <w:t>7</w:t>
            </w:r>
            <w:r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B903C3">
              <w:rPr>
                <w:b/>
              </w:rPr>
              <w:t>10</w:t>
            </w:r>
            <w:r w:rsidR="007F6E21" w:rsidRPr="00182067">
              <w:rPr>
                <w:b/>
              </w:rPr>
              <w:t>»</w:t>
            </w:r>
            <w:r w:rsidR="002C5C66">
              <w:rPr>
                <w:b/>
              </w:rPr>
              <w:t xml:space="preserve"> </w:t>
            </w:r>
            <w:r w:rsidR="001A4DD6">
              <w:rPr>
                <w:b/>
              </w:rPr>
              <w:t>февраля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 xml:space="preserve">ния о месте, дате </w:t>
            </w:r>
            <w:r w:rsidR="007F6E21">
              <w:rPr>
                <w:bCs/>
              </w:rPr>
              <w:lastRenderedPageBreak/>
              <w:t>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456A5C">
              <w:rPr>
                <w:b/>
              </w:rPr>
              <w:t>03</w:t>
            </w:r>
            <w:r w:rsidRPr="00D818B8">
              <w:rPr>
                <w:b/>
              </w:rPr>
              <w:t>»</w:t>
            </w:r>
            <w:r w:rsidR="002C5C66">
              <w:rPr>
                <w:b/>
              </w:rPr>
              <w:t xml:space="preserve"> </w:t>
            </w:r>
            <w:r w:rsidR="00456A5C">
              <w:rPr>
                <w:b/>
              </w:rPr>
              <w:t>марта</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lastRenderedPageBreak/>
              <w:t>Оценка</w:t>
            </w:r>
            <w:r w:rsidR="007F6E21" w:rsidRPr="00D818B8">
              <w:rPr>
                <w:b/>
              </w:rPr>
              <w:t xml:space="preserve"> и подведение итогов</w:t>
            </w:r>
            <w:r w:rsidRPr="00D818B8">
              <w:rPr>
                <w:b/>
              </w:rPr>
              <w:t xml:space="preserve"> заявок: «</w:t>
            </w:r>
            <w:r w:rsidR="00456A5C">
              <w:rPr>
                <w:b/>
              </w:rPr>
              <w:t>05</w:t>
            </w:r>
            <w:r w:rsidRPr="00D818B8">
              <w:rPr>
                <w:b/>
              </w:rPr>
              <w:t>»</w:t>
            </w:r>
            <w:r w:rsidR="002C5C66">
              <w:rPr>
                <w:b/>
              </w:rPr>
              <w:t xml:space="preserve"> </w:t>
            </w:r>
            <w:r w:rsidR="00456A5C">
              <w:rPr>
                <w:b/>
              </w:rPr>
              <w:t>марта</w:t>
            </w:r>
            <w:bookmarkStart w:id="18" w:name="_GoBack"/>
            <w:bookmarkEnd w:id="18"/>
            <w:r w:rsidR="002C5C66">
              <w:rPr>
                <w:b/>
              </w:rPr>
              <w:t xml:space="preserve"> </w:t>
            </w:r>
            <w:r w:rsidRPr="005E761C">
              <w:rPr>
                <w:b/>
              </w:rPr>
              <w:t>20</w:t>
            </w:r>
            <w:r w:rsidR="008A73FC">
              <w:rPr>
                <w:b/>
              </w:rPr>
              <w:t>20</w:t>
            </w:r>
            <w:r>
              <w:rPr>
                <w:b/>
              </w:rPr>
              <w:t xml:space="preserve">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FD72B7">
              <w:rPr>
                <w:b/>
              </w:rPr>
              <w:t>3</w:t>
            </w:r>
            <w:r w:rsidR="007A41D4">
              <w:rPr>
                <w:b/>
              </w:rPr>
              <w:t>1</w:t>
            </w:r>
            <w:r w:rsidR="00D912C4">
              <w:rPr>
                <w:b/>
              </w:rPr>
              <w:t>»</w:t>
            </w:r>
            <w:r w:rsidR="002C5C66">
              <w:rPr>
                <w:b/>
              </w:rPr>
              <w:t xml:space="preserve"> </w:t>
            </w:r>
            <w:r w:rsidR="008A73FC" w:rsidRPr="008A73FC">
              <w:rPr>
                <w:b/>
              </w:rPr>
              <w:t xml:space="preserve">января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FD72B7">
              <w:rPr>
                <w:b/>
              </w:rPr>
              <w:t>0</w:t>
            </w:r>
            <w:r w:rsidR="007A41D4">
              <w:rPr>
                <w:b/>
              </w:rPr>
              <w:t>5</w:t>
            </w:r>
            <w:r w:rsidR="00357ED7">
              <w:rPr>
                <w:b/>
              </w:rPr>
              <w:t>»</w:t>
            </w:r>
            <w:r w:rsidR="002C5C66">
              <w:rPr>
                <w:b/>
              </w:rPr>
              <w:t xml:space="preserve"> </w:t>
            </w:r>
            <w:r w:rsidR="00FD72B7">
              <w:rPr>
                <w:b/>
              </w:rPr>
              <w:t>февраля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540FB9">
            <w:pPr>
              <w:pStyle w:val="rvps1"/>
              <w:jc w:val="left"/>
              <w:rPr>
                <w:bCs/>
              </w:rPr>
            </w:pPr>
            <w:r w:rsidRPr="006F61C6">
              <w:rPr>
                <w:bCs/>
              </w:rPr>
              <w:t xml:space="preserve">Предмет договора, </w:t>
            </w:r>
            <w:r w:rsidR="00540FB9">
              <w:rPr>
                <w:bCs/>
              </w:rPr>
              <w:t>объем выполненной работы</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7A41D4" w:rsidRPr="007A41D4">
              <w:rPr>
                <w:b/>
              </w:rPr>
              <w:t>частичное техническое освидетельствование подъемных сооружений</w:t>
            </w:r>
            <w:r w:rsidR="00B5596B">
              <w:rPr>
                <w:b/>
              </w:rPr>
              <w:t>.</w:t>
            </w:r>
          </w:p>
          <w:p w:rsidR="00E950C1" w:rsidRPr="00034FDA" w:rsidRDefault="00E950C1" w:rsidP="00955AC0">
            <w:pPr>
              <w:pStyle w:val="Default"/>
              <w:jc w:val="both"/>
              <w:rPr>
                <w:b/>
                <w:color w:val="auto"/>
              </w:rPr>
            </w:pPr>
          </w:p>
          <w:p w:rsidR="00125E35" w:rsidRPr="0015184E" w:rsidRDefault="006B2470" w:rsidP="008728AF">
            <w:pPr>
              <w:pStyle w:val="Default"/>
              <w:ind w:firstLine="567"/>
              <w:jc w:val="both"/>
              <w:rPr>
                <w:iCs/>
              </w:rPr>
            </w:pPr>
            <w:r w:rsidRPr="00D52224">
              <w:rPr>
                <w:lang w:eastAsia="ru-RU"/>
              </w:rPr>
              <w:t xml:space="preserve">Количество </w:t>
            </w:r>
            <w:r w:rsidR="00C36EA9">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2C5C66">
              <w:rPr>
                <w:rFonts w:eastAsia="Times New Roman"/>
                <w:iCs/>
                <w:color w:val="auto"/>
                <w:lang w:eastAsia="ru-RU"/>
              </w:rPr>
              <w:t xml:space="preserve"> </w:t>
            </w:r>
            <w:r w:rsidR="00540FB9">
              <w:rPr>
                <w:rFonts w:eastAsia="Times New Roman"/>
                <w:iCs/>
                <w:color w:val="auto"/>
                <w:lang w:eastAsia="ru-RU"/>
              </w:rPr>
              <w:t>Извещения о закупке</w:t>
            </w:r>
            <w:r w:rsidR="008728AF">
              <w:rPr>
                <w:rFonts w:eastAsia="Times New Roman"/>
                <w:iCs/>
                <w:color w:val="auto"/>
                <w:lang w:eastAsia="ru-RU"/>
              </w:rPr>
              <w:t xml:space="preserve"> и </w:t>
            </w:r>
            <w:r w:rsidRPr="0079623E">
              <w:rPr>
                <w:rFonts w:eastAsia="Times New Roman"/>
                <w:iCs/>
                <w:color w:val="auto"/>
                <w:lang w:eastAsia="ru-RU"/>
              </w:rPr>
              <w:t xml:space="preserve"> проектом договора </w:t>
            </w:r>
            <w:r w:rsidRPr="0079623E">
              <w:rPr>
                <w:iCs/>
                <w:color w:val="auto"/>
              </w:rPr>
              <w:t>раздел V «Проект договора»</w:t>
            </w:r>
            <w:r w:rsidR="002C5C66">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sidR="008728AF">
              <w:rPr>
                <w:rFonts w:eastAsia="Times New Roman"/>
                <w:iCs/>
                <w:lang w:eastAsia="ru-RU"/>
              </w:rPr>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D5690" w:rsidRDefault="007A41D4" w:rsidP="00563AB4">
            <w:pPr>
              <w:widowControl w:val="0"/>
              <w:autoSpaceDE w:val="0"/>
              <w:autoSpaceDN w:val="0"/>
              <w:adjustRightInd w:val="0"/>
              <w:ind w:firstLine="567"/>
              <w:jc w:val="both"/>
              <w:rPr>
                <w:b/>
                <w:color w:val="000000"/>
              </w:rPr>
            </w:pPr>
            <w:r>
              <w:rPr>
                <w:b/>
                <w:color w:val="000000"/>
              </w:rPr>
              <w:t>197 400</w:t>
            </w:r>
            <w:r w:rsidR="00E950C1" w:rsidRPr="00E950C1">
              <w:rPr>
                <w:b/>
                <w:color w:val="000000"/>
              </w:rPr>
              <w:t xml:space="preserve"> (</w:t>
            </w:r>
            <w:r>
              <w:rPr>
                <w:b/>
                <w:color w:val="000000"/>
              </w:rPr>
              <w:t>Сто девяносто семь тысяч четыреста</w:t>
            </w:r>
            <w:r w:rsidR="00E950C1" w:rsidRPr="00E950C1">
              <w:rPr>
                <w:b/>
                <w:color w:val="000000"/>
              </w:rPr>
              <w:t>) рубл</w:t>
            </w:r>
            <w:r w:rsidR="00932A80">
              <w:rPr>
                <w:b/>
                <w:color w:val="000000"/>
              </w:rPr>
              <w:t>ей</w:t>
            </w:r>
            <w:r w:rsidR="00E950C1" w:rsidRPr="00E950C1">
              <w:rPr>
                <w:b/>
                <w:color w:val="000000"/>
              </w:rPr>
              <w:t xml:space="preserve"> </w:t>
            </w:r>
            <w:r w:rsidR="008A73FC">
              <w:rPr>
                <w:b/>
                <w:color w:val="000000"/>
              </w:rPr>
              <w:t>00</w:t>
            </w:r>
            <w:r w:rsidR="00E950C1" w:rsidRPr="00E950C1">
              <w:rPr>
                <w:b/>
                <w:color w:val="000000"/>
              </w:rPr>
              <w:t xml:space="preserve"> </w:t>
            </w:r>
            <w:r w:rsidR="00C86E93" w:rsidRPr="00E950C1">
              <w:rPr>
                <w:b/>
                <w:color w:val="000000"/>
              </w:rPr>
              <w:t>копе</w:t>
            </w:r>
            <w:r w:rsidR="00AC2B05">
              <w:rPr>
                <w:b/>
                <w:color w:val="000000"/>
              </w:rPr>
              <w:t>ек</w:t>
            </w:r>
            <w:r w:rsidR="00C86E93" w:rsidRPr="00E950C1">
              <w:rPr>
                <w:b/>
                <w:color w:val="000000"/>
              </w:rPr>
              <w:t xml:space="preserve"> с</w:t>
            </w:r>
            <w:r w:rsidR="00E950C1" w:rsidRPr="00E950C1">
              <w:rPr>
                <w:b/>
                <w:color w:val="000000"/>
              </w:rPr>
              <w:t xml:space="preserve"> учетом НДС 20%.</w:t>
            </w:r>
          </w:p>
          <w:p w:rsidR="00B016B9" w:rsidRDefault="00B016B9" w:rsidP="001A1F91">
            <w:pPr>
              <w:widowControl w:val="0"/>
              <w:autoSpaceDE w:val="0"/>
              <w:autoSpaceDN w:val="0"/>
              <w:adjustRightInd w:val="0"/>
              <w:ind w:firstLine="567"/>
              <w:jc w:val="both"/>
            </w:pPr>
            <w:r w:rsidRPr="009664C2">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Default="00125E35" w:rsidP="00A44739">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9742F">
              <w:rPr>
                <w:rFonts w:cs="Arial"/>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456A5C">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2C5C66">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9242A1">
              <w:rPr>
                <w:rFonts w:cs="Arial"/>
              </w:rPr>
              <w:t xml:space="preserve"> </w:t>
            </w:r>
            <w:r w:rsidRPr="00117B4D">
              <w:rPr>
                <w:rFonts w:cs="Arial"/>
                <w:lang w:val="en-US"/>
              </w:rPr>
              <w:t>III</w:t>
            </w:r>
            <w:r w:rsidRPr="00117B4D">
              <w:rPr>
                <w:rFonts w:cs="Arial"/>
              </w:rPr>
              <w:t>.</w:t>
            </w:r>
            <w:r w:rsidR="009242A1">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A44739">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A44739">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A44739">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44739">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A44739">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A44739">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0B4DF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Default="00B345FE" w:rsidP="007B5A14">
            <w:pPr>
              <w:ind w:firstLine="567"/>
              <w:jc w:val="both"/>
            </w:pPr>
            <w:proofErr w:type="gramStart"/>
            <w:r>
              <w:rPr>
                <w:rFonts w:cs="Arial"/>
                <w:color w:val="000000"/>
              </w:rPr>
              <w:t>-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995589">
              <w:rPr>
                <w:rStyle w:val="a7"/>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 зарегистрированным</w:t>
            </w:r>
            <w:proofErr w:type="gramEnd"/>
            <w:r w:rsidR="007B5A14" w:rsidRPr="001A7FE9">
              <w:rPr>
                <w:highlight w:val="yellow"/>
                <w:u w:val="single"/>
              </w:rPr>
              <w:t xml:space="preserve">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15184E">
              <w:lastRenderedPageBreak/>
              <w:t>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lastRenderedPageBreak/>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A44739">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Описание осуществляется в соответствии с разделом IV 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lastRenderedPageBreak/>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0B4DF6">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A44739">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A44739">
            <w:pPr>
              <w:pStyle w:val="ab"/>
              <w:numPr>
                <w:ilvl w:val="0"/>
                <w:numId w:val="9"/>
              </w:numPr>
              <w:ind w:left="0" w:firstLine="595"/>
              <w:contextualSpacing w:val="0"/>
              <w:jc w:val="both"/>
            </w:pPr>
            <w:r w:rsidRPr="00DD049D">
              <w:t xml:space="preserve">Непредоставления требуемых согласно настоящему </w:t>
            </w:r>
            <w:r w:rsidRPr="00DD049D">
              <w:lastRenderedPageBreak/>
              <w:t>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A44739">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A44739">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3"/>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A44739">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7"/>
          <w:rFonts w:eastAsiaTheme="majorEastAsia"/>
          <w:color w:val="auto"/>
          <w:u w:val="none"/>
        </w:rPr>
        <w:t>Положения о закупке товаров, работ, услуг</w:t>
      </w:r>
      <w:r w:rsidR="000B4DF6">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824"/>
        <w:gridCol w:w="1418"/>
        <w:gridCol w:w="2126"/>
        <w:gridCol w:w="2229"/>
      </w:tblGrid>
      <w:tr w:rsidR="00B12813" w:rsidTr="00E00C2D">
        <w:tc>
          <w:tcPr>
            <w:tcW w:w="537"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w:t>
            </w:r>
          </w:p>
          <w:p w:rsidR="00B12813" w:rsidRPr="00C27D2A" w:rsidRDefault="00B12813"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824"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13451E" w:rsidP="0013451E">
            <w:pPr>
              <w:jc w:val="center"/>
              <w:rPr>
                <w:rFonts w:cs="Arial"/>
                <w:color w:val="000000"/>
                <w:sz w:val="20"/>
                <w:szCs w:val="20"/>
                <w:lang w:eastAsia="en-US"/>
              </w:rPr>
            </w:pPr>
            <w:r>
              <w:rPr>
                <w:rFonts w:cs="Arial"/>
                <w:color w:val="000000"/>
                <w:sz w:val="20"/>
                <w:szCs w:val="20"/>
                <w:lang w:eastAsia="en-US"/>
              </w:rPr>
              <w:t>Кол-во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229" w:type="dxa"/>
            <w:tcBorders>
              <w:top w:val="single" w:sz="4" w:space="0" w:color="auto"/>
              <w:left w:val="single" w:sz="4" w:space="0" w:color="auto"/>
              <w:bottom w:val="single" w:sz="4" w:space="0" w:color="auto"/>
              <w:right w:val="single" w:sz="4" w:space="0" w:color="auto"/>
            </w:tcBorders>
            <w:vAlign w:val="center"/>
            <w:hideMark/>
          </w:tcPr>
          <w:p w:rsidR="00B12813" w:rsidRPr="00C27D2A" w:rsidRDefault="00B12813"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hideMark/>
          </w:tcPr>
          <w:p w:rsidR="0044692D" w:rsidRDefault="0044692D">
            <w:pPr>
              <w:spacing w:line="276" w:lineRule="auto"/>
              <w:rPr>
                <w:rFonts w:cs="Arial"/>
                <w:color w:val="000000"/>
                <w:lang w:eastAsia="en-US"/>
              </w:rPr>
            </w:pPr>
            <w:r>
              <w:rPr>
                <w:rFonts w:cs="Arial"/>
                <w:color w:val="000000"/>
                <w:lang w:eastAsia="en-US"/>
              </w:rPr>
              <w:t>1</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r>
              <w:rPr>
                <w:rFonts w:cs="Arial"/>
                <w:color w:val="000000"/>
                <w:lang w:eastAsia="en-US"/>
              </w:rPr>
              <w:t>2</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C27D2A">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44692D" w:rsidTr="0044692D">
        <w:trPr>
          <w:trHeight w:val="258"/>
        </w:trPr>
        <w:tc>
          <w:tcPr>
            <w:tcW w:w="537"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r>
              <w:rPr>
                <w:rFonts w:cs="Arial"/>
                <w:color w:val="000000"/>
                <w:lang w:eastAsia="en-US"/>
              </w:rPr>
              <w:t>3</w:t>
            </w:r>
          </w:p>
        </w:tc>
        <w:tc>
          <w:tcPr>
            <w:tcW w:w="3824" w:type="dxa"/>
            <w:tcBorders>
              <w:top w:val="single" w:sz="4" w:space="0" w:color="auto"/>
              <w:left w:val="single" w:sz="4" w:space="0" w:color="auto"/>
              <w:bottom w:val="single" w:sz="4" w:space="0" w:color="auto"/>
              <w:right w:val="single" w:sz="4" w:space="0" w:color="auto"/>
            </w:tcBorders>
            <w:vAlign w:val="center"/>
          </w:tcPr>
          <w:p w:rsidR="0044692D" w:rsidRPr="00AE7638" w:rsidRDefault="0044692D" w:rsidP="0044692D">
            <w:pPr>
              <w:pStyle w:val="32"/>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692D" w:rsidRPr="00385C5E" w:rsidRDefault="0044692D" w:rsidP="0044692D">
            <w:pPr>
              <w:jc w:val="center"/>
            </w:pPr>
          </w:p>
        </w:tc>
        <w:tc>
          <w:tcPr>
            <w:tcW w:w="2126"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c>
          <w:tcPr>
            <w:tcW w:w="2229" w:type="dxa"/>
            <w:tcBorders>
              <w:top w:val="single" w:sz="4" w:space="0" w:color="auto"/>
              <w:left w:val="single" w:sz="4" w:space="0" w:color="auto"/>
              <w:bottom w:val="single" w:sz="4" w:space="0" w:color="auto"/>
              <w:right w:val="single" w:sz="4" w:space="0" w:color="auto"/>
            </w:tcBorders>
          </w:tcPr>
          <w:p w:rsidR="0044692D" w:rsidRDefault="0044692D">
            <w:pPr>
              <w:spacing w:line="276" w:lineRule="auto"/>
              <w:rPr>
                <w:rFonts w:cs="Arial"/>
                <w:color w:val="000000"/>
                <w:lang w:eastAsia="en-US"/>
              </w:rPr>
            </w:pPr>
          </w:p>
        </w:tc>
      </w:tr>
      <w:tr w:rsidR="00B12813" w:rsidTr="00E00C2D">
        <w:tc>
          <w:tcPr>
            <w:tcW w:w="7905" w:type="dxa"/>
            <w:gridSpan w:val="4"/>
            <w:tcBorders>
              <w:top w:val="single" w:sz="4" w:space="0" w:color="auto"/>
              <w:left w:val="single" w:sz="4" w:space="0" w:color="auto"/>
              <w:bottom w:val="single" w:sz="4" w:space="0" w:color="auto"/>
              <w:right w:val="single" w:sz="4" w:space="0" w:color="auto"/>
            </w:tcBorders>
            <w:hideMark/>
          </w:tcPr>
          <w:p w:rsidR="00B12813" w:rsidRDefault="00B12813">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229" w:type="dxa"/>
            <w:tcBorders>
              <w:top w:val="single" w:sz="4" w:space="0" w:color="auto"/>
              <w:left w:val="single" w:sz="4" w:space="0" w:color="auto"/>
              <w:bottom w:val="single" w:sz="4" w:space="0" w:color="auto"/>
              <w:right w:val="single" w:sz="4" w:space="0" w:color="auto"/>
            </w:tcBorders>
          </w:tcPr>
          <w:p w:rsidR="00B12813" w:rsidRDefault="00B12813">
            <w:pPr>
              <w:spacing w:line="276" w:lineRule="auto"/>
              <w:rPr>
                <w:rFonts w:cs="Arial"/>
                <w:color w:val="000000"/>
                <w:lang w:eastAsia="en-US"/>
              </w:rPr>
            </w:pPr>
          </w:p>
        </w:tc>
      </w:tr>
    </w:tbl>
    <w:p w:rsidR="00B12813" w:rsidRDefault="00B12813" w:rsidP="00B12813"/>
    <w:p w:rsidR="00B12813" w:rsidRDefault="00B12813" w:rsidP="00B12813">
      <w:pPr>
        <w:rPr>
          <w:i/>
        </w:rPr>
      </w:pPr>
      <w:r>
        <w:t>Таким образом, итоговая общая сумма ценового предложения составляет</w:t>
      </w:r>
      <w:proofErr w:type="gramStart"/>
      <w:r>
        <w:t xml:space="preserve"> __________________(_____________________________) </w:t>
      </w:r>
      <w:proofErr w:type="gramEnd"/>
      <w:r>
        <w:t xml:space="preserve">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proofErr w:type="gramStart"/>
      <w:r w:rsidR="001E65E2">
        <w:rPr>
          <w:color w:val="808080" w:themeColor="background1" w:themeShade="80"/>
          <w:lang w:val="en-US"/>
        </w:rPr>
        <w:t>II</w:t>
      </w:r>
      <w:proofErr w:type="gramEnd"/>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7A41D4" w:rsidRPr="00C043AE" w:rsidRDefault="00E00C2D" w:rsidP="007A41D4">
      <w:pPr>
        <w:pStyle w:val="af0"/>
        <w:jc w:val="both"/>
        <w:rPr>
          <w:rFonts w:ascii="Times New Roman" w:hAnsi="Times New Roman"/>
          <w:sz w:val="24"/>
          <w:szCs w:val="24"/>
          <w:u w:val="single"/>
        </w:rPr>
      </w:pPr>
      <w:bookmarkStart w:id="92" w:name="_Toc6571606"/>
      <w:r w:rsidRPr="00CD3E14">
        <w:rPr>
          <w:rFonts w:ascii="Times New Roman" w:hAnsi="Times New Roman"/>
          <w:b/>
          <w:color w:val="000000"/>
          <w:sz w:val="24"/>
          <w:szCs w:val="24"/>
        </w:rPr>
        <w:t xml:space="preserve">Предмет </w:t>
      </w:r>
      <w:r w:rsidR="001A7FE9" w:rsidRPr="00CD3E14">
        <w:rPr>
          <w:rFonts w:ascii="Times New Roman" w:hAnsi="Times New Roman"/>
          <w:b/>
          <w:sz w:val="24"/>
          <w:szCs w:val="24"/>
          <w:lang w:eastAsia="zh-CN"/>
        </w:rPr>
        <w:t>запроса котировок</w:t>
      </w:r>
      <w:r w:rsidRPr="00CD3E14">
        <w:rPr>
          <w:rFonts w:ascii="Times New Roman" w:hAnsi="Times New Roman"/>
          <w:b/>
          <w:sz w:val="24"/>
          <w:szCs w:val="24"/>
          <w:lang w:eastAsia="zh-CN"/>
        </w:rPr>
        <w:t xml:space="preserve"> в электронной форме</w:t>
      </w:r>
      <w:r w:rsidRPr="00CD3E14">
        <w:rPr>
          <w:rFonts w:ascii="Times New Roman" w:hAnsi="Times New Roman"/>
          <w:b/>
          <w:sz w:val="24"/>
          <w:szCs w:val="24"/>
        </w:rPr>
        <w:t>:</w:t>
      </w:r>
      <w:r w:rsidRPr="00CD3E14">
        <w:rPr>
          <w:rFonts w:ascii="Times New Roman" w:hAnsi="Times New Roman"/>
          <w:sz w:val="24"/>
          <w:szCs w:val="24"/>
        </w:rPr>
        <w:t xml:space="preserve"> </w:t>
      </w:r>
      <w:r w:rsidR="007A41D4">
        <w:rPr>
          <w:rFonts w:ascii="Times New Roman" w:hAnsi="Times New Roman"/>
          <w:sz w:val="24"/>
          <w:szCs w:val="24"/>
        </w:rPr>
        <w:t>ч</w:t>
      </w:r>
      <w:r w:rsidR="007A41D4" w:rsidRPr="00C043AE">
        <w:rPr>
          <w:rFonts w:ascii="Times New Roman" w:hAnsi="Times New Roman"/>
          <w:sz w:val="24"/>
          <w:szCs w:val="24"/>
        </w:rPr>
        <w:t>астичное техническое освидетельствование подъемных сооружений.</w:t>
      </w:r>
    </w:p>
    <w:p w:rsidR="007A41D4" w:rsidRPr="00E634B2" w:rsidRDefault="007A41D4" w:rsidP="007A41D4">
      <w:pPr>
        <w:pStyle w:val="af0"/>
        <w:ind w:left="284" w:hanging="284"/>
        <w:jc w:val="both"/>
        <w:rPr>
          <w:rFonts w:ascii="Times New Roman" w:hAnsi="Times New Roman"/>
          <w:sz w:val="24"/>
          <w:szCs w:val="24"/>
        </w:rPr>
      </w:pPr>
      <w:r w:rsidRPr="00C043AE">
        <w:rPr>
          <w:rFonts w:ascii="Times New Roman" w:hAnsi="Times New Roman"/>
          <w:b/>
          <w:sz w:val="24"/>
          <w:szCs w:val="24"/>
        </w:rPr>
        <w:t xml:space="preserve">Срок оказания услуг: </w:t>
      </w:r>
      <w:r w:rsidRPr="00E634B2">
        <w:rPr>
          <w:rFonts w:ascii="Times New Roman" w:hAnsi="Times New Roman"/>
          <w:sz w:val="24"/>
          <w:szCs w:val="24"/>
        </w:rPr>
        <w:t>услуги должны быть оказаны в срок с 01.06.2020 по 31.12.2020</w:t>
      </w:r>
      <w:r>
        <w:rPr>
          <w:rFonts w:ascii="Times New Roman" w:hAnsi="Times New Roman"/>
          <w:sz w:val="24"/>
          <w:szCs w:val="24"/>
        </w:rPr>
        <w:t>.</w:t>
      </w:r>
    </w:p>
    <w:p w:rsidR="007A41D4" w:rsidRDefault="007A41D4" w:rsidP="007A41D4">
      <w:pPr>
        <w:pStyle w:val="af0"/>
        <w:ind w:left="142" w:hanging="142"/>
        <w:jc w:val="both"/>
        <w:rPr>
          <w:rFonts w:ascii="Times New Roman" w:hAnsi="Times New Roman"/>
          <w:sz w:val="24"/>
          <w:szCs w:val="24"/>
        </w:rPr>
      </w:pPr>
      <w:r w:rsidRPr="00C043AE">
        <w:rPr>
          <w:rFonts w:ascii="Times New Roman" w:hAnsi="Times New Roman"/>
          <w:b/>
          <w:sz w:val="24"/>
          <w:szCs w:val="24"/>
        </w:rPr>
        <w:t xml:space="preserve">Место оказания услуг: </w:t>
      </w:r>
    </w:p>
    <w:p w:rsidR="007A41D4" w:rsidRPr="00AC7A4D" w:rsidRDefault="007A41D4" w:rsidP="007A41D4">
      <w:pPr>
        <w:pStyle w:val="af0"/>
        <w:numPr>
          <w:ilvl w:val="0"/>
          <w:numId w:val="15"/>
        </w:numPr>
        <w:snapToGrid/>
        <w:jc w:val="both"/>
        <w:rPr>
          <w:rFonts w:ascii="Times New Roman" w:hAnsi="Times New Roman"/>
          <w:sz w:val="24"/>
          <w:szCs w:val="24"/>
        </w:rPr>
      </w:pPr>
      <w:proofErr w:type="gramStart"/>
      <w:r w:rsidRPr="00AC7A4D">
        <w:rPr>
          <w:rFonts w:ascii="Times New Roman" w:hAnsi="Times New Roman"/>
          <w:sz w:val="24"/>
          <w:szCs w:val="24"/>
        </w:rPr>
        <w:t>Ханты-Мансийский автономный округ, г. Сургут, ул. Профсоюзов, д. 69/1, Ремонтно-механический цех, склад;</w:t>
      </w:r>
      <w:proofErr w:type="gramEnd"/>
    </w:p>
    <w:p w:rsidR="007A41D4" w:rsidRPr="00AC7A4D" w:rsidRDefault="007A41D4" w:rsidP="007A41D4">
      <w:pPr>
        <w:pStyle w:val="af0"/>
        <w:numPr>
          <w:ilvl w:val="0"/>
          <w:numId w:val="15"/>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Нефтяников, д.24, котельная №1;</w:t>
      </w:r>
    </w:p>
    <w:p w:rsidR="007A41D4" w:rsidRPr="00AC7A4D" w:rsidRDefault="007A41D4" w:rsidP="007A41D4">
      <w:pPr>
        <w:pStyle w:val="af0"/>
        <w:numPr>
          <w:ilvl w:val="0"/>
          <w:numId w:val="15"/>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Нефтяников, д.24, котельная №2;</w:t>
      </w:r>
    </w:p>
    <w:p w:rsidR="007A41D4" w:rsidRPr="00AC7A4D" w:rsidRDefault="007A41D4" w:rsidP="007A41D4">
      <w:pPr>
        <w:pStyle w:val="af0"/>
        <w:numPr>
          <w:ilvl w:val="0"/>
          <w:numId w:val="15"/>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Майская, д.10/2, котельная №3;</w:t>
      </w:r>
    </w:p>
    <w:p w:rsidR="007A41D4" w:rsidRPr="00AC7A4D" w:rsidRDefault="007A41D4" w:rsidP="007A41D4">
      <w:pPr>
        <w:pStyle w:val="af0"/>
        <w:numPr>
          <w:ilvl w:val="0"/>
          <w:numId w:val="15"/>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ул.30 лет Победы, д.28, котельная №4;</w:t>
      </w:r>
    </w:p>
    <w:p w:rsidR="007A41D4" w:rsidRPr="00AC7A4D" w:rsidRDefault="007A41D4" w:rsidP="007A41D4">
      <w:pPr>
        <w:pStyle w:val="af0"/>
        <w:numPr>
          <w:ilvl w:val="0"/>
          <w:numId w:val="15"/>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Индустриальная, д.40, котельная №7;</w:t>
      </w:r>
    </w:p>
    <w:p w:rsidR="007A41D4" w:rsidRPr="00AC7A4D" w:rsidRDefault="007A41D4" w:rsidP="007A41D4">
      <w:pPr>
        <w:pStyle w:val="af0"/>
        <w:numPr>
          <w:ilvl w:val="0"/>
          <w:numId w:val="15"/>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Западная, д.1/1, котельная №13;</w:t>
      </w:r>
    </w:p>
    <w:p w:rsidR="007A41D4" w:rsidRPr="00AC7A4D" w:rsidRDefault="007A41D4" w:rsidP="007A41D4">
      <w:pPr>
        <w:pStyle w:val="af0"/>
        <w:numPr>
          <w:ilvl w:val="0"/>
          <w:numId w:val="15"/>
        </w:numPr>
        <w:snapToGrid/>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Западная, д.1/1, котельная №14.</w:t>
      </w:r>
    </w:p>
    <w:p w:rsidR="007A41D4" w:rsidRDefault="007A41D4" w:rsidP="007A41D4">
      <w:pPr>
        <w:pStyle w:val="xl24"/>
        <w:spacing w:before="0" w:after="0" w:line="276" w:lineRule="auto"/>
        <w:ind w:right="-144" w:firstLine="539"/>
        <w:rPr>
          <w:b/>
          <w:szCs w:val="24"/>
        </w:rPr>
      </w:pPr>
    </w:p>
    <w:p w:rsidR="007A41D4" w:rsidRDefault="007A41D4" w:rsidP="007A41D4">
      <w:pPr>
        <w:pStyle w:val="xl24"/>
        <w:spacing w:before="0" w:after="0" w:line="276" w:lineRule="auto"/>
        <w:ind w:right="-144" w:firstLine="539"/>
        <w:rPr>
          <w:b/>
          <w:szCs w:val="24"/>
        </w:rPr>
      </w:pPr>
      <w:r w:rsidRPr="004C237A">
        <w:rPr>
          <w:b/>
          <w:szCs w:val="24"/>
        </w:rPr>
        <w:t xml:space="preserve">ТРЕБОВАНИЯ К КАЧЕСТВУ, ТЕХНИЧЕСКИМ ХАРАКТЕРИСТИКАМ </w:t>
      </w:r>
    </w:p>
    <w:p w:rsidR="007A41D4" w:rsidRPr="004C237A" w:rsidRDefault="007A41D4" w:rsidP="007A41D4">
      <w:pPr>
        <w:pStyle w:val="xl24"/>
        <w:spacing w:before="0" w:after="0" w:line="276" w:lineRule="auto"/>
        <w:ind w:right="-144" w:firstLine="539"/>
        <w:rPr>
          <w:b/>
          <w:szCs w:val="24"/>
        </w:rPr>
      </w:pPr>
      <w:r>
        <w:rPr>
          <w:b/>
          <w:szCs w:val="24"/>
        </w:rPr>
        <w:t>ОКАЗЫВАЕМЫХ УСЛУГ:</w:t>
      </w:r>
    </w:p>
    <w:p w:rsidR="007A41D4" w:rsidRDefault="007A41D4" w:rsidP="007A41D4">
      <w:pPr>
        <w:pStyle w:val="af0"/>
        <w:rPr>
          <w:rFonts w:ascii="Times New Roman" w:hAnsi="Times New Roman"/>
          <w:b/>
          <w:sz w:val="24"/>
          <w:szCs w:val="24"/>
        </w:rPr>
      </w:pPr>
    </w:p>
    <w:p w:rsidR="007A41D4" w:rsidRPr="00A60F99" w:rsidRDefault="007A41D4" w:rsidP="007A41D4">
      <w:pPr>
        <w:ind w:firstLine="425"/>
        <w:jc w:val="both"/>
      </w:pPr>
      <w:r w:rsidRPr="00A60F99">
        <w:t>Исполнитель должен оказать услуги по частично</w:t>
      </w:r>
      <w:r>
        <w:t>му</w:t>
      </w:r>
      <w:r w:rsidRPr="00A60F99">
        <w:t xml:space="preserve"> техническо</w:t>
      </w:r>
      <w:r>
        <w:t>му</w:t>
      </w:r>
      <w:r w:rsidRPr="00A60F99">
        <w:t xml:space="preserve"> освидетельствовани</w:t>
      </w:r>
      <w:r>
        <w:t>ю подъемных сооружений</w:t>
      </w:r>
      <w:r w:rsidRPr="00A60F99">
        <w:rPr>
          <w:lang w:eastAsia="zh-CN"/>
        </w:rPr>
        <w:t xml:space="preserve"> </w:t>
      </w:r>
      <w:r w:rsidRPr="00A60F99">
        <w:t>в полном соответствии с нижеперечисленными требованиями Заказчика.</w:t>
      </w:r>
    </w:p>
    <w:p w:rsidR="007A41D4" w:rsidRDefault="007A41D4" w:rsidP="007A41D4">
      <w:pPr>
        <w:pStyle w:val="af0"/>
        <w:rPr>
          <w:rFonts w:ascii="Times New Roman" w:hAnsi="Times New Roman"/>
          <w:b/>
          <w:sz w:val="24"/>
          <w:szCs w:val="24"/>
        </w:rPr>
      </w:pPr>
    </w:p>
    <w:p w:rsidR="007A41D4" w:rsidRPr="00C043AE" w:rsidRDefault="007A41D4" w:rsidP="007A41D4">
      <w:pPr>
        <w:pStyle w:val="af0"/>
        <w:rPr>
          <w:rFonts w:ascii="Times New Roman" w:hAnsi="Times New Roman"/>
          <w:b/>
          <w:sz w:val="24"/>
          <w:szCs w:val="24"/>
        </w:rPr>
      </w:pPr>
      <w:r>
        <w:rPr>
          <w:rFonts w:ascii="Times New Roman" w:hAnsi="Times New Roman"/>
          <w:b/>
          <w:sz w:val="24"/>
          <w:szCs w:val="24"/>
        </w:rPr>
        <w:t>1</w:t>
      </w:r>
      <w:r w:rsidRPr="00C043AE">
        <w:rPr>
          <w:rFonts w:ascii="Times New Roman" w:hAnsi="Times New Roman"/>
          <w:b/>
          <w:sz w:val="24"/>
          <w:szCs w:val="24"/>
        </w:rPr>
        <w:t>.</w:t>
      </w:r>
      <w:r>
        <w:rPr>
          <w:rFonts w:ascii="Times New Roman" w:hAnsi="Times New Roman"/>
          <w:b/>
          <w:sz w:val="24"/>
          <w:szCs w:val="24"/>
        </w:rPr>
        <w:t>Виды услуг</w:t>
      </w:r>
      <w:r w:rsidRPr="00C043AE">
        <w:rPr>
          <w:rFonts w:ascii="Times New Roman" w:hAnsi="Times New Roman"/>
          <w:b/>
          <w:sz w:val="24"/>
          <w:szCs w:val="24"/>
        </w:rPr>
        <w:t xml:space="preserve">: </w:t>
      </w:r>
    </w:p>
    <w:p w:rsidR="007A41D4" w:rsidRPr="0001462D" w:rsidRDefault="007A41D4" w:rsidP="007A41D4">
      <w:pPr>
        <w:pStyle w:val="af0"/>
        <w:jc w:val="both"/>
        <w:rPr>
          <w:rFonts w:ascii="Times New Roman" w:hAnsi="Times New Roman"/>
          <w:sz w:val="24"/>
          <w:szCs w:val="24"/>
        </w:rPr>
      </w:pPr>
      <w:r w:rsidRPr="0001462D">
        <w:rPr>
          <w:rFonts w:ascii="Times New Roman" w:hAnsi="Times New Roman"/>
          <w:sz w:val="24"/>
          <w:szCs w:val="24"/>
        </w:rPr>
        <w:t>При техническом освидетельствовании выполняют оценку работоспособности расчетных элементов метал</w:t>
      </w:r>
      <w:r>
        <w:rPr>
          <w:rFonts w:ascii="Times New Roman" w:hAnsi="Times New Roman"/>
          <w:sz w:val="24"/>
          <w:szCs w:val="24"/>
        </w:rPr>
        <w:t>локонструкций ПС, его сварных (</w:t>
      </w:r>
      <w:r w:rsidRPr="0001462D">
        <w:rPr>
          <w:rFonts w:ascii="Times New Roman" w:hAnsi="Times New Roman"/>
          <w:sz w:val="24"/>
          <w:szCs w:val="24"/>
        </w:rPr>
        <w:t xml:space="preserve">клепаных, болтовых) соединений, обращают внимание на отсутствие трещин, остаточных деформаций, утонения стенок вследствие коррозии, ослабление соединений лестниц, площадок и ограждений. </w:t>
      </w:r>
    </w:p>
    <w:p w:rsidR="007A41D4" w:rsidRPr="00C043AE" w:rsidRDefault="007A41D4" w:rsidP="007A41D4">
      <w:pPr>
        <w:pStyle w:val="af0"/>
        <w:jc w:val="both"/>
        <w:rPr>
          <w:rFonts w:ascii="Times New Roman" w:eastAsia="Calibri" w:hAnsi="Times New Roman"/>
          <w:b/>
          <w:sz w:val="24"/>
          <w:szCs w:val="24"/>
        </w:rPr>
      </w:pPr>
      <w:r w:rsidRPr="0001462D">
        <w:rPr>
          <w:rFonts w:ascii="Times New Roman" w:hAnsi="Times New Roman"/>
          <w:sz w:val="24"/>
          <w:szCs w:val="24"/>
        </w:rPr>
        <w:t>1.1.</w:t>
      </w:r>
      <w:r w:rsidRPr="00C043AE">
        <w:rPr>
          <w:rFonts w:ascii="Times New Roman" w:hAnsi="Times New Roman"/>
          <w:b/>
          <w:sz w:val="24"/>
          <w:szCs w:val="24"/>
        </w:rPr>
        <w:t xml:space="preserve"> </w:t>
      </w:r>
      <w:r w:rsidRPr="0001462D">
        <w:rPr>
          <w:rFonts w:ascii="Times New Roman" w:hAnsi="Times New Roman"/>
          <w:sz w:val="24"/>
          <w:szCs w:val="24"/>
        </w:rPr>
        <w:t xml:space="preserve">При </w:t>
      </w:r>
      <w:proofErr w:type="gramStart"/>
      <w:r w:rsidRPr="0001462D">
        <w:rPr>
          <w:rFonts w:ascii="Times New Roman" w:hAnsi="Times New Roman"/>
          <w:sz w:val="24"/>
          <w:szCs w:val="24"/>
        </w:rPr>
        <w:t>частичном</w:t>
      </w:r>
      <w:proofErr w:type="gramEnd"/>
      <w:r w:rsidRPr="0001462D">
        <w:rPr>
          <w:rFonts w:ascii="Times New Roman" w:hAnsi="Times New Roman"/>
          <w:sz w:val="24"/>
          <w:szCs w:val="24"/>
        </w:rPr>
        <w:t xml:space="preserve"> техническом освидетельствования ПС</w:t>
      </w:r>
      <w:r w:rsidRPr="00C043AE">
        <w:rPr>
          <w:rFonts w:ascii="Times New Roman" w:hAnsi="Times New Roman"/>
          <w:b/>
          <w:sz w:val="24"/>
          <w:szCs w:val="24"/>
        </w:rPr>
        <w:t xml:space="preserve"> </w:t>
      </w:r>
      <w:r w:rsidRPr="00C043AE">
        <w:rPr>
          <w:rFonts w:ascii="Times New Roman" w:hAnsi="Times New Roman"/>
          <w:sz w:val="24"/>
          <w:szCs w:val="24"/>
        </w:rPr>
        <w:t xml:space="preserve">должны быть осмотрены и проверены в работе его механизмы, тормоза,  </w:t>
      </w:r>
      <w:proofErr w:type="spellStart"/>
      <w:r w:rsidRPr="00C043AE">
        <w:rPr>
          <w:rFonts w:ascii="Times New Roman" w:hAnsi="Times New Roman"/>
          <w:sz w:val="24"/>
          <w:szCs w:val="24"/>
        </w:rPr>
        <w:t>гидро</w:t>
      </w:r>
      <w:proofErr w:type="spellEnd"/>
      <w:r w:rsidRPr="00C043AE">
        <w:rPr>
          <w:rFonts w:ascii="Times New Roman" w:hAnsi="Times New Roman"/>
          <w:sz w:val="24"/>
          <w:szCs w:val="24"/>
        </w:rPr>
        <w:t>- и электрооборудование, указатели, ограничители и регистраторы.</w:t>
      </w:r>
    </w:p>
    <w:p w:rsidR="007A41D4" w:rsidRPr="00C043AE" w:rsidRDefault="007A41D4" w:rsidP="007A41D4">
      <w:pPr>
        <w:pStyle w:val="af0"/>
        <w:jc w:val="both"/>
        <w:rPr>
          <w:rFonts w:ascii="Times New Roman" w:hAnsi="Times New Roman"/>
          <w:sz w:val="24"/>
          <w:szCs w:val="24"/>
        </w:rPr>
      </w:pPr>
      <w:r>
        <w:rPr>
          <w:rFonts w:ascii="Times New Roman" w:hAnsi="Times New Roman"/>
          <w:sz w:val="24"/>
          <w:szCs w:val="24"/>
        </w:rPr>
        <w:t>1.2.</w:t>
      </w:r>
      <w:r w:rsidRPr="00C043AE">
        <w:rPr>
          <w:rFonts w:ascii="Times New Roman" w:hAnsi="Times New Roman"/>
          <w:sz w:val="24"/>
          <w:szCs w:val="24"/>
        </w:rPr>
        <w:t xml:space="preserve"> </w:t>
      </w:r>
      <w:r>
        <w:rPr>
          <w:rFonts w:ascii="Times New Roman" w:hAnsi="Times New Roman"/>
          <w:sz w:val="24"/>
          <w:szCs w:val="24"/>
        </w:rPr>
        <w:t>П</w:t>
      </w:r>
      <w:r w:rsidRPr="00C043AE">
        <w:rPr>
          <w:rFonts w:ascii="Times New Roman" w:hAnsi="Times New Roman"/>
          <w:sz w:val="24"/>
          <w:szCs w:val="24"/>
        </w:rPr>
        <w:t>ри техническом освидетельствовании крана должны быть проверены:</w:t>
      </w:r>
    </w:p>
    <w:p w:rsidR="007A41D4" w:rsidRPr="00C043AE" w:rsidRDefault="007A41D4" w:rsidP="007A41D4">
      <w:pPr>
        <w:pStyle w:val="af0"/>
        <w:ind w:left="426" w:hanging="284"/>
        <w:jc w:val="both"/>
        <w:rPr>
          <w:rFonts w:ascii="Times New Roman" w:hAnsi="Times New Roman"/>
          <w:sz w:val="24"/>
          <w:szCs w:val="24"/>
        </w:rPr>
      </w:pPr>
      <w:r w:rsidRPr="00C043AE">
        <w:rPr>
          <w:rFonts w:ascii="Times New Roman" w:hAnsi="Times New Roman"/>
          <w:sz w:val="24"/>
          <w:szCs w:val="24"/>
        </w:rPr>
        <w:t>а) состояние металлоконструкций крана и его сварных (клепаных, болтовых) соединений (отсутствие трещин, деформаций, ослабления клепаных болтовых соединений), а также состояние лестниц, площадок и ограждений;</w:t>
      </w:r>
    </w:p>
    <w:p w:rsidR="007A41D4" w:rsidRPr="00C043AE" w:rsidRDefault="007A41D4" w:rsidP="007A41D4">
      <w:pPr>
        <w:pStyle w:val="af0"/>
        <w:ind w:left="426" w:hanging="284"/>
        <w:jc w:val="both"/>
        <w:rPr>
          <w:rFonts w:ascii="Times New Roman" w:hAnsi="Times New Roman"/>
          <w:sz w:val="24"/>
          <w:szCs w:val="24"/>
        </w:rPr>
      </w:pPr>
      <w:r w:rsidRPr="00C043AE">
        <w:rPr>
          <w:rFonts w:ascii="Times New Roman" w:hAnsi="Times New Roman"/>
          <w:sz w:val="24"/>
          <w:szCs w:val="24"/>
        </w:rPr>
        <w:t>б) фактическое расстояние между крюковой подвеской и упором при срабатывании концевого выключателя и остановке механизма подъема;</w:t>
      </w:r>
    </w:p>
    <w:p w:rsidR="007A41D4" w:rsidRPr="00C043AE" w:rsidRDefault="007A41D4" w:rsidP="007A41D4">
      <w:pPr>
        <w:pStyle w:val="af0"/>
        <w:ind w:left="426" w:hanging="284"/>
        <w:jc w:val="both"/>
        <w:rPr>
          <w:rFonts w:ascii="Times New Roman" w:hAnsi="Times New Roman"/>
          <w:sz w:val="24"/>
          <w:szCs w:val="24"/>
        </w:rPr>
      </w:pPr>
      <w:r w:rsidRPr="00C043AE">
        <w:rPr>
          <w:rFonts w:ascii="Times New Roman" w:hAnsi="Times New Roman"/>
          <w:sz w:val="24"/>
          <w:szCs w:val="24"/>
        </w:rPr>
        <w:t>в) состояние изоляции проводов и заземления электрического крана с определением им сопротивления;</w:t>
      </w:r>
    </w:p>
    <w:p w:rsidR="007A41D4" w:rsidRPr="00C043AE" w:rsidRDefault="007A41D4" w:rsidP="007A41D4">
      <w:pPr>
        <w:pStyle w:val="af0"/>
        <w:ind w:left="426" w:hanging="284"/>
        <w:jc w:val="both"/>
        <w:rPr>
          <w:rFonts w:ascii="Times New Roman" w:hAnsi="Times New Roman"/>
          <w:sz w:val="24"/>
          <w:szCs w:val="24"/>
        </w:rPr>
      </w:pPr>
      <w:r w:rsidRPr="00C043AE">
        <w:rPr>
          <w:rFonts w:ascii="Times New Roman" w:hAnsi="Times New Roman"/>
          <w:sz w:val="24"/>
          <w:szCs w:val="24"/>
        </w:rPr>
        <w:t>г) соответствие чертежу и данным паспорта крана фактически установленной массы противовеса и балласта;</w:t>
      </w:r>
    </w:p>
    <w:p w:rsidR="007A41D4" w:rsidRPr="00C043AE" w:rsidRDefault="007A41D4" w:rsidP="007A41D4">
      <w:pPr>
        <w:pStyle w:val="af0"/>
        <w:ind w:left="426" w:hanging="284"/>
        <w:jc w:val="both"/>
        <w:rPr>
          <w:rFonts w:ascii="Times New Roman" w:hAnsi="Times New Roman"/>
          <w:sz w:val="24"/>
          <w:szCs w:val="24"/>
        </w:rPr>
      </w:pPr>
      <w:r w:rsidRPr="00C043AE">
        <w:rPr>
          <w:rFonts w:ascii="Times New Roman" w:hAnsi="Times New Roman"/>
          <w:sz w:val="24"/>
          <w:szCs w:val="24"/>
        </w:rPr>
        <w:t>д) состояние крепления осей и пальцев;</w:t>
      </w:r>
    </w:p>
    <w:p w:rsidR="007A41D4" w:rsidRPr="00C043AE" w:rsidRDefault="007A41D4" w:rsidP="007A41D4">
      <w:pPr>
        <w:pStyle w:val="af0"/>
        <w:ind w:left="426" w:hanging="284"/>
        <w:jc w:val="both"/>
        <w:rPr>
          <w:rFonts w:ascii="Times New Roman" w:hAnsi="Times New Roman"/>
          <w:sz w:val="24"/>
          <w:szCs w:val="24"/>
        </w:rPr>
      </w:pPr>
      <w:r w:rsidRPr="00C043AE">
        <w:rPr>
          <w:rFonts w:ascii="Times New Roman" w:hAnsi="Times New Roman"/>
          <w:sz w:val="24"/>
          <w:szCs w:val="24"/>
        </w:rPr>
        <w:t xml:space="preserve">е) состояние рельсового пути, соответствие его руководству по эксплуатации ПС, проекту, а также требованиям </w:t>
      </w:r>
      <w:proofErr w:type="gramStart"/>
      <w:r w:rsidRPr="00C043AE">
        <w:rPr>
          <w:rFonts w:ascii="Times New Roman" w:hAnsi="Times New Roman"/>
          <w:sz w:val="24"/>
          <w:szCs w:val="24"/>
        </w:rPr>
        <w:t>настоящих</w:t>
      </w:r>
      <w:proofErr w:type="gramEnd"/>
      <w:r w:rsidRPr="00C043AE">
        <w:rPr>
          <w:rFonts w:ascii="Times New Roman" w:hAnsi="Times New Roman"/>
          <w:sz w:val="24"/>
          <w:szCs w:val="24"/>
        </w:rPr>
        <w:t xml:space="preserve"> ФНП;</w:t>
      </w:r>
    </w:p>
    <w:p w:rsidR="007A41D4" w:rsidRPr="00C043AE" w:rsidRDefault="007A41D4" w:rsidP="007A41D4">
      <w:pPr>
        <w:pStyle w:val="af0"/>
        <w:ind w:left="426" w:hanging="284"/>
        <w:jc w:val="both"/>
        <w:rPr>
          <w:rFonts w:ascii="Times New Roman" w:hAnsi="Times New Roman"/>
          <w:sz w:val="24"/>
          <w:szCs w:val="24"/>
        </w:rPr>
      </w:pPr>
      <w:r w:rsidRPr="00C043AE">
        <w:rPr>
          <w:rFonts w:ascii="Times New Roman" w:hAnsi="Times New Roman"/>
          <w:sz w:val="24"/>
          <w:szCs w:val="24"/>
        </w:rPr>
        <w:t>з) соответствие состояния канатов и их крепления требованиям настоящих ФНП;</w:t>
      </w:r>
    </w:p>
    <w:p w:rsidR="007A41D4" w:rsidRPr="00C043AE" w:rsidRDefault="007A41D4" w:rsidP="007A41D4">
      <w:pPr>
        <w:pStyle w:val="af0"/>
        <w:jc w:val="both"/>
        <w:rPr>
          <w:rFonts w:ascii="Times New Roman" w:hAnsi="Times New Roman"/>
          <w:sz w:val="24"/>
          <w:szCs w:val="24"/>
        </w:rPr>
      </w:pPr>
      <w:r>
        <w:rPr>
          <w:rFonts w:ascii="Times New Roman" w:hAnsi="Times New Roman"/>
          <w:sz w:val="24"/>
          <w:szCs w:val="24"/>
        </w:rPr>
        <w:t xml:space="preserve">1.3. </w:t>
      </w:r>
      <w:r w:rsidRPr="00C043AE">
        <w:rPr>
          <w:rFonts w:ascii="Times New Roman" w:hAnsi="Times New Roman"/>
          <w:sz w:val="24"/>
          <w:szCs w:val="24"/>
        </w:rPr>
        <w:t>Результаты технического освидетельствовани</w:t>
      </w:r>
      <w:r>
        <w:rPr>
          <w:rFonts w:ascii="Times New Roman" w:hAnsi="Times New Roman"/>
          <w:sz w:val="24"/>
          <w:szCs w:val="24"/>
        </w:rPr>
        <w:t>я ПС записываются в его паспорт</w:t>
      </w:r>
      <w:r w:rsidRPr="00C043AE">
        <w:rPr>
          <w:rFonts w:ascii="Times New Roman" w:hAnsi="Times New Roman"/>
          <w:sz w:val="24"/>
          <w:szCs w:val="24"/>
        </w:rPr>
        <w:t xml:space="preserve">, что ПС отвечает требованиям </w:t>
      </w:r>
      <w:proofErr w:type="gramStart"/>
      <w:r w:rsidRPr="00C043AE">
        <w:rPr>
          <w:rFonts w:ascii="Times New Roman" w:hAnsi="Times New Roman"/>
          <w:sz w:val="24"/>
          <w:szCs w:val="24"/>
        </w:rPr>
        <w:t>настоящих</w:t>
      </w:r>
      <w:proofErr w:type="gramEnd"/>
      <w:r w:rsidRPr="00C043AE">
        <w:rPr>
          <w:rFonts w:ascii="Times New Roman" w:hAnsi="Times New Roman"/>
          <w:sz w:val="24"/>
          <w:szCs w:val="24"/>
        </w:rPr>
        <w:t xml:space="preserve"> ФНП и  находится в работоспособном состоянии.</w:t>
      </w:r>
    </w:p>
    <w:p w:rsidR="007A41D4" w:rsidRDefault="007A41D4" w:rsidP="007A41D4">
      <w:pPr>
        <w:pStyle w:val="af0"/>
        <w:ind w:left="142" w:hanging="142"/>
        <w:rPr>
          <w:rFonts w:ascii="Times New Roman" w:hAnsi="Times New Roman"/>
          <w:b/>
          <w:sz w:val="24"/>
          <w:szCs w:val="24"/>
        </w:rPr>
      </w:pPr>
    </w:p>
    <w:p w:rsidR="007A41D4" w:rsidRPr="00C043AE" w:rsidRDefault="007A41D4" w:rsidP="007A41D4">
      <w:pPr>
        <w:pStyle w:val="af0"/>
        <w:rPr>
          <w:rFonts w:ascii="Times New Roman" w:hAnsi="Times New Roman"/>
          <w:b/>
          <w:sz w:val="24"/>
          <w:szCs w:val="24"/>
        </w:rPr>
      </w:pPr>
      <w:r>
        <w:rPr>
          <w:rFonts w:ascii="Times New Roman" w:hAnsi="Times New Roman"/>
          <w:b/>
          <w:sz w:val="24"/>
          <w:szCs w:val="24"/>
        </w:rPr>
        <w:t>2</w:t>
      </w:r>
      <w:r w:rsidRPr="00C043AE">
        <w:rPr>
          <w:rFonts w:ascii="Times New Roman" w:hAnsi="Times New Roman"/>
          <w:b/>
          <w:sz w:val="24"/>
          <w:szCs w:val="24"/>
        </w:rPr>
        <w:t>.  Условия оказания услуг:</w:t>
      </w:r>
    </w:p>
    <w:p w:rsidR="007A41D4" w:rsidRDefault="007A41D4" w:rsidP="007A41D4">
      <w:pPr>
        <w:pStyle w:val="af0"/>
        <w:jc w:val="both"/>
        <w:rPr>
          <w:rFonts w:ascii="Times New Roman" w:hAnsi="Times New Roman"/>
          <w:sz w:val="24"/>
          <w:szCs w:val="24"/>
        </w:rPr>
      </w:pPr>
      <w:r>
        <w:rPr>
          <w:rFonts w:ascii="Times New Roman" w:hAnsi="Times New Roman"/>
          <w:sz w:val="24"/>
          <w:szCs w:val="24"/>
        </w:rPr>
        <w:lastRenderedPageBreak/>
        <w:t xml:space="preserve">2.1. </w:t>
      </w:r>
      <w:r w:rsidRPr="00C043AE">
        <w:rPr>
          <w:rFonts w:ascii="Times New Roman" w:hAnsi="Times New Roman"/>
          <w:sz w:val="24"/>
          <w:szCs w:val="24"/>
        </w:rPr>
        <w:t>Исполнитель  организовывает и производит специальные работы на каждом подъемном сооружении с привлечением его раб</w:t>
      </w:r>
      <w:r>
        <w:rPr>
          <w:rFonts w:ascii="Times New Roman" w:hAnsi="Times New Roman"/>
          <w:sz w:val="24"/>
          <w:szCs w:val="24"/>
        </w:rPr>
        <w:t>очей силы, материалов и техники</w:t>
      </w:r>
      <w:r w:rsidRPr="00C043AE">
        <w:rPr>
          <w:rFonts w:ascii="Times New Roman" w:hAnsi="Times New Roman"/>
          <w:sz w:val="24"/>
          <w:szCs w:val="24"/>
        </w:rPr>
        <w:t xml:space="preserve"> по </w:t>
      </w:r>
      <w:r>
        <w:rPr>
          <w:rFonts w:ascii="Times New Roman" w:hAnsi="Times New Roman"/>
          <w:sz w:val="24"/>
          <w:szCs w:val="24"/>
        </w:rPr>
        <w:t>частичному техническому освидетельствованию подъемных сооружений</w:t>
      </w:r>
      <w:r w:rsidRPr="00C043AE">
        <w:rPr>
          <w:rFonts w:ascii="Times New Roman" w:hAnsi="Times New Roman"/>
          <w:sz w:val="24"/>
          <w:szCs w:val="24"/>
        </w:rPr>
        <w:t xml:space="preserve"> в соответствии с приказом  </w:t>
      </w:r>
      <w:r w:rsidRPr="00BE20A1">
        <w:rPr>
          <w:rFonts w:ascii="Times New Roman" w:hAnsi="Times New Roman"/>
          <w:sz w:val="24"/>
          <w:szCs w:val="24"/>
        </w:rPr>
        <w:t>№533 от 12 ноября 2013г.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C043AE">
        <w:rPr>
          <w:rFonts w:ascii="Times New Roman" w:hAnsi="Times New Roman"/>
          <w:sz w:val="24"/>
          <w:szCs w:val="24"/>
        </w:rPr>
        <w:t xml:space="preserve">. </w:t>
      </w:r>
    </w:p>
    <w:p w:rsidR="007A41D4" w:rsidRDefault="007A41D4" w:rsidP="007A41D4">
      <w:pPr>
        <w:pStyle w:val="af0"/>
        <w:jc w:val="both"/>
        <w:rPr>
          <w:rFonts w:ascii="Times New Roman" w:hAnsi="Times New Roman"/>
          <w:sz w:val="24"/>
          <w:szCs w:val="24"/>
        </w:rPr>
      </w:pPr>
      <w:r>
        <w:rPr>
          <w:rFonts w:ascii="Times New Roman" w:hAnsi="Times New Roman"/>
          <w:sz w:val="24"/>
          <w:szCs w:val="24"/>
        </w:rPr>
        <w:t xml:space="preserve">2.2. </w:t>
      </w:r>
      <w:r w:rsidRPr="00C043AE">
        <w:rPr>
          <w:rFonts w:ascii="Times New Roman" w:hAnsi="Times New Roman"/>
          <w:sz w:val="24"/>
          <w:szCs w:val="24"/>
        </w:rPr>
        <w:t>Перед началом работ сотрудники исполнителя должны пройти обязательный вводный инструктаж с оформлением Акта-допуска. Исполнитель должен обеспечить соблюдение мер пожарной и экологической безопасности, а также выполнение тре</w:t>
      </w:r>
      <w:r>
        <w:rPr>
          <w:rFonts w:ascii="Times New Roman" w:hAnsi="Times New Roman"/>
          <w:sz w:val="24"/>
          <w:szCs w:val="24"/>
        </w:rPr>
        <w:t>бований правил по охране труда.</w:t>
      </w:r>
    </w:p>
    <w:p w:rsidR="007A41D4" w:rsidRPr="00BE20A1" w:rsidRDefault="007A41D4" w:rsidP="007A41D4">
      <w:pPr>
        <w:pStyle w:val="af0"/>
        <w:jc w:val="both"/>
        <w:rPr>
          <w:rFonts w:ascii="Times New Roman" w:hAnsi="Times New Roman"/>
          <w:sz w:val="24"/>
          <w:szCs w:val="24"/>
        </w:rPr>
      </w:pPr>
      <w:r w:rsidRPr="00BE20A1">
        <w:rPr>
          <w:rFonts w:ascii="Times New Roman" w:hAnsi="Times New Roman"/>
          <w:sz w:val="24"/>
          <w:szCs w:val="24"/>
        </w:rPr>
        <w:t xml:space="preserve">2.3. Оказать услуги надлежащего качества в объеме и в сроки, указанные в </w:t>
      </w:r>
      <w:r>
        <w:rPr>
          <w:rFonts w:ascii="Times New Roman" w:hAnsi="Times New Roman"/>
          <w:sz w:val="24"/>
          <w:szCs w:val="24"/>
        </w:rPr>
        <w:t>договоре</w:t>
      </w:r>
      <w:r w:rsidRPr="00BE20A1">
        <w:rPr>
          <w:rFonts w:ascii="Times New Roman" w:hAnsi="Times New Roman"/>
          <w:sz w:val="24"/>
          <w:szCs w:val="24"/>
        </w:rPr>
        <w:t>.</w:t>
      </w:r>
    </w:p>
    <w:p w:rsidR="007A41D4" w:rsidRPr="00BE20A1" w:rsidRDefault="007A41D4" w:rsidP="007A41D4">
      <w:pPr>
        <w:pStyle w:val="af0"/>
        <w:jc w:val="both"/>
        <w:rPr>
          <w:rFonts w:ascii="Times New Roman" w:hAnsi="Times New Roman"/>
          <w:iCs/>
          <w:sz w:val="24"/>
          <w:szCs w:val="24"/>
        </w:rPr>
      </w:pPr>
      <w:r w:rsidRPr="00BE20A1">
        <w:rPr>
          <w:rFonts w:ascii="Times New Roman" w:hAnsi="Times New Roman"/>
          <w:sz w:val="24"/>
          <w:szCs w:val="24"/>
        </w:rPr>
        <w:t xml:space="preserve">2.4. Оказать услуги предусмотренные </w:t>
      </w:r>
      <w:r>
        <w:rPr>
          <w:rFonts w:ascii="Times New Roman" w:hAnsi="Times New Roman"/>
          <w:sz w:val="24"/>
          <w:szCs w:val="24"/>
        </w:rPr>
        <w:t>договором</w:t>
      </w:r>
      <w:r w:rsidRPr="00BE20A1">
        <w:rPr>
          <w:rFonts w:ascii="Times New Roman" w:hAnsi="Times New Roman"/>
          <w:sz w:val="24"/>
          <w:szCs w:val="24"/>
        </w:rPr>
        <w:t xml:space="preserve"> лично, без привлечения соисполнителей.</w:t>
      </w:r>
    </w:p>
    <w:p w:rsidR="007A41D4" w:rsidRPr="00BE20A1" w:rsidRDefault="007A41D4" w:rsidP="007A41D4">
      <w:pPr>
        <w:pStyle w:val="af0"/>
        <w:jc w:val="both"/>
        <w:rPr>
          <w:rFonts w:ascii="Times New Roman" w:hAnsi="Times New Roman"/>
          <w:sz w:val="24"/>
          <w:szCs w:val="24"/>
        </w:rPr>
      </w:pPr>
      <w:r w:rsidRPr="00BE20A1">
        <w:rPr>
          <w:rFonts w:ascii="Times New Roman" w:hAnsi="Times New Roman"/>
          <w:sz w:val="24"/>
          <w:szCs w:val="24"/>
        </w:rPr>
        <w:t>2.5. Поддерживать общественный порядок на объекте.</w:t>
      </w:r>
    </w:p>
    <w:p w:rsidR="007A41D4" w:rsidRDefault="007A41D4" w:rsidP="007A41D4">
      <w:pPr>
        <w:pStyle w:val="af0"/>
        <w:spacing w:after="120"/>
        <w:ind w:left="284"/>
        <w:jc w:val="both"/>
        <w:rPr>
          <w:rFonts w:ascii="Times New Roman" w:hAnsi="Times New Roman"/>
          <w:sz w:val="24"/>
          <w:szCs w:val="24"/>
        </w:rPr>
      </w:pPr>
    </w:p>
    <w:p w:rsidR="007A41D4" w:rsidRPr="00BE20A1" w:rsidRDefault="007A41D4" w:rsidP="007A41D4">
      <w:pPr>
        <w:pStyle w:val="af0"/>
        <w:rPr>
          <w:rFonts w:ascii="Times New Roman" w:hAnsi="Times New Roman"/>
          <w:b/>
          <w:sz w:val="24"/>
          <w:szCs w:val="24"/>
        </w:rPr>
      </w:pPr>
      <w:r>
        <w:rPr>
          <w:rFonts w:ascii="Times New Roman" w:hAnsi="Times New Roman"/>
          <w:b/>
          <w:sz w:val="24"/>
          <w:szCs w:val="24"/>
        </w:rPr>
        <w:t xml:space="preserve">3. </w:t>
      </w:r>
      <w:r w:rsidRPr="00BE20A1">
        <w:rPr>
          <w:rFonts w:ascii="Times New Roman" w:hAnsi="Times New Roman"/>
          <w:b/>
          <w:sz w:val="24"/>
          <w:szCs w:val="24"/>
        </w:rPr>
        <w:t>Требования к Исполнителю:</w:t>
      </w:r>
    </w:p>
    <w:p w:rsidR="007A41D4" w:rsidRPr="00BE20A1" w:rsidRDefault="007A41D4" w:rsidP="007A41D4">
      <w:pPr>
        <w:pStyle w:val="af0"/>
        <w:jc w:val="both"/>
        <w:rPr>
          <w:rFonts w:ascii="Times New Roman" w:hAnsi="Times New Roman"/>
          <w:sz w:val="24"/>
          <w:szCs w:val="24"/>
        </w:rPr>
      </w:pPr>
      <w:r w:rsidRPr="00BE20A1">
        <w:rPr>
          <w:rFonts w:ascii="Times New Roman" w:hAnsi="Times New Roman"/>
          <w:sz w:val="24"/>
          <w:szCs w:val="24"/>
        </w:rPr>
        <w:t>3.1.</w:t>
      </w:r>
      <w:r w:rsidRPr="00BE20A1">
        <w:rPr>
          <w:rFonts w:ascii="Times New Roman" w:hAnsi="Times New Roman"/>
          <w:b/>
          <w:sz w:val="24"/>
          <w:szCs w:val="24"/>
        </w:rPr>
        <w:t xml:space="preserve"> </w:t>
      </w:r>
      <w:r w:rsidRPr="00BE20A1">
        <w:rPr>
          <w:rFonts w:ascii="Times New Roman" w:hAnsi="Times New Roman"/>
          <w:sz w:val="24"/>
          <w:szCs w:val="24"/>
        </w:rPr>
        <w:t>Специалисты</w:t>
      </w:r>
      <w:r w:rsidRPr="00BE20A1">
        <w:rPr>
          <w:rFonts w:ascii="Times New Roman" w:hAnsi="Times New Roman"/>
          <w:b/>
          <w:sz w:val="24"/>
          <w:szCs w:val="24"/>
        </w:rPr>
        <w:t xml:space="preserve"> </w:t>
      </w:r>
      <w:r w:rsidRPr="00BE20A1">
        <w:rPr>
          <w:rFonts w:ascii="Times New Roman" w:hAnsi="Times New Roman"/>
          <w:sz w:val="24"/>
          <w:szCs w:val="24"/>
        </w:rPr>
        <w:t xml:space="preserve">должны быть аттестованным в  установленном порядке на знание требований Федеральных норм и правил в области промышленной безопасности «Правил безопасности ОПО, на которых используются подъемные сооружения»  касающиеся видов работ на ПС.  </w:t>
      </w:r>
    </w:p>
    <w:p w:rsidR="007A41D4" w:rsidRDefault="007A41D4" w:rsidP="007A41D4">
      <w:pPr>
        <w:pStyle w:val="af0"/>
        <w:jc w:val="both"/>
        <w:rPr>
          <w:rFonts w:ascii="Times New Roman" w:hAnsi="Times New Roman"/>
          <w:sz w:val="24"/>
          <w:szCs w:val="24"/>
        </w:rPr>
      </w:pPr>
      <w:r w:rsidRPr="00BE20A1">
        <w:rPr>
          <w:rFonts w:ascii="Times New Roman" w:hAnsi="Times New Roman"/>
          <w:sz w:val="24"/>
          <w:szCs w:val="24"/>
        </w:rPr>
        <w:t>3.2.</w:t>
      </w:r>
      <w:r w:rsidRPr="00BE20A1">
        <w:rPr>
          <w:rFonts w:ascii="Times New Roman" w:hAnsi="Times New Roman"/>
          <w:b/>
          <w:sz w:val="24"/>
          <w:szCs w:val="24"/>
        </w:rPr>
        <w:t xml:space="preserve"> </w:t>
      </w:r>
      <w:r w:rsidRPr="00BE20A1">
        <w:rPr>
          <w:rFonts w:ascii="Times New Roman" w:hAnsi="Times New Roman"/>
          <w:sz w:val="24"/>
          <w:szCs w:val="24"/>
        </w:rPr>
        <w:t xml:space="preserve"> Специалисты должны иметь документы</w:t>
      </w:r>
      <w:r>
        <w:rPr>
          <w:rFonts w:ascii="Times New Roman" w:hAnsi="Times New Roman"/>
          <w:sz w:val="24"/>
          <w:szCs w:val="24"/>
        </w:rPr>
        <w:t>,</w:t>
      </w:r>
      <w:r w:rsidRPr="00BE20A1">
        <w:rPr>
          <w:rFonts w:ascii="Times New Roman" w:hAnsi="Times New Roman"/>
          <w:sz w:val="24"/>
          <w:szCs w:val="24"/>
        </w:rPr>
        <w:t xml:space="preserve"> подтверждающие прохождение в установленном порядке профессионального обучения согласно приказ</w:t>
      </w:r>
      <w:r>
        <w:rPr>
          <w:rFonts w:ascii="Times New Roman" w:hAnsi="Times New Roman"/>
          <w:sz w:val="24"/>
          <w:szCs w:val="24"/>
        </w:rPr>
        <w:t>у №533 от 12 ноября 2013</w:t>
      </w:r>
      <w:r w:rsidRPr="00BE20A1">
        <w:rPr>
          <w:rFonts w:ascii="Times New Roman" w:hAnsi="Times New Roman"/>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7A41D4" w:rsidRDefault="007A41D4" w:rsidP="007A41D4">
      <w:pPr>
        <w:pStyle w:val="af0"/>
        <w:spacing w:after="120"/>
        <w:jc w:val="both"/>
        <w:rPr>
          <w:rFonts w:ascii="Times New Roman" w:hAnsi="Times New Roman"/>
          <w:sz w:val="24"/>
          <w:szCs w:val="24"/>
        </w:rPr>
      </w:pPr>
    </w:p>
    <w:p w:rsidR="007A41D4" w:rsidRDefault="007A41D4" w:rsidP="007A41D4">
      <w:pPr>
        <w:pStyle w:val="af0"/>
        <w:jc w:val="both"/>
        <w:rPr>
          <w:rFonts w:ascii="Times New Roman" w:hAnsi="Times New Roman"/>
          <w:b/>
          <w:sz w:val="24"/>
          <w:szCs w:val="24"/>
        </w:rPr>
      </w:pPr>
      <w:r w:rsidRPr="00A344E9">
        <w:rPr>
          <w:rFonts w:ascii="Times New Roman" w:hAnsi="Times New Roman"/>
          <w:b/>
          <w:sz w:val="24"/>
          <w:szCs w:val="24"/>
        </w:rPr>
        <w:t>4. Ведомость оборудования:</w:t>
      </w:r>
    </w:p>
    <w:p w:rsidR="007A41D4" w:rsidRDefault="007A41D4" w:rsidP="007A41D4">
      <w:pPr>
        <w:pStyle w:val="af0"/>
        <w:jc w:val="both"/>
        <w:rPr>
          <w:rFonts w:ascii="Times New Roman" w:hAnsi="Times New Roman"/>
          <w:b/>
          <w:sz w:val="24"/>
          <w:szCs w:val="24"/>
        </w:rPr>
      </w:pPr>
    </w:p>
    <w:tbl>
      <w:tblPr>
        <w:tblStyle w:val="af2"/>
        <w:tblW w:w="9748" w:type="dxa"/>
        <w:tblInd w:w="108" w:type="dxa"/>
        <w:tblLayout w:type="fixed"/>
        <w:tblLook w:val="04A0" w:firstRow="1" w:lastRow="0" w:firstColumn="1" w:lastColumn="0" w:noHBand="0" w:noVBand="1"/>
      </w:tblPr>
      <w:tblGrid>
        <w:gridCol w:w="675"/>
        <w:gridCol w:w="2552"/>
        <w:gridCol w:w="2410"/>
        <w:gridCol w:w="4111"/>
      </w:tblGrid>
      <w:tr w:rsidR="007A41D4" w:rsidRPr="00C043AE" w:rsidTr="00740028">
        <w:tc>
          <w:tcPr>
            <w:tcW w:w="675" w:type="dxa"/>
            <w:vAlign w:val="center"/>
          </w:tcPr>
          <w:p w:rsidR="007A41D4" w:rsidRPr="00A344E9" w:rsidRDefault="007A41D4" w:rsidP="00740028">
            <w:pPr>
              <w:pStyle w:val="af0"/>
              <w:jc w:val="center"/>
              <w:rPr>
                <w:rFonts w:ascii="Times New Roman" w:hAnsi="Times New Roman"/>
                <w:i/>
              </w:rPr>
            </w:pPr>
            <w:r w:rsidRPr="00A344E9">
              <w:rPr>
                <w:rFonts w:ascii="Times New Roman" w:hAnsi="Times New Roman"/>
                <w:i/>
              </w:rPr>
              <w:t>№ уч.</w:t>
            </w:r>
          </w:p>
        </w:tc>
        <w:tc>
          <w:tcPr>
            <w:tcW w:w="2552" w:type="dxa"/>
            <w:vAlign w:val="center"/>
          </w:tcPr>
          <w:p w:rsidR="007A41D4" w:rsidRPr="00A344E9" w:rsidRDefault="007A41D4" w:rsidP="00740028">
            <w:pPr>
              <w:pStyle w:val="af0"/>
              <w:jc w:val="center"/>
              <w:rPr>
                <w:rFonts w:ascii="Times New Roman" w:hAnsi="Times New Roman"/>
              </w:rPr>
            </w:pPr>
            <w:r w:rsidRPr="00A344E9">
              <w:rPr>
                <w:rFonts w:ascii="Times New Roman" w:hAnsi="Times New Roman"/>
              </w:rPr>
              <w:t>Наименование оборудования</w:t>
            </w:r>
          </w:p>
        </w:tc>
        <w:tc>
          <w:tcPr>
            <w:tcW w:w="2410" w:type="dxa"/>
            <w:vAlign w:val="center"/>
          </w:tcPr>
          <w:p w:rsidR="007A41D4" w:rsidRPr="00A344E9" w:rsidRDefault="007A41D4" w:rsidP="00740028">
            <w:pPr>
              <w:pStyle w:val="af0"/>
              <w:jc w:val="center"/>
              <w:rPr>
                <w:rFonts w:ascii="Times New Roman" w:hAnsi="Times New Roman"/>
              </w:rPr>
            </w:pPr>
            <w:r w:rsidRPr="00A344E9">
              <w:rPr>
                <w:rFonts w:ascii="Times New Roman" w:hAnsi="Times New Roman"/>
              </w:rPr>
              <w:t>Грузоподъемность</w:t>
            </w:r>
          </w:p>
        </w:tc>
        <w:tc>
          <w:tcPr>
            <w:tcW w:w="4111" w:type="dxa"/>
            <w:vAlign w:val="center"/>
          </w:tcPr>
          <w:p w:rsidR="007A41D4" w:rsidRPr="00A344E9" w:rsidRDefault="007A41D4" w:rsidP="00740028">
            <w:pPr>
              <w:pStyle w:val="af0"/>
              <w:jc w:val="center"/>
              <w:rPr>
                <w:rFonts w:ascii="Times New Roman" w:hAnsi="Times New Roman"/>
              </w:rPr>
            </w:pPr>
            <w:r w:rsidRPr="00A344E9">
              <w:rPr>
                <w:rFonts w:ascii="Times New Roman" w:hAnsi="Times New Roman"/>
              </w:rPr>
              <w:t>Место расположения</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Кран мостовой </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РМЦ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 </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2</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Склад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3</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2,0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Склад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4</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Склад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5</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консольный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РМЦ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6</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консольный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0,5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РМЦ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7</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РМЦ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8</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Склад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.П</w:t>
            </w:r>
            <w:proofErr w:type="gramEnd"/>
            <w:r w:rsidRPr="00C043AE">
              <w:rPr>
                <w:rFonts w:ascii="Times New Roman" w:hAnsi="Times New Roman"/>
                <w:sz w:val="24"/>
                <w:szCs w:val="24"/>
              </w:rPr>
              <w:t>рофсоюзов</w:t>
            </w:r>
            <w:proofErr w:type="spellEnd"/>
            <w:r w:rsidRPr="00C043AE">
              <w:rPr>
                <w:rFonts w:ascii="Times New Roman" w:hAnsi="Times New Roman"/>
                <w:sz w:val="24"/>
                <w:szCs w:val="24"/>
              </w:rPr>
              <w:t xml:space="preserve"> 69/1</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9</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Котельная№2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10</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2,0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Котельная№2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11</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Котельная №3 ул. Майская10/2</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12</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консольный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Котельная №3 ул. Майская10/2</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13</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Котельная №4 ул.30лет победы                  </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14</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Котельная №7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.И</w:t>
            </w:r>
            <w:proofErr w:type="gramEnd"/>
            <w:r w:rsidRPr="00C043AE">
              <w:rPr>
                <w:rFonts w:ascii="Times New Roman" w:hAnsi="Times New Roman"/>
                <w:sz w:val="24"/>
                <w:szCs w:val="24"/>
              </w:rPr>
              <w:t>ндустриальная</w:t>
            </w:r>
            <w:proofErr w:type="spellEnd"/>
            <w:r w:rsidRPr="00C043AE">
              <w:rPr>
                <w:rFonts w:ascii="Times New Roman" w:hAnsi="Times New Roman"/>
                <w:sz w:val="24"/>
                <w:szCs w:val="24"/>
              </w:rPr>
              <w:t xml:space="preserve"> 40</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15</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2,0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Котельная №13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.З</w:t>
            </w:r>
            <w:proofErr w:type="gramEnd"/>
            <w:r w:rsidRPr="00C043AE">
              <w:rPr>
                <w:rFonts w:ascii="Times New Roman" w:hAnsi="Times New Roman"/>
                <w:sz w:val="24"/>
                <w:szCs w:val="24"/>
              </w:rPr>
              <w:t>ападная</w:t>
            </w:r>
            <w:proofErr w:type="spellEnd"/>
            <w:r w:rsidRPr="00C043AE">
              <w:rPr>
                <w:rFonts w:ascii="Times New Roman" w:hAnsi="Times New Roman"/>
                <w:sz w:val="24"/>
                <w:szCs w:val="24"/>
              </w:rPr>
              <w:t xml:space="preserve"> 1/1        </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16</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2,0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Котельная №14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.З</w:t>
            </w:r>
            <w:proofErr w:type="gramEnd"/>
            <w:r w:rsidRPr="00C043AE">
              <w:rPr>
                <w:rFonts w:ascii="Times New Roman" w:hAnsi="Times New Roman"/>
                <w:sz w:val="24"/>
                <w:szCs w:val="24"/>
              </w:rPr>
              <w:t>ападная</w:t>
            </w:r>
            <w:proofErr w:type="spellEnd"/>
            <w:r w:rsidRPr="00C043AE">
              <w:rPr>
                <w:rFonts w:ascii="Times New Roman" w:hAnsi="Times New Roman"/>
                <w:sz w:val="24"/>
                <w:szCs w:val="24"/>
              </w:rPr>
              <w:t xml:space="preserve"> 1/1         </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17</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мостовой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3,2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Котельная №14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.З</w:t>
            </w:r>
            <w:proofErr w:type="gramEnd"/>
            <w:r w:rsidRPr="00C043AE">
              <w:rPr>
                <w:rFonts w:ascii="Times New Roman" w:hAnsi="Times New Roman"/>
                <w:sz w:val="24"/>
                <w:szCs w:val="24"/>
              </w:rPr>
              <w:t>ападная</w:t>
            </w:r>
            <w:proofErr w:type="spellEnd"/>
            <w:r w:rsidRPr="00C043AE">
              <w:rPr>
                <w:rFonts w:ascii="Times New Roman" w:hAnsi="Times New Roman"/>
                <w:sz w:val="24"/>
                <w:szCs w:val="24"/>
              </w:rPr>
              <w:t xml:space="preserve"> 1/1                             </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18</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Котельная №2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19</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 xml:space="preserve">Котельная №14 </w:t>
            </w:r>
            <w:proofErr w:type="spellStart"/>
            <w:r w:rsidRPr="00C043AE">
              <w:rPr>
                <w:rFonts w:ascii="Times New Roman" w:hAnsi="Times New Roman"/>
                <w:sz w:val="24"/>
                <w:szCs w:val="24"/>
              </w:rPr>
              <w:t>ул</w:t>
            </w:r>
            <w:proofErr w:type="gramStart"/>
            <w:r w:rsidRPr="00C043AE">
              <w:rPr>
                <w:rFonts w:ascii="Times New Roman" w:hAnsi="Times New Roman"/>
                <w:sz w:val="24"/>
                <w:szCs w:val="24"/>
              </w:rPr>
              <w:t>.З</w:t>
            </w:r>
            <w:proofErr w:type="gramEnd"/>
            <w:r w:rsidRPr="00C043AE">
              <w:rPr>
                <w:rFonts w:ascii="Times New Roman" w:hAnsi="Times New Roman"/>
                <w:sz w:val="24"/>
                <w:szCs w:val="24"/>
              </w:rPr>
              <w:t>ападная</w:t>
            </w:r>
            <w:proofErr w:type="spellEnd"/>
            <w:r w:rsidRPr="00C043AE">
              <w:rPr>
                <w:rFonts w:ascii="Times New Roman" w:hAnsi="Times New Roman"/>
                <w:sz w:val="24"/>
                <w:szCs w:val="24"/>
              </w:rPr>
              <w:t xml:space="preserve"> 1/1</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24</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балка</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Котельная №1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r w:rsidR="007A41D4" w:rsidRPr="00C043AE" w:rsidTr="00740028">
        <w:tc>
          <w:tcPr>
            <w:tcW w:w="675" w:type="dxa"/>
          </w:tcPr>
          <w:p w:rsidR="007A41D4" w:rsidRPr="00C043AE" w:rsidRDefault="007A41D4" w:rsidP="00740028">
            <w:pPr>
              <w:pStyle w:val="af0"/>
              <w:jc w:val="center"/>
              <w:rPr>
                <w:rFonts w:ascii="Times New Roman" w:hAnsi="Times New Roman"/>
                <w:i/>
                <w:sz w:val="24"/>
                <w:szCs w:val="24"/>
              </w:rPr>
            </w:pPr>
            <w:r w:rsidRPr="00C043AE">
              <w:rPr>
                <w:rFonts w:ascii="Times New Roman" w:hAnsi="Times New Roman"/>
                <w:i/>
                <w:sz w:val="24"/>
                <w:szCs w:val="24"/>
              </w:rPr>
              <w:t>25</w:t>
            </w:r>
          </w:p>
        </w:tc>
        <w:tc>
          <w:tcPr>
            <w:tcW w:w="2552"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Кран консольный</w:t>
            </w:r>
          </w:p>
        </w:tc>
        <w:tc>
          <w:tcPr>
            <w:tcW w:w="2410" w:type="dxa"/>
          </w:tcPr>
          <w:p w:rsidR="007A41D4" w:rsidRPr="00C043AE" w:rsidRDefault="007A41D4" w:rsidP="00740028">
            <w:pPr>
              <w:pStyle w:val="af0"/>
              <w:jc w:val="center"/>
              <w:rPr>
                <w:rFonts w:ascii="Times New Roman" w:hAnsi="Times New Roman"/>
                <w:sz w:val="24"/>
                <w:szCs w:val="24"/>
              </w:rPr>
            </w:pPr>
            <w:r w:rsidRPr="00C043AE">
              <w:rPr>
                <w:rFonts w:ascii="Times New Roman" w:hAnsi="Times New Roman"/>
                <w:sz w:val="24"/>
                <w:szCs w:val="24"/>
              </w:rPr>
              <w:t>1,0 т</w:t>
            </w:r>
          </w:p>
        </w:tc>
        <w:tc>
          <w:tcPr>
            <w:tcW w:w="4111" w:type="dxa"/>
          </w:tcPr>
          <w:p w:rsidR="007A41D4" w:rsidRPr="00C043AE" w:rsidRDefault="007A41D4" w:rsidP="00740028">
            <w:pPr>
              <w:pStyle w:val="af0"/>
              <w:rPr>
                <w:rFonts w:ascii="Times New Roman" w:hAnsi="Times New Roman"/>
                <w:sz w:val="24"/>
                <w:szCs w:val="24"/>
              </w:rPr>
            </w:pPr>
            <w:r w:rsidRPr="00C043AE">
              <w:rPr>
                <w:rFonts w:ascii="Times New Roman" w:hAnsi="Times New Roman"/>
                <w:sz w:val="24"/>
                <w:szCs w:val="24"/>
              </w:rPr>
              <w:t>Котельная №3 ул</w:t>
            </w:r>
            <w:proofErr w:type="gramStart"/>
            <w:r w:rsidRPr="00C043AE">
              <w:rPr>
                <w:rFonts w:ascii="Times New Roman" w:hAnsi="Times New Roman"/>
                <w:sz w:val="24"/>
                <w:szCs w:val="24"/>
              </w:rPr>
              <w:t>.Н</w:t>
            </w:r>
            <w:proofErr w:type="gramEnd"/>
            <w:r w:rsidRPr="00C043AE">
              <w:rPr>
                <w:rFonts w:ascii="Times New Roman" w:hAnsi="Times New Roman"/>
                <w:sz w:val="24"/>
                <w:szCs w:val="24"/>
              </w:rPr>
              <w:t>ефтяников24</w:t>
            </w:r>
          </w:p>
        </w:tc>
      </w:tr>
    </w:tbl>
    <w:p w:rsidR="007A41D4" w:rsidRPr="00BE20A1" w:rsidRDefault="007A41D4" w:rsidP="007A41D4">
      <w:pPr>
        <w:pStyle w:val="af0"/>
        <w:jc w:val="both"/>
        <w:rPr>
          <w:rFonts w:ascii="Times New Roman" w:hAnsi="Times New Roman"/>
          <w:b/>
          <w:sz w:val="24"/>
          <w:szCs w:val="24"/>
        </w:rPr>
      </w:pPr>
    </w:p>
    <w:p w:rsidR="007A41D4" w:rsidRPr="00A344E9" w:rsidRDefault="007A41D4" w:rsidP="007A41D4">
      <w:pPr>
        <w:pStyle w:val="af0"/>
        <w:jc w:val="both"/>
        <w:rPr>
          <w:rFonts w:ascii="Times New Roman" w:hAnsi="Times New Roman"/>
          <w:b/>
          <w:sz w:val="24"/>
          <w:szCs w:val="24"/>
        </w:rPr>
      </w:pPr>
      <w:r w:rsidRPr="00A344E9">
        <w:rPr>
          <w:rFonts w:ascii="Times New Roman" w:hAnsi="Times New Roman"/>
          <w:b/>
          <w:sz w:val="24"/>
          <w:szCs w:val="24"/>
        </w:rPr>
        <w:t>5. Ведомость объема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7A41D4" w:rsidRPr="00A344E9" w:rsidTr="00740028">
        <w:trPr>
          <w:trHeight w:val="562"/>
        </w:trPr>
        <w:tc>
          <w:tcPr>
            <w:tcW w:w="4395" w:type="dxa"/>
            <w:vAlign w:val="center"/>
          </w:tcPr>
          <w:p w:rsidR="007A41D4" w:rsidRPr="00160B50" w:rsidRDefault="007A41D4" w:rsidP="00740028">
            <w:pPr>
              <w:pStyle w:val="af0"/>
              <w:jc w:val="center"/>
              <w:rPr>
                <w:rFonts w:ascii="Times New Roman" w:hAnsi="Times New Roman"/>
              </w:rPr>
            </w:pPr>
            <w:r w:rsidRPr="00160B50">
              <w:rPr>
                <w:rFonts w:ascii="Times New Roman" w:hAnsi="Times New Roman"/>
              </w:rPr>
              <w:lastRenderedPageBreak/>
              <w:t>Наименование оборудования</w:t>
            </w:r>
          </w:p>
        </w:tc>
        <w:tc>
          <w:tcPr>
            <w:tcW w:w="5386" w:type="dxa"/>
            <w:vAlign w:val="center"/>
          </w:tcPr>
          <w:p w:rsidR="007A41D4" w:rsidRPr="00160B50" w:rsidRDefault="007A41D4" w:rsidP="00740028">
            <w:pPr>
              <w:pStyle w:val="af0"/>
              <w:jc w:val="center"/>
              <w:rPr>
                <w:rFonts w:ascii="Times New Roman" w:hAnsi="Times New Roman"/>
              </w:rPr>
            </w:pPr>
            <w:r>
              <w:rPr>
                <w:rFonts w:ascii="Times New Roman" w:hAnsi="Times New Roman"/>
              </w:rPr>
              <w:t>Ч</w:t>
            </w:r>
            <w:r w:rsidRPr="00160B50">
              <w:rPr>
                <w:rFonts w:ascii="Times New Roman" w:hAnsi="Times New Roman"/>
              </w:rPr>
              <w:t xml:space="preserve">астичное техническое освидетельствование </w:t>
            </w:r>
          </w:p>
        </w:tc>
      </w:tr>
      <w:tr w:rsidR="007A41D4" w:rsidRPr="00A344E9" w:rsidTr="00740028">
        <w:tc>
          <w:tcPr>
            <w:tcW w:w="4395" w:type="dxa"/>
          </w:tcPr>
          <w:p w:rsidR="007A41D4" w:rsidRPr="00A344E9" w:rsidRDefault="007A41D4" w:rsidP="00740028">
            <w:pPr>
              <w:pStyle w:val="af0"/>
              <w:rPr>
                <w:rFonts w:ascii="Times New Roman" w:hAnsi="Times New Roman"/>
                <w:sz w:val="24"/>
                <w:szCs w:val="24"/>
              </w:rPr>
            </w:pPr>
            <w:r w:rsidRPr="00A344E9">
              <w:rPr>
                <w:rFonts w:ascii="Times New Roman" w:hAnsi="Times New Roman"/>
                <w:sz w:val="24"/>
                <w:szCs w:val="24"/>
              </w:rPr>
              <w:t>Краны мостовые</w:t>
            </w:r>
          </w:p>
        </w:tc>
        <w:tc>
          <w:tcPr>
            <w:tcW w:w="5386" w:type="dxa"/>
          </w:tcPr>
          <w:p w:rsidR="007A41D4" w:rsidRPr="00A344E9" w:rsidRDefault="007A41D4" w:rsidP="00740028">
            <w:pPr>
              <w:pStyle w:val="af0"/>
              <w:jc w:val="center"/>
              <w:rPr>
                <w:rFonts w:ascii="Times New Roman" w:hAnsi="Times New Roman"/>
                <w:sz w:val="24"/>
                <w:szCs w:val="24"/>
              </w:rPr>
            </w:pPr>
            <w:r>
              <w:rPr>
                <w:rFonts w:ascii="Times New Roman" w:hAnsi="Times New Roman"/>
                <w:sz w:val="24"/>
                <w:szCs w:val="24"/>
              </w:rPr>
              <w:t>9</w:t>
            </w:r>
          </w:p>
        </w:tc>
      </w:tr>
      <w:tr w:rsidR="007A41D4" w:rsidRPr="00A344E9" w:rsidTr="00740028">
        <w:tc>
          <w:tcPr>
            <w:tcW w:w="4395" w:type="dxa"/>
          </w:tcPr>
          <w:p w:rsidR="007A41D4" w:rsidRPr="00A344E9" w:rsidRDefault="007A41D4" w:rsidP="00740028">
            <w:pPr>
              <w:pStyle w:val="af0"/>
              <w:rPr>
                <w:rFonts w:ascii="Times New Roman" w:hAnsi="Times New Roman"/>
                <w:sz w:val="24"/>
                <w:szCs w:val="24"/>
              </w:rPr>
            </w:pPr>
            <w:r>
              <w:rPr>
                <w:rFonts w:ascii="Times New Roman" w:hAnsi="Times New Roman"/>
                <w:sz w:val="24"/>
                <w:szCs w:val="24"/>
              </w:rPr>
              <w:t>Кран балки</w:t>
            </w:r>
          </w:p>
        </w:tc>
        <w:tc>
          <w:tcPr>
            <w:tcW w:w="5386" w:type="dxa"/>
          </w:tcPr>
          <w:p w:rsidR="007A41D4" w:rsidRPr="00A344E9" w:rsidRDefault="007A41D4" w:rsidP="00740028">
            <w:pPr>
              <w:pStyle w:val="af0"/>
              <w:jc w:val="center"/>
              <w:rPr>
                <w:rFonts w:ascii="Times New Roman" w:hAnsi="Times New Roman"/>
                <w:sz w:val="24"/>
                <w:szCs w:val="24"/>
              </w:rPr>
            </w:pPr>
            <w:r>
              <w:rPr>
                <w:rFonts w:ascii="Times New Roman" w:hAnsi="Times New Roman"/>
                <w:sz w:val="24"/>
                <w:szCs w:val="24"/>
              </w:rPr>
              <w:t>8</w:t>
            </w:r>
          </w:p>
        </w:tc>
      </w:tr>
      <w:tr w:rsidR="007A41D4" w:rsidRPr="00A344E9" w:rsidTr="00740028">
        <w:tc>
          <w:tcPr>
            <w:tcW w:w="4395" w:type="dxa"/>
          </w:tcPr>
          <w:p w:rsidR="007A41D4" w:rsidRPr="00A344E9" w:rsidRDefault="007A41D4" w:rsidP="00740028">
            <w:pPr>
              <w:pStyle w:val="af0"/>
              <w:rPr>
                <w:rFonts w:ascii="Times New Roman" w:hAnsi="Times New Roman"/>
                <w:sz w:val="24"/>
                <w:szCs w:val="24"/>
              </w:rPr>
            </w:pPr>
            <w:r w:rsidRPr="00A344E9">
              <w:rPr>
                <w:rFonts w:ascii="Times New Roman" w:hAnsi="Times New Roman"/>
                <w:sz w:val="24"/>
                <w:szCs w:val="24"/>
              </w:rPr>
              <w:t>Краны консольные</w:t>
            </w:r>
          </w:p>
        </w:tc>
        <w:tc>
          <w:tcPr>
            <w:tcW w:w="5386" w:type="dxa"/>
          </w:tcPr>
          <w:p w:rsidR="007A41D4" w:rsidRPr="00A344E9" w:rsidRDefault="007A41D4" w:rsidP="00740028">
            <w:pPr>
              <w:pStyle w:val="af0"/>
              <w:jc w:val="center"/>
              <w:rPr>
                <w:rFonts w:ascii="Times New Roman" w:hAnsi="Times New Roman"/>
                <w:sz w:val="24"/>
                <w:szCs w:val="24"/>
              </w:rPr>
            </w:pPr>
            <w:r>
              <w:rPr>
                <w:rFonts w:ascii="Times New Roman" w:hAnsi="Times New Roman"/>
                <w:sz w:val="24"/>
                <w:szCs w:val="24"/>
              </w:rPr>
              <w:t>4</w:t>
            </w:r>
          </w:p>
        </w:tc>
      </w:tr>
      <w:tr w:rsidR="007A41D4" w:rsidRPr="00A344E9" w:rsidTr="00740028">
        <w:tc>
          <w:tcPr>
            <w:tcW w:w="4395" w:type="dxa"/>
          </w:tcPr>
          <w:p w:rsidR="007A41D4" w:rsidRPr="00A344E9" w:rsidRDefault="007A41D4" w:rsidP="00740028">
            <w:pPr>
              <w:pStyle w:val="af0"/>
              <w:rPr>
                <w:rFonts w:ascii="Times New Roman" w:hAnsi="Times New Roman"/>
                <w:b/>
                <w:sz w:val="24"/>
                <w:szCs w:val="24"/>
              </w:rPr>
            </w:pPr>
            <w:r w:rsidRPr="00A344E9">
              <w:rPr>
                <w:rFonts w:ascii="Times New Roman" w:hAnsi="Times New Roman"/>
                <w:b/>
                <w:sz w:val="24"/>
                <w:szCs w:val="24"/>
              </w:rPr>
              <w:t>Всего</w:t>
            </w:r>
          </w:p>
        </w:tc>
        <w:tc>
          <w:tcPr>
            <w:tcW w:w="5386" w:type="dxa"/>
          </w:tcPr>
          <w:p w:rsidR="007A41D4" w:rsidRPr="00A344E9" w:rsidRDefault="007A41D4" w:rsidP="00740028">
            <w:pPr>
              <w:pStyle w:val="af0"/>
              <w:jc w:val="center"/>
              <w:rPr>
                <w:rFonts w:ascii="Times New Roman" w:hAnsi="Times New Roman"/>
                <w:b/>
                <w:sz w:val="24"/>
                <w:szCs w:val="24"/>
              </w:rPr>
            </w:pPr>
            <w:r>
              <w:rPr>
                <w:rFonts w:ascii="Times New Roman" w:hAnsi="Times New Roman"/>
                <w:b/>
                <w:sz w:val="24"/>
                <w:szCs w:val="24"/>
              </w:rPr>
              <w:t>21</w:t>
            </w:r>
          </w:p>
        </w:tc>
      </w:tr>
    </w:tbl>
    <w:p w:rsidR="007A41D4" w:rsidRDefault="007A41D4" w:rsidP="007A41D4">
      <w:pPr>
        <w:pStyle w:val="af0"/>
        <w:jc w:val="both"/>
        <w:rPr>
          <w:rFonts w:ascii="Times New Roman" w:hAnsi="Times New Roman"/>
          <w:sz w:val="24"/>
          <w:szCs w:val="24"/>
        </w:rPr>
      </w:pPr>
    </w:p>
    <w:p w:rsidR="007A41D4" w:rsidRPr="00540017" w:rsidRDefault="007A41D4" w:rsidP="007A41D4">
      <w:pPr>
        <w:pStyle w:val="af0"/>
        <w:jc w:val="both"/>
        <w:rPr>
          <w:rFonts w:ascii="Times New Roman" w:hAnsi="Times New Roman"/>
          <w:b/>
          <w:sz w:val="24"/>
          <w:szCs w:val="24"/>
        </w:rPr>
      </w:pPr>
      <w:r w:rsidRPr="00540017">
        <w:rPr>
          <w:rFonts w:ascii="Times New Roman" w:hAnsi="Times New Roman"/>
          <w:b/>
          <w:sz w:val="24"/>
          <w:szCs w:val="24"/>
        </w:rPr>
        <w:t>6. График оказ</w:t>
      </w:r>
      <w:r>
        <w:rPr>
          <w:rFonts w:ascii="Times New Roman" w:hAnsi="Times New Roman"/>
          <w:b/>
          <w:sz w:val="24"/>
          <w:szCs w:val="24"/>
        </w:rPr>
        <w:t>ываемых</w:t>
      </w:r>
      <w:r w:rsidRPr="00540017">
        <w:rPr>
          <w:rFonts w:ascii="Times New Roman" w:hAnsi="Times New Roman"/>
          <w:b/>
          <w:sz w:val="24"/>
          <w:szCs w:val="24"/>
        </w:rPr>
        <w:t xml:space="preserve"> услуг:</w:t>
      </w: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08"/>
        <w:gridCol w:w="706"/>
        <w:gridCol w:w="579"/>
        <w:gridCol w:w="580"/>
        <w:gridCol w:w="580"/>
        <w:gridCol w:w="580"/>
        <w:gridCol w:w="580"/>
        <w:gridCol w:w="580"/>
        <w:gridCol w:w="580"/>
        <w:gridCol w:w="580"/>
        <w:gridCol w:w="580"/>
        <w:gridCol w:w="580"/>
        <w:gridCol w:w="580"/>
        <w:gridCol w:w="580"/>
      </w:tblGrid>
      <w:tr w:rsidR="007A41D4" w:rsidRPr="00540017" w:rsidTr="007A41D4">
        <w:trPr>
          <w:tblHeader/>
        </w:trPr>
        <w:tc>
          <w:tcPr>
            <w:tcW w:w="567" w:type="dxa"/>
            <w:vMerge w:val="restart"/>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 xml:space="preserve">№ </w:t>
            </w:r>
            <w:proofErr w:type="gramStart"/>
            <w:r w:rsidRPr="00540017">
              <w:rPr>
                <w:sz w:val="20"/>
                <w:szCs w:val="20"/>
              </w:rPr>
              <w:t>п</w:t>
            </w:r>
            <w:proofErr w:type="gramEnd"/>
            <w:r w:rsidRPr="00540017">
              <w:rPr>
                <w:sz w:val="20"/>
                <w:szCs w:val="20"/>
              </w:rPr>
              <w:t>/п</w:t>
            </w:r>
          </w:p>
        </w:tc>
        <w:tc>
          <w:tcPr>
            <w:tcW w:w="2108" w:type="dxa"/>
            <w:vMerge w:val="restart"/>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Наименование</w:t>
            </w:r>
          </w:p>
          <w:p w:rsidR="007A41D4" w:rsidRPr="00540017" w:rsidRDefault="007A41D4" w:rsidP="00740028">
            <w:pPr>
              <w:widowControl w:val="0"/>
              <w:autoSpaceDE w:val="0"/>
              <w:autoSpaceDN w:val="0"/>
              <w:adjustRightInd w:val="0"/>
              <w:jc w:val="center"/>
              <w:rPr>
                <w:sz w:val="20"/>
                <w:szCs w:val="20"/>
              </w:rPr>
            </w:pPr>
            <w:r>
              <w:rPr>
                <w:sz w:val="20"/>
                <w:szCs w:val="20"/>
              </w:rPr>
              <w:t>оборудования</w:t>
            </w:r>
          </w:p>
        </w:tc>
        <w:tc>
          <w:tcPr>
            <w:tcW w:w="706" w:type="dxa"/>
            <w:vMerge w:val="restart"/>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Учетный</w:t>
            </w:r>
            <w:proofErr w:type="gramStart"/>
            <w:r w:rsidRPr="00540017">
              <w:rPr>
                <w:sz w:val="20"/>
                <w:szCs w:val="20"/>
              </w:rPr>
              <w:t xml:space="preserve"> .</w:t>
            </w:r>
            <w:proofErr w:type="gramEnd"/>
            <w:r w:rsidRPr="00540017">
              <w:rPr>
                <w:sz w:val="20"/>
                <w:szCs w:val="20"/>
              </w:rPr>
              <w:t>№</w:t>
            </w:r>
          </w:p>
        </w:tc>
        <w:tc>
          <w:tcPr>
            <w:tcW w:w="6959" w:type="dxa"/>
            <w:gridSpan w:val="12"/>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месяц</w:t>
            </w:r>
          </w:p>
        </w:tc>
      </w:tr>
      <w:tr w:rsidR="007A41D4" w:rsidRPr="00540017" w:rsidTr="007A41D4">
        <w:trPr>
          <w:tblHeader/>
        </w:trPr>
        <w:tc>
          <w:tcPr>
            <w:tcW w:w="567" w:type="dxa"/>
            <w:vMerge/>
            <w:vAlign w:val="center"/>
          </w:tcPr>
          <w:p w:rsidR="007A41D4" w:rsidRPr="00540017" w:rsidRDefault="007A41D4" w:rsidP="00740028">
            <w:pPr>
              <w:widowControl w:val="0"/>
              <w:autoSpaceDE w:val="0"/>
              <w:autoSpaceDN w:val="0"/>
              <w:adjustRightInd w:val="0"/>
              <w:jc w:val="center"/>
              <w:rPr>
                <w:sz w:val="20"/>
                <w:szCs w:val="20"/>
              </w:rPr>
            </w:pPr>
          </w:p>
        </w:tc>
        <w:tc>
          <w:tcPr>
            <w:tcW w:w="2108" w:type="dxa"/>
            <w:vMerge/>
            <w:vAlign w:val="center"/>
          </w:tcPr>
          <w:p w:rsidR="007A41D4" w:rsidRPr="00540017" w:rsidRDefault="007A41D4" w:rsidP="00740028">
            <w:pPr>
              <w:widowControl w:val="0"/>
              <w:autoSpaceDE w:val="0"/>
              <w:autoSpaceDN w:val="0"/>
              <w:adjustRightInd w:val="0"/>
              <w:jc w:val="center"/>
              <w:rPr>
                <w:sz w:val="20"/>
                <w:szCs w:val="20"/>
              </w:rPr>
            </w:pPr>
          </w:p>
        </w:tc>
        <w:tc>
          <w:tcPr>
            <w:tcW w:w="706" w:type="dxa"/>
            <w:vMerge/>
            <w:vAlign w:val="center"/>
          </w:tcPr>
          <w:p w:rsidR="007A41D4" w:rsidRPr="00540017" w:rsidRDefault="007A41D4" w:rsidP="00740028">
            <w:pPr>
              <w:widowControl w:val="0"/>
              <w:autoSpaceDE w:val="0"/>
              <w:autoSpaceDN w:val="0"/>
              <w:adjustRightInd w:val="0"/>
              <w:jc w:val="center"/>
              <w:rPr>
                <w:sz w:val="20"/>
                <w:szCs w:val="20"/>
              </w:rPr>
            </w:pPr>
          </w:p>
        </w:tc>
        <w:tc>
          <w:tcPr>
            <w:tcW w:w="579" w:type="dxa"/>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01</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02</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03</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04</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05</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06</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07</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08</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09</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10</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11</w:t>
            </w:r>
          </w:p>
        </w:tc>
        <w:tc>
          <w:tcPr>
            <w:tcW w:w="580" w:type="dxa"/>
            <w:tcBorders>
              <w:bottom w:val="single" w:sz="4" w:space="0" w:color="auto"/>
            </w:tcBorders>
            <w:vAlign w:val="center"/>
          </w:tcPr>
          <w:p w:rsidR="007A41D4" w:rsidRPr="00540017" w:rsidRDefault="007A41D4" w:rsidP="00740028">
            <w:pPr>
              <w:widowControl w:val="0"/>
              <w:autoSpaceDE w:val="0"/>
              <w:autoSpaceDN w:val="0"/>
              <w:adjustRightInd w:val="0"/>
              <w:jc w:val="center"/>
              <w:rPr>
                <w:sz w:val="20"/>
                <w:szCs w:val="20"/>
              </w:rPr>
            </w:pPr>
            <w:r w:rsidRPr="00540017">
              <w:rPr>
                <w:sz w:val="20"/>
                <w:szCs w:val="20"/>
              </w:rPr>
              <w:t>12</w:t>
            </w:r>
          </w:p>
        </w:tc>
      </w:tr>
      <w:tr w:rsidR="007A41D4" w:rsidRPr="00540017" w:rsidTr="007A41D4">
        <w:trPr>
          <w:trHeight w:val="255"/>
        </w:trPr>
        <w:tc>
          <w:tcPr>
            <w:tcW w:w="567" w:type="dxa"/>
          </w:tcPr>
          <w:p w:rsidR="007A41D4" w:rsidRPr="00540017" w:rsidRDefault="007A41D4" w:rsidP="00740028">
            <w:pPr>
              <w:widowControl w:val="0"/>
              <w:autoSpaceDE w:val="0"/>
              <w:autoSpaceDN w:val="0"/>
              <w:adjustRightInd w:val="0"/>
            </w:pPr>
            <w:r w:rsidRPr="00540017">
              <w:t>1</w:t>
            </w:r>
          </w:p>
        </w:tc>
        <w:tc>
          <w:tcPr>
            <w:tcW w:w="2108" w:type="dxa"/>
          </w:tcPr>
          <w:p w:rsidR="007A41D4" w:rsidRPr="00540017" w:rsidRDefault="007A41D4" w:rsidP="00740028">
            <w:pPr>
              <w:spacing w:after="120"/>
              <w:rPr>
                <w:rFonts w:eastAsia="Calibri"/>
              </w:rPr>
            </w:pPr>
            <w:r w:rsidRPr="00540017">
              <w:rPr>
                <w:rFonts w:eastAsia="Calibri"/>
              </w:rPr>
              <w:t xml:space="preserve">Кран мостовой </w:t>
            </w:r>
          </w:p>
        </w:tc>
        <w:tc>
          <w:tcPr>
            <w:tcW w:w="706" w:type="dxa"/>
          </w:tcPr>
          <w:p w:rsidR="007A41D4" w:rsidRPr="00540017" w:rsidRDefault="007A41D4" w:rsidP="00740028">
            <w:pPr>
              <w:widowControl w:val="0"/>
              <w:autoSpaceDE w:val="0"/>
              <w:autoSpaceDN w:val="0"/>
              <w:adjustRightInd w:val="0"/>
              <w:jc w:val="center"/>
            </w:pPr>
            <w:r w:rsidRPr="00540017">
              <w:t>1</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r w:rsidRPr="00540017">
              <w:rPr>
                <w:sz w:val="18"/>
                <w:szCs w:val="18"/>
              </w:rPr>
              <w:t>ЧТО</w:t>
            </w: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2</w:t>
            </w:r>
          </w:p>
        </w:tc>
        <w:tc>
          <w:tcPr>
            <w:tcW w:w="2108" w:type="dxa"/>
          </w:tcPr>
          <w:p w:rsidR="007A41D4" w:rsidRPr="00540017" w:rsidRDefault="007A41D4" w:rsidP="00740028">
            <w:pPr>
              <w:spacing w:after="120"/>
              <w:rPr>
                <w:rFonts w:eastAsia="Calibri"/>
              </w:rPr>
            </w:pPr>
            <w:r w:rsidRPr="00540017">
              <w:rPr>
                <w:rFonts w:eastAsia="Calibri"/>
              </w:rPr>
              <w:t>Кран мостовой</w:t>
            </w:r>
          </w:p>
        </w:tc>
        <w:tc>
          <w:tcPr>
            <w:tcW w:w="706" w:type="dxa"/>
          </w:tcPr>
          <w:p w:rsidR="007A41D4" w:rsidRPr="00540017" w:rsidRDefault="007A41D4" w:rsidP="00740028">
            <w:pPr>
              <w:widowControl w:val="0"/>
              <w:autoSpaceDE w:val="0"/>
              <w:autoSpaceDN w:val="0"/>
              <w:adjustRightInd w:val="0"/>
              <w:jc w:val="center"/>
            </w:pPr>
            <w:r w:rsidRPr="00540017">
              <w:t>2</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3</w:t>
            </w:r>
          </w:p>
        </w:tc>
        <w:tc>
          <w:tcPr>
            <w:tcW w:w="2108" w:type="dxa"/>
          </w:tcPr>
          <w:p w:rsidR="007A41D4" w:rsidRPr="00540017" w:rsidRDefault="007A41D4" w:rsidP="00740028">
            <w:pPr>
              <w:spacing w:after="120"/>
              <w:rPr>
                <w:rFonts w:eastAsia="Calibri"/>
              </w:rPr>
            </w:pPr>
            <w:r w:rsidRPr="00540017">
              <w:rPr>
                <w:rFonts w:eastAsia="Calibri"/>
              </w:rPr>
              <w:t>Кран-балка</w:t>
            </w:r>
          </w:p>
        </w:tc>
        <w:tc>
          <w:tcPr>
            <w:tcW w:w="706" w:type="dxa"/>
          </w:tcPr>
          <w:p w:rsidR="007A41D4" w:rsidRPr="00540017" w:rsidRDefault="007A41D4" w:rsidP="00740028">
            <w:pPr>
              <w:widowControl w:val="0"/>
              <w:autoSpaceDE w:val="0"/>
              <w:autoSpaceDN w:val="0"/>
              <w:adjustRightInd w:val="0"/>
              <w:jc w:val="center"/>
            </w:pPr>
            <w:r w:rsidRPr="00540017">
              <w:t>3</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r w:rsidRPr="00540017">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4</w:t>
            </w:r>
          </w:p>
        </w:tc>
        <w:tc>
          <w:tcPr>
            <w:tcW w:w="2108" w:type="dxa"/>
          </w:tcPr>
          <w:p w:rsidR="007A41D4" w:rsidRPr="00540017" w:rsidRDefault="007A41D4" w:rsidP="00740028">
            <w:pPr>
              <w:spacing w:after="120"/>
              <w:rPr>
                <w:rFonts w:eastAsia="Calibri"/>
              </w:rPr>
            </w:pPr>
            <w:r w:rsidRPr="00540017">
              <w:rPr>
                <w:rFonts w:eastAsia="Calibri"/>
              </w:rPr>
              <w:t>Кран мостовой</w:t>
            </w:r>
          </w:p>
        </w:tc>
        <w:tc>
          <w:tcPr>
            <w:tcW w:w="706" w:type="dxa"/>
          </w:tcPr>
          <w:p w:rsidR="007A41D4" w:rsidRPr="00540017" w:rsidRDefault="007A41D4" w:rsidP="00740028">
            <w:pPr>
              <w:widowControl w:val="0"/>
              <w:autoSpaceDE w:val="0"/>
              <w:autoSpaceDN w:val="0"/>
              <w:adjustRightInd w:val="0"/>
              <w:jc w:val="center"/>
            </w:pPr>
            <w:r w:rsidRPr="00540017">
              <w:t>4</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2632AB">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5</w:t>
            </w:r>
          </w:p>
        </w:tc>
        <w:tc>
          <w:tcPr>
            <w:tcW w:w="2108" w:type="dxa"/>
          </w:tcPr>
          <w:p w:rsidR="007A41D4" w:rsidRPr="00540017" w:rsidRDefault="007A41D4" w:rsidP="00740028">
            <w:pPr>
              <w:spacing w:after="120"/>
              <w:rPr>
                <w:rFonts w:eastAsia="Calibri"/>
              </w:rPr>
            </w:pPr>
            <w:r w:rsidRPr="00540017">
              <w:rPr>
                <w:rFonts w:eastAsia="Calibri"/>
              </w:rPr>
              <w:t>Кран консольный</w:t>
            </w:r>
          </w:p>
        </w:tc>
        <w:tc>
          <w:tcPr>
            <w:tcW w:w="706" w:type="dxa"/>
          </w:tcPr>
          <w:p w:rsidR="007A41D4" w:rsidRPr="00540017" w:rsidRDefault="007A41D4" w:rsidP="00740028">
            <w:pPr>
              <w:widowControl w:val="0"/>
              <w:autoSpaceDE w:val="0"/>
              <w:autoSpaceDN w:val="0"/>
              <w:adjustRightInd w:val="0"/>
              <w:jc w:val="center"/>
            </w:pPr>
            <w:r w:rsidRPr="00540017">
              <w:t>5</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2632AB">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6</w:t>
            </w:r>
          </w:p>
        </w:tc>
        <w:tc>
          <w:tcPr>
            <w:tcW w:w="2108" w:type="dxa"/>
          </w:tcPr>
          <w:p w:rsidR="007A41D4" w:rsidRPr="00540017" w:rsidRDefault="007A41D4" w:rsidP="00740028">
            <w:pPr>
              <w:spacing w:after="120"/>
              <w:rPr>
                <w:rFonts w:eastAsia="Calibri"/>
              </w:rPr>
            </w:pPr>
            <w:r w:rsidRPr="00540017">
              <w:rPr>
                <w:rFonts w:eastAsia="Calibri"/>
              </w:rPr>
              <w:t>Кран консольный</w:t>
            </w:r>
          </w:p>
        </w:tc>
        <w:tc>
          <w:tcPr>
            <w:tcW w:w="706" w:type="dxa"/>
          </w:tcPr>
          <w:p w:rsidR="007A41D4" w:rsidRPr="00540017" w:rsidRDefault="007A41D4" w:rsidP="00740028">
            <w:pPr>
              <w:widowControl w:val="0"/>
              <w:autoSpaceDE w:val="0"/>
              <w:autoSpaceDN w:val="0"/>
              <w:adjustRightInd w:val="0"/>
              <w:jc w:val="center"/>
            </w:pPr>
            <w:r w:rsidRPr="00540017">
              <w:t>6</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2632AB">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7</w:t>
            </w:r>
          </w:p>
        </w:tc>
        <w:tc>
          <w:tcPr>
            <w:tcW w:w="2108" w:type="dxa"/>
          </w:tcPr>
          <w:p w:rsidR="007A41D4" w:rsidRPr="00540017" w:rsidRDefault="007A41D4" w:rsidP="00740028">
            <w:pPr>
              <w:spacing w:after="120"/>
              <w:rPr>
                <w:rFonts w:eastAsia="Calibri"/>
              </w:rPr>
            </w:pPr>
            <w:r w:rsidRPr="00540017">
              <w:rPr>
                <w:rFonts w:eastAsia="Calibri"/>
              </w:rPr>
              <w:t>Кран-балка</w:t>
            </w:r>
          </w:p>
        </w:tc>
        <w:tc>
          <w:tcPr>
            <w:tcW w:w="706" w:type="dxa"/>
          </w:tcPr>
          <w:p w:rsidR="007A41D4" w:rsidRPr="00540017" w:rsidRDefault="007A41D4" w:rsidP="00740028">
            <w:pPr>
              <w:widowControl w:val="0"/>
              <w:autoSpaceDE w:val="0"/>
              <w:autoSpaceDN w:val="0"/>
              <w:adjustRightInd w:val="0"/>
              <w:jc w:val="center"/>
            </w:pPr>
            <w:r w:rsidRPr="00540017">
              <w:t>7</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2632AB">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8</w:t>
            </w:r>
          </w:p>
        </w:tc>
        <w:tc>
          <w:tcPr>
            <w:tcW w:w="2108" w:type="dxa"/>
          </w:tcPr>
          <w:p w:rsidR="007A41D4" w:rsidRPr="00540017" w:rsidRDefault="007A41D4" w:rsidP="00740028">
            <w:pPr>
              <w:spacing w:after="120"/>
              <w:rPr>
                <w:rFonts w:eastAsia="Calibri"/>
              </w:rPr>
            </w:pPr>
            <w:r w:rsidRPr="00540017">
              <w:rPr>
                <w:rFonts w:eastAsia="Calibri"/>
              </w:rPr>
              <w:t>Кран мостовой</w:t>
            </w:r>
          </w:p>
        </w:tc>
        <w:tc>
          <w:tcPr>
            <w:tcW w:w="706" w:type="dxa"/>
          </w:tcPr>
          <w:p w:rsidR="007A41D4" w:rsidRPr="00540017" w:rsidRDefault="007A41D4" w:rsidP="00740028">
            <w:pPr>
              <w:widowControl w:val="0"/>
              <w:autoSpaceDE w:val="0"/>
              <w:autoSpaceDN w:val="0"/>
              <w:adjustRightInd w:val="0"/>
              <w:jc w:val="center"/>
            </w:pPr>
            <w:r w:rsidRPr="00540017">
              <w:t>8</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2632AB">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9</w:t>
            </w:r>
          </w:p>
        </w:tc>
        <w:tc>
          <w:tcPr>
            <w:tcW w:w="2108" w:type="dxa"/>
          </w:tcPr>
          <w:p w:rsidR="007A41D4" w:rsidRPr="00540017" w:rsidRDefault="007A41D4" w:rsidP="00740028">
            <w:pPr>
              <w:spacing w:after="120"/>
              <w:rPr>
                <w:rFonts w:eastAsia="Calibri"/>
              </w:rPr>
            </w:pPr>
            <w:r w:rsidRPr="00540017">
              <w:rPr>
                <w:rFonts w:eastAsia="Calibri"/>
              </w:rPr>
              <w:t>Кран мостовой</w:t>
            </w:r>
          </w:p>
        </w:tc>
        <w:tc>
          <w:tcPr>
            <w:tcW w:w="706" w:type="dxa"/>
          </w:tcPr>
          <w:p w:rsidR="007A41D4" w:rsidRPr="00540017" w:rsidRDefault="007A41D4" w:rsidP="00740028">
            <w:pPr>
              <w:widowControl w:val="0"/>
              <w:autoSpaceDE w:val="0"/>
              <w:autoSpaceDN w:val="0"/>
              <w:adjustRightInd w:val="0"/>
              <w:jc w:val="center"/>
            </w:pPr>
            <w:r w:rsidRPr="00540017">
              <w:t>9</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725AFA">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10</w:t>
            </w:r>
          </w:p>
        </w:tc>
        <w:tc>
          <w:tcPr>
            <w:tcW w:w="2108" w:type="dxa"/>
          </w:tcPr>
          <w:p w:rsidR="007A41D4" w:rsidRPr="00540017" w:rsidRDefault="007A41D4" w:rsidP="00740028">
            <w:pPr>
              <w:spacing w:after="120"/>
              <w:rPr>
                <w:rFonts w:eastAsia="Calibri"/>
              </w:rPr>
            </w:pPr>
            <w:r w:rsidRPr="00540017">
              <w:rPr>
                <w:rFonts w:eastAsia="Calibri"/>
              </w:rPr>
              <w:t>Кран-балка</w:t>
            </w:r>
          </w:p>
        </w:tc>
        <w:tc>
          <w:tcPr>
            <w:tcW w:w="706" w:type="dxa"/>
          </w:tcPr>
          <w:p w:rsidR="007A41D4" w:rsidRPr="00540017" w:rsidRDefault="007A41D4" w:rsidP="00740028">
            <w:pPr>
              <w:widowControl w:val="0"/>
              <w:autoSpaceDE w:val="0"/>
              <w:autoSpaceDN w:val="0"/>
              <w:adjustRightInd w:val="0"/>
              <w:jc w:val="center"/>
            </w:pPr>
            <w:r w:rsidRPr="00540017">
              <w:t>10</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725AFA">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11</w:t>
            </w:r>
          </w:p>
        </w:tc>
        <w:tc>
          <w:tcPr>
            <w:tcW w:w="2108" w:type="dxa"/>
          </w:tcPr>
          <w:p w:rsidR="007A41D4" w:rsidRPr="00540017" w:rsidRDefault="007A41D4" w:rsidP="00740028">
            <w:pPr>
              <w:spacing w:after="120"/>
              <w:rPr>
                <w:rFonts w:eastAsia="Calibri"/>
              </w:rPr>
            </w:pPr>
            <w:r w:rsidRPr="00540017">
              <w:rPr>
                <w:rFonts w:eastAsia="Calibri"/>
              </w:rPr>
              <w:t>Кран мостовой</w:t>
            </w:r>
          </w:p>
        </w:tc>
        <w:tc>
          <w:tcPr>
            <w:tcW w:w="706" w:type="dxa"/>
          </w:tcPr>
          <w:p w:rsidR="007A41D4" w:rsidRPr="00540017" w:rsidRDefault="007A41D4" w:rsidP="00740028">
            <w:pPr>
              <w:widowControl w:val="0"/>
              <w:autoSpaceDE w:val="0"/>
              <w:autoSpaceDN w:val="0"/>
              <w:adjustRightInd w:val="0"/>
              <w:jc w:val="center"/>
            </w:pPr>
            <w:r w:rsidRPr="00540017">
              <w:t>11</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725AFA">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12</w:t>
            </w:r>
          </w:p>
        </w:tc>
        <w:tc>
          <w:tcPr>
            <w:tcW w:w="2108" w:type="dxa"/>
          </w:tcPr>
          <w:p w:rsidR="007A41D4" w:rsidRPr="00540017" w:rsidRDefault="007A41D4" w:rsidP="00740028">
            <w:pPr>
              <w:spacing w:after="120"/>
              <w:rPr>
                <w:rFonts w:eastAsia="Calibri"/>
              </w:rPr>
            </w:pPr>
            <w:r w:rsidRPr="00540017">
              <w:rPr>
                <w:rFonts w:eastAsia="Calibri"/>
              </w:rPr>
              <w:t>Кран консольный</w:t>
            </w:r>
          </w:p>
        </w:tc>
        <w:tc>
          <w:tcPr>
            <w:tcW w:w="706" w:type="dxa"/>
          </w:tcPr>
          <w:p w:rsidR="007A41D4" w:rsidRPr="00540017" w:rsidRDefault="007A41D4" w:rsidP="00740028">
            <w:pPr>
              <w:widowControl w:val="0"/>
              <w:autoSpaceDE w:val="0"/>
              <w:autoSpaceDN w:val="0"/>
              <w:adjustRightInd w:val="0"/>
              <w:jc w:val="center"/>
            </w:pPr>
            <w:r w:rsidRPr="00540017">
              <w:t>12</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725AFA">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13</w:t>
            </w:r>
          </w:p>
        </w:tc>
        <w:tc>
          <w:tcPr>
            <w:tcW w:w="2108" w:type="dxa"/>
          </w:tcPr>
          <w:p w:rsidR="007A41D4" w:rsidRPr="00540017" w:rsidRDefault="007A41D4" w:rsidP="00740028">
            <w:pPr>
              <w:spacing w:after="120"/>
              <w:rPr>
                <w:rFonts w:eastAsia="Calibri"/>
              </w:rPr>
            </w:pPr>
            <w:r w:rsidRPr="00540017">
              <w:rPr>
                <w:rFonts w:eastAsia="Calibri"/>
              </w:rPr>
              <w:t>Кран мостовой</w:t>
            </w:r>
          </w:p>
        </w:tc>
        <w:tc>
          <w:tcPr>
            <w:tcW w:w="706" w:type="dxa"/>
          </w:tcPr>
          <w:p w:rsidR="007A41D4" w:rsidRPr="00540017" w:rsidRDefault="007A41D4" w:rsidP="00740028">
            <w:pPr>
              <w:widowControl w:val="0"/>
              <w:autoSpaceDE w:val="0"/>
              <w:autoSpaceDN w:val="0"/>
              <w:adjustRightInd w:val="0"/>
              <w:jc w:val="center"/>
            </w:pPr>
            <w:r w:rsidRPr="00540017">
              <w:t>13</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363F92">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14</w:t>
            </w:r>
          </w:p>
        </w:tc>
        <w:tc>
          <w:tcPr>
            <w:tcW w:w="2108" w:type="dxa"/>
          </w:tcPr>
          <w:p w:rsidR="007A41D4" w:rsidRPr="00540017" w:rsidRDefault="007A41D4" w:rsidP="00740028">
            <w:pPr>
              <w:spacing w:after="120"/>
              <w:rPr>
                <w:rFonts w:eastAsia="Calibri"/>
              </w:rPr>
            </w:pPr>
            <w:r w:rsidRPr="00540017">
              <w:rPr>
                <w:rFonts w:eastAsia="Calibri"/>
              </w:rPr>
              <w:t>Кран мостовой</w:t>
            </w:r>
          </w:p>
        </w:tc>
        <w:tc>
          <w:tcPr>
            <w:tcW w:w="706" w:type="dxa"/>
          </w:tcPr>
          <w:p w:rsidR="007A41D4" w:rsidRPr="00540017" w:rsidRDefault="007A41D4" w:rsidP="00740028">
            <w:pPr>
              <w:widowControl w:val="0"/>
              <w:autoSpaceDE w:val="0"/>
              <w:autoSpaceDN w:val="0"/>
              <w:adjustRightInd w:val="0"/>
              <w:jc w:val="center"/>
            </w:pPr>
            <w:r w:rsidRPr="00540017">
              <w:t>14</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363F92">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15</w:t>
            </w:r>
          </w:p>
        </w:tc>
        <w:tc>
          <w:tcPr>
            <w:tcW w:w="2108" w:type="dxa"/>
          </w:tcPr>
          <w:p w:rsidR="007A41D4" w:rsidRPr="00540017" w:rsidRDefault="007A41D4" w:rsidP="00740028">
            <w:pPr>
              <w:spacing w:after="120"/>
              <w:rPr>
                <w:rFonts w:eastAsia="Calibri"/>
              </w:rPr>
            </w:pPr>
            <w:r w:rsidRPr="00540017">
              <w:rPr>
                <w:rFonts w:eastAsia="Calibri"/>
              </w:rPr>
              <w:t>Кран-балка</w:t>
            </w:r>
          </w:p>
        </w:tc>
        <w:tc>
          <w:tcPr>
            <w:tcW w:w="706" w:type="dxa"/>
          </w:tcPr>
          <w:p w:rsidR="007A41D4" w:rsidRPr="00540017" w:rsidRDefault="007A41D4" w:rsidP="00740028">
            <w:pPr>
              <w:widowControl w:val="0"/>
              <w:autoSpaceDE w:val="0"/>
              <w:autoSpaceDN w:val="0"/>
              <w:adjustRightInd w:val="0"/>
              <w:jc w:val="center"/>
            </w:pPr>
            <w:r w:rsidRPr="00540017">
              <w:t>15</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A73802">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16</w:t>
            </w:r>
          </w:p>
        </w:tc>
        <w:tc>
          <w:tcPr>
            <w:tcW w:w="2108" w:type="dxa"/>
          </w:tcPr>
          <w:p w:rsidR="007A41D4" w:rsidRPr="00540017" w:rsidRDefault="007A41D4" w:rsidP="00740028">
            <w:pPr>
              <w:spacing w:after="120"/>
              <w:rPr>
                <w:rFonts w:eastAsia="Calibri"/>
              </w:rPr>
            </w:pPr>
            <w:r w:rsidRPr="00540017">
              <w:rPr>
                <w:rFonts w:eastAsia="Calibri"/>
              </w:rPr>
              <w:t>Кран-балка</w:t>
            </w:r>
          </w:p>
        </w:tc>
        <w:tc>
          <w:tcPr>
            <w:tcW w:w="706" w:type="dxa"/>
          </w:tcPr>
          <w:p w:rsidR="007A41D4" w:rsidRPr="00540017" w:rsidRDefault="007A41D4" w:rsidP="00740028">
            <w:pPr>
              <w:widowControl w:val="0"/>
              <w:autoSpaceDE w:val="0"/>
              <w:autoSpaceDN w:val="0"/>
              <w:adjustRightInd w:val="0"/>
              <w:jc w:val="center"/>
            </w:pPr>
            <w:r w:rsidRPr="00540017">
              <w:t>16</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A73802">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17</w:t>
            </w:r>
          </w:p>
        </w:tc>
        <w:tc>
          <w:tcPr>
            <w:tcW w:w="2108" w:type="dxa"/>
          </w:tcPr>
          <w:p w:rsidR="007A41D4" w:rsidRPr="00540017" w:rsidRDefault="007A41D4" w:rsidP="00740028">
            <w:pPr>
              <w:spacing w:after="120"/>
              <w:rPr>
                <w:rFonts w:eastAsia="Calibri"/>
              </w:rPr>
            </w:pPr>
            <w:r w:rsidRPr="00540017">
              <w:rPr>
                <w:rFonts w:eastAsia="Calibri"/>
              </w:rPr>
              <w:t>Кран мостовой</w:t>
            </w:r>
          </w:p>
        </w:tc>
        <w:tc>
          <w:tcPr>
            <w:tcW w:w="706" w:type="dxa"/>
          </w:tcPr>
          <w:p w:rsidR="007A41D4" w:rsidRPr="00540017" w:rsidRDefault="007A41D4" w:rsidP="00740028">
            <w:pPr>
              <w:widowControl w:val="0"/>
              <w:autoSpaceDE w:val="0"/>
              <w:autoSpaceDN w:val="0"/>
              <w:adjustRightInd w:val="0"/>
              <w:jc w:val="center"/>
            </w:pPr>
            <w:r w:rsidRPr="00540017">
              <w:t>17</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r w:rsidRPr="00540017">
              <w:rPr>
                <w:sz w:val="18"/>
                <w:szCs w:val="18"/>
              </w:rPr>
              <w:t>ЧТО</w:t>
            </w: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18</w:t>
            </w:r>
          </w:p>
        </w:tc>
        <w:tc>
          <w:tcPr>
            <w:tcW w:w="2108" w:type="dxa"/>
          </w:tcPr>
          <w:p w:rsidR="007A41D4" w:rsidRPr="00540017" w:rsidRDefault="007A41D4" w:rsidP="00740028">
            <w:pPr>
              <w:spacing w:after="120"/>
              <w:rPr>
                <w:rFonts w:eastAsia="Calibri"/>
              </w:rPr>
            </w:pPr>
            <w:r w:rsidRPr="00540017">
              <w:rPr>
                <w:rFonts w:eastAsia="Calibri"/>
              </w:rPr>
              <w:t>Кран-балка</w:t>
            </w:r>
          </w:p>
        </w:tc>
        <w:tc>
          <w:tcPr>
            <w:tcW w:w="706" w:type="dxa"/>
          </w:tcPr>
          <w:p w:rsidR="007A41D4" w:rsidRPr="00540017" w:rsidRDefault="007A41D4" w:rsidP="00740028">
            <w:pPr>
              <w:widowControl w:val="0"/>
              <w:autoSpaceDE w:val="0"/>
              <w:autoSpaceDN w:val="0"/>
              <w:adjustRightInd w:val="0"/>
              <w:jc w:val="center"/>
            </w:pPr>
            <w:r w:rsidRPr="00540017">
              <w:t>18</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6E3288">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19</w:t>
            </w:r>
          </w:p>
        </w:tc>
        <w:tc>
          <w:tcPr>
            <w:tcW w:w="2108" w:type="dxa"/>
          </w:tcPr>
          <w:p w:rsidR="007A41D4" w:rsidRPr="00540017" w:rsidRDefault="007A41D4" w:rsidP="00740028">
            <w:pPr>
              <w:spacing w:after="120"/>
              <w:rPr>
                <w:rFonts w:eastAsia="Calibri"/>
              </w:rPr>
            </w:pPr>
            <w:r w:rsidRPr="00540017">
              <w:rPr>
                <w:rFonts w:eastAsia="Calibri"/>
              </w:rPr>
              <w:t xml:space="preserve">Кран-балка </w:t>
            </w:r>
          </w:p>
        </w:tc>
        <w:tc>
          <w:tcPr>
            <w:tcW w:w="706" w:type="dxa"/>
          </w:tcPr>
          <w:p w:rsidR="007A41D4" w:rsidRPr="00540017" w:rsidRDefault="007A41D4" w:rsidP="00740028">
            <w:pPr>
              <w:widowControl w:val="0"/>
              <w:autoSpaceDE w:val="0"/>
              <w:autoSpaceDN w:val="0"/>
              <w:adjustRightInd w:val="0"/>
              <w:jc w:val="center"/>
            </w:pPr>
            <w:r w:rsidRPr="00540017">
              <w:t>19</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6E3288">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20</w:t>
            </w:r>
          </w:p>
        </w:tc>
        <w:tc>
          <w:tcPr>
            <w:tcW w:w="2108" w:type="dxa"/>
          </w:tcPr>
          <w:p w:rsidR="007A41D4" w:rsidRPr="00540017" w:rsidRDefault="007A41D4" w:rsidP="00740028">
            <w:pPr>
              <w:spacing w:after="120"/>
              <w:rPr>
                <w:rFonts w:eastAsia="Calibri"/>
              </w:rPr>
            </w:pPr>
            <w:r w:rsidRPr="00540017">
              <w:rPr>
                <w:rFonts w:eastAsia="Calibri"/>
              </w:rPr>
              <w:t>Кран-балка</w:t>
            </w:r>
          </w:p>
        </w:tc>
        <w:tc>
          <w:tcPr>
            <w:tcW w:w="706" w:type="dxa"/>
          </w:tcPr>
          <w:p w:rsidR="007A41D4" w:rsidRPr="00540017" w:rsidRDefault="007A41D4" w:rsidP="00740028">
            <w:pPr>
              <w:widowControl w:val="0"/>
              <w:autoSpaceDE w:val="0"/>
              <w:autoSpaceDN w:val="0"/>
              <w:adjustRightInd w:val="0"/>
              <w:jc w:val="center"/>
            </w:pPr>
            <w:r w:rsidRPr="00540017">
              <w:t>24</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6E3288">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r w:rsidR="007A41D4" w:rsidRPr="00540017" w:rsidTr="007A41D4">
        <w:tc>
          <w:tcPr>
            <w:tcW w:w="567" w:type="dxa"/>
          </w:tcPr>
          <w:p w:rsidR="007A41D4" w:rsidRPr="00540017" w:rsidRDefault="007A41D4" w:rsidP="00740028">
            <w:pPr>
              <w:widowControl w:val="0"/>
              <w:autoSpaceDE w:val="0"/>
              <w:autoSpaceDN w:val="0"/>
              <w:adjustRightInd w:val="0"/>
            </w:pPr>
            <w:r w:rsidRPr="00540017">
              <w:t>21</w:t>
            </w:r>
          </w:p>
        </w:tc>
        <w:tc>
          <w:tcPr>
            <w:tcW w:w="2108" w:type="dxa"/>
          </w:tcPr>
          <w:p w:rsidR="007A41D4" w:rsidRPr="00540017" w:rsidRDefault="007A41D4" w:rsidP="00740028">
            <w:pPr>
              <w:spacing w:after="120"/>
              <w:rPr>
                <w:rFonts w:eastAsia="Calibri"/>
              </w:rPr>
            </w:pPr>
            <w:r w:rsidRPr="00540017">
              <w:rPr>
                <w:rFonts w:eastAsia="Calibri"/>
              </w:rPr>
              <w:t>Кран консольный</w:t>
            </w:r>
          </w:p>
        </w:tc>
        <w:tc>
          <w:tcPr>
            <w:tcW w:w="706" w:type="dxa"/>
          </w:tcPr>
          <w:p w:rsidR="007A41D4" w:rsidRPr="00540017" w:rsidRDefault="007A41D4" w:rsidP="00740028">
            <w:pPr>
              <w:widowControl w:val="0"/>
              <w:autoSpaceDE w:val="0"/>
              <w:autoSpaceDN w:val="0"/>
              <w:adjustRightInd w:val="0"/>
              <w:jc w:val="center"/>
            </w:pPr>
            <w:r w:rsidRPr="00540017">
              <w:t>25</w:t>
            </w:r>
          </w:p>
        </w:tc>
        <w:tc>
          <w:tcPr>
            <w:tcW w:w="579" w:type="dxa"/>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Default="007A41D4" w:rsidP="00740028">
            <w:pPr>
              <w:jc w:val="center"/>
            </w:pPr>
            <w:r w:rsidRPr="006E3288">
              <w:rPr>
                <w:sz w:val="18"/>
                <w:szCs w:val="18"/>
              </w:rPr>
              <w:t>ЧТО</w:t>
            </w: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c>
          <w:tcPr>
            <w:tcW w:w="580" w:type="dxa"/>
            <w:shd w:val="clear" w:color="auto" w:fill="auto"/>
            <w:vAlign w:val="center"/>
          </w:tcPr>
          <w:p w:rsidR="007A41D4" w:rsidRPr="00540017" w:rsidRDefault="007A41D4" w:rsidP="00740028">
            <w:pPr>
              <w:widowControl w:val="0"/>
              <w:autoSpaceDE w:val="0"/>
              <w:autoSpaceDN w:val="0"/>
              <w:adjustRightInd w:val="0"/>
              <w:jc w:val="center"/>
              <w:rPr>
                <w:sz w:val="18"/>
                <w:szCs w:val="18"/>
              </w:rPr>
            </w:pPr>
          </w:p>
        </w:tc>
      </w:tr>
    </w:tbl>
    <w:p w:rsidR="007A41D4" w:rsidRDefault="007A41D4" w:rsidP="007A41D4">
      <w:pPr>
        <w:pStyle w:val="af0"/>
        <w:jc w:val="both"/>
        <w:rPr>
          <w:rFonts w:ascii="Times New Roman" w:hAnsi="Times New Roman"/>
          <w:sz w:val="24"/>
          <w:szCs w:val="24"/>
        </w:rPr>
      </w:pPr>
    </w:p>
    <w:p w:rsidR="007A41D4" w:rsidRPr="00C043AE" w:rsidRDefault="007A41D4" w:rsidP="007A41D4">
      <w:pPr>
        <w:pStyle w:val="af0"/>
        <w:rPr>
          <w:rFonts w:ascii="Times New Roman" w:hAnsi="Times New Roman"/>
          <w:b/>
          <w:sz w:val="24"/>
          <w:szCs w:val="24"/>
        </w:rPr>
      </w:pPr>
      <w:r w:rsidRPr="00C043AE">
        <w:rPr>
          <w:rFonts w:ascii="Times New Roman" w:hAnsi="Times New Roman"/>
          <w:b/>
          <w:sz w:val="24"/>
          <w:szCs w:val="24"/>
        </w:rPr>
        <w:t xml:space="preserve">7.  Порядок сдачи и приемки результатов услуг: </w:t>
      </w:r>
    </w:p>
    <w:p w:rsidR="007A41D4" w:rsidRDefault="007A41D4" w:rsidP="007A41D4">
      <w:pPr>
        <w:pStyle w:val="af0"/>
        <w:jc w:val="both"/>
        <w:rPr>
          <w:rFonts w:ascii="Times New Roman" w:hAnsi="Times New Roman"/>
          <w:sz w:val="24"/>
          <w:szCs w:val="24"/>
        </w:rPr>
      </w:pPr>
      <w:r w:rsidRPr="00C043AE">
        <w:rPr>
          <w:rFonts w:ascii="Times New Roman" w:hAnsi="Times New Roman"/>
          <w:b/>
          <w:sz w:val="24"/>
          <w:szCs w:val="24"/>
        </w:rPr>
        <w:t xml:space="preserve">     </w:t>
      </w:r>
      <w:r w:rsidRPr="00C043AE">
        <w:rPr>
          <w:rFonts w:ascii="Times New Roman" w:hAnsi="Times New Roman"/>
          <w:sz w:val="24"/>
          <w:szCs w:val="24"/>
        </w:rPr>
        <w:t>По результатам технического освидетельс</w:t>
      </w:r>
      <w:r>
        <w:rPr>
          <w:rFonts w:ascii="Times New Roman" w:hAnsi="Times New Roman"/>
          <w:sz w:val="24"/>
          <w:szCs w:val="24"/>
        </w:rPr>
        <w:t>твования исполнитель составляет</w:t>
      </w:r>
      <w:r w:rsidRPr="00C043AE">
        <w:rPr>
          <w:rFonts w:ascii="Times New Roman" w:hAnsi="Times New Roman"/>
          <w:sz w:val="24"/>
          <w:szCs w:val="24"/>
        </w:rPr>
        <w:t xml:space="preserve"> </w:t>
      </w:r>
      <w:r w:rsidR="00740028">
        <w:rPr>
          <w:rFonts w:ascii="Times New Roman" w:hAnsi="Times New Roman"/>
          <w:sz w:val="24"/>
          <w:szCs w:val="24"/>
        </w:rPr>
        <w:t xml:space="preserve">акт сдачи-приемки </w:t>
      </w:r>
      <w:r w:rsidRPr="0064241A">
        <w:rPr>
          <w:rFonts w:ascii="Times New Roman" w:hAnsi="Times New Roman"/>
          <w:sz w:val="24"/>
          <w:szCs w:val="24"/>
        </w:rPr>
        <w:t>оказ</w:t>
      </w:r>
      <w:r>
        <w:rPr>
          <w:rFonts w:ascii="Times New Roman" w:hAnsi="Times New Roman"/>
          <w:sz w:val="24"/>
          <w:szCs w:val="24"/>
        </w:rPr>
        <w:t>анных</w:t>
      </w:r>
      <w:r w:rsidRPr="0064241A">
        <w:rPr>
          <w:rFonts w:ascii="Times New Roman" w:hAnsi="Times New Roman"/>
          <w:sz w:val="24"/>
          <w:szCs w:val="24"/>
        </w:rPr>
        <w:t xml:space="preserve"> услуг </w:t>
      </w:r>
      <w:r w:rsidRPr="00C043AE">
        <w:rPr>
          <w:rFonts w:ascii="Times New Roman" w:hAnsi="Times New Roman"/>
          <w:sz w:val="24"/>
          <w:szCs w:val="24"/>
        </w:rPr>
        <w:t>за месяц в двух экземплярах,</w:t>
      </w:r>
      <w:r>
        <w:rPr>
          <w:rFonts w:ascii="Times New Roman" w:hAnsi="Times New Roman"/>
          <w:sz w:val="24"/>
          <w:szCs w:val="24"/>
        </w:rPr>
        <w:t xml:space="preserve"> </w:t>
      </w:r>
      <w:r w:rsidRPr="0064241A">
        <w:rPr>
          <w:rFonts w:ascii="Times New Roman" w:hAnsi="Times New Roman"/>
          <w:sz w:val="24"/>
          <w:szCs w:val="24"/>
        </w:rPr>
        <w:t>а также АКТ о пригодности к дальнейшей эксплуатации ПС</w:t>
      </w:r>
      <w:r w:rsidRPr="00C043AE">
        <w:rPr>
          <w:rFonts w:ascii="Times New Roman" w:hAnsi="Times New Roman"/>
          <w:sz w:val="24"/>
          <w:szCs w:val="24"/>
        </w:rPr>
        <w:t xml:space="preserve"> и делает запись в паспорте </w:t>
      </w:r>
      <w:r>
        <w:rPr>
          <w:rFonts w:ascii="Times New Roman" w:hAnsi="Times New Roman"/>
          <w:sz w:val="24"/>
          <w:szCs w:val="24"/>
        </w:rPr>
        <w:t>о</w:t>
      </w:r>
      <w:r w:rsidRPr="00C043AE">
        <w:rPr>
          <w:rFonts w:ascii="Times New Roman" w:hAnsi="Times New Roman"/>
          <w:sz w:val="24"/>
          <w:szCs w:val="24"/>
        </w:rPr>
        <w:t xml:space="preserve"> результат</w:t>
      </w:r>
      <w:r>
        <w:rPr>
          <w:rFonts w:ascii="Times New Roman" w:hAnsi="Times New Roman"/>
          <w:sz w:val="24"/>
          <w:szCs w:val="24"/>
        </w:rPr>
        <w:t>е</w:t>
      </w:r>
      <w:r w:rsidRPr="00C043AE">
        <w:rPr>
          <w:rFonts w:ascii="Times New Roman" w:hAnsi="Times New Roman"/>
          <w:sz w:val="24"/>
          <w:szCs w:val="24"/>
        </w:rPr>
        <w:t xml:space="preserve"> проведения ЧТО.</w:t>
      </w:r>
    </w:p>
    <w:p w:rsidR="007A41D4" w:rsidRPr="00C043AE" w:rsidRDefault="007A41D4" w:rsidP="007A41D4">
      <w:pPr>
        <w:pStyle w:val="af0"/>
        <w:jc w:val="both"/>
        <w:rPr>
          <w:rFonts w:ascii="Times New Roman" w:hAnsi="Times New Roman"/>
          <w:sz w:val="24"/>
          <w:szCs w:val="24"/>
        </w:rPr>
      </w:pPr>
    </w:p>
    <w:p w:rsidR="007A41D4" w:rsidRDefault="007A41D4" w:rsidP="007A41D4">
      <w:pPr>
        <w:pStyle w:val="af0"/>
        <w:jc w:val="both"/>
        <w:rPr>
          <w:rFonts w:ascii="Times New Roman" w:hAnsi="Times New Roman"/>
          <w:b/>
          <w:sz w:val="24"/>
          <w:szCs w:val="24"/>
        </w:rPr>
      </w:pPr>
      <w:r w:rsidRPr="00C043AE">
        <w:rPr>
          <w:rFonts w:ascii="Times New Roman" w:hAnsi="Times New Roman"/>
          <w:b/>
          <w:sz w:val="24"/>
          <w:szCs w:val="24"/>
        </w:rPr>
        <w:t>9.  Требование по объему гарантий качества работ:</w:t>
      </w:r>
    </w:p>
    <w:p w:rsidR="007A41D4" w:rsidRDefault="007A41D4" w:rsidP="007A41D4">
      <w:pPr>
        <w:pStyle w:val="af0"/>
        <w:jc w:val="both"/>
        <w:rPr>
          <w:rFonts w:ascii="Times New Roman" w:hAnsi="Times New Roman"/>
          <w:sz w:val="24"/>
          <w:szCs w:val="24"/>
        </w:rPr>
      </w:pPr>
      <w:r w:rsidRPr="00C043AE">
        <w:rPr>
          <w:rFonts w:ascii="Times New Roman" w:hAnsi="Times New Roman"/>
          <w:sz w:val="24"/>
          <w:szCs w:val="24"/>
        </w:rPr>
        <w:t xml:space="preserve">Исполнитель гарантирует надлежащее качество </w:t>
      </w:r>
      <w:r>
        <w:rPr>
          <w:rFonts w:ascii="Times New Roman" w:hAnsi="Times New Roman"/>
          <w:sz w:val="24"/>
          <w:szCs w:val="24"/>
        </w:rPr>
        <w:t>оказываемых услуг</w:t>
      </w:r>
      <w:r w:rsidRPr="00C043AE">
        <w:rPr>
          <w:rFonts w:ascii="Times New Roman" w:hAnsi="Times New Roman"/>
          <w:sz w:val="24"/>
          <w:szCs w:val="24"/>
        </w:rPr>
        <w:t>, их соответствие государственным стандартам, техническим регламентам, нормам и правилам, действующим в Российской Федерации.</w:t>
      </w:r>
    </w:p>
    <w:p w:rsidR="00E00C2D" w:rsidRPr="000C0C71" w:rsidRDefault="00E00C2D" w:rsidP="007A41D4">
      <w:pPr>
        <w:pStyle w:val="af0"/>
        <w:jc w:val="both"/>
      </w:pPr>
    </w:p>
    <w:p w:rsidR="00B8570E" w:rsidRDefault="00B8570E" w:rsidP="00B8570E">
      <w:pPr>
        <w:pStyle w:val="11"/>
        <w:pageBreakBefore/>
        <w:jc w:val="center"/>
        <w:rPr>
          <w:rFonts w:ascii="Times New Roman" w:hAnsi="Times New Roman" w:cs="Times New Roman"/>
          <w:color w:val="auto"/>
        </w:rPr>
      </w:pPr>
      <w:bookmarkStart w:id="93" w:name="_Toc27119023"/>
      <w:r>
        <w:rPr>
          <w:rFonts w:ascii="Times New Roman" w:hAnsi="Times New Roman" w:cs="Times New Roman"/>
          <w:b w:val="0"/>
          <w:bCs w:val="0"/>
          <w:color w:val="auto"/>
        </w:rPr>
        <w:lastRenderedPageBreak/>
        <w:t>РАЗДЕЛ V. ПРОЕКТ ДОГОВОРА</w:t>
      </w:r>
      <w:bookmarkEnd w:id="92"/>
      <w:bookmarkEnd w:id="93"/>
    </w:p>
    <w:p w:rsidR="001D04E7" w:rsidRDefault="00E17831" w:rsidP="001D04E7">
      <w:pPr>
        <w:jc w:val="center"/>
        <w:rPr>
          <w:b/>
          <w:caps/>
        </w:rPr>
      </w:pPr>
      <w:r>
        <w:rPr>
          <w:b/>
          <w:caps/>
        </w:rPr>
        <w:t xml:space="preserve">     </w:t>
      </w:r>
      <w:r w:rsidR="001D04E7">
        <w:rPr>
          <w:b/>
          <w:caps/>
        </w:rPr>
        <w:t>на оказание услуг № ___</w:t>
      </w:r>
    </w:p>
    <w:p w:rsidR="001D04E7" w:rsidRDefault="001D04E7" w:rsidP="001D04E7">
      <w:pPr>
        <w:widowControl w:val="0"/>
        <w:tabs>
          <w:tab w:val="left" w:pos="6946"/>
        </w:tabs>
        <w:autoSpaceDE w:val="0"/>
        <w:autoSpaceDN w:val="0"/>
        <w:adjustRightInd w:val="0"/>
        <w:jc w:val="both"/>
      </w:pPr>
    </w:p>
    <w:p w:rsidR="00EF55A8" w:rsidRDefault="00EF55A8" w:rsidP="00EF55A8">
      <w:pPr>
        <w:widowControl w:val="0"/>
        <w:tabs>
          <w:tab w:val="left" w:pos="6946"/>
        </w:tabs>
        <w:autoSpaceDE w:val="0"/>
        <w:autoSpaceDN w:val="0"/>
        <w:adjustRightInd w:val="0"/>
        <w:jc w:val="both"/>
      </w:pPr>
      <w:r>
        <w:t>г. Сургут                                                                                               «___»____________20__г.</w:t>
      </w:r>
    </w:p>
    <w:p w:rsidR="00EF55A8" w:rsidRDefault="00EF55A8" w:rsidP="00EF55A8">
      <w:pPr>
        <w:jc w:val="both"/>
        <w:rPr>
          <w:b/>
        </w:rPr>
      </w:pPr>
    </w:p>
    <w:p w:rsidR="00EF55A8" w:rsidRPr="00953A44" w:rsidRDefault="00EF55A8" w:rsidP="00EF55A8">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№______________ от «__»__________ 20</w:t>
      </w:r>
      <w:r>
        <w:rPr>
          <w:color w:val="000000"/>
          <w:kern w:val="16"/>
        </w:rPr>
        <w:t>__</w:t>
      </w:r>
      <w:r w:rsidRPr="00953A44">
        <w:rPr>
          <w:color w:val="000000"/>
          <w:kern w:val="16"/>
        </w:rPr>
        <w:t>г. заключили настоящий Договор, о нижеследующем:</w:t>
      </w:r>
      <w:proofErr w:type="gramEnd"/>
    </w:p>
    <w:p w:rsidR="00EF55A8" w:rsidRPr="009664C2" w:rsidRDefault="00EF55A8" w:rsidP="00EF55A8">
      <w:pPr>
        <w:ind w:firstLine="567"/>
        <w:jc w:val="both"/>
        <w:rPr>
          <w:color w:val="000000"/>
          <w:kern w:val="16"/>
        </w:rPr>
      </w:pPr>
    </w:p>
    <w:p w:rsidR="00EF55A8" w:rsidRPr="009664C2" w:rsidRDefault="00EF55A8" w:rsidP="00EF55A8">
      <w:pPr>
        <w:ind w:firstLine="567"/>
        <w:jc w:val="center"/>
        <w:rPr>
          <w:b/>
        </w:rPr>
      </w:pPr>
      <w:r w:rsidRPr="009664C2">
        <w:rPr>
          <w:b/>
        </w:rPr>
        <w:t>1. Предмет Договора</w:t>
      </w:r>
    </w:p>
    <w:p w:rsidR="00EF55A8" w:rsidRPr="00B424DB" w:rsidRDefault="00EF55A8" w:rsidP="00EF55A8">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оказать услуги</w:t>
      </w:r>
      <w:r>
        <w:rPr>
          <w:bCs/>
        </w:rPr>
        <w:t xml:space="preserve"> по </w:t>
      </w:r>
      <w:r w:rsidRPr="00073D96">
        <w:rPr>
          <w:rFonts w:eastAsiaTheme="minorHAnsi"/>
          <w:lang w:eastAsia="en-US"/>
        </w:rPr>
        <w:t>частично</w:t>
      </w:r>
      <w:r>
        <w:rPr>
          <w:rFonts w:eastAsiaTheme="minorHAnsi"/>
          <w:lang w:eastAsia="en-US"/>
        </w:rPr>
        <w:t>му</w:t>
      </w:r>
      <w:r w:rsidRPr="00073D96">
        <w:rPr>
          <w:rFonts w:eastAsiaTheme="minorHAnsi"/>
          <w:lang w:eastAsia="en-US"/>
        </w:rPr>
        <w:t xml:space="preserve"> техническо</w:t>
      </w:r>
      <w:r>
        <w:rPr>
          <w:rFonts w:eastAsiaTheme="minorHAnsi"/>
          <w:lang w:eastAsia="en-US"/>
        </w:rPr>
        <w:t>му</w:t>
      </w:r>
      <w:r w:rsidRPr="00073D96">
        <w:rPr>
          <w:rFonts w:eastAsiaTheme="minorHAnsi"/>
          <w:lang w:eastAsia="en-US"/>
        </w:rPr>
        <w:t xml:space="preserve"> освидетельствовани</w:t>
      </w:r>
      <w:r>
        <w:rPr>
          <w:rFonts w:eastAsiaTheme="minorHAnsi"/>
          <w:lang w:eastAsia="en-US"/>
        </w:rPr>
        <w:t>ю</w:t>
      </w:r>
      <w:r w:rsidRPr="00073D96">
        <w:rPr>
          <w:rFonts w:eastAsiaTheme="minorHAnsi"/>
          <w:lang w:eastAsia="en-US"/>
        </w:rPr>
        <w:t xml:space="preserve"> подъемных сооружений</w:t>
      </w:r>
      <w:r w:rsidRPr="009664C2">
        <w:t xml:space="preserve"> (далее – услуги), а Заказчик обязуется принять и оплатить их.</w:t>
      </w:r>
    </w:p>
    <w:p w:rsidR="00EF55A8" w:rsidRPr="009664C2" w:rsidRDefault="00EF55A8" w:rsidP="00EF55A8">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EF55A8" w:rsidRDefault="00EF55A8" w:rsidP="00EF55A8">
      <w:pPr>
        <w:ind w:firstLine="567"/>
        <w:jc w:val="both"/>
      </w:pPr>
      <w:r w:rsidRPr="009664C2">
        <w:rPr>
          <w:color w:val="000000"/>
        </w:rPr>
        <w:t>1.3. Место оказания услуг</w:t>
      </w:r>
      <w:r>
        <w:rPr>
          <w:color w:val="000000"/>
        </w:rPr>
        <w:t>:</w:t>
      </w:r>
      <w:r w:rsidRPr="00A06AE6">
        <w:t xml:space="preserve"> </w:t>
      </w:r>
    </w:p>
    <w:p w:rsidR="00EF55A8" w:rsidRPr="00AC7A4D" w:rsidRDefault="00EF55A8" w:rsidP="00EF55A8">
      <w:pPr>
        <w:pStyle w:val="af0"/>
        <w:numPr>
          <w:ilvl w:val="0"/>
          <w:numId w:val="15"/>
        </w:numPr>
        <w:snapToGrid/>
        <w:ind w:left="284" w:hanging="284"/>
        <w:jc w:val="both"/>
        <w:rPr>
          <w:rFonts w:ascii="Times New Roman" w:hAnsi="Times New Roman"/>
          <w:sz w:val="24"/>
          <w:szCs w:val="24"/>
        </w:rPr>
      </w:pPr>
      <w:proofErr w:type="gramStart"/>
      <w:r w:rsidRPr="00AC7A4D">
        <w:rPr>
          <w:rFonts w:ascii="Times New Roman" w:hAnsi="Times New Roman"/>
          <w:sz w:val="24"/>
          <w:szCs w:val="24"/>
        </w:rPr>
        <w:t>Ханты-Мансийский автономный округ, г. Сургут, ул. Профсоюзов, д. 69/1, Ремонтно-механический цех, склад;</w:t>
      </w:r>
      <w:proofErr w:type="gramEnd"/>
    </w:p>
    <w:p w:rsidR="00EF55A8" w:rsidRPr="00AC7A4D" w:rsidRDefault="00EF55A8" w:rsidP="00EF55A8">
      <w:pPr>
        <w:pStyle w:val="af0"/>
        <w:numPr>
          <w:ilvl w:val="0"/>
          <w:numId w:val="15"/>
        </w:numPr>
        <w:snapToGrid/>
        <w:ind w:left="284" w:hanging="284"/>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Нефтяников, д.24, котельная №1;</w:t>
      </w:r>
    </w:p>
    <w:p w:rsidR="00EF55A8" w:rsidRPr="00AC7A4D" w:rsidRDefault="00EF55A8" w:rsidP="00EF55A8">
      <w:pPr>
        <w:pStyle w:val="af0"/>
        <w:numPr>
          <w:ilvl w:val="0"/>
          <w:numId w:val="15"/>
        </w:numPr>
        <w:snapToGrid/>
        <w:ind w:left="284" w:hanging="284"/>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Нефтяников, д.24, котельная №2;</w:t>
      </w:r>
    </w:p>
    <w:p w:rsidR="00EF55A8" w:rsidRPr="00AC7A4D" w:rsidRDefault="00EF55A8" w:rsidP="00EF55A8">
      <w:pPr>
        <w:pStyle w:val="af0"/>
        <w:numPr>
          <w:ilvl w:val="0"/>
          <w:numId w:val="15"/>
        </w:numPr>
        <w:snapToGrid/>
        <w:ind w:left="284" w:hanging="284"/>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Майская, д.10/2, котельная №3;</w:t>
      </w:r>
    </w:p>
    <w:p w:rsidR="00EF55A8" w:rsidRPr="00AC7A4D" w:rsidRDefault="00EF55A8" w:rsidP="00EF55A8">
      <w:pPr>
        <w:pStyle w:val="af0"/>
        <w:numPr>
          <w:ilvl w:val="0"/>
          <w:numId w:val="15"/>
        </w:numPr>
        <w:snapToGrid/>
        <w:ind w:left="284" w:hanging="284"/>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ул.30 лет Победы, д.28, котельная №4;</w:t>
      </w:r>
    </w:p>
    <w:p w:rsidR="00EF55A8" w:rsidRPr="00AC7A4D" w:rsidRDefault="00EF55A8" w:rsidP="00EF55A8">
      <w:pPr>
        <w:pStyle w:val="af0"/>
        <w:numPr>
          <w:ilvl w:val="0"/>
          <w:numId w:val="15"/>
        </w:numPr>
        <w:snapToGrid/>
        <w:ind w:left="284" w:hanging="284"/>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Индустриальная, д.40, котельная №7;</w:t>
      </w:r>
    </w:p>
    <w:p w:rsidR="00EF55A8" w:rsidRPr="00AC7A4D" w:rsidRDefault="00EF55A8" w:rsidP="00EF55A8">
      <w:pPr>
        <w:pStyle w:val="af0"/>
        <w:numPr>
          <w:ilvl w:val="0"/>
          <w:numId w:val="15"/>
        </w:numPr>
        <w:snapToGrid/>
        <w:ind w:left="284" w:hanging="284"/>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Западная, д.1/1, котельная №13;</w:t>
      </w:r>
    </w:p>
    <w:p w:rsidR="00EF55A8" w:rsidRPr="00AC7A4D" w:rsidRDefault="00EF55A8" w:rsidP="00EF55A8">
      <w:pPr>
        <w:pStyle w:val="af0"/>
        <w:numPr>
          <w:ilvl w:val="0"/>
          <w:numId w:val="15"/>
        </w:numPr>
        <w:snapToGrid/>
        <w:ind w:left="284" w:hanging="284"/>
        <w:jc w:val="both"/>
        <w:rPr>
          <w:rFonts w:ascii="Times New Roman" w:hAnsi="Times New Roman"/>
          <w:sz w:val="24"/>
          <w:szCs w:val="24"/>
        </w:rPr>
      </w:pPr>
      <w:r w:rsidRPr="00AC7A4D">
        <w:rPr>
          <w:rFonts w:ascii="Times New Roman" w:hAnsi="Times New Roman"/>
          <w:sz w:val="24"/>
          <w:szCs w:val="24"/>
        </w:rPr>
        <w:t>Ханты-Мансийский автономный округ, г. Сургут, ул. Западная, д.1/1, котельная №14.</w:t>
      </w:r>
    </w:p>
    <w:p w:rsidR="00EF55A8" w:rsidRPr="00E26B5E" w:rsidRDefault="00EF55A8" w:rsidP="00EF55A8">
      <w:pPr>
        <w:ind w:firstLine="567"/>
        <w:jc w:val="both"/>
      </w:pPr>
      <w:r w:rsidRPr="00515041">
        <w:t>.</w:t>
      </w:r>
    </w:p>
    <w:p w:rsidR="00EF55A8" w:rsidRPr="009664C2" w:rsidRDefault="00EF55A8" w:rsidP="00EF55A8">
      <w:pPr>
        <w:ind w:firstLine="567"/>
        <w:jc w:val="center"/>
        <w:rPr>
          <w:b/>
        </w:rPr>
      </w:pPr>
      <w:r w:rsidRPr="009664C2">
        <w:rPr>
          <w:b/>
        </w:rPr>
        <w:t>2. Цена Договора и порядок расчетов</w:t>
      </w:r>
    </w:p>
    <w:p w:rsidR="00EF55A8" w:rsidRPr="009664C2" w:rsidRDefault="00EF55A8" w:rsidP="00EF55A8">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EF55A8" w:rsidRPr="009664C2" w:rsidRDefault="00EF55A8" w:rsidP="00EF55A8">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EF55A8" w:rsidRPr="009664C2" w:rsidRDefault="00EF55A8" w:rsidP="00EF55A8">
      <w:pPr>
        <w:widowControl w:val="0"/>
        <w:autoSpaceDE w:val="0"/>
        <w:autoSpaceDN w:val="0"/>
        <w:adjustRightInd w:val="0"/>
        <w:ind w:firstLine="567"/>
        <w:jc w:val="both"/>
      </w:pPr>
      <w:r w:rsidRPr="009664C2">
        <w:t>2.3.  Расчеты по Договору производятся в следующем порядке:</w:t>
      </w:r>
    </w:p>
    <w:p w:rsidR="00EF55A8" w:rsidRPr="009664C2" w:rsidRDefault="00EF55A8" w:rsidP="00EF55A8">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EF55A8" w:rsidRPr="009664C2" w:rsidRDefault="00EF55A8" w:rsidP="00EF55A8">
      <w:pPr>
        <w:widowControl w:val="0"/>
        <w:autoSpaceDE w:val="0"/>
        <w:autoSpaceDN w:val="0"/>
        <w:adjustRightInd w:val="0"/>
        <w:ind w:firstLine="567"/>
        <w:jc w:val="both"/>
      </w:pPr>
      <w:r w:rsidRPr="009664C2">
        <w:t>2.3.2. Оплата производится в рублях Российской Федерации.</w:t>
      </w:r>
    </w:p>
    <w:p w:rsidR="00EF55A8" w:rsidRPr="00C233A1" w:rsidRDefault="00EF55A8" w:rsidP="00EF55A8">
      <w:pPr>
        <w:ind w:firstLine="567"/>
        <w:jc w:val="both"/>
      </w:pPr>
      <w:proofErr w:type="gramStart"/>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EF55A8" w:rsidRPr="009664C2" w:rsidRDefault="00EF55A8" w:rsidP="00EF55A8">
      <w:pPr>
        <w:widowControl w:val="0"/>
        <w:autoSpaceDE w:val="0"/>
        <w:autoSpaceDN w:val="0"/>
        <w:adjustRightInd w:val="0"/>
        <w:ind w:firstLine="567"/>
        <w:jc w:val="both"/>
      </w:pPr>
      <w:r w:rsidRPr="009664C2">
        <w:t xml:space="preserve">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w:t>
      </w:r>
      <w:r w:rsidRPr="009664C2">
        <w:lastRenderedPageBreak/>
        <w:t>государственного реестра юридических лиц либо в соответствии со сведениями, указанными в разделе 12 Договора.</w:t>
      </w:r>
    </w:p>
    <w:p w:rsidR="00EF55A8" w:rsidRPr="009664C2" w:rsidRDefault="00EF55A8" w:rsidP="00EF55A8">
      <w:pPr>
        <w:ind w:firstLine="567"/>
        <w:jc w:val="both"/>
      </w:pPr>
    </w:p>
    <w:p w:rsidR="00EF55A8" w:rsidRPr="009664C2" w:rsidRDefault="00EF55A8" w:rsidP="00EF55A8">
      <w:pPr>
        <w:ind w:firstLine="567"/>
        <w:jc w:val="center"/>
        <w:rPr>
          <w:b/>
        </w:rPr>
      </w:pPr>
      <w:r w:rsidRPr="009664C2">
        <w:rPr>
          <w:b/>
        </w:rPr>
        <w:t>3. Права и обязанности сторон</w:t>
      </w:r>
    </w:p>
    <w:p w:rsidR="00EF55A8" w:rsidRPr="009664C2" w:rsidRDefault="00EF55A8" w:rsidP="00EF55A8">
      <w:pPr>
        <w:pStyle w:val="affe"/>
        <w:ind w:firstLine="567"/>
        <w:rPr>
          <w:b/>
        </w:rPr>
      </w:pPr>
      <w:r w:rsidRPr="009664C2">
        <w:rPr>
          <w:b/>
        </w:rPr>
        <w:t>3.1. Заказчик имеет право:</w:t>
      </w:r>
    </w:p>
    <w:p w:rsidR="00EF55A8" w:rsidRPr="009664C2" w:rsidRDefault="00EF55A8" w:rsidP="00EF55A8">
      <w:pPr>
        <w:pStyle w:val="affe"/>
        <w:ind w:firstLine="567"/>
      </w:pPr>
      <w:r w:rsidRPr="009664C2">
        <w:t>3.1.1. Досрочно принять и оплатить услуги в соответствии с условиями Договора.</w:t>
      </w:r>
    </w:p>
    <w:p w:rsidR="00EF55A8" w:rsidRPr="009664C2" w:rsidRDefault="00EF55A8" w:rsidP="00EF55A8">
      <w:pPr>
        <w:pStyle w:val="affe"/>
        <w:ind w:firstLine="567"/>
      </w:pPr>
      <w:r w:rsidRPr="009664C2">
        <w:t>3.1.2. Требовать возмещения неустойки и (или) убытков, причиненных по вине Исполнителя.</w:t>
      </w:r>
    </w:p>
    <w:p w:rsidR="00EF55A8" w:rsidRPr="009664C2" w:rsidRDefault="00EF55A8" w:rsidP="00EF55A8">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EF55A8" w:rsidRPr="009664C2" w:rsidRDefault="00EF55A8" w:rsidP="00EF55A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EF55A8" w:rsidRPr="009664C2" w:rsidRDefault="00EF55A8" w:rsidP="00EF55A8">
      <w:pPr>
        <w:pStyle w:val="affe"/>
        <w:ind w:firstLine="567"/>
        <w:rPr>
          <w:b/>
        </w:rPr>
      </w:pPr>
      <w:r w:rsidRPr="009664C2">
        <w:rPr>
          <w:b/>
        </w:rPr>
        <w:t>3.2. Заказчик обязан:</w:t>
      </w:r>
    </w:p>
    <w:p w:rsidR="00EF55A8" w:rsidRPr="009664C2" w:rsidRDefault="00EF55A8" w:rsidP="00EF55A8">
      <w:pPr>
        <w:ind w:firstLine="567"/>
        <w:jc w:val="both"/>
      </w:pPr>
      <w:r w:rsidRPr="009664C2">
        <w:t>3.2.1. Обеспечить приемку оказанных по Договору услуг по объему и качеству.</w:t>
      </w:r>
    </w:p>
    <w:p w:rsidR="00EF55A8" w:rsidRPr="009664C2" w:rsidRDefault="00EF55A8" w:rsidP="00EF55A8">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EF55A8" w:rsidRPr="009664C2" w:rsidRDefault="00EF55A8" w:rsidP="00EF55A8">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EF55A8" w:rsidRPr="009664C2" w:rsidRDefault="00EF55A8" w:rsidP="00EF55A8">
      <w:pPr>
        <w:shd w:val="clear" w:color="auto" w:fill="FFFFFF"/>
        <w:tabs>
          <w:tab w:val="left" w:pos="540"/>
        </w:tabs>
        <w:ind w:firstLine="567"/>
        <w:jc w:val="both"/>
        <w:rPr>
          <w:b/>
          <w:bCs/>
          <w:color w:val="000000"/>
        </w:rPr>
      </w:pPr>
      <w:r w:rsidRPr="009664C2">
        <w:rPr>
          <w:b/>
          <w:bCs/>
          <w:color w:val="000000"/>
        </w:rPr>
        <w:t>3.3. Исполнитель обязан:</w:t>
      </w:r>
    </w:p>
    <w:p w:rsidR="00EF55A8" w:rsidRPr="009664C2" w:rsidRDefault="00EF55A8" w:rsidP="00EF55A8">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Pr>
          <w:i w:val="0"/>
          <w:sz w:val="24"/>
          <w:szCs w:val="24"/>
        </w:rPr>
        <w:t>, требованиями действующей нормативно-технической документацией</w:t>
      </w:r>
      <w:r w:rsidRPr="009664C2">
        <w:rPr>
          <w:i w:val="0"/>
          <w:sz w:val="24"/>
          <w:szCs w:val="24"/>
        </w:rPr>
        <w:t xml:space="preserve"> и в сроки, предусмотренные настоящим Договором.</w:t>
      </w:r>
    </w:p>
    <w:p w:rsidR="00EF55A8" w:rsidRPr="009664C2" w:rsidRDefault="00EF55A8" w:rsidP="00EF55A8">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F55A8" w:rsidRPr="009664C2" w:rsidRDefault="00EF55A8" w:rsidP="00EF55A8">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EF55A8" w:rsidRPr="009664C2" w:rsidRDefault="00EF55A8" w:rsidP="00EF55A8">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EF55A8" w:rsidRPr="009664C2" w:rsidRDefault="00EF55A8" w:rsidP="00EF55A8">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EF55A8" w:rsidRPr="00EB2D4F" w:rsidRDefault="00EF55A8" w:rsidP="00EF55A8">
      <w:pPr>
        <w:tabs>
          <w:tab w:val="left" w:pos="284"/>
          <w:tab w:val="left" w:pos="360"/>
        </w:tabs>
        <w:ind w:firstLine="567"/>
        <w:jc w:val="both"/>
        <w:rPr>
          <w:rFonts w:eastAsia="Times New Roman CYR"/>
        </w:rPr>
      </w:pPr>
      <w:r w:rsidRPr="009664C2">
        <w:t xml:space="preserve">3.3.6. </w:t>
      </w:r>
      <w:r>
        <w:t>Г</w:t>
      </w:r>
      <w:r w:rsidRPr="0085095F">
        <w:t>арантирует надлежащее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r>
        <w:t xml:space="preserve"> </w:t>
      </w:r>
      <w:r w:rsidRPr="00E87AD2">
        <w:rPr>
          <w:color w:val="000000"/>
        </w:rPr>
        <w:t>Срок</w:t>
      </w:r>
      <w:r>
        <w:rPr>
          <w:color w:val="000000"/>
        </w:rPr>
        <w:t xml:space="preserve"> и объем</w:t>
      </w:r>
      <w:r w:rsidRPr="00E87AD2">
        <w:rPr>
          <w:color w:val="000000"/>
        </w:rPr>
        <w:t xml:space="preserve"> предоста</w:t>
      </w:r>
      <w:r>
        <w:rPr>
          <w:color w:val="000000"/>
        </w:rPr>
        <w:t xml:space="preserve">вления гарантий качества услуг распространяется на весь период оказания услуг </w:t>
      </w:r>
      <w:r w:rsidRPr="000C0C71">
        <w:rPr>
          <w:rFonts w:eastAsia="Times New Roman CYR"/>
        </w:rPr>
        <w:t>в соответствии с де</w:t>
      </w:r>
      <w:r>
        <w:rPr>
          <w:rFonts w:eastAsia="Times New Roman CYR"/>
        </w:rPr>
        <w:t>йствующим законодательством РФ.</w:t>
      </w:r>
    </w:p>
    <w:p w:rsidR="00EF55A8" w:rsidRPr="009664C2" w:rsidRDefault="00EF55A8" w:rsidP="00EF55A8">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EF55A8" w:rsidRPr="009664C2" w:rsidRDefault="00EF55A8" w:rsidP="00EF55A8">
      <w:pPr>
        <w:pStyle w:val="affe"/>
        <w:ind w:firstLine="567"/>
        <w:rPr>
          <w:b/>
        </w:rPr>
      </w:pPr>
      <w:r w:rsidRPr="009664C2">
        <w:rPr>
          <w:b/>
        </w:rPr>
        <w:t>3.4. Исполнитель вправе:</w:t>
      </w:r>
    </w:p>
    <w:p w:rsidR="00EF55A8" w:rsidRPr="009664C2" w:rsidRDefault="00EF55A8" w:rsidP="00EF55A8">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EF55A8" w:rsidRPr="009D2047" w:rsidRDefault="00EF55A8" w:rsidP="00EF55A8">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EF55A8" w:rsidRDefault="00EF55A8" w:rsidP="00EF55A8">
      <w:pPr>
        <w:ind w:firstLine="567"/>
        <w:jc w:val="center"/>
        <w:rPr>
          <w:b/>
        </w:rPr>
      </w:pPr>
    </w:p>
    <w:p w:rsidR="00EF55A8" w:rsidRPr="009664C2" w:rsidRDefault="00EF55A8" w:rsidP="00EF55A8">
      <w:pPr>
        <w:ind w:firstLine="567"/>
        <w:jc w:val="center"/>
        <w:rPr>
          <w:b/>
        </w:rPr>
      </w:pPr>
      <w:r w:rsidRPr="009664C2">
        <w:rPr>
          <w:b/>
        </w:rPr>
        <w:t>4. Сроки оказания услуг</w:t>
      </w:r>
    </w:p>
    <w:p w:rsidR="00EF55A8" w:rsidRPr="00A726DA" w:rsidRDefault="00EF55A8" w:rsidP="00EF55A8">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rsidRPr="003522CE">
        <w:t>с «</w:t>
      </w:r>
      <w:r>
        <w:t>01</w:t>
      </w:r>
      <w:r w:rsidRPr="003522CE">
        <w:t xml:space="preserve">» </w:t>
      </w:r>
      <w:r>
        <w:t>июня</w:t>
      </w:r>
      <w:r w:rsidRPr="003522CE">
        <w:t xml:space="preserve"> 2020</w:t>
      </w:r>
      <w:r>
        <w:t xml:space="preserve"> года</w:t>
      </w:r>
      <w:r w:rsidRPr="003522CE">
        <w:t xml:space="preserve"> по «3</w:t>
      </w:r>
      <w:r>
        <w:t>1</w:t>
      </w:r>
      <w:r w:rsidRPr="003522CE">
        <w:t xml:space="preserve">» </w:t>
      </w:r>
      <w:r>
        <w:t>декабря</w:t>
      </w:r>
      <w:r w:rsidRPr="003522CE">
        <w:t xml:space="preserve"> 2020</w:t>
      </w:r>
      <w:r>
        <w:t xml:space="preserve"> года.</w:t>
      </w:r>
    </w:p>
    <w:p w:rsidR="00EF55A8" w:rsidRPr="009664C2" w:rsidRDefault="00EF55A8" w:rsidP="00EF55A8">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EF55A8" w:rsidRPr="009664C2" w:rsidRDefault="00EF55A8" w:rsidP="00EF55A8">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w:t>
      </w:r>
      <w:r w:rsidRPr="009664C2">
        <w:lastRenderedPageBreak/>
        <w:t xml:space="preserve">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F55A8" w:rsidRPr="009664C2" w:rsidRDefault="00EF55A8" w:rsidP="00EF55A8">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F55A8" w:rsidRPr="009664C2" w:rsidRDefault="00EF55A8" w:rsidP="00EF55A8">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EF55A8" w:rsidRDefault="00EF55A8" w:rsidP="00EF55A8">
      <w:pPr>
        <w:shd w:val="clear" w:color="auto" w:fill="FFFFFF"/>
        <w:tabs>
          <w:tab w:val="left" w:pos="1498"/>
        </w:tabs>
        <w:rPr>
          <w:b/>
        </w:rPr>
      </w:pPr>
    </w:p>
    <w:p w:rsidR="00EF55A8" w:rsidRPr="009664C2" w:rsidRDefault="00EF55A8" w:rsidP="00EF55A8">
      <w:pPr>
        <w:shd w:val="clear" w:color="auto" w:fill="FFFFFF"/>
        <w:tabs>
          <w:tab w:val="left" w:pos="1498"/>
        </w:tabs>
        <w:ind w:firstLine="567"/>
        <w:jc w:val="center"/>
        <w:rPr>
          <w:b/>
          <w:color w:val="000000"/>
        </w:rPr>
      </w:pPr>
      <w:r w:rsidRPr="009664C2">
        <w:rPr>
          <w:b/>
        </w:rPr>
        <w:t>5. Порядок сдачи и приемки услуг</w:t>
      </w:r>
    </w:p>
    <w:p w:rsidR="00EF55A8" w:rsidRPr="002B41FA" w:rsidRDefault="00EF55A8" w:rsidP="00EF55A8">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EF55A8" w:rsidRDefault="00EF55A8" w:rsidP="00EF55A8">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EF55A8" w:rsidRPr="009664C2" w:rsidRDefault="00EF55A8" w:rsidP="00EF55A8">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EF55A8" w:rsidRPr="00941C04" w:rsidRDefault="00EF55A8" w:rsidP="00EF55A8">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EF55A8" w:rsidRPr="009664C2" w:rsidRDefault="00EF55A8" w:rsidP="00EF55A8">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EF55A8" w:rsidRPr="00E2554F" w:rsidRDefault="00EF55A8" w:rsidP="00EF55A8">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EF55A8" w:rsidRDefault="00EF55A8" w:rsidP="00EF55A8">
      <w:pPr>
        <w:ind w:firstLine="567"/>
        <w:jc w:val="center"/>
        <w:rPr>
          <w:b/>
        </w:rPr>
      </w:pPr>
    </w:p>
    <w:p w:rsidR="00EF55A8" w:rsidRPr="009664C2" w:rsidRDefault="00EF55A8" w:rsidP="00EF55A8">
      <w:pPr>
        <w:ind w:firstLine="567"/>
        <w:jc w:val="center"/>
        <w:rPr>
          <w:b/>
        </w:rPr>
      </w:pPr>
      <w:r w:rsidRPr="009664C2">
        <w:rPr>
          <w:b/>
        </w:rPr>
        <w:t>6. Ответственность сторон</w:t>
      </w:r>
    </w:p>
    <w:p w:rsidR="00EF55A8" w:rsidRDefault="00EF55A8" w:rsidP="00EF55A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F55A8" w:rsidRDefault="00EF55A8" w:rsidP="00EF55A8">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EF55A8" w:rsidRDefault="00EF55A8" w:rsidP="00EF55A8">
      <w:pPr>
        <w:ind w:firstLine="567"/>
        <w:jc w:val="both"/>
      </w:pPr>
      <w:r>
        <w:lastRenderedPageBreak/>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EF55A8" w:rsidRDefault="00EF55A8" w:rsidP="00EF55A8">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EF55A8" w:rsidRPr="00A23214" w:rsidRDefault="00EF55A8" w:rsidP="00EF55A8">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EF55A8" w:rsidRDefault="00EF55A8" w:rsidP="00EF55A8">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EF55A8" w:rsidRDefault="00EF55A8" w:rsidP="00EF55A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EF55A8" w:rsidRDefault="00EF55A8" w:rsidP="00EF55A8">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EF55A8" w:rsidRDefault="00EF55A8" w:rsidP="00EF55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EF55A8" w:rsidRDefault="00EF55A8" w:rsidP="00EF55A8">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EF55A8" w:rsidRDefault="00EF55A8" w:rsidP="00EF55A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EF55A8" w:rsidRDefault="00EF55A8" w:rsidP="00EF55A8">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F55A8" w:rsidRDefault="00EF55A8" w:rsidP="00EF55A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F55A8" w:rsidRDefault="00EF55A8" w:rsidP="00EF55A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F55A8" w:rsidRDefault="00EF55A8" w:rsidP="00EF55A8">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EF55A8" w:rsidRDefault="00EF55A8" w:rsidP="00EF55A8">
      <w:pPr>
        <w:ind w:firstLine="567"/>
        <w:jc w:val="center"/>
        <w:rPr>
          <w:b/>
        </w:rPr>
      </w:pPr>
    </w:p>
    <w:p w:rsidR="00EF55A8" w:rsidRPr="009664C2" w:rsidRDefault="00EF55A8" w:rsidP="00EF55A8">
      <w:pPr>
        <w:ind w:firstLine="567"/>
        <w:jc w:val="center"/>
        <w:rPr>
          <w:b/>
        </w:rPr>
      </w:pPr>
      <w:r w:rsidRPr="009664C2">
        <w:rPr>
          <w:b/>
        </w:rPr>
        <w:t>7. Форс-мажорные обстоятельства</w:t>
      </w:r>
    </w:p>
    <w:p w:rsidR="00EF55A8" w:rsidRPr="009664C2" w:rsidRDefault="00EF55A8" w:rsidP="00EF55A8">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EF55A8" w:rsidRPr="009664C2" w:rsidRDefault="00EF55A8" w:rsidP="00EF55A8">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F55A8" w:rsidRPr="009664C2" w:rsidRDefault="00EF55A8" w:rsidP="00EF55A8">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EF55A8" w:rsidRPr="009664C2" w:rsidRDefault="00EF55A8" w:rsidP="00EF55A8">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F55A8" w:rsidRPr="009D2047" w:rsidRDefault="00EF55A8" w:rsidP="00EF55A8">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EF55A8" w:rsidRDefault="00EF55A8" w:rsidP="00EF55A8">
      <w:pPr>
        <w:keepNext/>
        <w:ind w:firstLine="567"/>
        <w:jc w:val="center"/>
        <w:rPr>
          <w:b/>
        </w:rPr>
      </w:pPr>
    </w:p>
    <w:p w:rsidR="00EF55A8" w:rsidRPr="009664C2" w:rsidRDefault="00EF55A8" w:rsidP="00EF55A8">
      <w:pPr>
        <w:keepNext/>
        <w:ind w:firstLine="567"/>
        <w:jc w:val="center"/>
        <w:rPr>
          <w:b/>
        </w:rPr>
      </w:pPr>
      <w:r w:rsidRPr="009664C2">
        <w:rPr>
          <w:b/>
        </w:rPr>
        <w:t>8. Порядок разрешения споров</w:t>
      </w:r>
    </w:p>
    <w:p w:rsidR="00EF55A8" w:rsidRPr="009664C2" w:rsidRDefault="00EF55A8" w:rsidP="00EF55A8">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EF55A8" w:rsidRPr="009664C2" w:rsidRDefault="00EF55A8" w:rsidP="00EF55A8">
      <w:pPr>
        <w:pStyle w:val="affe"/>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EF55A8" w:rsidRPr="009D2047" w:rsidRDefault="00EF55A8" w:rsidP="00EF55A8">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EF55A8" w:rsidRDefault="00EF55A8" w:rsidP="00EF55A8">
      <w:pPr>
        <w:ind w:firstLine="567"/>
        <w:jc w:val="center"/>
        <w:rPr>
          <w:b/>
        </w:rPr>
      </w:pPr>
    </w:p>
    <w:p w:rsidR="00EF55A8" w:rsidRPr="009664C2" w:rsidRDefault="00EF55A8" w:rsidP="00EF55A8">
      <w:pPr>
        <w:ind w:firstLine="567"/>
        <w:jc w:val="center"/>
        <w:rPr>
          <w:b/>
        </w:rPr>
      </w:pPr>
      <w:r w:rsidRPr="009664C2">
        <w:rPr>
          <w:b/>
        </w:rPr>
        <w:t>9. Изменение и расторжение Договора</w:t>
      </w:r>
    </w:p>
    <w:p w:rsidR="00EF55A8" w:rsidRPr="009664C2" w:rsidRDefault="00EF55A8" w:rsidP="00EF55A8">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F55A8" w:rsidRPr="009664C2" w:rsidRDefault="00EF55A8" w:rsidP="00EF55A8">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EF55A8" w:rsidRPr="009664C2" w:rsidRDefault="00EF55A8" w:rsidP="00EF55A8">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EF55A8" w:rsidRPr="009664C2" w:rsidRDefault="00EF55A8" w:rsidP="00EF55A8">
      <w:pPr>
        <w:autoSpaceDE w:val="0"/>
        <w:autoSpaceDN w:val="0"/>
        <w:ind w:firstLine="567"/>
        <w:jc w:val="both"/>
      </w:pPr>
      <w:r w:rsidRPr="009664C2">
        <w:t xml:space="preserve">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w:t>
      </w:r>
      <w:r w:rsidRPr="009664C2">
        <w:lastRenderedPageBreak/>
        <w:t>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F55A8" w:rsidRPr="00174B25" w:rsidRDefault="00EF55A8" w:rsidP="00EF55A8">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EF55A8" w:rsidRPr="00E00048" w:rsidRDefault="00EF55A8" w:rsidP="00EF55A8">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EF55A8" w:rsidRDefault="00EF55A8" w:rsidP="00EF55A8">
      <w:pPr>
        <w:ind w:firstLine="567"/>
        <w:jc w:val="center"/>
        <w:rPr>
          <w:b/>
        </w:rPr>
      </w:pPr>
    </w:p>
    <w:p w:rsidR="00EF55A8" w:rsidRPr="009664C2" w:rsidRDefault="00EF55A8" w:rsidP="00EF55A8">
      <w:pPr>
        <w:ind w:firstLine="567"/>
        <w:jc w:val="center"/>
        <w:rPr>
          <w:b/>
        </w:rPr>
      </w:pPr>
      <w:r w:rsidRPr="009664C2">
        <w:rPr>
          <w:b/>
        </w:rPr>
        <w:t>10.Срок действия Договора</w:t>
      </w:r>
    </w:p>
    <w:p w:rsidR="00EF55A8" w:rsidRPr="009D2047" w:rsidRDefault="00EF55A8" w:rsidP="00EF55A8">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по </w:t>
      </w:r>
      <w:r w:rsidRPr="003522CE">
        <w:t>«</w:t>
      </w:r>
      <w:r>
        <w:t>28</w:t>
      </w:r>
      <w:r w:rsidRPr="003522CE">
        <w:t xml:space="preserve">» </w:t>
      </w:r>
      <w:r>
        <w:t>февраля 2021.  С «01» марта 2021 г.</w:t>
      </w:r>
      <w:r w:rsidRPr="00515041">
        <w:t xml:space="preserve">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EF55A8" w:rsidRDefault="00EF55A8" w:rsidP="00EF55A8">
      <w:pPr>
        <w:pStyle w:val="ConsPlusNormal"/>
        <w:widowControl/>
        <w:ind w:firstLine="567"/>
        <w:jc w:val="center"/>
        <w:rPr>
          <w:rFonts w:ascii="Times New Roman" w:hAnsi="Times New Roman" w:cs="Times New Roman"/>
          <w:b/>
          <w:sz w:val="24"/>
          <w:szCs w:val="24"/>
        </w:rPr>
      </w:pPr>
    </w:p>
    <w:p w:rsidR="00EF55A8" w:rsidRPr="009664C2" w:rsidRDefault="00EF55A8" w:rsidP="00EF55A8">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EF55A8" w:rsidRPr="009664C2" w:rsidRDefault="00EF55A8" w:rsidP="00EF55A8">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F55A8" w:rsidRPr="009664C2" w:rsidRDefault="00EF55A8" w:rsidP="00EF55A8">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EF55A8" w:rsidRPr="009664C2" w:rsidRDefault="00EF55A8" w:rsidP="00EF55A8">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25167">
        <w:rPr>
          <w:color w:val="000000"/>
        </w:rPr>
        <w:t>о обмена оригиналами в течение 3</w:t>
      </w:r>
      <w:r w:rsidRPr="009664C2">
        <w:rPr>
          <w:color w:val="000000"/>
        </w:rPr>
        <w:t>0 календарных дней.</w:t>
      </w:r>
    </w:p>
    <w:p w:rsidR="00EF55A8" w:rsidRPr="009664C2" w:rsidRDefault="00EF55A8" w:rsidP="00EF55A8">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EF55A8" w:rsidRPr="009664C2" w:rsidRDefault="00EF55A8" w:rsidP="00EF55A8">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F55A8" w:rsidRPr="009664C2" w:rsidRDefault="00EF55A8" w:rsidP="00EF55A8">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F55A8" w:rsidRPr="009664C2" w:rsidRDefault="00EF55A8" w:rsidP="00EF55A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EF55A8" w:rsidRPr="009664C2" w:rsidRDefault="00EF55A8" w:rsidP="00EF55A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EF55A8" w:rsidRPr="009664C2" w:rsidRDefault="00EF55A8" w:rsidP="00EF55A8">
      <w:pPr>
        <w:widowControl w:val="0"/>
        <w:autoSpaceDE w:val="0"/>
        <w:autoSpaceDN w:val="0"/>
        <w:adjustRightInd w:val="0"/>
        <w:ind w:firstLine="567"/>
        <w:jc w:val="both"/>
      </w:pPr>
      <w:r w:rsidRPr="009664C2">
        <w:t>- Техническое задание (Приложение №1 к договору);</w:t>
      </w:r>
    </w:p>
    <w:p w:rsidR="00EF55A8" w:rsidRDefault="00EF55A8" w:rsidP="00EF55A8">
      <w:pPr>
        <w:widowControl w:val="0"/>
        <w:autoSpaceDE w:val="0"/>
        <w:autoSpaceDN w:val="0"/>
        <w:adjustRightInd w:val="0"/>
        <w:ind w:firstLine="567"/>
        <w:jc w:val="both"/>
      </w:pPr>
      <w:r w:rsidRPr="009664C2">
        <w:t>- Расчет стоимости услуг (Приложение №2 к договору).</w:t>
      </w:r>
    </w:p>
    <w:p w:rsidR="00EF55A8" w:rsidRPr="009664C2" w:rsidRDefault="00EF55A8" w:rsidP="00EF55A8">
      <w:pPr>
        <w:widowControl w:val="0"/>
        <w:autoSpaceDE w:val="0"/>
        <w:autoSpaceDN w:val="0"/>
        <w:adjustRightInd w:val="0"/>
        <w:ind w:firstLine="567"/>
        <w:jc w:val="both"/>
      </w:pPr>
    </w:p>
    <w:p w:rsidR="00EF55A8" w:rsidRPr="009664C2" w:rsidRDefault="00EF55A8" w:rsidP="00EF55A8">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EF55A8" w:rsidRPr="009664C2" w:rsidTr="00C21ED1">
        <w:trPr>
          <w:trHeight w:val="3725"/>
        </w:trPr>
        <w:tc>
          <w:tcPr>
            <w:tcW w:w="4672" w:type="dxa"/>
          </w:tcPr>
          <w:p w:rsidR="00EF55A8" w:rsidRPr="009664C2" w:rsidRDefault="00EF55A8" w:rsidP="00C21ED1">
            <w:pPr>
              <w:widowControl w:val="0"/>
              <w:autoSpaceDE w:val="0"/>
              <w:autoSpaceDN w:val="0"/>
              <w:adjustRightInd w:val="0"/>
              <w:jc w:val="both"/>
              <w:rPr>
                <w:b/>
                <w:color w:val="000000"/>
              </w:rPr>
            </w:pPr>
            <w:bookmarkStart w:id="97" w:name="_Hlk523772111"/>
          </w:p>
          <w:p w:rsidR="00EF55A8" w:rsidRPr="009664C2" w:rsidRDefault="00EF55A8" w:rsidP="00C21ED1">
            <w:pPr>
              <w:widowControl w:val="0"/>
              <w:autoSpaceDE w:val="0"/>
              <w:autoSpaceDN w:val="0"/>
              <w:adjustRightInd w:val="0"/>
              <w:jc w:val="both"/>
              <w:rPr>
                <w:color w:val="000000"/>
              </w:rPr>
            </w:pPr>
            <w:r w:rsidRPr="009664C2">
              <w:rPr>
                <w:b/>
                <w:color w:val="000000"/>
                <w:sz w:val="22"/>
                <w:szCs w:val="22"/>
              </w:rPr>
              <w:t>Заказчик:</w:t>
            </w:r>
          </w:p>
          <w:p w:rsidR="00EF55A8" w:rsidRPr="005F1CBB" w:rsidRDefault="00EF55A8" w:rsidP="00C21ED1">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EF55A8" w:rsidRPr="005F1CBB" w:rsidRDefault="00EF55A8" w:rsidP="00C21ED1">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EF55A8" w:rsidRPr="005F1CBB" w:rsidRDefault="00EF55A8" w:rsidP="00C21ED1">
            <w:pPr>
              <w:autoSpaceDE w:val="0"/>
              <w:autoSpaceDN w:val="0"/>
              <w:jc w:val="both"/>
              <w:rPr>
                <w:color w:val="000000"/>
              </w:rPr>
            </w:pPr>
            <w:r w:rsidRPr="005F1CBB">
              <w:rPr>
                <w:color w:val="000000"/>
              </w:rPr>
              <w:t xml:space="preserve">ОГРН 1028600587069     </w:t>
            </w:r>
          </w:p>
          <w:p w:rsidR="00EF55A8" w:rsidRPr="005F1CBB" w:rsidRDefault="00EF55A8" w:rsidP="00C21ED1">
            <w:pPr>
              <w:autoSpaceDE w:val="0"/>
              <w:autoSpaceDN w:val="0"/>
              <w:jc w:val="both"/>
              <w:rPr>
                <w:color w:val="000000"/>
              </w:rPr>
            </w:pPr>
            <w:r w:rsidRPr="005F1CBB">
              <w:rPr>
                <w:color w:val="000000"/>
              </w:rPr>
              <w:t>Р/с 40702810167170101356  </w:t>
            </w:r>
          </w:p>
          <w:p w:rsidR="00EF55A8" w:rsidRDefault="00EF55A8" w:rsidP="00C21ED1">
            <w:pPr>
              <w:autoSpaceDE w:val="0"/>
              <w:autoSpaceDN w:val="0"/>
              <w:jc w:val="both"/>
            </w:pPr>
            <w:proofErr w:type="gramStart"/>
            <w:r w:rsidRPr="005F1CBB">
              <w:t>ЗАПАДНО-СИБИРСКОЕ</w:t>
            </w:r>
            <w:proofErr w:type="gramEnd"/>
            <w:r>
              <w:t xml:space="preserve"> ОТДЕЛЕНИЕ</w:t>
            </w:r>
          </w:p>
          <w:p w:rsidR="00EF55A8" w:rsidRPr="005F1CBB" w:rsidRDefault="00EF55A8" w:rsidP="00C21ED1">
            <w:pPr>
              <w:autoSpaceDE w:val="0"/>
              <w:autoSpaceDN w:val="0"/>
              <w:jc w:val="both"/>
              <w:rPr>
                <w:color w:val="000000"/>
              </w:rPr>
            </w:pPr>
            <w:r w:rsidRPr="005F1CBB">
              <w:t>№ 8647 ПАО СБЕРБАНК г. Тюмень</w:t>
            </w:r>
            <w:r w:rsidRPr="005F1CBB">
              <w:rPr>
                <w:color w:val="000000"/>
              </w:rPr>
              <w:t xml:space="preserve">         </w:t>
            </w:r>
          </w:p>
          <w:p w:rsidR="00EF55A8" w:rsidRPr="005F1CBB" w:rsidRDefault="00EF55A8" w:rsidP="00C21ED1">
            <w:pPr>
              <w:autoSpaceDE w:val="0"/>
              <w:autoSpaceDN w:val="0"/>
              <w:jc w:val="both"/>
              <w:rPr>
                <w:color w:val="000000"/>
              </w:rPr>
            </w:pPr>
            <w:r w:rsidRPr="005F1CBB">
              <w:rPr>
                <w:color w:val="000000"/>
              </w:rPr>
              <w:t xml:space="preserve">к/с 30101810800000000651        </w:t>
            </w:r>
          </w:p>
          <w:p w:rsidR="00EF55A8" w:rsidRPr="005F1CBB" w:rsidRDefault="00EF55A8" w:rsidP="00C21ED1">
            <w:pPr>
              <w:jc w:val="both"/>
              <w:rPr>
                <w:color w:val="000000"/>
              </w:rPr>
            </w:pPr>
            <w:r w:rsidRPr="005F1CBB">
              <w:rPr>
                <w:color w:val="000000"/>
              </w:rPr>
              <w:t xml:space="preserve">БИК 047102651         </w:t>
            </w:r>
          </w:p>
          <w:p w:rsidR="00EF55A8" w:rsidRPr="005F1CBB" w:rsidRDefault="00EF55A8" w:rsidP="00C21ED1">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EF55A8" w:rsidRPr="005F1CBB" w:rsidRDefault="00EF55A8" w:rsidP="00C21ED1">
            <w:pPr>
              <w:jc w:val="both"/>
              <w:rPr>
                <w:lang w:val="en-US"/>
              </w:rPr>
            </w:pPr>
            <w:r w:rsidRPr="005F1CBB">
              <w:rPr>
                <w:lang w:val="en-US"/>
              </w:rPr>
              <w:t>E-mail: gts@surgutgts.ru</w:t>
            </w:r>
          </w:p>
          <w:p w:rsidR="00EF55A8" w:rsidRPr="0012214C" w:rsidRDefault="00EF55A8" w:rsidP="00C21ED1">
            <w:pPr>
              <w:jc w:val="both"/>
              <w:rPr>
                <w:color w:val="000000"/>
                <w:lang w:val="en-US"/>
              </w:rPr>
            </w:pPr>
            <w:r w:rsidRPr="005F1CBB">
              <w:t>Тел</w:t>
            </w:r>
            <w:r w:rsidRPr="005F1CBB">
              <w:rPr>
                <w:lang w:val="en-US"/>
              </w:rPr>
              <w:t xml:space="preserve">: 8 (3462) </w:t>
            </w:r>
            <w:r w:rsidRPr="0012214C">
              <w:rPr>
                <w:color w:val="000000"/>
                <w:lang w:val="en-US"/>
              </w:rPr>
              <w:t>52-43-11</w:t>
            </w:r>
          </w:p>
          <w:p w:rsidR="00EF55A8" w:rsidRPr="00EB2D4F" w:rsidRDefault="00EF55A8" w:rsidP="00C21ED1">
            <w:pPr>
              <w:jc w:val="both"/>
              <w:rPr>
                <w:color w:val="000000"/>
                <w:lang w:val="en-US"/>
              </w:rPr>
            </w:pPr>
          </w:p>
        </w:tc>
        <w:tc>
          <w:tcPr>
            <w:tcW w:w="4672" w:type="dxa"/>
          </w:tcPr>
          <w:p w:rsidR="00EF55A8" w:rsidRPr="00EB2D4F" w:rsidRDefault="00EF55A8" w:rsidP="00C21ED1">
            <w:pPr>
              <w:jc w:val="both"/>
              <w:rPr>
                <w:b/>
                <w:lang w:val="en-US"/>
              </w:rPr>
            </w:pPr>
          </w:p>
          <w:p w:rsidR="00EF55A8" w:rsidRPr="009664C2" w:rsidRDefault="00EF55A8" w:rsidP="00C21ED1">
            <w:pPr>
              <w:jc w:val="both"/>
              <w:rPr>
                <w:b/>
              </w:rPr>
            </w:pPr>
            <w:r w:rsidRPr="009664C2">
              <w:rPr>
                <w:b/>
                <w:sz w:val="22"/>
                <w:szCs w:val="22"/>
              </w:rPr>
              <w:t>Исполнитель:</w:t>
            </w:r>
          </w:p>
          <w:p w:rsidR="00EF55A8" w:rsidRPr="009664C2" w:rsidRDefault="00EF55A8" w:rsidP="00C21ED1">
            <w:pPr>
              <w:jc w:val="both"/>
            </w:pPr>
          </w:p>
        </w:tc>
      </w:tr>
      <w:bookmarkEnd w:id="97"/>
    </w:tbl>
    <w:p w:rsidR="00EF55A8" w:rsidRDefault="00EF55A8" w:rsidP="00EF55A8">
      <w:pPr>
        <w:jc w:val="both"/>
      </w:pPr>
    </w:p>
    <w:p w:rsidR="00EF55A8" w:rsidRPr="009664C2" w:rsidRDefault="00EF55A8" w:rsidP="00EF55A8">
      <w:pPr>
        <w:jc w:val="both"/>
      </w:pPr>
      <w:r w:rsidRPr="009664C2">
        <w:t>Директор</w:t>
      </w:r>
      <w:proofErr w:type="gramStart"/>
      <w:r w:rsidRPr="009664C2">
        <w:t xml:space="preserve">:                                                               ___________: </w:t>
      </w:r>
      <w:proofErr w:type="gramEnd"/>
    </w:p>
    <w:p w:rsidR="00EF55A8" w:rsidRPr="009664C2" w:rsidRDefault="00EF55A8" w:rsidP="00EF55A8">
      <w:pPr>
        <w:jc w:val="both"/>
      </w:pPr>
    </w:p>
    <w:p w:rsidR="00EF55A8" w:rsidRPr="009664C2" w:rsidRDefault="00EF55A8" w:rsidP="00EF55A8">
      <w:pPr>
        <w:jc w:val="both"/>
      </w:pPr>
      <w:r w:rsidRPr="009664C2">
        <w:t>______________/</w:t>
      </w:r>
      <w:proofErr w:type="spellStart"/>
      <w:r w:rsidRPr="009664C2">
        <w:t>В.Н.Юркин</w:t>
      </w:r>
      <w:proofErr w:type="spellEnd"/>
      <w:r w:rsidRPr="009664C2">
        <w:t>/                               ______________/______________/</w:t>
      </w:r>
    </w:p>
    <w:p w:rsidR="00EF55A8" w:rsidRPr="009664C2" w:rsidRDefault="00EF55A8" w:rsidP="00EF55A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EF55A8" w:rsidRPr="009664C2" w:rsidRDefault="00EF55A8" w:rsidP="00EF55A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EF55A8" w:rsidRPr="009664C2" w:rsidRDefault="00EF55A8" w:rsidP="00EF55A8">
      <w:pPr>
        <w:jc w:val="right"/>
      </w:pPr>
      <w:r w:rsidRPr="009664C2">
        <w:t>№ ____ от «___» _______ 20__ г.</w:t>
      </w:r>
    </w:p>
    <w:p w:rsidR="00EF55A8" w:rsidRPr="009664C2" w:rsidRDefault="00EF55A8" w:rsidP="00EF55A8">
      <w:pPr>
        <w:jc w:val="both"/>
        <w:rPr>
          <w:bCs/>
        </w:rPr>
      </w:pPr>
    </w:p>
    <w:p w:rsidR="00EF55A8" w:rsidRPr="009664C2" w:rsidRDefault="00EF55A8" w:rsidP="00EF55A8">
      <w:pPr>
        <w:jc w:val="both"/>
        <w:rPr>
          <w:bCs/>
        </w:rPr>
      </w:pPr>
    </w:p>
    <w:p w:rsidR="00EF55A8" w:rsidRPr="009664C2" w:rsidRDefault="00EF55A8" w:rsidP="00EF55A8">
      <w:pPr>
        <w:jc w:val="center"/>
      </w:pPr>
      <w:r w:rsidRPr="009664C2">
        <w:t>ТЕХНИЧЕСКОЕ ЗАДАНИЕ*</w:t>
      </w:r>
    </w:p>
    <w:p w:rsidR="00EF55A8" w:rsidRPr="009664C2" w:rsidRDefault="00EF55A8" w:rsidP="00EF55A8">
      <w:pPr>
        <w:jc w:val="both"/>
      </w:pPr>
    </w:p>
    <w:p w:rsidR="00EF55A8" w:rsidRPr="009664C2" w:rsidRDefault="00EF55A8" w:rsidP="00EF55A8">
      <w:pPr>
        <w:tabs>
          <w:tab w:val="left" w:pos="4366"/>
        </w:tabs>
        <w:ind w:firstLine="539"/>
        <w:jc w:val="both"/>
        <w:rPr>
          <w:color w:val="000000"/>
        </w:rPr>
      </w:pPr>
    </w:p>
    <w:p w:rsidR="00EF55A8" w:rsidRPr="009664C2" w:rsidRDefault="00EF55A8" w:rsidP="00EF55A8">
      <w:pPr>
        <w:jc w:val="both"/>
      </w:pPr>
    </w:p>
    <w:p w:rsidR="00EF55A8" w:rsidRPr="009664C2" w:rsidRDefault="00EF55A8" w:rsidP="00EF55A8">
      <w:pPr>
        <w:pStyle w:val="Default"/>
        <w:jc w:val="both"/>
      </w:pPr>
      <w:r w:rsidRPr="00462C32">
        <w:t xml:space="preserve">*Оформляется в соответствии с Разделом </w:t>
      </w:r>
      <w:r w:rsidRPr="00462C32">
        <w:rPr>
          <w:lang w:val="en-US"/>
        </w:rPr>
        <w:t>IV</w:t>
      </w:r>
      <w:r>
        <w:t xml:space="preserve"> </w:t>
      </w:r>
      <w:proofErr w:type="gramStart"/>
      <w:r w:rsidRPr="00462C32">
        <w:t xml:space="preserve">к извещению о проведении запроса котировок в электронной форме на право заключения договора </w:t>
      </w:r>
      <w:r w:rsidRPr="00B80296">
        <w:t>на частичное техническое освидетельствование</w:t>
      </w:r>
      <w:proofErr w:type="gramEnd"/>
      <w:r w:rsidRPr="00B80296">
        <w:t xml:space="preserve"> подъемных сооружений.</w:t>
      </w:r>
    </w:p>
    <w:p w:rsidR="00EF55A8" w:rsidRPr="009664C2" w:rsidRDefault="00EF55A8" w:rsidP="00EF55A8">
      <w:pPr>
        <w:tabs>
          <w:tab w:val="left" w:pos="4366"/>
        </w:tabs>
        <w:ind w:firstLine="539"/>
        <w:jc w:val="both"/>
        <w:rPr>
          <w:color w:val="000000"/>
        </w:rPr>
      </w:pPr>
    </w:p>
    <w:p w:rsidR="00EF55A8" w:rsidRPr="009664C2" w:rsidRDefault="00EF55A8" w:rsidP="00EF55A8">
      <w:pPr>
        <w:tabs>
          <w:tab w:val="left" w:pos="4366"/>
        </w:tabs>
        <w:ind w:firstLine="539"/>
        <w:jc w:val="both"/>
        <w:rPr>
          <w:b/>
          <w:bCs/>
        </w:rPr>
      </w:pPr>
    </w:p>
    <w:p w:rsidR="00EF55A8" w:rsidRPr="009664C2" w:rsidRDefault="00EF55A8" w:rsidP="00EF55A8">
      <w:pPr>
        <w:tabs>
          <w:tab w:val="left" w:pos="5430"/>
        </w:tabs>
        <w:jc w:val="both"/>
      </w:pPr>
      <w:r w:rsidRPr="009664C2">
        <w:t>ЗАКАЗЧИК</w:t>
      </w:r>
      <w:r w:rsidRPr="009664C2">
        <w:tab/>
        <w:t>ИСПОЛНИТЕЛЬ:</w:t>
      </w:r>
    </w:p>
    <w:p w:rsidR="00EF55A8" w:rsidRPr="009664C2" w:rsidRDefault="00EF55A8" w:rsidP="00EF55A8">
      <w:pPr>
        <w:jc w:val="both"/>
      </w:pPr>
    </w:p>
    <w:p w:rsidR="00EF55A8" w:rsidRPr="009664C2" w:rsidRDefault="00EF55A8" w:rsidP="00EF55A8">
      <w:pPr>
        <w:jc w:val="both"/>
      </w:pPr>
      <w:r w:rsidRPr="009664C2">
        <w:t>Директор</w:t>
      </w:r>
      <w:proofErr w:type="gramStart"/>
      <w:r w:rsidRPr="009664C2">
        <w:t xml:space="preserve">:                                                                          _____________: </w:t>
      </w:r>
      <w:proofErr w:type="gramEnd"/>
    </w:p>
    <w:p w:rsidR="00EF55A8" w:rsidRPr="009664C2" w:rsidRDefault="00EF55A8" w:rsidP="00EF55A8">
      <w:pPr>
        <w:jc w:val="both"/>
      </w:pPr>
    </w:p>
    <w:p w:rsidR="00EF55A8" w:rsidRPr="009664C2" w:rsidRDefault="00EF55A8" w:rsidP="00EF55A8">
      <w:pPr>
        <w:jc w:val="both"/>
      </w:pPr>
    </w:p>
    <w:p w:rsidR="00EF55A8" w:rsidRPr="009664C2" w:rsidRDefault="00EF55A8" w:rsidP="00EF55A8">
      <w:pPr>
        <w:jc w:val="both"/>
        <w:rPr>
          <w:kern w:val="16"/>
        </w:rPr>
      </w:pPr>
      <w:r w:rsidRPr="009664C2">
        <w:t>______________/</w:t>
      </w:r>
      <w:proofErr w:type="spellStart"/>
      <w:r w:rsidRPr="009664C2">
        <w:t>В.Н.Юркин</w:t>
      </w:r>
      <w:proofErr w:type="spellEnd"/>
      <w:r w:rsidRPr="009664C2">
        <w:t xml:space="preserve">/                                         ______________/______________ /   </w:t>
      </w:r>
    </w:p>
    <w:p w:rsidR="00EF55A8" w:rsidRPr="009664C2" w:rsidRDefault="00EF55A8" w:rsidP="00EF55A8">
      <w:pPr>
        <w:ind w:firstLine="540"/>
        <w:jc w:val="both"/>
        <w:rPr>
          <w:kern w:val="16"/>
        </w:rPr>
      </w:pPr>
    </w:p>
    <w:p w:rsidR="00EF55A8" w:rsidRPr="009664C2" w:rsidRDefault="00EF55A8" w:rsidP="00EF55A8">
      <w:pPr>
        <w:ind w:firstLine="540"/>
        <w:jc w:val="both"/>
        <w:rPr>
          <w:kern w:val="16"/>
        </w:rPr>
      </w:pPr>
    </w:p>
    <w:p w:rsidR="00EF55A8" w:rsidRPr="009664C2" w:rsidRDefault="00EF55A8" w:rsidP="00EF55A8">
      <w:pPr>
        <w:ind w:firstLine="540"/>
        <w:jc w:val="both"/>
        <w:rPr>
          <w:kern w:val="16"/>
        </w:rPr>
      </w:pPr>
    </w:p>
    <w:p w:rsidR="00EF55A8" w:rsidRPr="009664C2" w:rsidRDefault="00EF55A8" w:rsidP="00EF55A8">
      <w:pPr>
        <w:ind w:firstLine="540"/>
        <w:jc w:val="both"/>
        <w:rPr>
          <w:kern w:val="16"/>
        </w:rPr>
      </w:pPr>
    </w:p>
    <w:p w:rsidR="00EF55A8" w:rsidRPr="009664C2" w:rsidRDefault="00EF55A8" w:rsidP="00EF55A8">
      <w:pPr>
        <w:ind w:firstLine="540"/>
        <w:jc w:val="both"/>
        <w:rPr>
          <w:kern w:val="16"/>
        </w:rPr>
      </w:pPr>
    </w:p>
    <w:p w:rsidR="00EF55A8" w:rsidRPr="009664C2" w:rsidRDefault="00EF55A8" w:rsidP="00EF55A8">
      <w:pPr>
        <w:ind w:firstLine="540"/>
        <w:jc w:val="both"/>
        <w:rPr>
          <w:kern w:val="16"/>
        </w:rPr>
      </w:pPr>
    </w:p>
    <w:p w:rsidR="00EF55A8" w:rsidRPr="009664C2" w:rsidRDefault="00EF55A8" w:rsidP="00EF55A8">
      <w:pPr>
        <w:ind w:firstLine="540"/>
        <w:jc w:val="both"/>
        <w:rPr>
          <w:kern w:val="16"/>
        </w:rPr>
      </w:pPr>
    </w:p>
    <w:p w:rsidR="00EF55A8" w:rsidRPr="009664C2" w:rsidRDefault="00EF55A8" w:rsidP="00EF55A8">
      <w:pPr>
        <w:widowControl w:val="0"/>
        <w:autoSpaceDE w:val="0"/>
        <w:autoSpaceDN w:val="0"/>
        <w:adjustRightInd w:val="0"/>
        <w:jc w:val="both"/>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Default="00EF55A8" w:rsidP="00EF55A8">
      <w:pPr>
        <w:pStyle w:val="ConsPlusNormal"/>
        <w:widowControl/>
        <w:ind w:firstLine="0"/>
        <w:jc w:val="both"/>
        <w:rPr>
          <w:rFonts w:ascii="Times New Roman" w:hAnsi="Times New Roman" w:cs="Times New Roman"/>
          <w:sz w:val="24"/>
          <w:szCs w:val="24"/>
        </w:rPr>
      </w:pPr>
    </w:p>
    <w:p w:rsidR="00EF55A8" w:rsidRDefault="00EF55A8" w:rsidP="00EF55A8">
      <w:pPr>
        <w:pStyle w:val="ConsPlusNormal"/>
        <w:widowControl/>
        <w:ind w:firstLine="0"/>
        <w:jc w:val="both"/>
        <w:rPr>
          <w:rFonts w:ascii="Times New Roman" w:hAnsi="Times New Roman" w:cs="Times New Roman"/>
          <w:sz w:val="24"/>
          <w:szCs w:val="24"/>
        </w:rPr>
      </w:pPr>
    </w:p>
    <w:p w:rsidR="00EF55A8" w:rsidRDefault="00EF55A8" w:rsidP="00EF55A8">
      <w:pPr>
        <w:pStyle w:val="ConsPlusNormal"/>
        <w:widowControl/>
        <w:ind w:firstLine="0"/>
        <w:jc w:val="both"/>
        <w:rPr>
          <w:rFonts w:ascii="Times New Roman" w:hAnsi="Times New Roman" w:cs="Times New Roman"/>
          <w:sz w:val="24"/>
          <w:szCs w:val="24"/>
        </w:rPr>
      </w:pPr>
    </w:p>
    <w:p w:rsidR="00EF55A8"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Default="00EF55A8" w:rsidP="00EF55A8">
      <w:pPr>
        <w:pStyle w:val="ConsPlusNormal"/>
        <w:widowControl/>
        <w:ind w:firstLine="0"/>
        <w:jc w:val="right"/>
        <w:rPr>
          <w:rFonts w:ascii="Times New Roman" w:hAnsi="Times New Roman" w:cs="Times New Roman"/>
          <w:sz w:val="24"/>
          <w:szCs w:val="24"/>
        </w:rPr>
      </w:pPr>
    </w:p>
    <w:p w:rsidR="00EF55A8" w:rsidRDefault="00EF55A8" w:rsidP="00EF55A8">
      <w:pPr>
        <w:pStyle w:val="ConsPlusNormal"/>
        <w:widowControl/>
        <w:ind w:firstLine="0"/>
        <w:jc w:val="right"/>
        <w:rPr>
          <w:rFonts w:ascii="Times New Roman" w:hAnsi="Times New Roman" w:cs="Times New Roman"/>
          <w:sz w:val="24"/>
          <w:szCs w:val="24"/>
        </w:rPr>
      </w:pPr>
    </w:p>
    <w:p w:rsidR="00EF55A8" w:rsidRPr="009664C2" w:rsidRDefault="00EF55A8" w:rsidP="00EF55A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EF55A8" w:rsidRPr="009664C2" w:rsidRDefault="00EF55A8" w:rsidP="00EF55A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EF55A8" w:rsidRPr="009664C2" w:rsidRDefault="00EF55A8" w:rsidP="00EF55A8">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EF55A8" w:rsidRPr="009664C2" w:rsidTr="00C21ED1">
        <w:trPr>
          <w:trHeight w:val="938"/>
          <w:jc w:val="center"/>
        </w:trPr>
        <w:tc>
          <w:tcPr>
            <w:tcW w:w="636"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EF55A8" w:rsidRPr="009664C2" w:rsidRDefault="00EF55A8" w:rsidP="00C21ED1">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EF55A8" w:rsidRPr="009664C2" w:rsidRDefault="00EF55A8" w:rsidP="00C21ED1">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EF55A8" w:rsidRPr="009664C2" w:rsidTr="00C21ED1">
        <w:trPr>
          <w:trHeight w:val="369"/>
          <w:jc w:val="center"/>
        </w:trPr>
        <w:tc>
          <w:tcPr>
            <w:tcW w:w="636"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EF55A8" w:rsidRPr="009664C2" w:rsidRDefault="00EF55A8" w:rsidP="00C21ED1">
            <w:pPr>
              <w:tabs>
                <w:tab w:val="left" w:pos="4366"/>
              </w:tabs>
              <w:jc w:val="both"/>
              <w:rPr>
                <w:color w:val="000000"/>
              </w:rPr>
            </w:pPr>
          </w:p>
        </w:tc>
        <w:tc>
          <w:tcPr>
            <w:tcW w:w="1208" w:type="dxa"/>
            <w:vAlign w:val="center"/>
          </w:tcPr>
          <w:p w:rsidR="00EF55A8" w:rsidRPr="009664C2" w:rsidRDefault="00EF55A8" w:rsidP="00C21ED1">
            <w:pPr>
              <w:ind w:hanging="108"/>
              <w:jc w:val="both"/>
            </w:pPr>
          </w:p>
        </w:tc>
        <w:tc>
          <w:tcPr>
            <w:tcW w:w="906" w:type="dxa"/>
            <w:vAlign w:val="center"/>
          </w:tcPr>
          <w:p w:rsidR="00EF55A8" w:rsidRPr="009664C2" w:rsidRDefault="00EF55A8" w:rsidP="00C21ED1">
            <w:pPr>
              <w:tabs>
                <w:tab w:val="left" w:pos="4366"/>
              </w:tabs>
              <w:jc w:val="both"/>
              <w:rPr>
                <w:color w:val="000000"/>
              </w:rPr>
            </w:pPr>
          </w:p>
        </w:tc>
        <w:tc>
          <w:tcPr>
            <w:tcW w:w="1813" w:type="dxa"/>
            <w:vAlign w:val="center"/>
          </w:tcPr>
          <w:p w:rsidR="00EF55A8" w:rsidRPr="009664C2" w:rsidRDefault="00EF55A8" w:rsidP="00C21ED1">
            <w:pPr>
              <w:jc w:val="both"/>
              <w:rPr>
                <w:kern w:val="16"/>
              </w:rPr>
            </w:pPr>
          </w:p>
        </w:tc>
        <w:tc>
          <w:tcPr>
            <w:tcW w:w="1662"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p>
        </w:tc>
      </w:tr>
      <w:tr w:rsidR="00EF55A8" w:rsidRPr="009664C2" w:rsidTr="00C21ED1">
        <w:trPr>
          <w:trHeight w:val="496"/>
          <w:jc w:val="center"/>
        </w:trPr>
        <w:tc>
          <w:tcPr>
            <w:tcW w:w="636"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EF55A8" w:rsidRPr="009664C2" w:rsidRDefault="00EF55A8" w:rsidP="00C21ED1">
            <w:pPr>
              <w:tabs>
                <w:tab w:val="left" w:pos="4366"/>
              </w:tabs>
              <w:jc w:val="both"/>
              <w:rPr>
                <w:color w:val="000000"/>
              </w:rPr>
            </w:pPr>
          </w:p>
        </w:tc>
        <w:tc>
          <w:tcPr>
            <w:tcW w:w="1208" w:type="dxa"/>
            <w:vAlign w:val="center"/>
          </w:tcPr>
          <w:p w:rsidR="00EF55A8" w:rsidRPr="009664C2" w:rsidRDefault="00EF55A8" w:rsidP="00C21ED1">
            <w:pPr>
              <w:ind w:hanging="108"/>
              <w:jc w:val="both"/>
            </w:pPr>
          </w:p>
        </w:tc>
        <w:tc>
          <w:tcPr>
            <w:tcW w:w="906" w:type="dxa"/>
            <w:vAlign w:val="center"/>
          </w:tcPr>
          <w:p w:rsidR="00EF55A8" w:rsidRPr="009664C2" w:rsidRDefault="00EF55A8" w:rsidP="00C21ED1">
            <w:pPr>
              <w:ind w:hanging="108"/>
              <w:jc w:val="both"/>
            </w:pPr>
          </w:p>
        </w:tc>
        <w:tc>
          <w:tcPr>
            <w:tcW w:w="1813" w:type="dxa"/>
            <w:vAlign w:val="center"/>
          </w:tcPr>
          <w:p w:rsidR="00EF55A8" w:rsidRPr="009664C2" w:rsidRDefault="00EF55A8" w:rsidP="00C21ED1">
            <w:pPr>
              <w:jc w:val="both"/>
              <w:rPr>
                <w:kern w:val="16"/>
              </w:rPr>
            </w:pPr>
          </w:p>
        </w:tc>
        <w:tc>
          <w:tcPr>
            <w:tcW w:w="1662" w:type="dxa"/>
            <w:vAlign w:val="center"/>
          </w:tcPr>
          <w:p w:rsidR="00EF55A8" w:rsidRPr="009664C2" w:rsidRDefault="00EF55A8" w:rsidP="00C21ED1">
            <w:pPr>
              <w:pStyle w:val="ConsPlusNormal"/>
              <w:ind w:firstLine="0"/>
              <w:jc w:val="both"/>
              <w:rPr>
                <w:rFonts w:ascii="Times New Roman" w:hAnsi="Times New Roman" w:cs="Times New Roman"/>
                <w:kern w:val="16"/>
                <w:sz w:val="24"/>
                <w:szCs w:val="24"/>
              </w:rPr>
            </w:pPr>
          </w:p>
        </w:tc>
      </w:tr>
      <w:tr w:rsidR="00EF55A8" w:rsidRPr="009664C2" w:rsidTr="00C21ED1">
        <w:trPr>
          <w:trHeight w:val="283"/>
          <w:jc w:val="center"/>
        </w:trPr>
        <w:tc>
          <w:tcPr>
            <w:tcW w:w="7765" w:type="dxa"/>
            <w:gridSpan w:val="5"/>
            <w:vAlign w:val="center"/>
          </w:tcPr>
          <w:p w:rsidR="00EF55A8" w:rsidRPr="009664C2" w:rsidRDefault="00EF55A8" w:rsidP="00C21ED1">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EF55A8" w:rsidRPr="009664C2" w:rsidRDefault="00EF55A8" w:rsidP="00C21ED1">
            <w:pPr>
              <w:pStyle w:val="ConsPlusNormal"/>
              <w:ind w:firstLine="0"/>
              <w:jc w:val="both"/>
              <w:rPr>
                <w:rFonts w:ascii="Times New Roman" w:hAnsi="Times New Roman" w:cs="Times New Roman"/>
                <w:b/>
                <w:kern w:val="16"/>
                <w:sz w:val="24"/>
                <w:szCs w:val="24"/>
              </w:rPr>
            </w:pPr>
          </w:p>
        </w:tc>
      </w:tr>
      <w:tr w:rsidR="00EF55A8" w:rsidRPr="009664C2" w:rsidTr="00C21ED1">
        <w:trPr>
          <w:trHeight w:val="189"/>
          <w:jc w:val="center"/>
        </w:trPr>
        <w:tc>
          <w:tcPr>
            <w:tcW w:w="7765" w:type="dxa"/>
            <w:gridSpan w:val="5"/>
            <w:vAlign w:val="center"/>
          </w:tcPr>
          <w:p w:rsidR="00EF55A8" w:rsidRPr="009664C2" w:rsidRDefault="00EF55A8" w:rsidP="00C21ED1">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EF55A8" w:rsidRPr="009664C2" w:rsidRDefault="00EF55A8" w:rsidP="00C21ED1">
            <w:pPr>
              <w:pStyle w:val="ConsPlusNormal"/>
              <w:ind w:firstLine="0"/>
              <w:jc w:val="both"/>
              <w:rPr>
                <w:rFonts w:ascii="Times New Roman" w:hAnsi="Times New Roman" w:cs="Times New Roman"/>
                <w:b/>
                <w:kern w:val="16"/>
                <w:sz w:val="24"/>
                <w:szCs w:val="24"/>
              </w:rPr>
            </w:pPr>
          </w:p>
        </w:tc>
      </w:tr>
    </w:tbl>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pStyle w:val="ConsPlusNormal"/>
        <w:widowControl/>
        <w:ind w:firstLine="0"/>
        <w:jc w:val="both"/>
        <w:rPr>
          <w:rFonts w:ascii="Times New Roman" w:hAnsi="Times New Roman" w:cs="Times New Roman"/>
          <w:sz w:val="24"/>
          <w:szCs w:val="24"/>
        </w:rPr>
      </w:pPr>
    </w:p>
    <w:p w:rsidR="00EF55A8" w:rsidRPr="009664C2" w:rsidRDefault="00EF55A8" w:rsidP="00EF55A8">
      <w:pPr>
        <w:tabs>
          <w:tab w:val="left" w:pos="5520"/>
        </w:tabs>
        <w:jc w:val="both"/>
      </w:pPr>
      <w:r w:rsidRPr="009664C2">
        <w:t>ЗАКАЗЧИК</w:t>
      </w:r>
      <w:r w:rsidRPr="009664C2">
        <w:tab/>
        <w:t>ИСПОЛНИТЕЛЬ:</w:t>
      </w:r>
    </w:p>
    <w:p w:rsidR="00EF55A8" w:rsidRPr="009664C2" w:rsidRDefault="00EF55A8" w:rsidP="00EF55A8">
      <w:pPr>
        <w:jc w:val="both"/>
      </w:pPr>
    </w:p>
    <w:p w:rsidR="00EF55A8" w:rsidRPr="009664C2" w:rsidRDefault="00EF55A8" w:rsidP="00EF55A8">
      <w:pPr>
        <w:jc w:val="both"/>
      </w:pPr>
      <w:r w:rsidRPr="009664C2">
        <w:t>Директор</w:t>
      </w:r>
      <w:proofErr w:type="gramStart"/>
      <w:r w:rsidRPr="009664C2">
        <w:t xml:space="preserve">:                                                                          _____________: </w:t>
      </w:r>
      <w:proofErr w:type="gramEnd"/>
    </w:p>
    <w:p w:rsidR="00EF55A8" w:rsidRPr="009664C2" w:rsidRDefault="00EF55A8" w:rsidP="00EF55A8">
      <w:pPr>
        <w:jc w:val="both"/>
      </w:pPr>
    </w:p>
    <w:p w:rsidR="00EF55A8" w:rsidRPr="009664C2" w:rsidRDefault="00EF55A8" w:rsidP="00EF55A8">
      <w:pPr>
        <w:jc w:val="both"/>
      </w:pPr>
    </w:p>
    <w:p w:rsidR="00EF55A8" w:rsidRPr="00370F6A" w:rsidRDefault="00EF55A8" w:rsidP="00EF55A8">
      <w:pPr>
        <w:jc w:val="both"/>
      </w:pPr>
      <w:r w:rsidRPr="009664C2">
        <w:t>______________/</w:t>
      </w:r>
      <w:proofErr w:type="spellStart"/>
      <w:r w:rsidRPr="009664C2">
        <w:t>В.Н.Юркин</w:t>
      </w:r>
      <w:proofErr w:type="spellEnd"/>
      <w:r w:rsidRPr="009664C2">
        <w:t>/                                         ______________/______________ /</w:t>
      </w:r>
    </w:p>
    <w:p w:rsidR="00E17831" w:rsidRDefault="00E17831" w:rsidP="00E17831">
      <w:pPr>
        <w:jc w:val="center"/>
        <w:rPr>
          <w:b/>
          <w:caps/>
        </w:rPr>
      </w:pPr>
    </w:p>
    <w:p w:rsidR="00E17831" w:rsidRDefault="00E17831" w:rsidP="00E17831">
      <w:pPr>
        <w:widowControl w:val="0"/>
        <w:tabs>
          <w:tab w:val="left" w:pos="6946"/>
        </w:tabs>
        <w:autoSpaceDE w:val="0"/>
        <w:autoSpaceDN w:val="0"/>
        <w:adjustRightInd w:val="0"/>
        <w:jc w:val="both"/>
      </w:pPr>
    </w:p>
    <w:sectPr w:rsidR="00E1783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28" w:rsidRDefault="00740028" w:rsidP="00534E1F">
      <w:r>
        <w:separator/>
      </w:r>
    </w:p>
  </w:endnote>
  <w:endnote w:type="continuationSeparator" w:id="0">
    <w:p w:rsidR="00740028" w:rsidRDefault="00740028"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40028" w:rsidRDefault="00740028">
        <w:pPr>
          <w:pStyle w:val="a5"/>
          <w:jc w:val="center"/>
        </w:pPr>
        <w:r>
          <w:rPr>
            <w:noProof/>
          </w:rPr>
          <w:fldChar w:fldCharType="begin"/>
        </w:r>
        <w:r>
          <w:rPr>
            <w:noProof/>
          </w:rPr>
          <w:instrText xml:space="preserve"> PAGE   \* MERGEFORMAT </w:instrText>
        </w:r>
        <w:r>
          <w:rPr>
            <w:noProof/>
          </w:rPr>
          <w:fldChar w:fldCharType="separate"/>
        </w:r>
        <w:r w:rsidR="00456A5C">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40028" w:rsidRDefault="00456A5C">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28" w:rsidRDefault="00740028" w:rsidP="00534E1F">
      <w:r>
        <w:separator/>
      </w:r>
    </w:p>
  </w:footnote>
  <w:footnote w:type="continuationSeparator" w:id="0">
    <w:p w:rsidR="00740028" w:rsidRDefault="00740028"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51C3745"/>
    <w:multiLevelType w:val="hybridMultilevel"/>
    <w:tmpl w:val="3AB6B378"/>
    <w:lvl w:ilvl="0" w:tplc="EF6204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52800"/>
    <w:multiLevelType w:val="hybridMultilevel"/>
    <w:tmpl w:val="69A2E6C8"/>
    <w:lvl w:ilvl="0" w:tplc="EF6204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4">
    <w:nsid w:val="76C24CD8"/>
    <w:multiLevelType w:val="hybridMultilevel"/>
    <w:tmpl w:val="A34C03C4"/>
    <w:lvl w:ilvl="0" w:tplc="3AD6AD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2"/>
  </w:num>
  <w:num w:numId="5">
    <w:abstractNumId w:val="0"/>
  </w:num>
  <w:num w:numId="6">
    <w:abstractNumId w:val="11"/>
  </w:num>
  <w:num w:numId="7">
    <w:abstractNumId w:val="7"/>
  </w:num>
  <w:num w:numId="8">
    <w:abstractNumId w:val="2"/>
  </w:num>
  <w:num w:numId="9">
    <w:abstractNumId w:val="5"/>
  </w:num>
  <w:num w:numId="10">
    <w:abstractNumId w:val="9"/>
  </w:num>
  <w:num w:numId="11">
    <w:abstractNumId w:val="4"/>
  </w:num>
  <w:num w:numId="12">
    <w:abstractNumId w:val="14"/>
  </w:num>
  <w:num w:numId="13">
    <w:abstractNumId w:val="3"/>
  </w:num>
  <w:num w:numId="14">
    <w:abstractNumId w:val="10"/>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A9F"/>
    <w:rsid w:val="00033DDF"/>
    <w:rsid w:val="00034FDA"/>
    <w:rsid w:val="00035304"/>
    <w:rsid w:val="000418CF"/>
    <w:rsid w:val="00044610"/>
    <w:rsid w:val="00045305"/>
    <w:rsid w:val="00047588"/>
    <w:rsid w:val="000516F8"/>
    <w:rsid w:val="000553D4"/>
    <w:rsid w:val="00057A08"/>
    <w:rsid w:val="00065A35"/>
    <w:rsid w:val="00067627"/>
    <w:rsid w:val="00071785"/>
    <w:rsid w:val="00071C00"/>
    <w:rsid w:val="000744A8"/>
    <w:rsid w:val="000772EE"/>
    <w:rsid w:val="00077EAD"/>
    <w:rsid w:val="00081D7B"/>
    <w:rsid w:val="00085695"/>
    <w:rsid w:val="00086496"/>
    <w:rsid w:val="000866A2"/>
    <w:rsid w:val="000868D9"/>
    <w:rsid w:val="00087414"/>
    <w:rsid w:val="00087878"/>
    <w:rsid w:val="00087F17"/>
    <w:rsid w:val="000905FD"/>
    <w:rsid w:val="00091F3C"/>
    <w:rsid w:val="0009369B"/>
    <w:rsid w:val="000944E2"/>
    <w:rsid w:val="00097805"/>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4074A"/>
    <w:rsid w:val="00142B73"/>
    <w:rsid w:val="00143BA7"/>
    <w:rsid w:val="0015184E"/>
    <w:rsid w:val="00151CE8"/>
    <w:rsid w:val="00151DC3"/>
    <w:rsid w:val="0015343F"/>
    <w:rsid w:val="001558C8"/>
    <w:rsid w:val="00155F28"/>
    <w:rsid w:val="001630EE"/>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2C68"/>
    <w:rsid w:val="0022315A"/>
    <w:rsid w:val="002268F6"/>
    <w:rsid w:val="00226AB5"/>
    <w:rsid w:val="00226C42"/>
    <w:rsid w:val="00231877"/>
    <w:rsid w:val="00231E97"/>
    <w:rsid w:val="00232596"/>
    <w:rsid w:val="0023493E"/>
    <w:rsid w:val="00240A31"/>
    <w:rsid w:val="00242FE3"/>
    <w:rsid w:val="00243057"/>
    <w:rsid w:val="0024719F"/>
    <w:rsid w:val="002509E0"/>
    <w:rsid w:val="002534E7"/>
    <w:rsid w:val="00253CD9"/>
    <w:rsid w:val="0026161D"/>
    <w:rsid w:val="00261850"/>
    <w:rsid w:val="00261CF5"/>
    <w:rsid w:val="00271813"/>
    <w:rsid w:val="00281EB2"/>
    <w:rsid w:val="00282D23"/>
    <w:rsid w:val="00283C3B"/>
    <w:rsid w:val="002867A7"/>
    <w:rsid w:val="00290C33"/>
    <w:rsid w:val="00291D65"/>
    <w:rsid w:val="00292A0D"/>
    <w:rsid w:val="00294C02"/>
    <w:rsid w:val="002A50A9"/>
    <w:rsid w:val="002A5DA1"/>
    <w:rsid w:val="002B299B"/>
    <w:rsid w:val="002B7D79"/>
    <w:rsid w:val="002C047A"/>
    <w:rsid w:val="002C25DA"/>
    <w:rsid w:val="002C33C6"/>
    <w:rsid w:val="002C4A6C"/>
    <w:rsid w:val="002C5C66"/>
    <w:rsid w:val="002C7125"/>
    <w:rsid w:val="002D3A51"/>
    <w:rsid w:val="002D4F76"/>
    <w:rsid w:val="002D5CD0"/>
    <w:rsid w:val="002D6D93"/>
    <w:rsid w:val="002D7BA5"/>
    <w:rsid w:val="002E4ADF"/>
    <w:rsid w:val="002E5BA3"/>
    <w:rsid w:val="002E677F"/>
    <w:rsid w:val="002F0B34"/>
    <w:rsid w:val="002F2B96"/>
    <w:rsid w:val="002F3A3A"/>
    <w:rsid w:val="002F4593"/>
    <w:rsid w:val="002F60EC"/>
    <w:rsid w:val="002F665B"/>
    <w:rsid w:val="00301D47"/>
    <w:rsid w:val="00302D5D"/>
    <w:rsid w:val="0030429F"/>
    <w:rsid w:val="00305C8E"/>
    <w:rsid w:val="0031633C"/>
    <w:rsid w:val="00317317"/>
    <w:rsid w:val="003179C0"/>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53EB"/>
    <w:rsid w:val="00394BE7"/>
    <w:rsid w:val="003A6559"/>
    <w:rsid w:val="003B2D82"/>
    <w:rsid w:val="003B646A"/>
    <w:rsid w:val="003B77C4"/>
    <w:rsid w:val="003C0255"/>
    <w:rsid w:val="003C28F0"/>
    <w:rsid w:val="003C3459"/>
    <w:rsid w:val="003C3804"/>
    <w:rsid w:val="003C6A5E"/>
    <w:rsid w:val="003C7C08"/>
    <w:rsid w:val="003D0011"/>
    <w:rsid w:val="003D380C"/>
    <w:rsid w:val="003D6319"/>
    <w:rsid w:val="003E4CE5"/>
    <w:rsid w:val="003F2F02"/>
    <w:rsid w:val="003F45D8"/>
    <w:rsid w:val="00402345"/>
    <w:rsid w:val="0040319B"/>
    <w:rsid w:val="004055E2"/>
    <w:rsid w:val="00406C24"/>
    <w:rsid w:val="00407320"/>
    <w:rsid w:val="00407FA9"/>
    <w:rsid w:val="004103CF"/>
    <w:rsid w:val="00411D40"/>
    <w:rsid w:val="00413DA9"/>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24DA"/>
    <w:rsid w:val="00454991"/>
    <w:rsid w:val="00456A5C"/>
    <w:rsid w:val="00457259"/>
    <w:rsid w:val="00462A7C"/>
    <w:rsid w:val="00463EAC"/>
    <w:rsid w:val="00463EED"/>
    <w:rsid w:val="00464488"/>
    <w:rsid w:val="004671DD"/>
    <w:rsid w:val="004708E4"/>
    <w:rsid w:val="004710F4"/>
    <w:rsid w:val="00471C29"/>
    <w:rsid w:val="00474A84"/>
    <w:rsid w:val="0048101E"/>
    <w:rsid w:val="00485D6C"/>
    <w:rsid w:val="00486F9F"/>
    <w:rsid w:val="004900BF"/>
    <w:rsid w:val="004905E7"/>
    <w:rsid w:val="0049197E"/>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F2DDC"/>
    <w:rsid w:val="004F55A0"/>
    <w:rsid w:val="004F7EF5"/>
    <w:rsid w:val="00500D6F"/>
    <w:rsid w:val="00503013"/>
    <w:rsid w:val="0050506D"/>
    <w:rsid w:val="005140E0"/>
    <w:rsid w:val="00515CF0"/>
    <w:rsid w:val="005164D3"/>
    <w:rsid w:val="005178AA"/>
    <w:rsid w:val="00521C0E"/>
    <w:rsid w:val="00523F2C"/>
    <w:rsid w:val="00525167"/>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1F85"/>
    <w:rsid w:val="005B78A0"/>
    <w:rsid w:val="005C1380"/>
    <w:rsid w:val="005C2C87"/>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54EF"/>
    <w:rsid w:val="00616DC2"/>
    <w:rsid w:val="00624FD9"/>
    <w:rsid w:val="00626C52"/>
    <w:rsid w:val="00627FE3"/>
    <w:rsid w:val="00630153"/>
    <w:rsid w:val="00630A56"/>
    <w:rsid w:val="006315B2"/>
    <w:rsid w:val="00632C1C"/>
    <w:rsid w:val="00632CAE"/>
    <w:rsid w:val="0063563F"/>
    <w:rsid w:val="00637F9F"/>
    <w:rsid w:val="00640608"/>
    <w:rsid w:val="006428ED"/>
    <w:rsid w:val="00643302"/>
    <w:rsid w:val="0064601B"/>
    <w:rsid w:val="00646F5E"/>
    <w:rsid w:val="006472AA"/>
    <w:rsid w:val="00655877"/>
    <w:rsid w:val="00655F3E"/>
    <w:rsid w:val="00655F69"/>
    <w:rsid w:val="00656C85"/>
    <w:rsid w:val="00662CC2"/>
    <w:rsid w:val="00663743"/>
    <w:rsid w:val="00664442"/>
    <w:rsid w:val="00664977"/>
    <w:rsid w:val="00664E63"/>
    <w:rsid w:val="006706E4"/>
    <w:rsid w:val="00671B8F"/>
    <w:rsid w:val="00672D9D"/>
    <w:rsid w:val="00677284"/>
    <w:rsid w:val="00677C0B"/>
    <w:rsid w:val="00680598"/>
    <w:rsid w:val="00682C32"/>
    <w:rsid w:val="0068395F"/>
    <w:rsid w:val="00684C76"/>
    <w:rsid w:val="00687BDC"/>
    <w:rsid w:val="00692341"/>
    <w:rsid w:val="00696600"/>
    <w:rsid w:val="006970AF"/>
    <w:rsid w:val="00697FF9"/>
    <w:rsid w:val="006A15A1"/>
    <w:rsid w:val="006A3403"/>
    <w:rsid w:val="006A4C8F"/>
    <w:rsid w:val="006A6718"/>
    <w:rsid w:val="006A6B92"/>
    <w:rsid w:val="006B1BD9"/>
    <w:rsid w:val="006B2470"/>
    <w:rsid w:val="006B2FBC"/>
    <w:rsid w:val="006B427B"/>
    <w:rsid w:val="006C0AE3"/>
    <w:rsid w:val="006C0DEA"/>
    <w:rsid w:val="006C1365"/>
    <w:rsid w:val="006C13CA"/>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139E"/>
    <w:rsid w:val="00724A96"/>
    <w:rsid w:val="00727538"/>
    <w:rsid w:val="007338A5"/>
    <w:rsid w:val="00740028"/>
    <w:rsid w:val="0074566F"/>
    <w:rsid w:val="00751CC3"/>
    <w:rsid w:val="00753C84"/>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645"/>
    <w:rsid w:val="00793D35"/>
    <w:rsid w:val="007962A4"/>
    <w:rsid w:val="0079641B"/>
    <w:rsid w:val="007A0167"/>
    <w:rsid w:val="007A41D4"/>
    <w:rsid w:val="007A7651"/>
    <w:rsid w:val="007B1F79"/>
    <w:rsid w:val="007B5A14"/>
    <w:rsid w:val="007B73BD"/>
    <w:rsid w:val="007C365C"/>
    <w:rsid w:val="007C4129"/>
    <w:rsid w:val="007C56C3"/>
    <w:rsid w:val="007C738A"/>
    <w:rsid w:val="007D06D2"/>
    <w:rsid w:val="007D0970"/>
    <w:rsid w:val="007D4DE8"/>
    <w:rsid w:val="007D5690"/>
    <w:rsid w:val="007E326B"/>
    <w:rsid w:val="007E6C13"/>
    <w:rsid w:val="007F0444"/>
    <w:rsid w:val="007F61AF"/>
    <w:rsid w:val="007F6E21"/>
    <w:rsid w:val="00802A6A"/>
    <w:rsid w:val="00811576"/>
    <w:rsid w:val="0081304D"/>
    <w:rsid w:val="00815DBA"/>
    <w:rsid w:val="008175A7"/>
    <w:rsid w:val="00822B3F"/>
    <w:rsid w:val="00831399"/>
    <w:rsid w:val="00831D60"/>
    <w:rsid w:val="00831FD1"/>
    <w:rsid w:val="00833889"/>
    <w:rsid w:val="00842FB1"/>
    <w:rsid w:val="00847D5A"/>
    <w:rsid w:val="00851D7D"/>
    <w:rsid w:val="00852D22"/>
    <w:rsid w:val="00853782"/>
    <w:rsid w:val="00854A23"/>
    <w:rsid w:val="00857105"/>
    <w:rsid w:val="0085718F"/>
    <w:rsid w:val="008659C4"/>
    <w:rsid w:val="008678C3"/>
    <w:rsid w:val="008728AF"/>
    <w:rsid w:val="008737B7"/>
    <w:rsid w:val="00882B79"/>
    <w:rsid w:val="0088666B"/>
    <w:rsid w:val="00887A27"/>
    <w:rsid w:val="00890951"/>
    <w:rsid w:val="00894763"/>
    <w:rsid w:val="00895C19"/>
    <w:rsid w:val="00896DFE"/>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30D7"/>
    <w:rsid w:val="008E75EB"/>
    <w:rsid w:val="008E792E"/>
    <w:rsid w:val="008F13E3"/>
    <w:rsid w:val="008F397F"/>
    <w:rsid w:val="008F5E72"/>
    <w:rsid w:val="008F7C84"/>
    <w:rsid w:val="009006C7"/>
    <w:rsid w:val="00900897"/>
    <w:rsid w:val="00900B2D"/>
    <w:rsid w:val="0090313C"/>
    <w:rsid w:val="009037A2"/>
    <w:rsid w:val="00903B40"/>
    <w:rsid w:val="00904344"/>
    <w:rsid w:val="00904AEA"/>
    <w:rsid w:val="009062AB"/>
    <w:rsid w:val="00915B48"/>
    <w:rsid w:val="00915CB8"/>
    <w:rsid w:val="00916ACF"/>
    <w:rsid w:val="00921058"/>
    <w:rsid w:val="009226C2"/>
    <w:rsid w:val="009242A1"/>
    <w:rsid w:val="00924E6A"/>
    <w:rsid w:val="00925A83"/>
    <w:rsid w:val="00927F70"/>
    <w:rsid w:val="0093221F"/>
    <w:rsid w:val="00932A80"/>
    <w:rsid w:val="00933E7B"/>
    <w:rsid w:val="00937570"/>
    <w:rsid w:val="00954600"/>
    <w:rsid w:val="00955AC0"/>
    <w:rsid w:val="00960CAB"/>
    <w:rsid w:val="00966950"/>
    <w:rsid w:val="00970A53"/>
    <w:rsid w:val="009713D2"/>
    <w:rsid w:val="00975006"/>
    <w:rsid w:val="00977D9D"/>
    <w:rsid w:val="00981AD6"/>
    <w:rsid w:val="00981F7A"/>
    <w:rsid w:val="009877A1"/>
    <w:rsid w:val="00991C07"/>
    <w:rsid w:val="00995589"/>
    <w:rsid w:val="0099643D"/>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3356"/>
    <w:rsid w:val="00A137F1"/>
    <w:rsid w:val="00A14C13"/>
    <w:rsid w:val="00A15B1B"/>
    <w:rsid w:val="00A22FE2"/>
    <w:rsid w:val="00A2351B"/>
    <w:rsid w:val="00A244C9"/>
    <w:rsid w:val="00A24776"/>
    <w:rsid w:val="00A334EA"/>
    <w:rsid w:val="00A365CC"/>
    <w:rsid w:val="00A374A0"/>
    <w:rsid w:val="00A42D06"/>
    <w:rsid w:val="00A438EA"/>
    <w:rsid w:val="00A44739"/>
    <w:rsid w:val="00A50693"/>
    <w:rsid w:val="00A5318E"/>
    <w:rsid w:val="00A5442A"/>
    <w:rsid w:val="00A57E42"/>
    <w:rsid w:val="00A61060"/>
    <w:rsid w:val="00A67408"/>
    <w:rsid w:val="00A7246B"/>
    <w:rsid w:val="00A75FCC"/>
    <w:rsid w:val="00A81512"/>
    <w:rsid w:val="00A81513"/>
    <w:rsid w:val="00A83DB8"/>
    <w:rsid w:val="00A843B7"/>
    <w:rsid w:val="00A86504"/>
    <w:rsid w:val="00A86891"/>
    <w:rsid w:val="00A91E27"/>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9B5"/>
    <w:rsid w:val="00AD56E9"/>
    <w:rsid w:val="00AE068D"/>
    <w:rsid w:val="00AE2447"/>
    <w:rsid w:val="00AE63FA"/>
    <w:rsid w:val="00AF0082"/>
    <w:rsid w:val="00AF0A55"/>
    <w:rsid w:val="00AF20D3"/>
    <w:rsid w:val="00AF2FC3"/>
    <w:rsid w:val="00AF439F"/>
    <w:rsid w:val="00AF5BCB"/>
    <w:rsid w:val="00AF5C95"/>
    <w:rsid w:val="00B016B9"/>
    <w:rsid w:val="00B06C5A"/>
    <w:rsid w:val="00B0712D"/>
    <w:rsid w:val="00B102F5"/>
    <w:rsid w:val="00B1114D"/>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AAD"/>
    <w:rsid w:val="00B53151"/>
    <w:rsid w:val="00B54CBC"/>
    <w:rsid w:val="00B5596B"/>
    <w:rsid w:val="00B57490"/>
    <w:rsid w:val="00B67B87"/>
    <w:rsid w:val="00B70493"/>
    <w:rsid w:val="00B724CA"/>
    <w:rsid w:val="00B727FC"/>
    <w:rsid w:val="00B738E2"/>
    <w:rsid w:val="00B739A4"/>
    <w:rsid w:val="00B7548C"/>
    <w:rsid w:val="00B80CB4"/>
    <w:rsid w:val="00B82854"/>
    <w:rsid w:val="00B83A8A"/>
    <w:rsid w:val="00B8562D"/>
    <w:rsid w:val="00B8570E"/>
    <w:rsid w:val="00B903C3"/>
    <w:rsid w:val="00B90E14"/>
    <w:rsid w:val="00B92C74"/>
    <w:rsid w:val="00BA0128"/>
    <w:rsid w:val="00BA0681"/>
    <w:rsid w:val="00BA2DDD"/>
    <w:rsid w:val="00BA32B2"/>
    <w:rsid w:val="00BA70B0"/>
    <w:rsid w:val="00BC0CEF"/>
    <w:rsid w:val="00BC22ED"/>
    <w:rsid w:val="00BC24A1"/>
    <w:rsid w:val="00BC27FB"/>
    <w:rsid w:val="00BC3C21"/>
    <w:rsid w:val="00BC7194"/>
    <w:rsid w:val="00BD139D"/>
    <w:rsid w:val="00BD5394"/>
    <w:rsid w:val="00BD603E"/>
    <w:rsid w:val="00BD64ED"/>
    <w:rsid w:val="00BD6EBD"/>
    <w:rsid w:val="00BD70F4"/>
    <w:rsid w:val="00BD7702"/>
    <w:rsid w:val="00BE1425"/>
    <w:rsid w:val="00BE76CF"/>
    <w:rsid w:val="00BF1377"/>
    <w:rsid w:val="00BF1523"/>
    <w:rsid w:val="00BF2778"/>
    <w:rsid w:val="00BF51F1"/>
    <w:rsid w:val="00C00172"/>
    <w:rsid w:val="00C01946"/>
    <w:rsid w:val="00C03154"/>
    <w:rsid w:val="00C115CA"/>
    <w:rsid w:val="00C159BF"/>
    <w:rsid w:val="00C15AAA"/>
    <w:rsid w:val="00C16D20"/>
    <w:rsid w:val="00C17581"/>
    <w:rsid w:val="00C17FC7"/>
    <w:rsid w:val="00C229A6"/>
    <w:rsid w:val="00C26705"/>
    <w:rsid w:val="00C2673E"/>
    <w:rsid w:val="00C269E0"/>
    <w:rsid w:val="00C275C9"/>
    <w:rsid w:val="00C277F2"/>
    <w:rsid w:val="00C27D2A"/>
    <w:rsid w:val="00C316A8"/>
    <w:rsid w:val="00C33291"/>
    <w:rsid w:val="00C35B0B"/>
    <w:rsid w:val="00C36EA9"/>
    <w:rsid w:val="00C4046F"/>
    <w:rsid w:val="00C42E1D"/>
    <w:rsid w:val="00C463BB"/>
    <w:rsid w:val="00C51975"/>
    <w:rsid w:val="00C57732"/>
    <w:rsid w:val="00C62BE5"/>
    <w:rsid w:val="00C62C72"/>
    <w:rsid w:val="00C63832"/>
    <w:rsid w:val="00C67531"/>
    <w:rsid w:val="00C71C46"/>
    <w:rsid w:val="00C75FA4"/>
    <w:rsid w:val="00C762A7"/>
    <w:rsid w:val="00C76ACC"/>
    <w:rsid w:val="00C776AB"/>
    <w:rsid w:val="00C776B7"/>
    <w:rsid w:val="00C80372"/>
    <w:rsid w:val="00C80689"/>
    <w:rsid w:val="00C83833"/>
    <w:rsid w:val="00C8441A"/>
    <w:rsid w:val="00C8596F"/>
    <w:rsid w:val="00C85DE4"/>
    <w:rsid w:val="00C86E93"/>
    <w:rsid w:val="00C87A14"/>
    <w:rsid w:val="00C87A15"/>
    <w:rsid w:val="00C91ABA"/>
    <w:rsid w:val="00CA46DC"/>
    <w:rsid w:val="00CA55F1"/>
    <w:rsid w:val="00CA6150"/>
    <w:rsid w:val="00CA650B"/>
    <w:rsid w:val="00CB1AA6"/>
    <w:rsid w:val="00CB336C"/>
    <w:rsid w:val="00CB4B37"/>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6568"/>
    <w:rsid w:val="00CE670F"/>
    <w:rsid w:val="00CE68B7"/>
    <w:rsid w:val="00CE6F08"/>
    <w:rsid w:val="00CE6FC5"/>
    <w:rsid w:val="00CE77B5"/>
    <w:rsid w:val="00CF233C"/>
    <w:rsid w:val="00CF603D"/>
    <w:rsid w:val="00CF7628"/>
    <w:rsid w:val="00CF7F65"/>
    <w:rsid w:val="00D001A0"/>
    <w:rsid w:val="00D03B38"/>
    <w:rsid w:val="00D14644"/>
    <w:rsid w:val="00D1534B"/>
    <w:rsid w:val="00D168D0"/>
    <w:rsid w:val="00D173C6"/>
    <w:rsid w:val="00D179E3"/>
    <w:rsid w:val="00D2062D"/>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7269B"/>
    <w:rsid w:val="00D7335C"/>
    <w:rsid w:val="00D74185"/>
    <w:rsid w:val="00D7589C"/>
    <w:rsid w:val="00D818B8"/>
    <w:rsid w:val="00D912C4"/>
    <w:rsid w:val="00D953C6"/>
    <w:rsid w:val="00DA0B7E"/>
    <w:rsid w:val="00DA11ED"/>
    <w:rsid w:val="00DA1784"/>
    <w:rsid w:val="00DA2FCD"/>
    <w:rsid w:val="00DA465A"/>
    <w:rsid w:val="00DA4841"/>
    <w:rsid w:val="00DA4A8C"/>
    <w:rsid w:val="00DB4F67"/>
    <w:rsid w:val="00DC0A30"/>
    <w:rsid w:val="00DC6015"/>
    <w:rsid w:val="00DC7159"/>
    <w:rsid w:val="00DC7531"/>
    <w:rsid w:val="00DD049D"/>
    <w:rsid w:val="00DD0DA0"/>
    <w:rsid w:val="00DD1B42"/>
    <w:rsid w:val="00DE0135"/>
    <w:rsid w:val="00DE5CF1"/>
    <w:rsid w:val="00DE67F5"/>
    <w:rsid w:val="00DE78DE"/>
    <w:rsid w:val="00DF0C6A"/>
    <w:rsid w:val="00DF14F7"/>
    <w:rsid w:val="00DF2927"/>
    <w:rsid w:val="00DF6C2A"/>
    <w:rsid w:val="00E00C2D"/>
    <w:rsid w:val="00E04735"/>
    <w:rsid w:val="00E0608F"/>
    <w:rsid w:val="00E068C6"/>
    <w:rsid w:val="00E121DE"/>
    <w:rsid w:val="00E17831"/>
    <w:rsid w:val="00E202D6"/>
    <w:rsid w:val="00E20C04"/>
    <w:rsid w:val="00E23102"/>
    <w:rsid w:val="00E26E15"/>
    <w:rsid w:val="00E41ABC"/>
    <w:rsid w:val="00E41E6E"/>
    <w:rsid w:val="00E4768D"/>
    <w:rsid w:val="00E47E4A"/>
    <w:rsid w:val="00E54F3A"/>
    <w:rsid w:val="00E571A7"/>
    <w:rsid w:val="00E57AD4"/>
    <w:rsid w:val="00E6007E"/>
    <w:rsid w:val="00E6486C"/>
    <w:rsid w:val="00E65BBE"/>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1490"/>
    <w:rsid w:val="00EF3974"/>
    <w:rsid w:val="00EF55A8"/>
    <w:rsid w:val="00EF7748"/>
    <w:rsid w:val="00F04E31"/>
    <w:rsid w:val="00F10A1E"/>
    <w:rsid w:val="00F13A10"/>
    <w:rsid w:val="00F23653"/>
    <w:rsid w:val="00F26407"/>
    <w:rsid w:val="00F26E4B"/>
    <w:rsid w:val="00F30F99"/>
    <w:rsid w:val="00F326F0"/>
    <w:rsid w:val="00F34233"/>
    <w:rsid w:val="00F47435"/>
    <w:rsid w:val="00F47685"/>
    <w:rsid w:val="00F50359"/>
    <w:rsid w:val="00F5694C"/>
    <w:rsid w:val="00F743EF"/>
    <w:rsid w:val="00F76129"/>
    <w:rsid w:val="00F76A03"/>
    <w:rsid w:val="00F77D89"/>
    <w:rsid w:val="00F838EC"/>
    <w:rsid w:val="00F85F9F"/>
    <w:rsid w:val="00F90681"/>
    <w:rsid w:val="00F92E94"/>
    <w:rsid w:val="00FA248A"/>
    <w:rsid w:val="00FA3B96"/>
    <w:rsid w:val="00FA3D5F"/>
    <w:rsid w:val="00FB0108"/>
    <w:rsid w:val="00FB72C6"/>
    <w:rsid w:val="00FC0049"/>
    <w:rsid w:val="00FD3FCB"/>
    <w:rsid w:val="00FD407E"/>
    <w:rsid w:val="00FD5CF8"/>
    <w:rsid w:val="00FD72B7"/>
    <w:rsid w:val="00FE2194"/>
    <w:rsid w:val="00FE78E2"/>
    <w:rsid w:val="00FF16C1"/>
    <w:rsid w:val="00FF231F"/>
    <w:rsid w:val="00FF63CA"/>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uiPriority w:val="99"/>
    <w:qFormat/>
    <w:rsid w:val="004103CF"/>
    <w:pPr>
      <w:tabs>
        <w:tab w:val="num" w:pos="3469"/>
      </w:tabs>
      <w:spacing w:before="240" w:after="60"/>
      <w:ind w:left="3469" w:hanging="1296"/>
      <w:outlineLvl w:val="6"/>
    </w:pPr>
  </w:style>
  <w:style w:type="paragraph" w:styleId="8">
    <w:name w:val="heading 8"/>
    <w:basedOn w:val="a"/>
    <w:next w:val="a"/>
    <w:link w:val="80"/>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qFormat/>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uiPriority w:val="99"/>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iPriority w:val="99"/>
    <w:unhideWhenUsed/>
    <w:rsid w:val="004103CF"/>
    <w:rPr>
      <w:sz w:val="16"/>
      <w:szCs w:val="16"/>
    </w:rPr>
  </w:style>
  <w:style w:type="paragraph" w:styleId="aff">
    <w:name w:val="annotation text"/>
    <w:basedOn w:val="a"/>
    <w:link w:val="aff0"/>
    <w:uiPriority w:val="99"/>
    <w:unhideWhenUsed/>
    <w:rsid w:val="004103CF"/>
    <w:rPr>
      <w:sz w:val="20"/>
      <w:szCs w:val="20"/>
    </w:rPr>
  </w:style>
  <w:style w:type="character" w:customStyle="1" w:styleId="aff0">
    <w:name w:val="Текст примечания Знак"/>
    <w:basedOn w:val="a0"/>
    <w:link w:val="aff"/>
    <w:uiPriority w:val="99"/>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4103CF"/>
    <w:rPr>
      <w:b/>
      <w:bCs/>
    </w:rPr>
  </w:style>
  <w:style w:type="character" w:customStyle="1" w:styleId="aff2">
    <w:name w:val="Тема примечания Знак"/>
    <w:basedOn w:val="aff0"/>
    <w:link w:val="aff1"/>
    <w:uiPriority w:val="99"/>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nhideWhenUsed/>
    <w:rsid w:val="004103CF"/>
    <w:rPr>
      <w:i/>
      <w:color w:val="FF0000"/>
      <w:sz w:val="26"/>
      <w:szCs w:val="26"/>
    </w:rPr>
  </w:style>
  <w:style w:type="character" w:customStyle="1" w:styleId="27">
    <w:name w:val="Основной текст 2 Знак"/>
    <w:basedOn w:val="a0"/>
    <w:link w:val="26"/>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table" w:customStyle="1" w:styleId="53">
    <w:name w:val="Сетка таблицы5"/>
    <w:basedOn w:val="a1"/>
    <w:next w:val="af2"/>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s-rmc@mail.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A648-E92D-4B29-B2C1-0BF8F0AC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47</Pages>
  <Words>16738</Words>
  <Characters>95408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334</cp:revision>
  <cp:lastPrinted>2020-01-31T11:47:00Z</cp:lastPrinted>
  <dcterms:created xsi:type="dcterms:W3CDTF">2019-02-18T11:16:00Z</dcterms:created>
  <dcterms:modified xsi:type="dcterms:W3CDTF">2020-01-31T11:49:00Z</dcterms:modified>
</cp:coreProperties>
</file>