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E8295E"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1050"/>
            <wp:effectExtent l="0" t="0" r="0" b="0"/>
            <wp:docPr id="1" name="Рисунок 1" descr="\\nas-oz\oz\2021г -223-ФЗ\4.Неразмещено\Поставка\1.Поставка датчиков температур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датчиков температуры\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A7D4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683471" w:history="1">
            <w:r w:rsidR="00DA7D49" w:rsidRPr="006F78A2">
              <w:rPr>
                <w:rStyle w:val="a7"/>
                <w:noProof/>
              </w:rPr>
              <w:t>ИЗВЕЩЕНИЕ О ЗАКУПКЕ</w:t>
            </w:r>
            <w:r w:rsidR="00DA7D49">
              <w:rPr>
                <w:noProof/>
                <w:webHidden/>
              </w:rPr>
              <w:tab/>
            </w:r>
            <w:r w:rsidR="00DA7D49">
              <w:rPr>
                <w:noProof/>
                <w:webHidden/>
              </w:rPr>
              <w:fldChar w:fldCharType="begin"/>
            </w:r>
            <w:r w:rsidR="00DA7D49">
              <w:rPr>
                <w:noProof/>
                <w:webHidden/>
              </w:rPr>
              <w:instrText xml:space="preserve"> PAGEREF _Toc68683471 \h </w:instrText>
            </w:r>
            <w:r w:rsidR="00DA7D49">
              <w:rPr>
                <w:noProof/>
                <w:webHidden/>
              </w:rPr>
            </w:r>
            <w:r w:rsidR="00DA7D49">
              <w:rPr>
                <w:noProof/>
                <w:webHidden/>
              </w:rPr>
              <w:fldChar w:fldCharType="separate"/>
            </w:r>
            <w:r w:rsidR="00DE4D68">
              <w:rPr>
                <w:noProof/>
                <w:webHidden/>
              </w:rPr>
              <w:t>3</w:t>
            </w:r>
            <w:r w:rsidR="00DA7D49">
              <w:rPr>
                <w:noProof/>
                <w:webHidden/>
              </w:rPr>
              <w:fldChar w:fldCharType="end"/>
            </w:r>
          </w:hyperlink>
        </w:p>
        <w:p w:rsidR="00DA7D49" w:rsidRDefault="00CB5C54">
          <w:pPr>
            <w:pStyle w:val="13"/>
            <w:tabs>
              <w:tab w:val="right" w:leader="dot" w:pos="10055"/>
            </w:tabs>
            <w:rPr>
              <w:rFonts w:asciiTheme="minorHAnsi" w:eastAsiaTheme="minorEastAsia" w:hAnsiTheme="minorHAnsi" w:cstheme="minorBidi"/>
              <w:noProof/>
              <w:sz w:val="22"/>
              <w:szCs w:val="22"/>
            </w:rPr>
          </w:pPr>
          <w:hyperlink w:anchor="_Toc68683472" w:history="1">
            <w:r w:rsidR="00DA7D49" w:rsidRPr="006F78A2">
              <w:rPr>
                <w:rStyle w:val="a7"/>
                <w:noProof/>
              </w:rPr>
              <w:t>РАЗДЕЛ I. ТЕРМИНЫ И ОПРЕДЕЛЕНИЯ</w:t>
            </w:r>
            <w:r w:rsidR="00DA7D49">
              <w:rPr>
                <w:noProof/>
                <w:webHidden/>
              </w:rPr>
              <w:tab/>
            </w:r>
            <w:r w:rsidR="00DA7D49">
              <w:rPr>
                <w:noProof/>
                <w:webHidden/>
              </w:rPr>
              <w:fldChar w:fldCharType="begin"/>
            </w:r>
            <w:r w:rsidR="00DA7D49">
              <w:rPr>
                <w:noProof/>
                <w:webHidden/>
              </w:rPr>
              <w:instrText xml:space="preserve"> PAGEREF _Toc68683472 \h </w:instrText>
            </w:r>
            <w:r w:rsidR="00DA7D49">
              <w:rPr>
                <w:noProof/>
                <w:webHidden/>
              </w:rPr>
            </w:r>
            <w:r w:rsidR="00DA7D49">
              <w:rPr>
                <w:noProof/>
                <w:webHidden/>
              </w:rPr>
              <w:fldChar w:fldCharType="separate"/>
            </w:r>
            <w:r w:rsidR="00DE4D68">
              <w:rPr>
                <w:noProof/>
                <w:webHidden/>
              </w:rPr>
              <w:t>3</w:t>
            </w:r>
            <w:r w:rsidR="00DA7D49">
              <w:rPr>
                <w:noProof/>
                <w:webHidden/>
              </w:rPr>
              <w:fldChar w:fldCharType="end"/>
            </w:r>
          </w:hyperlink>
        </w:p>
        <w:p w:rsidR="00DA7D49" w:rsidRDefault="00CB5C54">
          <w:pPr>
            <w:pStyle w:val="13"/>
            <w:tabs>
              <w:tab w:val="right" w:leader="dot" w:pos="10055"/>
            </w:tabs>
            <w:rPr>
              <w:rFonts w:asciiTheme="minorHAnsi" w:eastAsiaTheme="minorEastAsia" w:hAnsiTheme="minorHAnsi" w:cstheme="minorBidi"/>
              <w:noProof/>
              <w:sz w:val="22"/>
              <w:szCs w:val="22"/>
            </w:rPr>
          </w:pPr>
          <w:hyperlink w:anchor="_Toc68683473" w:history="1">
            <w:r w:rsidR="00DA7D49" w:rsidRPr="006F78A2">
              <w:rPr>
                <w:rStyle w:val="a7"/>
                <w:noProof/>
              </w:rPr>
              <w:t>РАЗДЕЛ II. ИНФОРМАЦИОННАЯ КАРТА</w:t>
            </w:r>
            <w:r w:rsidR="00DA7D49">
              <w:rPr>
                <w:noProof/>
                <w:webHidden/>
              </w:rPr>
              <w:tab/>
            </w:r>
            <w:r w:rsidR="00DA7D49">
              <w:rPr>
                <w:noProof/>
                <w:webHidden/>
              </w:rPr>
              <w:fldChar w:fldCharType="begin"/>
            </w:r>
            <w:r w:rsidR="00DA7D49">
              <w:rPr>
                <w:noProof/>
                <w:webHidden/>
              </w:rPr>
              <w:instrText xml:space="preserve"> PAGEREF _Toc68683473 \h </w:instrText>
            </w:r>
            <w:r w:rsidR="00DA7D49">
              <w:rPr>
                <w:noProof/>
                <w:webHidden/>
              </w:rPr>
            </w:r>
            <w:r w:rsidR="00DA7D49">
              <w:rPr>
                <w:noProof/>
                <w:webHidden/>
              </w:rPr>
              <w:fldChar w:fldCharType="separate"/>
            </w:r>
            <w:r w:rsidR="00DE4D68">
              <w:rPr>
                <w:noProof/>
                <w:webHidden/>
              </w:rPr>
              <w:t>5</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74" w:history="1">
            <w:r w:rsidR="00DA7D49" w:rsidRPr="006F78A2">
              <w:rPr>
                <w:rStyle w:val="a7"/>
                <w:noProof/>
              </w:rPr>
              <w:t>2.1. Общие сведения о закупке</w:t>
            </w:r>
            <w:r w:rsidR="00DA7D49">
              <w:rPr>
                <w:noProof/>
                <w:webHidden/>
              </w:rPr>
              <w:tab/>
            </w:r>
            <w:r w:rsidR="00DA7D49">
              <w:rPr>
                <w:noProof/>
                <w:webHidden/>
              </w:rPr>
              <w:fldChar w:fldCharType="begin"/>
            </w:r>
            <w:r w:rsidR="00DA7D49">
              <w:rPr>
                <w:noProof/>
                <w:webHidden/>
              </w:rPr>
              <w:instrText xml:space="preserve"> PAGEREF _Toc68683474 \h </w:instrText>
            </w:r>
            <w:r w:rsidR="00DA7D49">
              <w:rPr>
                <w:noProof/>
                <w:webHidden/>
              </w:rPr>
            </w:r>
            <w:r w:rsidR="00DA7D49">
              <w:rPr>
                <w:noProof/>
                <w:webHidden/>
              </w:rPr>
              <w:fldChar w:fldCharType="separate"/>
            </w:r>
            <w:r w:rsidR="00DE4D68">
              <w:rPr>
                <w:noProof/>
                <w:webHidden/>
              </w:rPr>
              <w:t>5</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75" w:history="1">
            <w:r w:rsidR="00DA7D49" w:rsidRPr="006F78A2">
              <w:rPr>
                <w:rStyle w:val="a7"/>
                <w:rFonts w:eastAsia="MS Mincho"/>
                <w:iCs/>
                <w:noProof/>
              </w:rPr>
              <w:t>2.2. Требования к Заявке на участие в закупке</w:t>
            </w:r>
            <w:r w:rsidR="00DA7D49">
              <w:rPr>
                <w:noProof/>
                <w:webHidden/>
              </w:rPr>
              <w:tab/>
            </w:r>
            <w:r w:rsidR="00DA7D49">
              <w:rPr>
                <w:noProof/>
                <w:webHidden/>
              </w:rPr>
              <w:fldChar w:fldCharType="begin"/>
            </w:r>
            <w:r w:rsidR="00DA7D49">
              <w:rPr>
                <w:noProof/>
                <w:webHidden/>
              </w:rPr>
              <w:instrText xml:space="preserve"> PAGEREF _Toc68683475 \h </w:instrText>
            </w:r>
            <w:r w:rsidR="00DA7D49">
              <w:rPr>
                <w:noProof/>
                <w:webHidden/>
              </w:rPr>
            </w:r>
            <w:r w:rsidR="00DA7D49">
              <w:rPr>
                <w:noProof/>
                <w:webHidden/>
              </w:rPr>
              <w:fldChar w:fldCharType="separate"/>
            </w:r>
            <w:r w:rsidR="00DE4D68">
              <w:rPr>
                <w:noProof/>
                <w:webHidden/>
              </w:rPr>
              <w:t>16</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76" w:history="1">
            <w:r w:rsidR="00DA7D49" w:rsidRPr="006F78A2">
              <w:rPr>
                <w:rStyle w:val="a7"/>
                <w:rFonts w:eastAsia="MS Mincho"/>
                <w:iCs/>
                <w:noProof/>
              </w:rPr>
              <w:t>2.3. Условия заключения и исполнения договора</w:t>
            </w:r>
            <w:r w:rsidR="00DA7D49">
              <w:rPr>
                <w:noProof/>
                <w:webHidden/>
              </w:rPr>
              <w:tab/>
            </w:r>
            <w:r w:rsidR="00DA7D49">
              <w:rPr>
                <w:noProof/>
                <w:webHidden/>
              </w:rPr>
              <w:fldChar w:fldCharType="begin"/>
            </w:r>
            <w:r w:rsidR="00DA7D49">
              <w:rPr>
                <w:noProof/>
                <w:webHidden/>
              </w:rPr>
              <w:instrText xml:space="preserve"> PAGEREF _Toc68683476 \h </w:instrText>
            </w:r>
            <w:r w:rsidR="00DA7D49">
              <w:rPr>
                <w:noProof/>
                <w:webHidden/>
              </w:rPr>
            </w:r>
            <w:r w:rsidR="00DA7D49">
              <w:rPr>
                <w:noProof/>
                <w:webHidden/>
              </w:rPr>
              <w:fldChar w:fldCharType="separate"/>
            </w:r>
            <w:r w:rsidR="00DE4D68">
              <w:rPr>
                <w:noProof/>
                <w:webHidden/>
              </w:rPr>
              <w:t>24</w:t>
            </w:r>
            <w:r w:rsidR="00DA7D49">
              <w:rPr>
                <w:noProof/>
                <w:webHidden/>
              </w:rPr>
              <w:fldChar w:fldCharType="end"/>
            </w:r>
          </w:hyperlink>
        </w:p>
        <w:p w:rsidR="00DA7D49" w:rsidRDefault="00CB5C54">
          <w:pPr>
            <w:pStyle w:val="13"/>
            <w:tabs>
              <w:tab w:val="right" w:leader="dot" w:pos="10055"/>
            </w:tabs>
            <w:rPr>
              <w:rFonts w:asciiTheme="minorHAnsi" w:eastAsiaTheme="minorEastAsia" w:hAnsiTheme="minorHAnsi" w:cstheme="minorBidi"/>
              <w:noProof/>
              <w:sz w:val="22"/>
              <w:szCs w:val="22"/>
            </w:rPr>
          </w:pPr>
          <w:hyperlink w:anchor="_Toc68683477" w:history="1">
            <w:r w:rsidR="00DA7D49" w:rsidRPr="006F78A2">
              <w:rPr>
                <w:rStyle w:val="a7"/>
                <w:noProof/>
              </w:rPr>
              <w:t>РАЗДЕЛ III. ФОРМЫ ДЛЯ ЗАПОЛНЕНИЯ УЧАСТНИКАМИ ЗАКУПКИ</w:t>
            </w:r>
            <w:r w:rsidR="00DA7D49">
              <w:rPr>
                <w:noProof/>
                <w:webHidden/>
              </w:rPr>
              <w:tab/>
            </w:r>
            <w:r w:rsidR="00DA7D49">
              <w:rPr>
                <w:noProof/>
                <w:webHidden/>
              </w:rPr>
              <w:fldChar w:fldCharType="begin"/>
            </w:r>
            <w:r w:rsidR="00DA7D49">
              <w:rPr>
                <w:noProof/>
                <w:webHidden/>
              </w:rPr>
              <w:instrText xml:space="preserve"> PAGEREF _Toc68683477 \h </w:instrText>
            </w:r>
            <w:r w:rsidR="00DA7D49">
              <w:rPr>
                <w:noProof/>
                <w:webHidden/>
              </w:rPr>
            </w:r>
            <w:r w:rsidR="00DA7D49">
              <w:rPr>
                <w:noProof/>
                <w:webHidden/>
              </w:rPr>
              <w:fldChar w:fldCharType="separate"/>
            </w:r>
            <w:r w:rsidR="00DE4D68">
              <w:rPr>
                <w:noProof/>
                <w:webHidden/>
              </w:rPr>
              <w:t>28</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78" w:history="1">
            <w:r w:rsidR="00DA7D49" w:rsidRPr="006F78A2">
              <w:rPr>
                <w:rStyle w:val="a7"/>
                <w:noProof/>
              </w:rPr>
              <w:t>ФОРМА 1. ЗАЯВКА НА УЧАСТИЕ</w:t>
            </w:r>
            <w:r w:rsidR="00DA7D49">
              <w:rPr>
                <w:noProof/>
                <w:webHidden/>
              </w:rPr>
              <w:tab/>
            </w:r>
            <w:r w:rsidR="00DA7D49">
              <w:rPr>
                <w:noProof/>
                <w:webHidden/>
              </w:rPr>
              <w:fldChar w:fldCharType="begin"/>
            </w:r>
            <w:r w:rsidR="00DA7D49">
              <w:rPr>
                <w:noProof/>
                <w:webHidden/>
              </w:rPr>
              <w:instrText xml:space="preserve"> PAGEREF _Toc68683478 \h </w:instrText>
            </w:r>
            <w:r w:rsidR="00DA7D49">
              <w:rPr>
                <w:noProof/>
                <w:webHidden/>
              </w:rPr>
            </w:r>
            <w:r w:rsidR="00DA7D49">
              <w:rPr>
                <w:noProof/>
                <w:webHidden/>
              </w:rPr>
              <w:fldChar w:fldCharType="separate"/>
            </w:r>
            <w:r w:rsidR="00DE4D68">
              <w:rPr>
                <w:noProof/>
                <w:webHidden/>
              </w:rPr>
              <w:t>28</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79" w:history="1">
            <w:r w:rsidR="00DA7D49" w:rsidRPr="006F78A2">
              <w:rPr>
                <w:rStyle w:val="a7"/>
                <w:noProof/>
              </w:rPr>
              <w:t>ФОРМА 2. АНКЕТА УЧАСТНИКА ЗАПРОСА КОТИРОВОК</w:t>
            </w:r>
            <w:r w:rsidR="00DA7D49">
              <w:rPr>
                <w:noProof/>
                <w:webHidden/>
              </w:rPr>
              <w:tab/>
            </w:r>
            <w:r w:rsidR="00DA7D49">
              <w:rPr>
                <w:noProof/>
                <w:webHidden/>
              </w:rPr>
              <w:fldChar w:fldCharType="begin"/>
            </w:r>
            <w:r w:rsidR="00DA7D49">
              <w:rPr>
                <w:noProof/>
                <w:webHidden/>
              </w:rPr>
              <w:instrText xml:space="preserve"> PAGEREF _Toc68683479 \h </w:instrText>
            </w:r>
            <w:r w:rsidR="00DA7D49">
              <w:rPr>
                <w:noProof/>
                <w:webHidden/>
              </w:rPr>
            </w:r>
            <w:r w:rsidR="00DA7D49">
              <w:rPr>
                <w:noProof/>
                <w:webHidden/>
              </w:rPr>
              <w:fldChar w:fldCharType="separate"/>
            </w:r>
            <w:r w:rsidR="00DE4D68">
              <w:rPr>
                <w:noProof/>
                <w:webHidden/>
              </w:rPr>
              <w:t>31</w:t>
            </w:r>
            <w:r w:rsidR="00DA7D49">
              <w:rPr>
                <w:noProof/>
                <w:webHidden/>
              </w:rPr>
              <w:fldChar w:fldCharType="end"/>
            </w:r>
          </w:hyperlink>
        </w:p>
        <w:p w:rsidR="00DA7D49" w:rsidRDefault="00CB5C54">
          <w:pPr>
            <w:pStyle w:val="35"/>
            <w:tabs>
              <w:tab w:val="right" w:leader="dot" w:pos="10055"/>
            </w:tabs>
            <w:rPr>
              <w:rFonts w:asciiTheme="minorHAnsi" w:eastAsiaTheme="minorEastAsia" w:hAnsiTheme="minorHAnsi" w:cstheme="minorBidi"/>
              <w:noProof/>
            </w:rPr>
          </w:pPr>
          <w:hyperlink w:anchor="_Toc68683480" w:history="1">
            <w:r w:rsidR="00DA7D49" w:rsidRPr="006F78A2">
              <w:rPr>
                <w:rStyle w:val="a7"/>
                <w:rFonts w:ascii="Times New Roman" w:eastAsiaTheme="majorEastAsia" w:hAnsi="Times New Roman"/>
                <w:iCs/>
                <w:noProof/>
              </w:rPr>
              <w:t>В ЭЛЕКТРОННОЙ ФОРМЕ</w:t>
            </w:r>
            <w:r w:rsidR="00DA7D49">
              <w:rPr>
                <w:noProof/>
                <w:webHidden/>
              </w:rPr>
              <w:tab/>
            </w:r>
            <w:r w:rsidR="00DA7D49">
              <w:rPr>
                <w:noProof/>
                <w:webHidden/>
              </w:rPr>
              <w:fldChar w:fldCharType="begin"/>
            </w:r>
            <w:r w:rsidR="00DA7D49">
              <w:rPr>
                <w:noProof/>
                <w:webHidden/>
              </w:rPr>
              <w:instrText xml:space="preserve"> PAGEREF _Toc68683480 \h </w:instrText>
            </w:r>
            <w:r w:rsidR="00DA7D49">
              <w:rPr>
                <w:noProof/>
                <w:webHidden/>
              </w:rPr>
            </w:r>
            <w:r w:rsidR="00DA7D49">
              <w:rPr>
                <w:noProof/>
                <w:webHidden/>
              </w:rPr>
              <w:fldChar w:fldCharType="separate"/>
            </w:r>
            <w:r w:rsidR="00DE4D68">
              <w:rPr>
                <w:noProof/>
                <w:webHidden/>
              </w:rPr>
              <w:t>31</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81" w:history="1">
            <w:r w:rsidR="00DA7D49" w:rsidRPr="006F78A2">
              <w:rPr>
                <w:rStyle w:val="a7"/>
                <w:rFonts w:eastAsia="MS Mincho"/>
                <w:noProof/>
                <w:kern w:val="32"/>
              </w:rPr>
              <w:t>ФОРМА 3. ТЕХНИКО-КОММЕРЧЕСКОЕ ПРЕДЛОЖЕНИЕ</w:t>
            </w:r>
            <w:r w:rsidR="00DA7D49">
              <w:rPr>
                <w:noProof/>
                <w:webHidden/>
              </w:rPr>
              <w:tab/>
            </w:r>
            <w:r w:rsidR="00DA7D49">
              <w:rPr>
                <w:noProof/>
                <w:webHidden/>
              </w:rPr>
              <w:fldChar w:fldCharType="begin"/>
            </w:r>
            <w:r w:rsidR="00DA7D49">
              <w:rPr>
                <w:noProof/>
                <w:webHidden/>
              </w:rPr>
              <w:instrText xml:space="preserve"> PAGEREF _Toc68683481 \h </w:instrText>
            </w:r>
            <w:r w:rsidR="00DA7D49">
              <w:rPr>
                <w:noProof/>
                <w:webHidden/>
              </w:rPr>
            </w:r>
            <w:r w:rsidR="00DA7D49">
              <w:rPr>
                <w:noProof/>
                <w:webHidden/>
              </w:rPr>
              <w:fldChar w:fldCharType="separate"/>
            </w:r>
            <w:r w:rsidR="00DE4D68">
              <w:rPr>
                <w:noProof/>
                <w:webHidden/>
              </w:rPr>
              <w:t>33</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82" w:history="1">
            <w:r w:rsidR="00DA7D49" w:rsidRPr="006F78A2">
              <w:rPr>
                <w:rStyle w:val="a7"/>
                <w:rFonts w:eastAsia="MS Mincho"/>
                <w:noProof/>
                <w:kern w:val="32"/>
              </w:rPr>
              <w:t>ФОРМА 3.1. ЦЕНОВОЕ ПРЕДЛОЖЕНИЕ</w:t>
            </w:r>
            <w:r w:rsidR="00DA7D49">
              <w:rPr>
                <w:noProof/>
                <w:webHidden/>
              </w:rPr>
              <w:tab/>
            </w:r>
            <w:r w:rsidR="00DA7D49">
              <w:rPr>
                <w:noProof/>
                <w:webHidden/>
              </w:rPr>
              <w:fldChar w:fldCharType="begin"/>
            </w:r>
            <w:r w:rsidR="00DA7D49">
              <w:rPr>
                <w:noProof/>
                <w:webHidden/>
              </w:rPr>
              <w:instrText xml:space="preserve"> PAGEREF _Toc68683482 \h </w:instrText>
            </w:r>
            <w:r w:rsidR="00DA7D49">
              <w:rPr>
                <w:noProof/>
                <w:webHidden/>
              </w:rPr>
            </w:r>
            <w:r w:rsidR="00DA7D49">
              <w:rPr>
                <w:noProof/>
                <w:webHidden/>
              </w:rPr>
              <w:fldChar w:fldCharType="separate"/>
            </w:r>
            <w:r w:rsidR="00DE4D68">
              <w:rPr>
                <w:noProof/>
                <w:webHidden/>
              </w:rPr>
              <w:t>34</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83" w:history="1">
            <w:r w:rsidR="00DA7D49" w:rsidRPr="006F78A2">
              <w:rPr>
                <w:rStyle w:val="a7"/>
                <w:rFonts w:eastAsia="MS Mincho"/>
                <w:noProof/>
                <w:kern w:val="32"/>
              </w:rPr>
              <w:t>ФОРМА 4. РЕКОМЕНДУЕМАЯ ФОРМА ЗАПРОСА РАЗЪЯСНЕНИЙ ИЗВЕЩЕНИЯ О ЗАКУПКЕ</w:t>
            </w:r>
            <w:r w:rsidR="00DA7D49">
              <w:rPr>
                <w:noProof/>
                <w:webHidden/>
              </w:rPr>
              <w:tab/>
            </w:r>
            <w:r w:rsidR="00DA7D49">
              <w:rPr>
                <w:noProof/>
                <w:webHidden/>
              </w:rPr>
              <w:fldChar w:fldCharType="begin"/>
            </w:r>
            <w:r w:rsidR="00DA7D49">
              <w:rPr>
                <w:noProof/>
                <w:webHidden/>
              </w:rPr>
              <w:instrText xml:space="preserve"> PAGEREF _Toc68683483 \h </w:instrText>
            </w:r>
            <w:r w:rsidR="00DA7D49">
              <w:rPr>
                <w:noProof/>
                <w:webHidden/>
              </w:rPr>
            </w:r>
            <w:r w:rsidR="00DA7D49">
              <w:rPr>
                <w:noProof/>
                <w:webHidden/>
              </w:rPr>
              <w:fldChar w:fldCharType="separate"/>
            </w:r>
            <w:r w:rsidR="00DE4D68">
              <w:rPr>
                <w:noProof/>
                <w:webHidden/>
              </w:rPr>
              <w:t>35</w:t>
            </w:r>
            <w:r w:rsidR="00DA7D49">
              <w:rPr>
                <w:noProof/>
                <w:webHidden/>
              </w:rPr>
              <w:fldChar w:fldCharType="end"/>
            </w:r>
          </w:hyperlink>
        </w:p>
        <w:p w:rsidR="00DA7D49" w:rsidRDefault="00CB5C54">
          <w:pPr>
            <w:pStyle w:val="23"/>
            <w:rPr>
              <w:rFonts w:asciiTheme="minorHAnsi" w:eastAsiaTheme="minorEastAsia" w:hAnsiTheme="minorHAnsi" w:cstheme="minorBidi"/>
              <w:noProof/>
              <w:sz w:val="22"/>
              <w:szCs w:val="22"/>
            </w:rPr>
          </w:pPr>
          <w:hyperlink w:anchor="_Toc68683484" w:history="1">
            <w:r w:rsidR="00DA7D49" w:rsidRPr="006F78A2">
              <w:rPr>
                <w:rStyle w:val="a7"/>
                <w:noProof/>
              </w:rPr>
              <w:t>РАЗДЕЛ IV. ТЕХНИЧЕСКОЕ ЗАДАНИЕ</w:t>
            </w:r>
            <w:r w:rsidR="00DA7D49">
              <w:rPr>
                <w:noProof/>
                <w:webHidden/>
              </w:rPr>
              <w:tab/>
            </w:r>
            <w:r w:rsidR="00DA7D49">
              <w:rPr>
                <w:noProof/>
                <w:webHidden/>
              </w:rPr>
              <w:fldChar w:fldCharType="begin"/>
            </w:r>
            <w:r w:rsidR="00DA7D49">
              <w:rPr>
                <w:noProof/>
                <w:webHidden/>
              </w:rPr>
              <w:instrText xml:space="preserve"> PAGEREF _Toc68683484 \h </w:instrText>
            </w:r>
            <w:r w:rsidR="00DA7D49">
              <w:rPr>
                <w:noProof/>
                <w:webHidden/>
              </w:rPr>
            </w:r>
            <w:r w:rsidR="00DA7D49">
              <w:rPr>
                <w:noProof/>
                <w:webHidden/>
              </w:rPr>
              <w:fldChar w:fldCharType="separate"/>
            </w:r>
            <w:r w:rsidR="00DE4D68">
              <w:rPr>
                <w:noProof/>
                <w:webHidden/>
              </w:rPr>
              <w:t>36</w:t>
            </w:r>
            <w:r w:rsidR="00DA7D49">
              <w:rPr>
                <w:noProof/>
                <w:webHidden/>
              </w:rPr>
              <w:fldChar w:fldCharType="end"/>
            </w:r>
          </w:hyperlink>
        </w:p>
        <w:p w:rsidR="00DA7D49" w:rsidRDefault="00CB5C54">
          <w:pPr>
            <w:pStyle w:val="13"/>
            <w:tabs>
              <w:tab w:val="right" w:leader="dot" w:pos="10055"/>
            </w:tabs>
            <w:rPr>
              <w:rFonts w:asciiTheme="minorHAnsi" w:eastAsiaTheme="minorEastAsia" w:hAnsiTheme="minorHAnsi" w:cstheme="minorBidi"/>
              <w:noProof/>
              <w:sz w:val="22"/>
              <w:szCs w:val="22"/>
            </w:rPr>
          </w:pPr>
          <w:hyperlink w:anchor="_Toc68683485" w:history="1">
            <w:r w:rsidR="00DA7D49" w:rsidRPr="006F78A2">
              <w:rPr>
                <w:rStyle w:val="a7"/>
                <w:noProof/>
              </w:rPr>
              <w:t>РАЗДЕЛ V. ПРОЕКТ ДОГОВОРА</w:t>
            </w:r>
            <w:r w:rsidR="00DA7D49">
              <w:rPr>
                <w:noProof/>
                <w:webHidden/>
              </w:rPr>
              <w:tab/>
            </w:r>
            <w:r w:rsidR="00DA7D49">
              <w:rPr>
                <w:noProof/>
                <w:webHidden/>
              </w:rPr>
              <w:fldChar w:fldCharType="begin"/>
            </w:r>
            <w:r w:rsidR="00DA7D49">
              <w:rPr>
                <w:noProof/>
                <w:webHidden/>
              </w:rPr>
              <w:instrText xml:space="preserve"> PAGEREF _Toc68683485 \h </w:instrText>
            </w:r>
            <w:r w:rsidR="00DA7D49">
              <w:rPr>
                <w:noProof/>
                <w:webHidden/>
              </w:rPr>
            </w:r>
            <w:r w:rsidR="00DA7D49">
              <w:rPr>
                <w:noProof/>
                <w:webHidden/>
              </w:rPr>
              <w:fldChar w:fldCharType="separate"/>
            </w:r>
            <w:r w:rsidR="00DE4D68">
              <w:rPr>
                <w:noProof/>
                <w:webHidden/>
              </w:rPr>
              <w:t>36</w:t>
            </w:r>
            <w:r w:rsidR="00DA7D4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8683471"/>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8683472"/>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8683473"/>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8683474"/>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7CF8" w:rsidRPr="002229BA" w:rsidRDefault="00843AA8" w:rsidP="00E23E9B">
            <w:pPr>
              <w:pStyle w:val="Default"/>
              <w:ind w:firstLine="459"/>
              <w:jc w:val="both"/>
              <w:rPr>
                <w:lang w:eastAsia="ru-RU"/>
              </w:rPr>
            </w:pPr>
            <w:r w:rsidRPr="002229BA">
              <w:rPr>
                <w:lang w:eastAsia="ru-RU"/>
              </w:rPr>
              <w:t>Зуйков Юрий Александрович</w:t>
            </w:r>
          </w:p>
          <w:p w:rsidR="00E23E9B" w:rsidRPr="002229BA" w:rsidRDefault="00E23E9B" w:rsidP="00E23E9B">
            <w:pPr>
              <w:pStyle w:val="Default"/>
              <w:ind w:firstLine="459"/>
              <w:jc w:val="both"/>
              <w:rPr>
                <w:bCs/>
              </w:rPr>
            </w:pPr>
            <w:r w:rsidRPr="002229BA">
              <w:rPr>
                <w:bCs/>
              </w:rPr>
              <w:t xml:space="preserve"> тел. + 7 (3462) </w:t>
            </w:r>
            <w:r w:rsidR="00843AA8" w:rsidRPr="002229BA">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600509" w:rsidRPr="0015184E" w:rsidTr="00B7353F">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600509">
            <w:pPr>
              <w:pStyle w:val="rvps1"/>
              <w:tabs>
                <w:tab w:val="left" w:pos="0"/>
              </w:tabs>
              <w:jc w:val="left"/>
            </w:pPr>
            <w: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C57751" w:rsidRDefault="00600509" w:rsidP="00B7353F">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600509" w:rsidRPr="00AE6BA9" w:rsidRDefault="00600509" w:rsidP="00B7353F">
            <w:pPr>
              <w:autoSpaceDE w:val="0"/>
              <w:autoSpaceDN w:val="0"/>
              <w:adjustRightInd w:val="0"/>
              <w:ind w:firstLine="459"/>
              <w:jc w:val="both"/>
              <w:rPr>
                <w:bCs/>
                <w:color w:val="000000"/>
                <w:lang w:eastAsia="en-US"/>
              </w:rPr>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600509" w:rsidRPr="00AE6BA9" w:rsidRDefault="00600509" w:rsidP="00B7353F">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600509" w:rsidRPr="00AE6BA9" w:rsidRDefault="00600509" w:rsidP="00B7353F">
            <w:pPr>
              <w:autoSpaceDE w:val="0"/>
              <w:autoSpaceDN w:val="0"/>
              <w:adjustRightInd w:val="0"/>
              <w:ind w:firstLine="459"/>
              <w:jc w:val="both"/>
              <w:rPr>
                <w:bCs/>
                <w:color w:val="000000"/>
                <w:lang w:eastAsia="en-US"/>
              </w:rPr>
            </w:pPr>
            <w:proofErr w:type="gramStart"/>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AE6BA9">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00509" w:rsidRPr="00AE6BA9" w:rsidRDefault="00600509" w:rsidP="00B7353F">
            <w:pPr>
              <w:autoSpaceDE w:val="0"/>
              <w:autoSpaceDN w:val="0"/>
              <w:adjustRightInd w:val="0"/>
              <w:ind w:firstLine="459"/>
              <w:jc w:val="both"/>
              <w:rPr>
                <w:bCs/>
                <w:color w:val="000000"/>
                <w:lang w:eastAsia="en-US"/>
              </w:rPr>
            </w:pPr>
            <w:proofErr w:type="gramStart"/>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w:t>
            </w:r>
            <w:r w:rsidRPr="00AE6BA9">
              <w:rPr>
                <w:bCs/>
                <w:color w:val="000000"/>
                <w:lang w:eastAsia="en-US"/>
              </w:rPr>
              <w:lastRenderedPageBreak/>
              <w:t>актов Правительства</w:t>
            </w:r>
            <w:proofErr w:type="gramEnd"/>
            <w:r w:rsidRPr="00AE6BA9">
              <w:rPr>
                <w:bCs/>
                <w:color w:val="000000"/>
                <w:lang w:eastAsia="en-US"/>
              </w:rPr>
              <w:t xml:space="preserve"> Российской Федерации".</w:t>
            </w:r>
          </w:p>
          <w:p w:rsidR="00600509" w:rsidRPr="00C57751" w:rsidRDefault="00600509" w:rsidP="00B7353F">
            <w:pPr>
              <w:autoSpaceDE w:val="0"/>
              <w:autoSpaceDN w:val="0"/>
              <w:adjustRightInd w:val="0"/>
              <w:ind w:firstLine="459"/>
              <w:jc w:val="both"/>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AE6BA9">
              <w:rPr>
                <w:bCs/>
                <w:color w:val="000000"/>
                <w:lang w:eastAsia="en-US"/>
              </w:rPr>
              <w:t xml:space="preserve"> допустимую долю таких товаров, подлежащих закупке Заказчиком в текущем году.</w:t>
            </w:r>
          </w:p>
        </w:tc>
      </w:tr>
      <w:tr w:rsidR="00600509" w:rsidRPr="0015184E" w:rsidTr="000F11AE">
        <w:trPr>
          <w:trHeight w:val="852"/>
        </w:trPr>
        <w:tc>
          <w:tcPr>
            <w:tcW w:w="710" w:type="dxa"/>
            <w:tcBorders>
              <w:top w:val="single" w:sz="4" w:space="0" w:color="auto"/>
              <w:left w:val="single" w:sz="4" w:space="0" w:color="auto"/>
              <w:right w:val="single" w:sz="4" w:space="0" w:color="auto"/>
            </w:tcBorders>
          </w:tcPr>
          <w:p w:rsidR="00600509" w:rsidRPr="0015184E" w:rsidRDefault="00600509"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600509" w:rsidRPr="0015184E" w:rsidRDefault="0060050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600509" w:rsidRPr="0015184E" w:rsidRDefault="00CB5C54" w:rsidP="00125E35">
            <w:pPr>
              <w:ind w:firstLine="567"/>
              <w:jc w:val="both"/>
            </w:pPr>
            <w:hyperlink r:id="rId15" w:history="1">
              <w:r w:rsidR="00600509" w:rsidRPr="0015184E">
                <w:rPr>
                  <w:rStyle w:val="a7"/>
                  <w:rFonts w:eastAsiaTheme="majorEastAsia"/>
                </w:rPr>
                <w:t>www.roseltorg.ru</w:t>
              </w:r>
            </w:hyperlink>
          </w:p>
        </w:tc>
      </w:tr>
      <w:tr w:rsidR="0060050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D179E3" w:rsidRDefault="0060050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262E85">
            <w:pPr>
              <w:ind w:firstLine="567"/>
              <w:jc w:val="both"/>
              <w:rPr>
                <w:b/>
              </w:rPr>
            </w:pPr>
            <w:r w:rsidRPr="00182067">
              <w:rPr>
                <w:b/>
              </w:rPr>
              <w:t>«</w:t>
            </w:r>
            <w:r w:rsidR="00262E85">
              <w:rPr>
                <w:b/>
              </w:rPr>
              <w:t>08</w:t>
            </w:r>
            <w:r w:rsidRPr="00182067">
              <w:rPr>
                <w:b/>
              </w:rPr>
              <w:t>»</w:t>
            </w:r>
            <w:r>
              <w:rPr>
                <w:b/>
              </w:rPr>
              <w:t xml:space="preserve"> </w:t>
            </w:r>
            <w:r w:rsidR="00262E85">
              <w:rPr>
                <w:b/>
              </w:rPr>
              <w:t>июня</w:t>
            </w:r>
            <w:r w:rsidRPr="00D179E3">
              <w:rPr>
                <w:b/>
              </w:rPr>
              <w:t xml:space="preserve"> </w:t>
            </w:r>
            <w:r>
              <w:rPr>
                <w:b/>
              </w:rPr>
              <w:t>2021</w:t>
            </w:r>
            <w:r w:rsidRPr="00D179E3">
              <w:rPr>
                <w:b/>
              </w:rPr>
              <w:t xml:space="preserve"> года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509" w:rsidRPr="005E761C" w:rsidRDefault="00600509" w:rsidP="00125E35">
            <w:pPr>
              <w:suppressAutoHyphens/>
              <w:jc w:val="both"/>
              <w:rPr>
                <w:b/>
              </w:rPr>
            </w:pPr>
            <w:r w:rsidRPr="005E761C">
              <w:rPr>
                <w:b/>
              </w:rPr>
              <w:t>Дата начала срока:</w:t>
            </w:r>
            <w:r>
              <w:rPr>
                <w:b/>
              </w:rPr>
              <w:t xml:space="preserve"> </w:t>
            </w:r>
            <w:r w:rsidRPr="00182067">
              <w:rPr>
                <w:b/>
              </w:rPr>
              <w:t>«</w:t>
            </w:r>
            <w:r w:rsidR="00262E85">
              <w:rPr>
                <w:b/>
              </w:rPr>
              <w:t>08</w:t>
            </w:r>
            <w:r w:rsidRPr="00182067">
              <w:rPr>
                <w:b/>
              </w:rPr>
              <w:t>»</w:t>
            </w:r>
            <w:r>
              <w:rPr>
                <w:b/>
              </w:rPr>
              <w:t xml:space="preserve"> </w:t>
            </w:r>
            <w:r w:rsidR="00262E85">
              <w:rPr>
                <w:b/>
              </w:rPr>
              <w:t>июня</w:t>
            </w:r>
            <w:r w:rsidRPr="00D179E3">
              <w:rPr>
                <w:b/>
              </w:rPr>
              <w:t xml:space="preserve"> </w:t>
            </w:r>
            <w:r>
              <w:rPr>
                <w:b/>
              </w:rPr>
              <w:t>2021</w:t>
            </w:r>
            <w:r w:rsidRPr="00D179E3">
              <w:rPr>
                <w:b/>
              </w:rPr>
              <w:t xml:space="preserve"> года</w:t>
            </w:r>
            <w:r>
              <w:rPr>
                <w:b/>
              </w:rPr>
              <w:t>.</w:t>
            </w:r>
          </w:p>
          <w:p w:rsidR="00600509" w:rsidRPr="005E761C" w:rsidRDefault="00600509" w:rsidP="00125E35">
            <w:pPr>
              <w:jc w:val="both"/>
            </w:pPr>
            <w:r w:rsidRPr="005E761C">
              <w:rPr>
                <w:b/>
              </w:rPr>
              <w:t xml:space="preserve">Дата и время окончания срока: 09 часов 00 </w:t>
            </w:r>
            <w:r w:rsidRPr="00182067">
              <w:rPr>
                <w:b/>
              </w:rPr>
              <w:t>минут «</w:t>
            </w:r>
            <w:r w:rsidR="00262E85">
              <w:rPr>
                <w:b/>
              </w:rPr>
              <w:t>16</w:t>
            </w:r>
            <w:r w:rsidRPr="00182067">
              <w:rPr>
                <w:b/>
              </w:rPr>
              <w:t>»</w:t>
            </w:r>
            <w:r>
              <w:rPr>
                <w:b/>
              </w:rPr>
              <w:t xml:space="preserve"> </w:t>
            </w:r>
            <w:r w:rsidR="000204B7">
              <w:rPr>
                <w:b/>
              </w:rPr>
              <w:t>июня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600509" w:rsidRPr="005E761C" w:rsidRDefault="0060050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600509" w:rsidRDefault="0060050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600509" w:rsidRPr="005E761C" w:rsidRDefault="00600509" w:rsidP="00125E35">
            <w:pPr>
              <w:suppressAutoHyphens/>
              <w:ind w:firstLine="567"/>
              <w:jc w:val="both"/>
            </w:pPr>
          </w:p>
        </w:tc>
      </w:tr>
      <w:tr w:rsidR="0060050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600509" w:rsidRPr="003D6319"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3D6319" w:rsidRDefault="0060050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600509" w:rsidRPr="00D8407C" w:rsidRDefault="001649E2" w:rsidP="007F6E21">
            <w:pPr>
              <w:jc w:val="both"/>
              <w:rPr>
                <w:b/>
              </w:rPr>
            </w:pPr>
            <w:r>
              <w:rPr>
                <w:b/>
              </w:rPr>
              <w:t>«</w:t>
            </w:r>
            <w:r w:rsidR="00262E85">
              <w:rPr>
                <w:b/>
              </w:rPr>
              <w:t>17</w:t>
            </w:r>
            <w:r w:rsidR="00600509" w:rsidRPr="00D8407C">
              <w:rPr>
                <w:b/>
              </w:rPr>
              <w:t xml:space="preserve">» </w:t>
            </w:r>
            <w:r>
              <w:rPr>
                <w:b/>
              </w:rPr>
              <w:t>июня</w:t>
            </w:r>
            <w:r w:rsidR="00600509" w:rsidRPr="00D8407C">
              <w:rPr>
                <w:b/>
              </w:rPr>
              <w:t xml:space="preserve"> 2021 года 09 часов 00 минут (время местное </w:t>
            </w:r>
            <w:proofErr w:type="gramStart"/>
            <w:r w:rsidR="00600509" w:rsidRPr="00D8407C">
              <w:rPr>
                <w:b/>
              </w:rPr>
              <w:t>МСК</w:t>
            </w:r>
            <w:proofErr w:type="gramEnd"/>
            <w:r w:rsidR="00600509" w:rsidRPr="00D8407C">
              <w:rPr>
                <w:b/>
              </w:rPr>
              <w:t>+2, GMT +5).</w:t>
            </w:r>
          </w:p>
          <w:p w:rsidR="00600509" w:rsidRPr="007F6E21" w:rsidRDefault="00600509" w:rsidP="0077260C">
            <w:pPr>
              <w:autoSpaceDE w:val="0"/>
              <w:autoSpaceDN w:val="0"/>
              <w:adjustRightInd w:val="0"/>
              <w:jc w:val="both"/>
              <w:rPr>
                <w:b/>
              </w:rPr>
            </w:pPr>
            <w:r w:rsidRPr="00D8407C">
              <w:rPr>
                <w:b/>
              </w:rPr>
              <w:t>Место открытия</w:t>
            </w:r>
            <w:r w:rsidRPr="007F6E21">
              <w:rPr>
                <w:b/>
              </w:rPr>
              <w:t xml:space="preserve"> доступа - ЭП</w:t>
            </w:r>
          </w:p>
          <w:p w:rsidR="00600509" w:rsidRPr="00882B79" w:rsidRDefault="0060050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0204B7">
              <w:rPr>
                <w:b/>
              </w:rPr>
              <w:t>23</w:t>
            </w:r>
            <w:r w:rsidRPr="00182067">
              <w:rPr>
                <w:b/>
              </w:rPr>
              <w:t>»</w:t>
            </w:r>
            <w:r>
              <w:rPr>
                <w:b/>
              </w:rPr>
              <w:t xml:space="preserve"> июня</w:t>
            </w:r>
            <w:r w:rsidRPr="00D179E3">
              <w:rPr>
                <w:b/>
              </w:rPr>
              <w:t xml:space="preserve"> </w:t>
            </w:r>
            <w:r>
              <w:rPr>
                <w:b/>
              </w:rPr>
              <w:t>2021</w:t>
            </w:r>
            <w:r w:rsidRPr="00D179E3">
              <w:rPr>
                <w:b/>
              </w:rPr>
              <w:t xml:space="preserve"> года</w:t>
            </w:r>
            <w:r w:rsidRPr="006116FA">
              <w:rPr>
                <w:b/>
              </w:rPr>
              <w:t>.</w:t>
            </w:r>
          </w:p>
          <w:p w:rsidR="00600509" w:rsidRPr="005E761C" w:rsidRDefault="00600509" w:rsidP="006116FA">
            <w:pPr>
              <w:jc w:val="both"/>
              <w:rPr>
                <w:b/>
              </w:rPr>
            </w:pPr>
            <w:r>
              <w:rPr>
                <w:b/>
              </w:rPr>
              <w:t>Оценка и подведение итогов заявок</w:t>
            </w:r>
            <w:r w:rsidRPr="005E761C">
              <w:rPr>
                <w:b/>
              </w:rPr>
              <w:t>:</w:t>
            </w:r>
            <w:r w:rsidRPr="00182067">
              <w:rPr>
                <w:b/>
              </w:rPr>
              <w:t xml:space="preserve"> «</w:t>
            </w:r>
            <w:r w:rsidR="000204B7">
              <w:rPr>
                <w:b/>
              </w:rPr>
              <w:t>25</w:t>
            </w:r>
            <w:r>
              <w:rPr>
                <w:b/>
              </w:rPr>
              <w:t>» июня</w:t>
            </w:r>
            <w:r w:rsidRPr="00D179E3">
              <w:rPr>
                <w:b/>
              </w:rPr>
              <w:t xml:space="preserve"> </w:t>
            </w:r>
            <w:r>
              <w:rPr>
                <w:b/>
              </w:rPr>
              <w:t>2021</w:t>
            </w:r>
            <w:r w:rsidRPr="00D179E3">
              <w:rPr>
                <w:b/>
              </w:rPr>
              <w:t xml:space="preserve"> года</w:t>
            </w:r>
            <w:r>
              <w:rPr>
                <w:b/>
              </w:rPr>
              <w:t>.</w:t>
            </w:r>
          </w:p>
          <w:p w:rsidR="00600509" w:rsidRPr="005E761C" w:rsidRDefault="0060050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600509" w:rsidRPr="005E761C" w:rsidRDefault="0060050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r w:rsidRPr="0015184E">
              <w:rPr>
                <w:bCs/>
              </w:rPr>
              <w:t xml:space="preserve">Возможность отменить проведение </w:t>
            </w:r>
            <w:r w:rsidRPr="0015184E">
              <w:rPr>
                <w:bCs/>
              </w:rPr>
              <w:lastRenderedPageBreak/>
              <w:t>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601"/>
              <w:jc w:val="both"/>
              <w:rPr>
                <w:b/>
              </w:rPr>
            </w:pPr>
            <w:r w:rsidRPr="0015184E">
              <w:lastRenderedPageBreak/>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262E85">
              <w:rPr>
                <w:b/>
              </w:rPr>
              <w:t>08</w:t>
            </w:r>
            <w:r w:rsidRPr="00182067">
              <w:rPr>
                <w:b/>
              </w:rPr>
              <w:t>»</w:t>
            </w:r>
            <w:r>
              <w:rPr>
                <w:b/>
              </w:rPr>
              <w:t xml:space="preserve"> </w:t>
            </w:r>
            <w:r w:rsidR="00262E85">
              <w:rPr>
                <w:b/>
              </w:rPr>
              <w:t>июня</w:t>
            </w:r>
            <w:r w:rsidRPr="00D179E3">
              <w:rPr>
                <w:b/>
              </w:rPr>
              <w:t xml:space="preserve"> </w:t>
            </w:r>
            <w:r>
              <w:rPr>
                <w:b/>
              </w:rPr>
              <w:t>2021</w:t>
            </w:r>
            <w:r w:rsidRPr="00D179E3">
              <w:rPr>
                <w:b/>
              </w:rPr>
              <w:t xml:space="preserve"> года</w:t>
            </w:r>
          </w:p>
          <w:p w:rsidR="00600509" w:rsidRPr="0015184E" w:rsidRDefault="0060050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262E85">
              <w:rPr>
                <w:b/>
              </w:rPr>
              <w:t>10</w:t>
            </w:r>
            <w:r w:rsidRPr="00182067">
              <w:rPr>
                <w:b/>
              </w:rPr>
              <w:t>»</w:t>
            </w:r>
            <w:r>
              <w:rPr>
                <w:b/>
              </w:rPr>
              <w:t xml:space="preserve"> </w:t>
            </w:r>
            <w:r w:rsidR="000204B7">
              <w:rPr>
                <w:b/>
              </w:rPr>
              <w:t>июня</w:t>
            </w:r>
            <w:r w:rsidRPr="00D179E3">
              <w:rPr>
                <w:b/>
              </w:rPr>
              <w:t xml:space="preserve"> </w:t>
            </w:r>
            <w:r>
              <w:rPr>
                <w:b/>
              </w:rPr>
              <w:t>2021</w:t>
            </w:r>
            <w:r w:rsidRPr="00D179E3">
              <w:rPr>
                <w:b/>
              </w:rPr>
              <w:t xml:space="preserve"> года</w:t>
            </w:r>
            <w:r>
              <w:rPr>
                <w:b/>
              </w:rPr>
              <w:t>.</w:t>
            </w:r>
          </w:p>
          <w:p w:rsidR="00600509" w:rsidRPr="0015184E" w:rsidRDefault="00600509"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600509" w:rsidRPr="0015184E" w:rsidRDefault="0060050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600509" w:rsidRPr="0015184E" w:rsidRDefault="0060050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600509" w:rsidRPr="0015184E" w:rsidRDefault="00600509" w:rsidP="00125E35">
            <w:pPr>
              <w:ind w:firstLine="567"/>
              <w:jc w:val="both"/>
            </w:pPr>
            <w:r w:rsidRPr="0015184E">
              <w:t>Участник не вправе ссылаться на устную информацию, полученную от Заказчика.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600509" w:rsidRPr="00A131DB" w:rsidRDefault="00600509" w:rsidP="009F05DC">
            <w:pPr>
              <w:pStyle w:val="Default"/>
              <w:jc w:val="both"/>
              <w:rPr>
                <w:b/>
                <w:bCs/>
              </w:rPr>
            </w:pPr>
            <w:r w:rsidRPr="002B7D79">
              <w:rPr>
                <w:iCs/>
                <w:color w:val="auto"/>
              </w:rPr>
              <w:t>Предмет договора:</w:t>
            </w:r>
            <w:r>
              <w:rPr>
                <w:iCs/>
                <w:color w:val="auto"/>
              </w:rPr>
              <w:t xml:space="preserve"> </w:t>
            </w:r>
            <w:r w:rsidR="001649E2" w:rsidRPr="001649E2">
              <w:rPr>
                <w:b/>
                <w:bCs/>
              </w:rPr>
              <w:t>Поставка датчиков температуры</w:t>
            </w:r>
            <w:r w:rsidRPr="00AE59C9">
              <w:rPr>
                <w:b/>
                <w:bCs/>
              </w:rPr>
              <w:t>.</w:t>
            </w:r>
          </w:p>
          <w:p w:rsidR="00600509" w:rsidRPr="00CF2E98" w:rsidRDefault="00600509" w:rsidP="00767EC2">
            <w:pPr>
              <w:pStyle w:val="Default"/>
              <w:jc w:val="both"/>
            </w:pPr>
            <w:r w:rsidRPr="008B0C63">
              <w:rPr>
                <w:b/>
                <w:bCs/>
              </w:rPr>
              <w:t xml:space="preserve"> </w:t>
            </w:r>
          </w:p>
          <w:p w:rsidR="00600509" w:rsidRPr="0015184E" w:rsidRDefault="0060050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15184E">
              <w:rPr>
                <w:bCs/>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600509" w:rsidRPr="005854DF" w:rsidRDefault="00600509"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600509" w:rsidRPr="005854DF" w:rsidRDefault="001649E2" w:rsidP="00E23E9B">
            <w:pPr>
              <w:widowControl w:val="0"/>
              <w:autoSpaceDE w:val="0"/>
              <w:autoSpaceDN w:val="0"/>
              <w:adjustRightInd w:val="0"/>
              <w:ind w:firstLine="567"/>
              <w:jc w:val="both"/>
              <w:rPr>
                <w:b/>
              </w:rPr>
            </w:pPr>
            <w:r>
              <w:rPr>
                <w:b/>
              </w:rPr>
              <w:t>1</w:t>
            </w:r>
            <w:r w:rsidR="00600509">
              <w:rPr>
                <w:b/>
              </w:rPr>
              <w:t> </w:t>
            </w:r>
            <w:r>
              <w:rPr>
                <w:b/>
              </w:rPr>
              <w:t>636</w:t>
            </w:r>
            <w:r w:rsidR="00600509">
              <w:rPr>
                <w:b/>
              </w:rPr>
              <w:t xml:space="preserve"> </w:t>
            </w:r>
            <w:r>
              <w:rPr>
                <w:b/>
              </w:rPr>
              <w:t>538</w:t>
            </w:r>
            <w:r w:rsidR="00600509" w:rsidRPr="0036151F">
              <w:rPr>
                <w:b/>
              </w:rPr>
              <w:t xml:space="preserve"> </w:t>
            </w:r>
            <w:r w:rsidR="00600509" w:rsidRPr="005854DF">
              <w:rPr>
                <w:b/>
              </w:rPr>
              <w:t>(</w:t>
            </w:r>
            <w:r w:rsidR="00CB5C54">
              <w:rPr>
                <w:b/>
              </w:rPr>
              <w:t>Один миллион шестьсот тридцать шесть тысяч пятьсот тридцать восемь</w:t>
            </w:r>
            <w:bookmarkStart w:id="23" w:name="_GoBack"/>
            <w:bookmarkEnd w:id="23"/>
            <w:r w:rsidR="00600509" w:rsidRPr="005854DF">
              <w:rPr>
                <w:b/>
              </w:rPr>
              <w:t>) рубл</w:t>
            </w:r>
            <w:r w:rsidR="00600509">
              <w:rPr>
                <w:b/>
              </w:rPr>
              <w:t>ей</w:t>
            </w:r>
            <w:r w:rsidR="00600509" w:rsidRPr="005854DF">
              <w:rPr>
                <w:b/>
              </w:rPr>
              <w:t xml:space="preserve"> </w:t>
            </w:r>
            <w:r>
              <w:rPr>
                <w:b/>
              </w:rPr>
              <w:t>80</w:t>
            </w:r>
            <w:r w:rsidR="00600509" w:rsidRPr="005854DF">
              <w:rPr>
                <w:b/>
              </w:rPr>
              <w:t xml:space="preserve"> копе</w:t>
            </w:r>
            <w:r w:rsidR="00600509">
              <w:rPr>
                <w:b/>
              </w:rPr>
              <w:t>ек</w:t>
            </w:r>
            <w:r w:rsidR="00600509" w:rsidRPr="005854DF">
              <w:rPr>
                <w:b/>
              </w:rPr>
              <w:t xml:space="preserve"> c учетом НДС (20%).</w:t>
            </w:r>
          </w:p>
          <w:p w:rsidR="00600509" w:rsidRDefault="00600509"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600509" w:rsidRPr="0015184E" w:rsidRDefault="00600509" w:rsidP="00357ED7">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ind w:firstLine="567"/>
              <w:jc w:val="both"/>
              <w:rPr>
                <w:b/>
              </w:rPr>
            </w:pPr>
            <w:r w:rsidRPr="0015184E">
              <w:rPr>
                <w:b/>
              </w:rPr>
              <w:lastRenderedPageBreak/>
              <w:t>Общие требования:</w:t>
            </w:r>
          </w:p>
          <w:p w:rsidR="00600509" w:rsidRPr="000553D4" w:rsidRDefault="00600509" w:rsidP="001D457B">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600509" w:rsidRPr="0015184E" w:rsidRDefault="00600509"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600509" w:rsidRPr="0015184E" w:rsidRDefault="00600509"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600509" w:rsidRPr="0015184E" w:rsidRDefault="00600509" w:rsidP="001D457B">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proofErr w:type="gramStart"/>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600509" w:rsidRPr="006A15A1" w:rsidRDefault="00600509"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DE4D68">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600509" w:rsidRPr="0015184E" w:rsidRDefault="00600509"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00509" w:rsidRPr="0015184E" w:rsidRDefault="00600509"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00509" w:rsidRPr="00984879" w:rsidRDefault="00600509" w:rsidP="001D457B">
            <w:pPr>
              <w:ind w:firstLine="567"/>
              <w:jc w:val="both"/>
              <w:rPr>
                <w:rFonts w:cs="Arial"/>
                <w:color w:val="000000"/>
              </w:rPr>
            </w:pPr>
            <w:r w:rsidRPr="00984879">
              <w:rPr>
                <w:rFonts w:cs="Arial"/>
                <w:color w:val="000000"/>
              </w:rPr>
              <w:t xml:space="preserve">8. </w:t>
            </w:r>
            <w:proofErr w:type="gramStart"/>
            <w:r w:rsidRPr="00984879">
              <w:rPr>
                <w:rFonts w:cs="Arial"/>
                <w:color w:val="00000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984879">
              <w:rPr>
                <w:rFonts w:cs="Arial"/>
                <w:color w:val="000000"/>
              </w:rPr>
              <w:lastRenderedPageBreak/>
              <w:t>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984879">
              <w:rPr>
                <w:rFonts w:cs="Arial"/>
                <w:color w:val="000000"/>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600509" w:rsidRPr="001057F4" w:rsidRDefault="00600509" w:rsidP="001D457B">
            <w:pPr>
              <w:ind w:firstLine="567"/>
              <w:jc w:val="both"/>
              <w:rPr>
                <w:b/>
              </w:rPr>
            </w:pPr>
            <w:r w:rsidRPr="00984879">
              <w:rPr>
                <w:rFonts w:cs="Arial"/>
                <w:color w:val="000000"/>
              </w:rPr>
              <w:t xml:space="preserve">9. </w:t>
            </w:r>
            <w:proofErr w:type="gramStart"/>
            <w:r w:rsidRPr="00984879">
              <w:rPr>
                <w:rFonts w:cs="Arial"/>
                <w:color w:val="00000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roofErr w:type="gramEnd"/>
          </w:p>
          <w:p w:rsidR="00600509" w:rsidRPr="0015184E" w:rsidRDefault="00600509" w:rsidP="001D457B">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600509" w:rsidRDefault="0060050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600509" w:rsidRPr="0015184E" w:rsidRDefault="0060050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600509" w:rsidRPr="0015184E" w:rsidRDefault="0060050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600509" w:rsidRDefault="00600509"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600509" w:rsidRPr="0015184E" w:rsidRDefault="0060050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600509" w:rsidRDefault="0060050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600509" w:rsidRDefault="0060050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00509" w:rsidRDefault="00600509"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600509" w:rsidRDefault="00600509" w:rsidP="00125E35">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600509" w:rsidRDefault="00600509" w:rsidP="0090313C">
            <w:pPr>
              <w:pStyle w:val="western"/>
              <w:spacing w:before="0" w:beforeAutospacing="0" w:after="0" w:afterAutospacing="0"/>
              <w:ind w:firstLine="743"/>
              <w:jc w:val="both"/>
              <w:rPr>
                <w:color w:val="000000"/>
              </w:rPr>
            </w:pPr>
            <w:r>
              <w:rPr>
                <w:color w:val="000000"/>
              </w:rPr>
              <w:lastRenderedPageBreak/>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509" w:rsidRDefault="0060050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600509" w:rsidRDefault="0060050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600509" w:rsidRDefault="00600509" w:rsidP="00125E35">
            <w:pPr>
              <w:pStyle w:val="western"/>
              <w:spacing w:before="0" w:beforeAutospacing="0" w:after="0" w:afterAutospacing="0"/>
              <w:ind w:firstLine="743"/>
              <w:jc w:val="both"/>
              <w:rPr>
                <w:color w:val="000000"/>
              </w:rPr>
            </w:pPr>
            <w:r>
              <w:rPr>
                <w:color w:val="000000"/>
              </w:rPr>
              <w:t>ранжирование заявок:</w:t>
            </w:r>
          </w:p>
          <w:p w:rsidR="00600509" w:rsidRDefault="0060050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600509" w:rsidRDefault="0060050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600509" w:rsidRDefault="0060050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600509" w:rsidRPr="0088666B" w:rsidRDefault="00600509"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60050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15184E" w:rsidRDefault="0060050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487299" w:rsidRDefault="00600509" w:rsidP="000F11AE">
            <w:pPr>
              <w:jc w:val="both"/>
            </w:pPr>
            <w:r>
              <w:t>Не у</w:t>
            </w:r>
            <w:r w:rsidRPr="00487299">
              <w:t>становлено.</w:t>
            </w:r>
          </w:p>
          <w:p w:rsidR="00600509" w:rsidRPr="0015184E" w:rsidRDefault="00600509" w:rsidP="007A249D">
            <w:pPr>
              <w:jc w:val="both"/>
            </w:pPr>
            <w:r w:rsidRPr="00487299">
              <w:t xml:space="preserve"> </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600509" w:rsidRPr="00033F97" w:rsidRDefault="0060050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00509" w:rsidRPr="00CB1371" w:rsidRDefault="0060050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600509" w:rsidRPr="00CB1371" w:rsidRDefault="00600509" w:rsidP="00D96504">
            <w:pPr>
              <w:jc w:val="both"/>
              <w:rPr>
                <w:i/>
                <w:color w:val="FF0000"/>
              </w:rPr>
            </w:pP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pStyle w:val="13"/>
            </w:pPr>
            <w:r w:rsidRPr="0015184E">
              <w:t>Русский</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125E35">
            <w:pPr>
              <w:jc w:val="both"/>
            </w:pPr>
            <w:r w:rsidRPr="0015184E">
              <w:t>Российский рубль</w:t>
            </w:r>
          </w:p>
        </w:tc>
      </w:tr>
      <w:tr w:rsidR="00600509" w:rsidRPr="0015184E" w:rsidTr="000F11AE">
        <w:tc>
          <w:tcPr>
            <w:tcW w:w="710" w:type="dxa"/>
            <w:tcBorders>
              <w:top w:val="single" w:sz="4" w:space="0" w:color="auto"/>
              <w:left w:val="single" w:sz="4" w:space="0" w:color="auto"/>
              <w:bottom w:val="single" w:sz="4" w:space="0" w:color="auto"/>
              <w:right w:val="single" w:sz="4" w:space="0" w:color="auto"/>
            </w:tcBorders>
          </w:tcPr>
          <w:p w:rsidR="00600509" w:rsidRPr="0015184E" w:rsidRDefault="0060050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600509" w:rsidRPr="0015184E" w:rsidRDefault="0060050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600509" w:rsidRPr="0015184E" w:rsidRDefault="0060050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600509" w:rsidRPr="0015184E" w:rsidRDefault="0060050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600509" w:rsidRPr="0015184E" w:rsidRDefault="00600509" w:rsidP="00DF6701">
            <w:pPr>
              <w:pStyle w:val="rvps9"/>
              <w:ind w:firstLine="459"/>
            </w:pPr>
            <w:r w:rsidRPr="0015184E">
              <w:t>Любые изменения, вносимые в Извещение о закупке, являются его неотъемлемой частью.</w:t>
            </w:r>
          </w:p>
          <w:p w:rsidR="00600509" w:rsidRPr="0015184E" w:rsidRDefault="0060050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600509" w:rsidRPr="0015184E" w:rsidRDefault="00600509"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68347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w:t>
            </w:r>
            <w:proofErr w:type="gramEnd"/>
            <w:r>
              <w:t xml:space="preserve">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proofErr w:type="gramStart"/>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roofErr w:type="gramEnd"/>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1D457B" w:rsidRDefault="001D457B" w:rsidP="001D457B">
            <w:pPr>
              <w:ind w:firstLine="486"/>
              <w:jc w:val="both"/>
            </w:pPr>
            <w:proofErr w:type="gramStart"/>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roofErr w:type="gramEnd"/>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proofErr w:type="gramStart"/>
            <w:r>
              <w:rPr>
                <w:rFonts w:eastAsiaTheme="minorHAnsi"/>
                <w:lang w:eastAsia="en-US"/>
              </w:rPr>
              <w:t>декларацию</w:t>
            </w:r>
            <w:proofErr w:type="gramEnd"/>
            <w:r>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proofErr w:type="gramStart"/>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proofErr w:type="gramStart"/>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75769E" w:rsidRPr="00487299" w:rsidRDefault="0075769E" w:rsidP="0075769E">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527E2F" w:rsidRDefault="00527E2F" w:rsidP="00527E2F">
            <w:pPr>
              <w:jc w:val="both"/>
            </w:pPr>
            <w:r>
              <w:t xml:space="preserve">- слов «не менее», «не ниже» – Участником предоставляется значение равное или превышающее указанное; </w:t>
            </w:r>
          </w:p>
          <w:p w:rsidR="004D6990" w:rsidRDefault="00527E2F" w:rsidP="00527E2F">
            <w:pPr>
              <w:jc w:val="both"/>
            </w:pPr>
            <w:r>
              <w:t xml:space="preserve">- слов «не более», «не выше» – Участником предоставляется значение равное или менее </w:t>
            </w:r>
            <w:proofErr w:type="gramStart"/>
            <w:r>
              <w:t>указанного</w:t>
            </w:r>
            <w:proofErr w:type="gramEnd"/>
            <w:r w:rsidR="004D6990">
              <w:t>.</w:t>
            </w:r>
          </w:p>
          <w:p w:rsidR="00F2017D" w:rsidRPr="007D06D2" w:rsidRDefault="00F2017D" w:rsidP="00F2017D">
            <w:pPr>
              <w:jc w:val="both"/>
              <w:rPr>
                <w:b/>
              </w:rPr>
            </w:pPr>
            <w:r w:rsidRPr="007D06D2">
              <w:rPr>
                <w:b/>
              </w:rPr>
              <w:t>Диапазонные значения</w:t>
            </w:r>
            <w:r>
              <w:rPr>
                <w:b/>
              </w:rPr>
              <w:t xml:space="preserve"> (показатели)</w:t>
            </w:r>
            <w:r w:rsidRPr="007D06D2">
              <w:rPr>
                <w:b/>
              </w:rPr>
              <w:t>:</w:t>
            </w:r>
          </w:p>
          <w:p w:rsidR="003E76D3" w:rsidRDefault="003E76D3" w:rsidP="00E0457A">
            <w:pPr>
              <w:jc w:val="both"/>
            </w:pPr>
            <w:r w:rsidRPr="00395FEA">
              <w:t xml:space="preserve">В </w:t>
            </w:r>
            <w:proofErr w:type="gramStart"/>
            <w:r w:rsidRPr="00395FEA">
              <w:t>случае</w:t>
            </w:r>
            <w:proofErr w:type="gramEnd"/>
            <w:r w:rsidRPr="00395FEA">
              <w:t>,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3E76D3" w:rsidRPr="00F2017D" w:rsidRDefault="003E76D3" w:rsidP="00E0457A">
            <w:pPr>
              <w:jc w:val="both"/>
            </w:pPr>
            <w:r w:rsidRPr="00F2017D">
              <w:t xml:space="preserve">В </w:t>
            </w:r>
            <w:proofErr w:type="gramStart"/>
            <w:r w:rsidRPr="00F2017D">
              <w:t>случае</w:t>
            </w:r>
            <w:proofErr w:type="gramEnd"/>
            <w:r w:rsidRPr="00F2017D">
              <w:t xml:space="preserve"> применения заказчиком в техническом задании при описании диапазона:</w:t>
            </w:r>
          </w:p>
          <w:p w:rsidR="003E76D3" w:rsidRDefault="003E76D3" w:rsidP="00E0457A">
            <w:pPr>
              <w:jc w:val="both"/>
            </w:pPr>
            <w:proofErr w:type="gramStart"/>
            <w:r w:rsidRPr="00F2017D">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w:t>
            </w:r>
            <w:r w:rsidR="00FC5E7A">
              <w:lastRenderedPageBreak/>
              <w:t xml:space="preserve">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B07B1A" w:rsidP="006F10CF">
            <w:pPr>
              <w:pStyle w:val="ab"/>
              <w:ind w:left="0" w:firstLine="459"/>
              <w:jc w:val="both"/>
            </w:pPr>
            <w:r>
              <w:t>3</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B07B1A" w:rsidP="006F10CF">
            <w:pPr>
              <w:pStyle w:val="ab"/>
              <w:ind w:left="0" w:firstLine="459"/>
              <w:jc w:val="both"/>
            </w:pPr>
            <w:r>
              <w:t>4</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B07B1A" w:rsidP="006F10CF">
            <w:pPr>
              <w:pStyle w:val="ab"/>
              <w:ind w:left="0" w:firstLine="459"/>
              <w:jc w:val="both"/>
            </w:pPr>
            <w:r>
              <w:lastRenderedPageBreak/>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t>7</w:t>
            </w:r>
            <w:r w:rsidR="00147E7E" w:rsidRPr="0015184E">
              <w:t xml:space="preserve">. В </w:t>
            </w:r>
            <w:proofErr w:type="gramStart"/>
            <w:r w:rsidR="00147E7E" w:rsidRPr="0015184E">
              <w:t>отношении</w:t>
            </w:r>
            <w:proofErr w:type="gramEnd"/>
            <w:r w:rsidR="00147E7E" w:rsidRPr="0015184E">
              <w:t xml:space="preserve"> каждого лота Участник вправе подать только одну Заявку. В </w:t>
            </w:r>
            <w:proofErr w:type="gramStart"/>
            <w:r w:rsidR="00147E7E" w:rsidRPr="0015184E">
              <w:t>случае</w:t>
            </w:r>
            <w:proofErr w:type="gramEnd"/>
            <w:r w:rsidR="00147E7E"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w:t>
            </w:r>
            <w:r w:rsidRPr="00727538">
              <w:lastRenderedPageBreak/>
              <w:t xml:space="preserve">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683476"/>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683477"/>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683478"/>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w:t>
      </w:r>
      <w:proofErr w:type="gramEnd"/>
      <w:r w:rsidR="000A6784" w:rsidRPr="000A6784">
        <w:t xml:space="preserve">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683479"/>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683480"/>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683481"/>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683482"/>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683483"/>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68683484"/>
      <w:r w:rsidRPr="002870A4">
        <w:rPr>
          <w:rFonts w:ascii="Times New Roman" w:hAnsi="Times New Roman" w:cs="Times New Roman"/>
          <w:color w:val="auto"/>
        </w:rPr>
        <w:lastRenderedPageBreak/>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p w:rsidR="00D10A2A" w:rsidRPr="00234325" w:rsidRDefault="00D10A2A" w:rsidP="00D10A2A">
      <w:pPr>
        <w:jc w:val="center"/>
        <w:rPr>
          <w:b/>
        </w:rPr>
      </w:pPr>
      <w:bookmarkStart w:id="71" w:name="_Toc68683485"/>
      <w:bookmarkEnd w:id="66"/>
      <w:bookmarkEnd w:id="67"/>
      <w:bookmarkEnd w:id="68"/>
      <w:bookmarkEnd w:id="69"/>
      <w:bookmarkEnd w:id="70"/>
      <w:r w:rsidRPr="00234325">
        <w:rPr>
          <w:b/>
        </w:rPr>
        <w:t>ТЕХНИЧЕСКОЕ ЗАДАНИЕ НА ПОСТАВКУ ТОВАРОВ</w:t>
      </w:r>
    </w:p>
    <w:p w:rsidR="00D10A2A" w:rsidRPr="00234325" w:rsidRDefault="00D10A2A" w:rsidP="006501C3">
      <w:pPr>
        <w:jc w:val="center"/>
        <w:rPr>
          <w:b/>
        </w:rPr>
      </w:pPr>
    </w:p>
    <w:p w:rsidR="00D10A2A" w:rsidRPr="00234325" w:rsidRDefault="00D10A2A" w:rsidP="006501C3">
      <w:pPr>
        <w:pStyle w:val="32"/>
        <w:rPr>
          <w:color w:val="000000"/>
          <w:sz w:val="24"/>
          <w:szCs w:val="24"/>
        </w:rPr>
      </w:pPr>
      <w:r w:rsidRPr="00234325">
        <w:rPr>
          <w:b/>
          <w:color w:val="000000"/>
          <w:sz w:val="24"/>
          <w:szCs w:val="24"/>
        </w:rPr>
        <w:t xml:space="preserve">Предмет </w:t>
      </w:r>
      <w:r w:rsidRPr="00234325">
        <w:rPr>
          <w:b/>
          <w:sz w:val="24"/>
          <w:szCs w:val="24"/>
          <w:lang w:eastAsia="zh-CN"/>
        </w:rPr>
        <w:t>закупки в электронной форме</w:t>
      </w:r>
      <w:r w:rsidRPr="00234325">
        <w:rPr>
          <w:b/>
          <w:color w:val="000000"/>
          <w:sz w:val="24"/>
          <w:szCs w:val="24"/>
        </w:rPr>
        <w:t>:</w:t>
      </w:r>
      <w:r w:rsidRPr="00234325">
        <w:rPr>
          <w:color w:val="000000"/>
          <w:sz w:val="24"/>
          <w:szCs w:val="24"/>
        </w:rPr>
        <w:t xml:space="preserve"> </w:t>
      </w:r>
      <w:r w:rsidRPr="006501C3">
        <w:rPr>
          <w:b/>
          <w:color w:val="000000"/>
          <w:sz w:val="24"/>
          <w:szCs w:val="24"/>
        </w:rPr>
        <w:t xml:space="preserve">Поставка </w:t>
      </w:r>
      <w:r w:rsidRPr="006501C3">
        <w:rPr>
          <w:rStyle w:val="2f4"/>
        </w:rPr>
        <w:t>датчиков температуры</w:t>
      </w:r>
    </w:p>
    <w:p w:rsidR="00D10A2A" w:rsidRPr="00234325" w:rsidRDefault="00D10A2A" w:rsidP="006501C3">
      <w:pPr>
        <w:pStyle w:val="32"/>
        <w:rPr>
          <w:color w:val="000000"/>
          <w:sz w:val="20"/>
          <w:szCs w:val="20"/>
          <w:u w:val="single"/>
        </w:rPr>
      </w:pPr>
    </w:p>
    <w:p w:rsidR="00D10A2A" w:rsidRPr="00A712DC" w:rsidRDefault="00D10A2A" w:rsidP="006501C3">
      <w:pPr>
        <w:pStyle w:val="32"/>
        <w:rPr>
          <w:sz w:val="24"/>
          <w:szCs w:val="24"/>
        </w:rPr>
      </w:pPr>
      <w:r w:rsidRPr="00234325">
        <w:rPr>
          <w:b/>
          <w:color w:val="000000"/>
          <w:sz w:val="24"/>
          <w:szCs w:val="24"/>
        </w:rPr>
        <w:t>Срок и условия поставки товара:</w:t>
      </w:r>
      <w:r w:rsidRPr="00234325">
        <w:rPr>
          <w:color w:val="000000"/>
          <w:sz w:val="24"/>
          <w:szCs w:val="24"/>
        </w:rPr>
        <w:t xml:space="preserve"> </w:t>
      </w:r>
      <w:r w:rsidR="00A712DC" w:rsidRPr="00A712DC">
        <w:rPr>
          <w:sz w:val="24"/>
          <w:szCs w:val="24"/>
        </w:rPr>
        <w:t>В</w:t>
      </w:r>
      <w:r w:rsidRPr="00234325">
        <w:rPr>
          <w:sz w:val="24"/>
          <w:szCs w:val="24"/>
        </w:rPr>
        <w:t xml:space="preserve"> течение </w:t>
      </w:r>
      <w:r w:rsidRPr="00A712DC">
        <w:rPr>
          <w:sz w:val="24"/>
          <w:szCs w:val="24"/>
        </w:rPr>
        <w:t>75 календарных дней</w:t>
      </w:r>
      <w:r w:rsidR="00A712DC" w:rsidRPr="00A712DC">
        <w:rPr>
          <w:sz w:val="24"/>
          <w:szCs w:val="24"/>
        </w:rPr>
        <w:t xml:space="preserve"> </w:t>
      </w:r>
      <w:proofErr w:type="gramStart"/>
      <w:r w:rsidR="00A712DC" w:rsidRPr="00A712DC">
        <w:rPr>
          <w:sz w:val="24"/>
          <w:szCs w:val="24"/>
        </w:rPr>
        <w:t>с даты</w:t>
      </w:r>
      <w:r w:rsidR="00A712DC" w:rsidRPr="00234325">
        <w:rPr>
          <w:sz w:val="24"/>
          <w:szCs w:val="24"/>
        </w:rPr>
        <w:t xml:space="preserve"> заключения</w:t>
      </w:r>
      <w:proofErr w:type="gramEnd"/>
      <w:r w:rsidR="00A712DC" w:rsidRPr="00234325">
        <w:rPr>
          <w:sz w:val="24"/>
          <w:szCs w:val="24"/>
        </w:rPr>
        <w:t xml:space="preserve"> договора</w:t>
      </w:r>
      <w:r w:rsidR="00A712DC">
        <w:rPr>
          <w:sz w:val="24"/>
          <w:szCs w:val="24"/>
        </w:rPr>
        <w:t>.</w:t>
      </w:r>
    </w:p>
    <w:p w:rsidR="00D10A2A" w:rsidRPr="00234325" w:rsidRDefault="00D10A2A" w:rsidP="006501C3">
      <w:pPr>
        <w:pStyle w:val="32"/>
        <w:rPr>
          <w:color w:val="000000"/>
          <w:spacing w:val="1"/>
          <w:sz w:val="20"/>
          <w:szCs w:val="20"/>
        </w:rPr>
      </w:pPr>
    </w:p>
    <w:p w:rsidR="00D10A2A" w:rsidRPr="00234325" w:rsidRDefault="00D10A2A" w:rsidP="006501C3">
      <w:pPr>
        <w:jc w:val="both"/>
        <w:rPr>
          <w:color w:val="000000"/>
          <w:spacing w:val="1"/>
        </w:rPr>
      </w:pPr>
      <w:r w:rsidRPr="00234325">
        <w:rPr>
          <w:b/>
          <w:color w:val="000000"/>
        </w:rPr>
        <w:t>Место поставки товара:</w:t>
      </w:r>
      <w:r w:rsidRPr="00234325">
        <w:rPr>
          <w:color w:val="000000"/>
        </w:rPr>
        <w:t xml:space="preserve"> </w:t>
      </w:r>
      <w:r w:rsidRPr="00234325">
        <w:t>Тюменская область, г. Сургут, ул. Профсоюзов 69/1, центральный склад Заказчика</w:t>
      </w:r>
      <w:r w:rsidRPr="00234325">
        <w:rPr>
          <w:color w:val="000000"/>
          <w:spacing w:val="1"/>
        </w:rPr>
        <w:t xml:space="preserve">.  </w:t>
      </w:r>
    </w:p>
    <w:p w:rsidR="00D10A2A" w:rsidRPr="00234325" w:rsidRDefault="00D10A2A" w:rsidP="006501C3">
      <w:pPr>
        <w:jc w:val="both"/>
        <w:rPr>
          <w:color w:val="000000"/>
          <w:spacing w:val="1"/>
          <w:sz w:val="20"/>
          <w:szCs w:val="20"/>
        </w:rPr>
      </w:pPr>
    </w:p>
    <w:p w:rsidR="00D10A2A" w:rsidRPr="00234325" w:rsidRDefault="00D10A2A" w:rsidP="006501C3">
      <w:pPr>
        <w:jc w:val="both"/>
        <w:rPr>
          <w:bCs/>
          <w:iCs/>
        </w:rPr>
      </w:pPr>
      <w:r w:rsidRPr="00234325">
        <w:rPr>
          <w:b/>
        </w:rPr>
        <w:t>Время поставки:</w:t>
      </w:r>
      <w:r w:rsidRPr="00234325">
        <w:t xml:space="preserve"> </w:t>
      </w:r>
      <w:bookmarkStart w:id="72" w:name="_Hlk520707326"/>
      <w:r w:rsidRPr="00234325">
        <w:t>В</w:t>
      </w:r>
      <w:r w:rsidRPr="00234325">
        <w:rPr>
          <w:bCs/>
          <w:iCs/>
        </w:rPr>
        <w:t xml:space="preserve"> рабочие дни с 09 до 17 часов (время местное).</w:t>
      </w:r>
      <w:bookmarkEnd w:id="72"/>
    </w:p>
    <w:p w:rsidR="00D10A2A" w:rsidRPr="00234325" w:rsidRDefault="00D10A2A" w:rsidP="006501C3">
      <w:pPr>
        <w:jc w:val="both"/>
        <w:rPr>
          <w:bCs/>
          <w:iCs/>
        </w:rPr>
      </w:pPr>
    </w:p>
    <w:p w:rsidR="00D10A2A" w:rsidRPr="002A671F" w:rsidRDefault="00D10A2A" w:rsidP="006501C3">
      <w:pPr>
        <w:pStyle w:val="ConsPlusNormal"/>
        <w:ind w:firstLine="0"/>
        <w:jc w:val="both"/>
        <w:rPr>
          <w:rFonts w:ascii="Times New Roman" w:hAnsi="Times New Roman" w:cs="Times New Roman"/>
          <w:b/>
          <w:sz w:val="24"/>
          <w:szCs w:val="24"/>
        </w:rPr>
      </w:pPr>
      <w:bookmarkStart w:id="73" w:name="_Hlk70080799"/>
      <w:proofErr w:type="gramStart"/>
      <w:r w:rsidRPr="00F3659D">
        <w:rPr>
          <w:rFonts w:ascii="Times New Roman" w:hAnsi="Times New Roman"/>
          <w:bCs/>
          <w:iCs/>
          <w:sz w:val="24"/>
          <w:szCs w:val="24"/>
        </w:rPr>
        <w:t xml:space="preserve">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w:t>
      </w:r>
      <w:r>
        <w:rPr>
          <w:rFonts w:ascii="Times New Roman" w:hAnsi="Times New Roman"/>
          <w:bCs/>
          <w:iCs/>
          <w:sz w:val="24"/>
          <w:szCs w:val="24"/>
        </w:rPr>
        <w:t xml:space="preserve">систем автоматизации ЦТП и котельных, </w:t>
      </w:r>
      <w:r w:rsidRPr="00F3659D">
        <w:rPr>
          <w:rFonts w:ascii="Times New Roman" w:hAnsi="Times New Roman"/>
          <w:bCs/>
          <w:iCs/>
          <w:sz w:val="24"/>
          <w:szCs w:val="24"/>
        </w:rPr>
        <w:t xml:space="preserve">коммерческих узлов учета тепловых систем, горячего водоснабжения, холодного </w:t>
      </w:r>
      <w:r w:rsidRPr="002A671F">
        <w:rPr>
          <w:rFonts w:ascii="Times New Roman" w:hAnsi="Times New Roman" w:cs="Times New Roman"/>
          <w:bCs/>
          <w:iCs/>
          <w:sz w:val="24"/>
          <w:szCs w:val="24"/>
        </w:rPr>
        <w:t>водоснабжения</w:t>
      </w:r>
      <w:r w:rsidRPr="002A671F">
        <w:rPr>
          <w:rFonts w:ascii="Times New Roman" w:hAnsi="Times New Roman" w:cs="Times New Roman"/>
          <w:sz w:val="24"/>
          <w:szCs w:val="24"/>
        </w:rPr>
        <w:t xml:space="preserve"> </w:t>
      </w:r>
      <w:r w:rsidRPr="002A671F">
        <w:rPr>
          <w:rFonts w:ascii="Times New Roman" w:hAnsi="Times New Roman" w:cs="Times New Roman"/>
          <w:bCs/>
          <w:iCs/>
          <w:sz w:val="24"/>
          <w:szCs w:val="24"/>
        </w:rPr>
        <w:t>и в связи с необходимостью обеспечения взаимодействия закупаемого товара с товаром, используемым заказчиком (закупка осуществляется в</w:t>
      </w:r>
      <w:proofErr w:type="gramEnd"/>
      <w:r w:rsidRPr="002A671F">
        <w:rPr>
          <w:rFonts w:ascii="Times New Roman" w:hAnsi="Times New Roman" w:cs="Times New Roman"/>
          <w:bCs/>
          <w:iCs/>
          <w:sz w:val="24"/>
          <w:szCs w:val="24"/>
        </w:rPr>
        <w:t xml:space="preserve"> </w:t>
      </w:r>
      <w:proofErr w:type="gramStart"/>
      <w:r w:rsidRPr="002A671F">
        <w:rPr>
          <w:rFonts w:ascii="Times New Roman" w:hAnsi="Times New Roman" w:cs="Times New Roman"/>
          <w:bCs/>
          <w:iCs/>
          <w:sz w:val="24"/>
          <w:szCs w:val="24"/>
        </w:rPr>
        <w:t>соответствии</w:t>
      </w:r>
      <w:proofErr w:type="gramEnd"/>
      <w:r w:rsidRPr="002A671F">
        <w:rPr>
          <w:rFonts w:ascii="Times New Roman" w:hAnsi="Times New Roman" w:cs="Times New Roman"/>
          <w:bCs/>
          <w:iCs/>
          <w:sz w:val="24"/>
          <w:szCs w:val="24"/>
        </w:rPr>
        <w:t xml:space="preserve"> с пп. “а” п. 3 ч.6.1 ст.3 Федерального закона от 18.07.2011 N 223-ФЗ "О закупках товаров, работ, услуг отдельными видами юридических лиц").</w:t>
      </w:r>
    </w:p>
    <w:bookmarkEnd w:id="73"/>
    <w:p w:rsidR="00D10A2A" w:rsidRPr="005E191F" w:rsidRDefault="00D10A2A" w:rsidP="006501C3">
      <w:pPr>
        <w:pStyle w:val="xl24"/>
        <w:spacing w:before="0" w:after="0"/>
        <w:rPr>
          <w:b/>
          <w:szCs w:val="24"/>
        </w:rPr>
      </w:pPr>
    </w:p>
    <w:p w:rsidR="00D10A2A" w:rsidRPr="00234325" w:rsidRDefault="00D10A2A" w:rsidP="006501C3">
      <w:pPr>
        <w:pStyle w:val="xl24"/>
        <w:spacing w:before="0" w:after="0"/>
        <w:rPr>
          <w:b/>
          <w:szCs w:val="24"/>
        </w:rPr>
      </w:pPr>
      <w:r w:rsidRPr="00234325">
        <w:rPr>
          <w:b/>
          <w:szCs w:val="24"/>
        </w:rPr>
        <w:t>ТРЕБОВАНИЯ К КАЧЕСТВУ, ТЕХНИЧЕСКИМ И ФУНКЦИОНАЛЬНЫМ ХАРАКТЕРИСТИКАМ (ПОТРЕБИТЕЛЬСКИМ СВОЙСТВАМ) ПОСТАВЛЯЕМОГО ТОВАРА:</w:t>
      </w:r>
    </w:p>
    <w:p w:rsidR="00D10A2A" w:rsidRPr="00234325" w:rsidRDefault="00D10A2A" w:rsidP="006501C3">
      <w:pPr>
        <w:pStyle w:val="xl24"/>
        <w:spacing w:before="0" w:after="0"/>
        <w:jc w:val="both"/>
        <w:rPr>
          <w:color w:val="000000"/>
          <w:szCs w:val="24"/>
        </w:rPr>
      </w:pPr>
      <w:r w:rsidRPr="00234325">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10A2A" w:rsidRPr="00234325" w:rsidRDefault="00D10A2A" w:rsidP="006501C3">
      <w:pPr>
        <w:widowControl w:val="0"/>
        <w:tabs>
          <w:tab w:val="left" w:pos="284"/>
        </w:tabs>
        <w:jc w:val="both"/>
      </w:pPr>
      <w:r w:rsidRPr="00234325">
        <w:rPr>
          <w:b/>
        </w:rPr>
        <w:t xml:space="preserve">1.Требования к качеству товара: </w:t>
      </w:r>
      <w:r w:rsidRPr="00234325">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10A2A" w:rsidRPr="00234325" w:rsidRDefault="00D10A2A" w:rsidP="006501C3">
      <w:pPr>
        <w:pStyle w:val="ab"/>
        <w:tabs>
          <w:tab w:val="left" w:pos="284"/>
        </w:tabs>
        <w:ind w:left="0"/>
        <w:jc w:val="both"/>
      </w:pPr>
      <w:r w:rsidRPr="00234325">
        <w:rPr>
          <w:b/>
        </w:rPr>
        <w:t>2.Условия поставки товара:</w:t>
      </w:r>
      <w:r w:rsidRPr="00234325">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234325">
        <w:t>ТР</w:t>
      </w:r>
      <w:proofErr w:type="gramEnd"/>
      <w:r w:rsidRPr="00234325">
        <w:t xml:space="preserve">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rsidRPr="00234325">
        <w:t>случае</w:t>
      </w:r>
      <w:proofErr w:type="gramEnd"/>
      <w:r w:rsidRPr="00234325">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D10A2A" w:rsidRDefault="00D10A2A" w:rsidP="00D10A2A">
      <w:pPr>
        <w:pStyle w:val="ab"/>
        <w:tabs>
          <w:tab w:val="left" w:pos="284"/>
        </w:tabs>
        <w:ind w:left="0"/>
        <w:jc w:val="both"/>
        <w:rPr>
          <w:rFonts w:ascii="Calibri" w:hAnsi="Calibri"/>
        </w:rPr>
      </w:pPr>
    </w:p>
    <w:p w:rsidR="00C60D30" w:rsidRDefault="00C60D30" w:rsidP="00D10A2A">
      <w:pPr>
        <w:pStyle w:val="ab"/>
        <w:tabs>
          <w:tab w:val="left" w:pos="284"/>
        </w:tabs>
        <w:ind w:left="0"/>
        <w:jc w:val="both"/>
        <w:rPr>
          <w:rFonts w:ascii="Calibri" w:hAnsi="Calibri"/>
        </w:rPr>
      </w:pPr>
    </w:p>
    <w:p w:rsidR="00D10A2A" w:rsidRPr="00234325" w:rsidRDefault="00D10A2A" w:rsidP="00D10A2A">
      <w:pPr>
        <w:pStyle w:val="ab"/>
        <w:tabs>
          <w:tab w:val="left" w:pos="284"/>
        </w:tabs>
        <w:ind w:left="0"/>
        <w:jc w:val="both"/>
        <w:rPr>
          <w:rFonts w:ascii="Calibri" w:hAnsi="Calibri"/>
        </w:rPr>
      </w:pPr>
    </w:p>
    <w:p w:rsidR="00D10A2A" w:rsidRPr="001E0CD6" w:rsidRDefault="00D10A2A" w:rsidP="00D10A2A">
      <w:pPr>
        <w:pStyle w:val="ab"/>
        <w:widowControl w:val="0"/>
        <w:numPr>
          <w:ilvl w:val="0"/>
          <w:numId w:val="11"/>
        </w:numPr>
        <w:tabs>
          <w:tab w:val="left" w:pos="284"/>
        </w:tabs>
        <w:autoSpaceDE w:val="0"/>
        <w:autoSpaceDN w:val="0"/>
        <w:adjustRightInd w:val="0"/>
        <w:ind w:left="284" w:firstLine="0"/>
        <w:contextualSpacing w:val="0"/>
        <w:jc w:val="both"/>
        <w:rPr>
          <w:rFonts w:ascii="Times Roman" w:hAnsi="Times Roman"/>
          <w:b/>
          <w:color w:val="000000"/>
        </w:rPr>
      </w:pPr>
      <w:r w:rsidRPr="001E0CD6">
        <w:rPr>
          <w:b/>
          <w:color w:val="000000"/>
        </w:rPr>
        <w:t>Спецификация</w:t>
      </w:r>
      <w:r w:rsidRPr="001E0CD6">
        <w:rPr>
          <w:rFonts w:ascii="Times Roman" w:hAnsi="Times Roman"/>
          <w:b/>
          <w:color w:val="000000"/>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537"/>
        <w:gridCol w:w="2751"/>
        <w:gridCol w:w="2389"/>
        <w:gridCol w:w="173"/>
        <w:gridCol w:w="536"/>
        <w:gridCol w:w="1701"/>
        <w:gridCol w:w="1275"/>
        <w:gridCol w:w="993"/>
        <w:gridCol w:w="948"/>
        <w:gridCol w:w="1036"/>
      </w:tblGrid>
      <w:tr w:rsidR="00D10A2A" w:rsidRPr="00F01BD7" w:rsidTr="00C44ED8">
        <w:tc>
          <w:tcPr>
            <w:tcW w:w="795" w:type="dxa"/>
            <w:vMerge w:val="restart"/>
            <w:shd w:val="clear" w:color="auto" w:fill="auto"/>
          </w:tcPr>
          <w:p w:rsidR="00D10A2A" w:rsidRPr="00F01BD7" w:rsidRDefault="00D10A2A" w:rsidP="00C44ED8">
            <w:pPr>
              <w:widowControl w:val="0"/>
              <w:autoSpaceDE w:val="0"/>
              <w:autoSpaceDN w:val="0"/>
              <w:adjustRightInd w:val="0"/>
              <w:jc w:val="center"/>
              <w:rPr>
                <w:b/>
                <w:color w:val="000000"/>
                <w:sz w:val="20"/>
                <w:szCs w:val="20"/>
              </w:rPr>
            </w:pPr>
            <w:r w:rsidRPr="00F01BD7">
              <w:rPr>
                <w:b/>
                <w:sz w:val="20"/>
                <w:szCs w:val="20"/>
              </w:rPr>
              <w:t>№</w:t>
            </w:r>
            <w:proofErr w:type="gramStart"/>
            <w:r w:rsidRPr="00F01BD7">
              <w:rPr>
                <w:b/>
                <w:sz w:val="20"/>
                <w:szCs w:val="20"/>
              </w:rPr>
              <w:t>п</w:t>
            </w:r>
            <w:proofErr w:type="gramEnd"/>
            <w:r w:rsidRPr="00F01BD7">
              <w:rPr>
                <w:b/>
                <w:sz w:val="20"/>
                <w:szCs w:val="20"/>
              </w:rPr>
              <w:t>/п</w:t>
            </w:r>
          </w:p>
        </w:tc>
        <w:tc>
          <w:tcPr>
            <w:tcW w:w="2537" w:type="dxa"/>
            <w:vMerge w:val="restart"/>
            <w:shd w:val="clear" w:color="auto" w:fill="auto"/>
          </w:tcPr>
          <w:p w:rsidR="00D10A2A" w:rsidRPr="00F01BD7" w:rsidRDefault="00D10A2A" w:rsidP="00C44ED8">
            <w:pPr>
              <w:widowControl w:val="0"/>
              <w:autoSpaceDE w:val="0"/>
              <w:autoSpaceDN w:val="0"/>
              <w:adjustRightInd w:val="0"/>
              <w:jc w:val="center"/>
              <w:rPr>
                <w:b/>
                <w:color w:val="000000"/>
                <w:sz w:val="20"/>
                <w:szCs w:val="20"/>
              </w:rPr>
            </w:pPr>
            <w:r w:rsidRPr="00F01BD7">
              <w:rPr>
                <w:b/>
                <w:sz w:val="20"/>
                <w:szCs w:val="20"/>
              </w:rPr>
              <w:t>Наименование товара</w:t>
            </w:r>
          </w:p>
        </w:tc>
        <w:tc>
          <w:tcPr>
            <w:tcW w:w="2751" w:type="dxa"/>
            <w:vMerge w:val="restart"/>
          </w:tcPr>
          <w:p w:rsidR="00D10A2A" w:rsidRPr="00F01BD7" w:rsidRDefault="00D10A2A" w:rsidP="00C44ED8">
            <w:pPr>
              <w:widowControl w:val="0"/>
              <w:autoSpaceDE w:val="0"/>
              <w:autoSpaceDN w:val="0"/>
              <w:adjustRightInd w:val="0"/>
              <w:jc w:val="center"/>
              <w:rPr>
                <w:b/>
                <w:sz w:val="20"/>
                <w:szCs w:val="20"/>
              </w:rPr>
            </w:pPr>
            <w:r w:rsidRPr="00F01BD7">
              <w:rPr>
                <w:b/>
                <w:sz w:val="20"/>
                <w:szCs w:val="20"/>
              </w:rPr>
              <w:t>Наименование показателя</w:t>
            </w:r>
          </w:p>
        </w:tc>
        <w:tc>
          <w:tcPr>
            <w:tcW w:w="4799" w:type="dxa"/>
            <w:gridSpan w:val="4"/>
            <w:shd w:val="clear" w:color="auto" w:fill="auto"/>
            <w:vAlign w:val="center"/>
          </w:tcPr>
          <w:p w:rsidR="00D10A2A" w:rsidRPr="00F01BD7" w:rsidRDefault="00D10A2A" w:rsidP="00C44ED8">
            <w:pPr>
              <w:widowControl w:val="0"/>
              <w:autoSpaceDE w:val="0"/>
              <w:autoSpaceDN w:val="0"/>
              <w:adjustRightInd w:val="0"/>
              <w:jc w:val="center"/>
              <w:rPr>
                <w:b/>
                <w:color w:val="000000"/>
                <w:sz w:val="20"/>
                <w:szCs w:val="20"/>
              </w:rPr>
            </w:pPr>
            <w:r w:rsidRPr="00F01BD7">
              <w:rPr>
                <w:b/>
                <w:sz w:val="20"/>
                <w:szCs w:val="20"/>
              </w:rPr>
              <w:t>Функциональные и качественные характеристики</w:t>
            </w:r>
          </w:p>
        </w:tc>
        <w:tc>
          <w:tcPr>
            <w:tcW w:w="1275" w:type="dxa"/>
            <w:vMerge w:val="restart"/>
            <w:shd w:val="clear" w:color="auto" w:fill="auto"/>
          </w:tcPr>
          <w:p w:rsidR="00D10A2A" w:rsidRPr="00F01BD7" w:rsidRDefault="00D10A2A" w:rsidP="00C44ED8">
            <w:pPr>
              <w:widowControl w:val="0"/>
              <w:jc w:val="center"/>
              <w:rPr>
                <w:b/>
                <w:color w:val="000000"/>
                <w:sz w:val="20"/>
                <w:szCs w:val="20"/>
              </w:rPr>
            </w:pPr>
            <w:r w:rsidRPr="00F01BD7">
              <w:rPr>
                <w:b/>
                <w:sz w:val="20"/>
                <w:szCs w:val="20"/>
              </w:rPr>
              <w:t>ГОСТ</w:t>
            </w:r>
          </w:p>
        </w:tc>
        <w:tc>
          <w:tcPr>
            <w:tcW w:w="993" w:type="dxa"/>
            <w:vMerge w:val="restart"/>
            <w:shd w:val="clear" w:color="auto" w:fill="auto"/>
          </w:tcPr>
          <w:p w:rsidR="00D10A2A" w:rsidRPr="00F01BD7" w:rsidRDefault="00D10A2A" w:rsidP="00C44ED8">
            <w:pPr>
              <w:widowControl w:val="0"/>
              <w:autoSpaceDE w:val="0"/>
              <w:autoSpaceDN w:val="0"/>
              <w:adjustRightInd w:val="0"/>
              <w:jc w:val="center"/>
              <w:rPr>
                <w:b/>
                <w:color w:val="000000"/>
                <w:sz w:val="20"/>
                <w:szCs w:val="20"/>
              </w:rPr>
            </w:pPr>
            <w:proofErr w:type="spellStart"/>
            <w:proofErr w:type="gramStart"/>
            <w:r w:rsidRPr="00F01BD7">
              <w:rPr>
                <w:b/>
                <w:sz w:val="20"/>
                <w:szCs w:val="20"/>
              </w:rPr>
              <w:t>Ед</w:t>
            </w:r>
            <w:proofErr w:type="spellEnd"/>
            <w:proofErr w:type="gramEnd"/>
            <w:r w:rsidRPr="00F01BD7">
              <w:rPr>
                <w:b/>
                <w:sz w:val="20"/>
                <w:szCs w:val="20"/>
              </w:rPr>
              <w:t xml:space="preserve"> </w:t>
            </w:r>
            <w:proofErr w:type="spellStart"/>
            <w:r w:rsidRPr="00F01BD7">
              <w:rPr>
                <w:b/>
                <w:sz w:val="20"/>
                <w:szCs w:val="20"/>
              </w:rPr>
              <w:t>измер</w:t>
            </w:r>
            <w:proofErr w:type="spellEnd"/>
            <w:r w:rsidRPr="00F01BD7">
              <w:rPr>
                <w:b/>
                <w:sz w:val="20"/>
                <w:szCs w:val="20"/>
              </w:rPr>
              <w:t>.</w:t>
            </w:r>
          </w:p>
        </w:tc>
        <w:tc>
          <w:tcPr>
            <w:tcW w:w="948" w:type="dxa"/>
            <w:vMerge w:val="restart"/>
            <w:shd w:val="clear" w:color="auto" w:fill="auto"/>
          </w:tcPr>
          <w:p w:rsidR="00D10A2A" w:rsidRPr="00F01BD7" w:rsidRDefault="00D10A2A" w:rsidP="00C44ED8">
            <w:pPr>
              <w:widowControl w:val="0"/>
              <w:autoSpaceDE w:val="0"/>
              <w:autoSpaceDN w:val="0"/>
              <w:adjustRightInd w:val="0"/>
              <w:jc w:val="center"/>
              <w:rPr>
                <w:b/>
                <w:color w:val="000000"/>
                <w:sz w:val="20"/>
                <w:szCs w:val="20"/>
              </w:rPr>
            </w:pPr>
            <w:r w:rsidRPr="00F01BD7">
              <w:rPr>
                <w:b/>
                <w:sz w:val="20"/>
                <w:szCs w:val="20"/>
              </w:rPr>
              <w:t>Кол-во</w:t>
            </w:r>
          </w:p>
        </w:tc>
        <w:tc>
          <w:tcPr>
            <w:tcW w:w="1036" w:type="dxa"/>
            <w:vMerge w:val="restart"/>
          </w:tcPr>
          <w:p w:rsidR="00D10A2A" w:rsidRPr="00F01BD7" w:rsidRDefault="00837DEF" w:rsidP="00C44ED8">
            <w:pPr>
              <w:widowControl w:val="0"/>
              <w:autoSpaceDE w:val="0"/>
              <w:autoSpaceDN w:val="0"/>
              <w:adjustRightInd w:val="0"/>
              <w:jc w:val="center"/>
              <w:rPr>
                <w:b/>
                <w:sz w:val="20"/>
                <w:szCs w:val="20"/>
              </w:rPr>
            </w:pPr>
            <w:r w:rsidRPr="00F01BD7">
              <w:rPr>
                <w:b/>
                <w:sz w:val="20"/>
                <w:szCs w:val="20"/>
              </w:rPr>
              <w:t>Средняя цена за ед., руб. с НДС.</w:t>
            </w: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jc w:val="center"/>
              <w:rPr>
                <w:b/>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jc w:val="center"/>
              <w:rPr>
                <w:b/>
                <w:color w:val="000000"/>
                <w:sz w:val="20"/>
                <w:szCs w:val="20"/>
              </w:rPr>
            </w:pPr>
          </w:p>
        </w:tc>
        <w:tc>
          <w:tcPr>
            <w:tcW w:w="2751" w:type="dxa"/>
            <w:vMerge/>
          </w:tcPr>
          <w:p w:rsidR="00D10A2A" w:rsidRPr="00F01BD7" w:rsidRDefault="00D10A2A" w:rsidP="00C44ED8">
            <w:pPr>
              <w:widowControl w:val="0"/>
              <w:tabs>
                <w:tab w:val="left" w:pos="1485"/>
              </w:tabs>
              <w:autoSpaceDE w:val="0"/>
              <w:autoSpaceDN w:val="0"/>
              <w:adjustRightInd w:val="0"/>
              <w:jc w:val="center"/>
              <w:outlineLvl w:val="2"/>
              <w:rPr>
                <w:b/>
                <w:sz w:val="20"/>
                <w:szCs w:val="20"/>
              </w:rPr>
            </w:pPr>
          </w:p>
        </w:tc>
        <w:tc>
          <w:tcPr>
            <w:tcW w:w="2389" w:type="dxa"/>
            <w:shd w:val="clear" w:color="auto" w:fill="auto"/>
          </w:tcPr>
          <w:p w:rsidR="00D10A2A" w:rsidRPr="00F01BD7" w:rsidRDefault="00D10A2A" w:rsidP="00C44ED8">
            <w:pPr>
              <w:widowControl w:val="0"/>
              <w:tabs>
                <w:tab w:val="left" w:pos="1485"/>
              </w:tabs>
              <w:autoSpaceDE w:val="0"/>
              <w:autoSpaceDN w:val="0"/>
              <w:adjustRightInd w:val="0"/>
              <w:jc w:val="center"/>
              <w:outlineLvl w:val="2"/>
              <w:rPr>
                <w:b/>
                <w:color w:val="000000"/>
                <w:sz w:val="20"/>
                <w:szCs w:val="20"/>
              </w:rPr>
            </w:pPr>
            <w:r w:rsidRPr="00F01BD7">
              <w:rPr>
                <w:b/>
                <w:sz w:val="20"/>
                <w:szCs w:val="20"/>
              </w:rPr>
              <w:t>Значения показателей, которые не могут изменяться (</w:t>
            </w:r>
            <w:proofErr w:type="gramStart"/>
            <w:r w:rsidRPr="00F01BD7">
              <w:rPr>
                <w:b/>
                <w:sz w:val="20"/>
                <w:szCs w:val="20"/>
              </w:rPr>
              <w:t>неизменяемое</w:t>
            </w:r>
            <w:proofErr w:type="gramEnd"/>
            <w:r w:rsidRPr="00F01BD7">
              <w:rPr>
                <w:b/>
                <w:sz w:val="20"/>
                <w:szCs w:val="20"/>
              </w:rPr>
              <w:t>)</w:t>
            </w:r>
          </w:p>
        </w:tc>
        <w:tc>
          <w:tcPr>
            <w:tcW w:w="2410" w:type="dxa"/>
            <w:gridSpan w:val="3"/>
            <w:shd w:val="clear" w:color="auto" w:fill="auto"/>
          </w:tcPr>
          <w:p w:rsidR="00D10A2A" w:rsidRPr="00F01BD7" w:rsidRDefault="00D10A2A" w:rsidP="00C44ED8">
            <w:pPr>
              <w:widowControl w:val="0"/>
              <w:autoSpaceDE w:val="0"/>
              <w:autoSpaceDN w:val="0"/>
              <w:adjustRightInd w:val="0"/>
              <w:jc w:val="center"/>
              <w:rPr>
                <w:b/>
                <w:color w:val="000000"/>
                <w:sz w:val="20"/>
                <w:szCs w:val="20"/>
              </w:rPr>
            </w:pPr>
            <w:r w:rsidRPr="00F01BD7">
              <w:rPr>
                <w:b/>
                <w:sz w:val="20"/>
                <w:szCs w:val="20"/>
              </w:rPr>
              <w:t>Значения показателей, которые могут изменяться (</w:t>
            </w:r>
            <w:proofErr w:type="gramStart"/>
            <w:r w:rsidRPr="00F01BD7">
              <w:rPr>
                <w:b/>
                <w:sz w:val="20"/>
                <w:szCs w:val="20"/>
              </w:rPr>
              <w:t>изменяемое</w:t>
            </w:r>
            <w:proofErr w:type="gramEnd"/>
            <w:r w:rsidRPr="00F01BD7">
              <w:rPr>
                <w:b/>
                <w:sz w:val="20"/>
                <w:szCs w:val="20"/>
              </w:rPr>
              <w:t>)</w:t>
            </w:r>
          </w:p>
        </w:tc>
        <w:tc>
          <w:tcPr>
            <w:tcW w:w="1275" w:type="dxa"/>
            <w:vMerge/>
            <w:shd w:val="clear" w:color="auto" w:fill="auto"/>
          </w:tcPr>
          <w:p w:rsidR="00D10A2A" w:rsidRPr="00F01BD7" w:rsidRDefault="00D10A2A" w:rsidP="00C44ED8">
            <w:pPr>
              <w:widowControl w:val="0"/>
              <w:jc w:val="center"/>
              <w:rPr>
                <w:b/>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jc w:val="center"/>
              <w:rPr>
                <w:b/>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jc w:val="center"/>
              <w:rPr>
                <w:b/>
                <w:color w:val="000000"/>
                <w:sz w:val="20"/>
                <w:szCs w:val="20"/>
              </w:rPr>
            </w:pPr>
          </w:p>
        </w:tc>
        <w:tc>
          <w:tcPr>
            <w:tcW w:w="1036" w:type="dxa"/>
            <w:vMerge/>
          </w:tcPr>
          <w:p w:rsidR="00D10A2A" w:rsidRPr="00F01BD7" w:rsidRDefault="00D10A2A" w:rsidP="00C44ED8">
            <w:pPr>
              <w:widowControl w:val="0"/>
              <w:autoSpaceDE w:val="0"/>
              <w:autoSpaceDN w:val="0"/>
              <w:adjustRightInd w:val="0"/>
              <w:jc w:val="center"/>
              <w:rPr>
                <w:b/>
                <w:color w:val="000000"/>
                <w:sz w:val="20"/>
                <w:szCs w:val="20"/>
              </w:rPr>
            </w:pPr>
          </w:p>
        </w:tc>
      </w:tr>
      <w:tr w:rsidR="00D10A2A" w:rsidRPr="00F01BD7" w:rsidTr="00C44ED8">
        <w:trPr>
          <w:trHeight w:val="70"/>
        </w:trPr>
        <w:tc>
          <w:tcPr>
            <w:tcW w:w="9181" w:type="dxa"/>
            <w:gridSpan w:val="6"/>
          </w:tcPr>
          <w:p w:rsidR="00D10A2A" w:rsidRPr="00F01BD7" w:rsidRDefault="00D10A2A" w:rsidP="00C44ED8">
            <w:pPr>
              <w:widowControl w:val="0"/>
              <w:autoSpaceDE w:val="0"/>
              <w:autoSpaceDN w:val="0"/>
              <w:adjustRightInd w:val="0"/>
              <w:rPr>
                <w:color w:val="000000"/>
                <w:sz w:val="20"/>
                <w:szCs w:val="20"/>
              </w:rPr>
            </w:pPr>
          </w:p>
        </w:tc>
        <w:tc>
          <w:tcPr>
            <w:tcW w:w="4917" w:type="dxa"/>
            <w:gridSpan w:val="4"/>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val="restart"/>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1</w:t>
            </w:r>
          </w:p>
        </w:tc>
        <w:tc>
          <w:tcPr>
            <w:tcW w:w="2537" w:type="dxa"/>
            <w:vMerge w:val="restart"/>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w:t>
            </w:r>
            <w:proofErr w:type="spellStart"/>
            <w:r w:rsidRPr="00F01BD7">
              <w:rPr>
                <w:b/>
                <w:bCs/>
                <w:color w:val="000000"/>
                <w:sz w:val="20"/>
                <w:szCs w:val="20"/>
              </w:rPr>
              <w:t>наружнего</w:t>
            </w:r>
            <w:proofErr w:type="spellEnd"/>
            <w:r w:rsidRPr="00F01BD7">
              <w:rPr>
                <w:b/>
                <w:bCs/>
                <w:color w:val="000000"/>
                <w:sz w:val="20"/>
                <w:szCs w:val="20"/>
              </w:rPr>
              <w:t xml:space="preserve"> </w:t>
            </w:r>
            <w:proofErr w:type="spellStart"/>
            <w:r w:rsidRPr="00F01BD7">
              <w:rPr>
                <w:b/>
                <w:bCs/>
                <w:color w:val="000000"/>
                <w:sz w:val="20"/>
                <w:szCs w:val="20"/>
              </w:rPr>
              <w:t>вохздуха</w:t>
            </w:r>
            <w:proofErr w:type="spellEnd"/>
            <w:r w:rsidRPr="00F01BD7">
              <w:rPr>
                <w:b/>
                <w:bCs/>
                <w:color w:val="000000"/>
                <w:sz w:val="20"/>
                <w:szCs w:val="20"/>
              </w:rPr>
              <w:t xml:space="preserve"> ТСПУ </w:t>
            </w:r>
            <w:proofErr w:type="spellStart"/>
            <w:r w:rsidRPr="00F01BD7">
              <w:rPr>
                <w:b/>
                <w:bCs/>
                <w:color w:val="000000"/>
                <w:sz w:val="20"/>
                <w:szCs w:val="20"/>
              </w:rPr>
              <w:t>Метран</w:t>
            </w:r>
            <w:proofErr w:type="spellEnd"/>
            <w:r w:rsidRPr="00F01BD7">
              <w:rPr>
                <w:b/>
                <w:bCs/>
                <w:color w:val="000000"/>
                <w:sz w:val="20"/>
                <w:szCs w:val="20"/>
              </w:rPr>
              <w:t xml:space="preserve"> -276-26-100-0,5-Н10-(-50…+50)С-4-20мА-У1.1(-50..+85)С-ГП    </w:t>
            </w:r>
          </w:p>
        </w:tc>
        <w:tc>
          <w:tcPr>
            <w:tcW w:w="2751" w:type="dxa"/>
            <w:tcBorders>
              <w:top w:val="single" w:sz="4" w:space="0" w:color="auto"/>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val="restart"/>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r w:rsidRPr="00F01BD7">
              <w:rPr>
                <w:color w:val="000000"/>
                <w:sz w:val="20"/>
                <w:szCs w:val="20"/>
              </w:rPr>
              <w:t>Гост отсутствует</w:t>
            </w:r>
          </w:p>
        </w:tc>
        <w:tc>
          <w:tcPr>
            <w:tcW w:w="993" w:type="dxa"/>
            <w:vMerge w:val="restart"/>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21</w:t>
            </w:r>
          </w:p>
        </w:tc>
        <w:tc>
          <w:tcPr>
            <w:tcW w:w="1036" w:type="dxa"/>
            <w:vMerge w:val="restart"/>
            <w:tcBorders>
              <w:top w:val="single" w:sz="4" w:space="0" w:color="auto"/>
              <w:left w:val="single" w:sz="4" w:space="0" w:color="auto"/>
              <w:right w:val="single" w:sz="4" w:space="0" w:color="auto"/>
            </w:tcBorders>
          </w:tcPr>
          <w:p w:rsidR="00D10A2A" w:rsidRPr="00F01BD7" w:rsidRDefault="00837DEF" w:rsidP="00C44ED8">
            <w:pPr>
              <w:widowControl w:val="0"/>
              <w:autoSpaceDE w:val="0"/>
              <w:autoSpaceDN w:val="0"/>
              <w:adjustRightInd w:val="0"/>
              <w:rPr>
                <w:color w:val="000000"/>
                <w:sz w:val="20"/>
                <w:szCs w:val="20"/>
              </w:rPr>
            </w:pPr>
            <w:r w:rsidRPr="00F01BD7">
              <w:rPr>
                <w:color w:val="000000"/>
                <w:sz w:val="20"/>
                <w:szCs w:val="20"/>
              </w:rPr>
              <w:t>6 651,20</w:t>
            </w:r>
          </w:p>
        </w:tc>
      </w:tr>
      <w:tr w:rsidR="00D10A2A" w:rsidRPr="00F01BD7" w:rsidTr="00C44ED8">
        <w:tc>
          <w:tcPr>
            <w:tcW w:w="795" w:type="dxa"/>
            <w:vMerge/>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top w:val="single" w:sz="4" w:space="0" w:color="auto"/>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должен быть не менее </w:t>
            </w:r>
          </w:p>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от -50 С до +85 С</w:t>
            </w:r>
          </w:p>
        </w:tc>
        <w:tc>
          <w:tcPr>
            <w:tcW w:w="1275" w:type="dxa"/>
            <w:vMerge/>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Pt-100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не менее IP 65</w:t>
            </w: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преобразования</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-50 С до +50 С</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коммутационной головки</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Пластмассовая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Средний срок службы</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516"/>
        </w:trPr>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Измерительный преобразователь </w:t>
            </w:r>
          </w:p>
        </w:tc>
        <w:tc>
          <w:tcPr>
            <w:tcW w:w="2389" w:type="dxa"/>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tcBorders>
              <w:top w:val="single" w:sz="4" w:space="0" w:color="auto"/>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24В</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выходного тока преобразователя</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4мА до 20 мА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Вид зависимости «ток от температуры»</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линейная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12Х18Н 10Т</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tcBorders>
              <w:left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tcBorders>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Borders>
              <w:left w:val="single" w:sz="4" w:space="0" w:color="auto"/>
              <w:bottom w:val="single" w:sz="4" w:space="0" w:color="auto"/>
              <w:right w:val="single" w:sz="4" w:space="0" w:color="auto"/>
            </w:tcBorders>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Состав комплекта поставки:</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10A2A" w:rsidRPr="00F01BD7" w:rsidRDefault="00D10A2A" w:rsidP="00D10A2A">
            <w:pPr>
              <w:widowControl w:val="0"/>
              <w:autoSpaceDE w:val="0"/>
              <w:autoSpaceDN w:val="0"/>
              <w:adjustRightInd w:val="0"/>
              <w:ind w:left="-180"/>
              <w:rPr>
                <w:color w:val="000000"/>
                <w:sz w:val="20"/>
                <w:szCs w:val="20"/>
              </w:rPr>
            </w:pPr>
          </w:p>
        </w:tc>
        <w:tc>
          <w:tcPr>
            <w:tcW w:w="1275" w:type="dxa"/>
            <w:vMerge/>
            <w:tcBorders>
              <w:left w:val="single" w:sz="4" w:space="0" w:color="auto"/>
              <w:bottom w:val="single" w:sz="4" w:space="0" w:color="auto"/>
              <w:right w:val="single" w:sz="4" w:space="0" w:color="auto"/>
            </w:tcBorders>
            <w:shd w:val="clear" w:color="auto" w:fill="auto"/>
          </w:tcPr>
          <w:p w:rsidR="00D10A2A" w:rsidRPr="00F01BD7" w:rsidRDefault="00D10A2A" w:rsidP="00C44ED8">
            <w:pPr>
              <w:widowControl w:val="0"/>
              <w:rPr>
                <w:color w:val="000000"/>
                <w:sz w:val="20"/>
                <w:szCs w:val="20"/>
              </w:rPr>
            </w:pPr>
          </w:p>
        </w:tc>
        <w:tc>
          <w:tcPr>
            <w:tcW w:w="993" w:type="dxa"/>
            <w:vMerge/>
            <w:tcBorders>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tcBorders>
              <w:left w:val="single" w:sz="4" w:space="0" w:color="auto"/>
              <w:bottom w:val="single" w:sz="4" w:space="0" w:color="auto"/>
              <w:right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Borders>
              <w:left w:val="single" w:sz="4" w:space="0" w:color="auto"/>
              <w:bottom w:val="single" w:sz="4" w:space="0" w:color="auto"/>
              <w:right w:val="single" w:sz="4" w:space="0" w:color="auto"/>
            </w:tcBorders>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9181" w:type="dxa"/>
            <w:gridSpan w:val="6"/>
          </w:tcPr>
          <w:p w:rsidR="00D10A2A" w:rsidRPr="00F01BD7" w:rsidRDefault="00D10A2A" w:rsidP="00C44ED8">
            <w:pPr>
              <w:widowControl w:val="0"/>
              <w:autoSpaceDE w:val="0"/>
              <w:autoSpaceDN w:val="0"/>
              <w:adjustRightInd w:val="0"/>
              <w:rPr>
                <w:color w:val="000000"/>
                <w:sz w:val="20"/>
                <w:szCs w:val="20"/>
              </w:rPr>
            </w:pPr>
          </w:p>
        </w:tc>
        <w:tc>
          <w:tcPr>
            <w:tcW w:w="4917" w:type="dxa"/>
            <w:gridSpan w:val="4"/>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516"/>
        </w:trPr>
        <w:tc>
          <w:tcPr>
            <w:tcW w:w="795" w:type="dxa"/>
            <w:vMerge w:val="restart"/>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lastRenderedPageBreak/>
              <w:t>2</w:t>
            </w:r>
          </w:p>
        </w:tc>
        <w:tc>
          <w:tcPr>
            <w:tcW w:w="2537" w:type="dxa"/>
            <w:vMerge w:val="restart"/>
            <w:shd w:val="clear" w:color="auto" w:fill="auto"/>
          </w:tcPr>
          <w:p w:rsidR="00D10A2A" w:rsidRPr="00F01BD7" w:rsidRDefault="00D10A2A"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-276-02-60-0,5-Н10-(0+200)С-4-20 мА-У1.1-Гп с гильзой защитной и бобышкой приварной</w:t>
            </w:r>
          </w:p>
        </w:tc>
        <w:tc>
          <w:tcPr>
            <w:tcW w:w="2751" w:type="dxa"/>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-60 мм.</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val="restart"/>
            <w:shd w:val="clear" w:color="auto" w:fill="auto"/>
          </w:tcPr>
          <w:p w:rsidR="00D10A2A" w:rsidRPr="00F01BD7" w:rsidRDefault="00D10A2A"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20</w:t>
            </w:r>
          </w:p>
        </w:tc>
        <w:tc>
          <w:tcPr>
            <w:tcW w:w="1036" w:type="dxa"/>
            <w:vMerge w:val="restart"/>
          </w:tcPr>
          <w:p w:rsidR="00D10A2A" w:rsidRPr="00F01BD7" w:rsidRDefault="00837DEF" w:rsidP="00C44ED8">
            <w:pPr>
              <w:widowControl w:val="0"/>
              <w:autoSpaceDE w:val="0"/>
              <w:autoSpaceDN w:val="0"/>
              <w:adjustRightInd w:val="0"/>
              <w:rPr>
                <w:color w:val="000000"/>
                <w:sz w:val="20"/>
                <w:szCs w:val="20"/>
              </w:rPr>
            </w:pPr>
            <w:r w:rsidRPr="00F01BD7">
              <w:rPr>
                <w:color w:val="000000"/>
                <w:sz w:val="20"/>
                <w:szCs w:val="20"/>
              </w:rPr>
              <w:t>9 162,80</w:t>
            </w: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должен быть не менее </w:t>
            </w:r>
          </w:p>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от -40С до +85С</w:t>
            </w: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lang w:val="en-US"/>
              </w:rPr>
            </w:pPr>
          </w:p>
        </w:tc>
        <w:tc>
          <w:tcPr>
            <w:tcW w:w="2410" w:type="dxa"/>
            <w:gridSpan w:val="3"/>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преобразования</w:t>
            </w:r>
          </w:p>
        </w:tc>
        <w:tc>
          <w:tcPr>
            <w:tcW w:w="2389" w:type="dxa"/>
            <w:shd w:val="clear" w:color="auto" w:fill="auto"/>
          </w:tcPr>
          <w:p w:rsidR="00D10A2A" w:rsidRPr="00F01BD7" w:rsidRDefault="00D10A2A"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+200 С</w:t>
            </w:r>
          </w:p>
        </w:tc>
        <w:tc>
          <w:tcPr>
            <w:tcW w:w="2410" w:type="dxa"/>
            <w:gridSpan w:val="3"/>
            <w:shd w:val="clear" w:color="auto" w:fill="FFFFFF"/>
          </w:tcPr>
          <w:p w:rsidR="00D10A2A" w:rsidRPr="00F01BD7" w:rsidRDefault="00D10A2A" w:rsidP="00C44ED8">
            <w:pPr>
              <w:widowControl w:val="0"/>
              <w:tabs>
                <w:tab w:val="left" w:pos="1485"/>
              </w:tabs>
              <w:autoSpaceDE w:val="0"/>
              <w:autoSpaceDN w:val="0"/>
              <w:adjustRightInd w:val="0"/>
              <w:outlineLvl w:val="2"/>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outlineLvl w:val="2"/>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D10A2A" w:rsidRPr="00F01BD7" w:rsidRDefault="00D10A2A" w:rsidP="00C44ED8">
            <w:pPr>
              <w:widowControl w:val="0"/>
              <w:autoSpaceDE w:val="0"/>
              <w:autoSpaceDN w:val="0"/>
              <w:adjustRightInd w:val="0"/>
              <w:outlineLvl w:val="2"/>
              <w:rPr>
                <w:color w:val="000000"/>
                <w:sz w:val="20"/>
                <w:szCs w:val="20"/>
              </w:rPr>
            </w:pPr>
            <w:r w:rsidRPr="00F01BD7">
              <w:rPr>
                <w:color w:val="000000"/>
                <w:sz w:val="20"/>
                <w:szCs w:val="20"/>
              </w:rPr>
              <w:t>Пластмассовая</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outlineLvl w:val="2"/>
              <w:rPr>
                <w:color w:val="000000"/>
                <w:sz w:val="20"/>
                <w:szCs w:val="20"/>
              </w:rPr>
            </w:pPr>
            <w:r w:rsidRPr="00F01BD7">
              <w:rPr>
                <w:color w:val="000000"/>
                <w:sz w:val="20"/>
                <w:szCs w:val="20"/>
              </w:rPr>
              <w:t>Средний срок службы</w:t>
            </w:r>
          </w:p>
        </w:tc>
        <w:tc>
          <w:tcPr>
            <w:tcW w:w="2389" w:type="dxa"/>
            <w:shd w:val="clear" w:color="auto" w:fill="auto"/>
          </w:tcPr>
          <w:p w:rsidR="00D10A2A" w:rsidRPr="00F01BD7" w:rsidRDefault="00D10A2A" w:rsidP="00C44ED8">
            <w:pPr>
              <w:widowControl w:val="0"/>
              <w:autoSpaceDE w:val="0"/>
              <w:autoSpaceDN w:val="0"/>
              <w:adjustRightInd w:val="0"/>
              <w:outlineLvl w:val="2"/>
              <w:rPr>
                <w:color w:val="000000"/>
                <w:sz w:val="20"/>
                <w:szCs w:val="20"/>
              </w:rPr>
            </w:pP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516"/>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24В</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от 4мА до 20 мА</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516"/>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линейная</w:t>
            </w:r>
          </w:p>
        </w:tc>
        <w:tc>
          <w:tcPr>
            <w:tcW w:w="2410" w:type="dxa"/>
            <w:gridSpan w:val="3"/>
            <w:shd w:val="clear" w:color="auto" w:fill="FFFFFF"/>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221"/>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410" w:type="dxa"/>
            <w:gridSpan w:val="3"/>
            <w:shd w:val="clear" w:color="auto" w:fill="FFFFFF"/>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516"/>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263"/>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759"/>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448"/>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60мм</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759"/>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83"/>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Диаметр монтажной резьбы </w:t>
            </w:r>
            <w:r w:rsidRPr="00F01BD7">
              <w:rPr>
                <w:color w:val="000000"/>
                <w:sz w:val="20"/>
                <w:szCs w:val="20"/>
              </w:rPr>
              <w:lastRenderedPageBreak/>
              <w:t>гильзы защитной</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lastRenderedPageBreak/>
              <w:t>М20х1,5</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251"/>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538"/>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349"/>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83"/>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133"/>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306"/>
        </w:trPr>
        <w:tc>
          <w:tcPr>
            <w:tcW w:w="79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2537" w:type="dxa"/>
            <w:vMerge/>
            <w:shd w:val="clear" w:color="auto" w:fill="auto"/>
          </w:tcPr>
          <w:p w:rsidR="00D10A2A" w:rsidRPr="00F01BD7" w:rsidRDefault="00D10A2A" w:rsidP="00C44ED8">
            <w:pPr>
              <w:widowControl w:val="0"/>
              <w:autoSpaceDE w:val="0"/>
              <w:autoSpaceDN w:val="0"/>
              <w:adjustRightInd w:val="0"/>
              <w:rPr>
                <w:b/>
                <w:bCs/>
                <w:color w:val="000000"/>
                <w:sz w:val="20"/>
                <w:szCs w:val="20"/>
              </w:rPr>
            </w:pPr>
          </w:p>
        </w:tc>
        <w:tc>
          <w:tcPr>
            <w:tcW w:w="2751" w:type="dxa"/>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D10A2A" w:rsidRPr="00F01BD7" w:rsidRDefault="00D10A2A"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D10A2A" w:rsidRPr="00F01BD7" w:rsidRDefault="00D10A2A" w:rsidP="00C44ED8">
            <w:pPr>
              <w:widowControl w:val="0"/>
              <w:autoSpaceDE w:val="0"/>
              <w:autoSpaceDN w:val="0"/>
              <w:adjustRightInd w:val="0"/>
              <w:rPr>
                <w:color w:val="000000"/>
                <w:sz w:val="20"/>
                <w:szCs w:val="20"/>
              </w:rPr>
            </w:pPr>
          </w:p>
        </w:tc>
        <w:tc>
          <w:tcPr>
            <w:tcW w:w="1275"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93"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948" w:type="dxa"/>
            <w:vMerge/>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vMerge/>
          </w:tcPr>
          <w:p w:rsidR="00D10A2A" w:rsidRPr="00F01BD7" w:rsidRDefault="00D10A2A" w:rsidP="00C44ED8">
            <w:pPr>
              <w:widowControl w:val="0"/>
              <w:autoSpaceDE w:val="0"/>
              <w:autoSpaceDN w:val="0"/>
              <w:adjustRightInd w:val="0"/>
              <w:rPr>
                <w:color w:val="000000"/>
                <w:sz w:val="20"/>
                <w:szCs w:val="20"/>
              </w:rPr>
            </w:pPr>
          </w:p>
        </w:tc>
      </w:tr>
      <w:tr w:rsidR="00D10A2A" w:rsidRPr="00F01BD7" w:rsidTr="00C44ED8">
        <w:trPr>
          <w:trHeight w:val="261"/>
        </w:trPr>
        <w:tc>
          <w:tcPr>
            <w:tcW w:w="8472" w:type="dxa"/>
            <w:gridSpan w:val="4"/>
          </w:tcPr>
          <w:p w:rsidR="00D10A2A" w:rsidRPr="00F01BD7" w:rsidRDefault="00D10A2A" w:rsidP="00C44ED8">
            <w:pPr>
              <w:widowControl w:val="0"/>
              <w:autoSpaceDE w:val="0"/>
              <w:autoSpaceDN w:val="0"/>
              <w:adjustRightInd w:val="0"/>
              <w:rPr>
                <w:color w:val="000000"/>
                <w:sz w:val="20"/>
                <w:szCs w:val="20"/>
              </w:rPr>
            </w:pPr>
          </w:p>
        </w:tc>
        <w:tc>
          <w:tcPr>
            <w:tcW w:w="5626" w:type="dxa"/>
            <w:gridSpan w:val="6"/>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3</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-276-02-80-0,5-Н10-(0+200)С-4-20 мА-У1.1-Гп с гильзой защитной и бобышкой приварной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w:t>
            </w:r>
            <w:r w:rsidRPr="00F01BD7">
              <w:rPr>
                <w:color w:val="000000"/>
                <w:sz w:val="20"/>
                <w:szCs w:val="20"/>
                <w:lang w:val="en-US"/>
              </w:rPr>
              <w:t>8</w:t>
            </w:r>
            <w:r w:rsidRPr="00F01BD7">
              <w:rPr>
                <w:color w:val="000000"/>
                <w:sz w:val="20"/>
                <w:szCs w:val="20"/>
              </w:rPr>
              <w:t>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21</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9 162,80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должен быть не менее</w:t>
            </w:r>
          </w:p>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 от -40 С до +85С</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+200 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L</w:t>
            </w:r>
            <w:r w:rsidRPr="00F01BD7">
              <w:rPr>
                <w:color w:val="000000"/>
                <w:sz w:val="20"/>
                <w:szCs w:val="20"/>
              </w:rPr>
              <w:noBreakHyphen/>
              <w:t>80мм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459"/>
        </w:trPr>
        <w:tc>
          <w:tcPr>
            <w:tcW w:w="14098" w:type="dxa"/>
            <w:gridSpan w:val="10"/>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4</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-276-02-100-0,5-Н10-(0+200)С-4-20 мА-У1.1-Гп с гильзой защитной и бобышкой приварной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-100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18</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9 230,40</w:t>
            </w: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должен быть не менее</w:t>
            </w:r>
          </w:p>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 от -40С до +85С</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1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+200 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16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L</w:t>
            </w:r>
            <w:r w:rsidRPr="00F01BD7">
              <w:rPr>
                <w:color w:val="000000"/>
                <w:sz w:val="20"/>
                <w:szCs w:val="20"/>
              </w:rPr>
              <w:noBreakHyphen/>
              <w:t>100мм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5</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-276-02-120-0,5-Н10-(0+200)С-4-20 мА-У1.1- с гильзой защитной и бобышкой приварной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-120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20</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9 230,40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должен быть не менее </w:t>
            </w:r>
          </w:p>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-40 С до +85 С</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0 С до +200 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120мм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6</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-276-02-160-0,5-Н10-(0+200)С-4-20 мА-У1.1-Гп с гильзой защитной и бобышкой приварной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-160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6</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9 267,60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должен быть не менее </w:t>
            </w:r>
          </w:p>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-40 С до +85 С</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+200 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Материал защитной арматуры чувствительных </w:t>
            </w:r>
            <w:r w:rsidRPr="00F01BD7">
              <w:rPr>
                <w:color w:val="000000"/>
                <w:sz w:val="20"/>
                <w:szCs w:val="20"/>
              </w:rPr>
              <w:lastRenderedPageBreak/>
              <w:t xml:space="preserve">электродов </w:t>
            </w:r>
          </w:p>
        </w:tc>
        <w:tc>
          <w:tcPr>
            <w:tcW w:w="2389" w:type="dxa"/>
            <w:tcBorders>
              <w:bottom w:val="single" w:sz="4" w:space="0" w:color="auto"/>
            </w:tcBorders>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lastRenderedPageBreak/>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L</w:t>
            </w:r>
            <w:r w:rsidRPr="00F01BD7">
              <w:rPr>
                <w:color w:val="000000"/>
                <w:sz w:val="20"/>
                <w:szCs w:val="20"/>
              </w:rPr>
              <w:noBreakHyphen/>
              <w:t>160мм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19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8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bookmarkStart w:id="74" w:name="_Hlk36733988"/>
            <w:r w:rsidRPr="00F01BD7">
              <w:rPr>
                <w:color w:val="000000"/>
                <w:sz w:val="20"/>
                <w:szCs w:val="20"/>
              </w:rPr>
              <w:t>7</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-276-02-80-0,5-Н10-(-50 +50)С-4-20 мА-У1.1-Гп с гильзой защитной и бобышкой приварной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-80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5</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9 166,40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bookmarkEnd w:id="74"/>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должен быть не менее</w:t>
            </w:r>
          </w:p>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 от -40 С до +85С</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17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-50С до +50С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Измерительный </w:t>
            </w:r>
            <w:r w:rsidRPr="00F01BD7">
              <w:rPr>
                <w:color w:val="000000"/>
                <w:sz w:val="20"/>
                <w:szCs w:val="20"/>
              </w:rPr>
              <w:lastRenderedPageBreak/>
              <w:t xml:space="preserve">преобразователь,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lastRenderedPageBreak/>
              <w:t>встроенный</w:t>
            </w:r>
            <w:proofErr w:type="gramEnd"/>
            <w:r w:rsidRPr="00F01BD7">
              <w:rPr>
                <w:color w:val="000000"/>
                <w:sz w:val="20"/>
                <w:szCs w:val="20"/>
              </w:rPr>
              <w:t xml:space="preserve">  в </w:t>
            </w:r>
            <w:r w:rsidRPr="00F01BD7">
              <w:rPr>
                <w:color w:val="000000"/>
                <w:sz w:val="20"/>
                <w:szCs w:val="20"/>
              </w:rPr>
              <w:lastRenderedPageBreak/>
              <w:t>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80мм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3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9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138"/>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8</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w:t>
            </w:r>
            <w:r w:rsidRPr="00F01BD7">
              <w:rPr>
                <w:b/>
                <w:bCs/>
                <w:color w:val="000000"/>
                <w:sz w:val="20"/>
                <w:szCs w:val="20"/>
              </w:rPr>
              <w:lastRenderedPageBreak/>
              <w:t>100-0,5-Н10-(-50 +50)С-4-20 мА-У1.1-Гп с гильзой защитной и бобышкой приварной</w:t>
            </w: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lastRenderedPageBreak/>
              <w:t>Длина монтажной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L -100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5</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9 230,40</w:t>
            </w: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Первичный преобразователь </w:t>
            </w:r>
            <w:r w:rsidRPr="00F01BD7">
              <w:rPr>
                <w:color w:val="000000"/>
                <w:sz w:val="20"/>
                <w:szCs w:val="20"/>
              </w:rPr>
              <w:lastRenderedPageBreak/>
              <w:t>(</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spellStart"/>
            <w:r w:rsidRPr="00F01BD7">
              <w:rPr>
                <w:color w:val="000000"/>
                <w:sz w:val="20"/>
                <w:szCs w:val="20"/>
              </w:rPr>
              <w:lastRenderedPageBreak/>
              <w:t>термопреобразователь</w:t>
            </w:r>
            <w:proofErr w:type="spellEnd"/>
            <w:r w:rsidRPr="00F01BD7">
              <w:rPr>
                <w:color w:val="000000"/>
                <w:sz w:val="20"/>
                <w:szCs w:val="20"/>
              </w:rPr>
              <w:t xml:space="preserve"> </w:t>
            </w:r>
            <w:r w:rsidRPr="00F01BD7">
              <w:rPr>
                <w:color w:val="000000"/>
                <w:sz w:val="20"/>
                <w:szCs w:val="20"/>
              </w:rPr>
              <w:lastRenderedPageBreak/>
              <w:t>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должен быть не менее </w:t>
            </w:r>
          </w:p>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-40 С до +85 С</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50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-50 С до +50 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100мм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50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4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9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227"/>
        </w:trPr>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bookmarkStart w:id="75" w:name="_Hlk66874370"/>
            <w:r w:rsidRPr="00F01BD7">
              <w:rPr>
                <w:color w:val="000000"/>
                <w:sz w:val="20"/>
                <w:szCs w:val="20"/>
              </w:rPr>
              <w:t>9</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Датчик температуры  ТСПУ </w:t>
            </w:r>
            <w:proofErr w:type="spellStart"/>
            <w:r w:rsidRPr="00F01BD7">
              <w:rPr>
                <w:b/>
                <w:bCs/>
                <w:color w:val="000000"/>
                <w:sz w:val="20"/>
                <w:szCs w:val="20"/>
              </w:rPr>
              <w:t>Метран</w:t>
            </w:r>
            <w:proofErr w:type="spellEnd"/>
            <w:r w:rsidRPr="00F01BD7">
              <w:rPr>
                <w:b/>
                <w:bCs/>
                <w:color w:val="000000"/>
                <w:sz w:val="20"/>
                <w:szCs w:val="20"/>
              </w:rPr>
              <w:t xml:space="preserve"> -276-02-120-0,5-Н10-(-50 +50)С-4-20 мА-У1.1-Гп с гильзой защитной и бобышкой приварной    </w:t>
            </w: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L -120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5</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9 230,40</w:t>
            </w: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температур окружающего воздуха при эксплуатации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должен быть не менее </w:t>
            </w:r>
          </w:p>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-40 С до +85 С</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Pt</w:t>
            </w:r>
            <w:r w:rsidRPr="00F01BD7">
              <w:rPr>
                <w:color w:val="000000"/>
                <w:sz w:val="20"/>
                <w:szCs w:val="20"/>
              </w:rPr>
              <w:t>-100</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преобразования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-50 С до +50 С</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Пластмассовая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10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Измерительный преобразователь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встроенный</w:t>
            </w:r>
            <w:proofErr w:type="gramEnd"/>
            <w:r w:rsidRPr="00F01BD7">
              <w:rPr>
                <w:color w:val="000000"/>
                <w:sz w:val="20"/>
                <w:szCs w:val="20"/>
              </w:rPr>
              <w:t xml:space="preserve">  в коммутационную головку датчика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Номинальное значение напряжения питания (постоянного тока)</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24В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Диапазон выходного тока преобразователя</w:t>
            </w:r>
          </w:p>
        </w:tc>
        <w:tc>
          <w:tcPr>
            <w:tcW w:w="2389" w:type="dxa"/>
            <w:tcBorders>
              <w:bottom w:val="single" w:sz="4" w:space="0" w:color="auto"/>
            </w:tcBorders>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4мА до 20 мА</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Вид зависимости «ток от температуры»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линейная</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Материал защитной арматуры чувствительных электродов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12Х18Н 10Т</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w:t>
            </w:r>
            <w:r w:rsidRPr="00F01BD7">
              <w:rPr>
                <w:color w:val="000000"/>
                <w:sz w:val="20"/>
                <w:szCs w:val="20"/>
              </w:rPr>
              <w:lastRenderedPageBreak/>
              <w:t xml:space="preserve">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120мм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9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bookmarkEnd w:id="75"/>
      <w:tr w:rsidR="00C44ED8" w:rsidRPr="00F01BD7" w:rsidTr="00C44ED8">
        <w:trPr>
          <w:trHeight w:val="42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7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12"/>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58"/>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123"/>
        </w:trPr>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10</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Комплект преобразователей сопротивления КТСП </w:t>
            </w:r>
            <w:proofErr w:type="spellStart"/>
            <w:r w:rsidRPr="00F01BD7">
              <w:rPr>
                <w:b/>
                <w:bCs/>
                <w:color w:val="000000"/>
                <w:sz w:val="20"/>
                <w:szCs w:val="20"/>
              </w:rPr>
              <w:t>Метран</w:t>
            </w:r>
            <w:proofErr w:type="spellEnd"/>
            <w:r w:rsidRPr="00F01BD7">
              <w:rPr>
                <w:b/>
                <w:bCs/>
                <w:color w:val="000000"/>
                <w:sz w:val="20"/>
                <w:szCs w:val="20"/>
              </w:rPr>
              <w:t xml:space="preserve"> -2000-КТС-(0…+180)С-100П-В-4-1-А02-60-120-Н10-А1-С-</w:t>
            </w:r>
            <w:r w:rsidRPr="00F01BD7">
              <w:rPr>
                <w:b/>
                <w:bCs/>
                <w:color w:val="000000"/>
                <w:sz w:val="20"/>
                <w:szCs w:val="20"/>
                <w:lang w:val="en-US"/>
              </w:rPr>
              <w:t>R</w:t>
            </w:r>
            <w:r w:rsidRPr="00F01BD7">
              <w:rPr>
                <w:b/>
                <w:bCs/>
                <w:color w:val="000000"/>
                <w:sz w:val="20"/>
                <w:szCs w:val="20"/>
              </w:rPr>
              <w:t xml:space="preserve"> -У</w:t>
            </w:r>
            <w:proofErr w:type="gramStart"/>
            <w:r w:rsidRPr="00F01BD7">
              <w:rPr>
                <w:b/>
                <w:bCs/>
                <w:color w:val="000000"/>
                <w:sz w:val="20"/>
                <w:szCs w:val="20"/>
              </w:rPr>
              <w:t>1</w:t>
            </w:r>
            <w:proofErr w:type="gramEnd"/>
            <w:r w:rsidRPr="00F01BD7">
              <w:rPr>
                <w:b/>
                <w:bCs/>
                <w:color w:val="000000"/>
                <w:sz w:val="20"/>
                <w:szCs w:val="20"/>
              </w:rPr>
              <w:t>.1(-55…+85)-ГП с гильзами защитными и бобышками приварными</w:t>
            </w: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L -60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6</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15 065,20</w:t>
            </w: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Количество чувствительных элементов в каждом ТС</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Один</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5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Диапазон измеряемой температуры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от 0 С до +180 С</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100П</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Алюминиевый сплав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8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70"/>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Класс допуска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72"/>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60мм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8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52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227"/>
        </w:trPr>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bookmarkStart w:id="76" w:name="_Hlk66876444"/>
            <w:r w:rsidRPr="00F01BD7">
              <w:rPr>
                <w:color w:val="000000"/>
                <w:sz w:val="20"/>
                <w:szCs w:val="20"/>
              </w:rPr>
              <w:t>11</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Комплект преобразователей сопротивления КТСП </w:t>
            </w:r>
            <w:proofErr w:type="spellStart"/>
            <w:r w:rsidRPr="00F01BD7">
              <w:rPr>
                <w:b/>
                <w:bCs/>
                <w:color w:val="000000"/>
                <w:sz w:val="20"/>
                <w:szCs w:val="20"/>
              </w:rPr>
              <w:t>Метран</w:t>
            </w:r>
            <w:proofErr w:type="spellEnd"/>
            <w:r w:rsidRPr="00F01BD7">
              <w:rPr>
                <w:b/>
                <w:bCs/>
                <w:color w:val="000000"/>
                <w:sz w:val="20"/>
                <w:szCs w:val="20"/>
              </w:rPr>
              <w:t xml:space="preserve"> -2000-КТС-(0…+180)С-100П-В-4-1-А02-80-120-Н10-А1-С-</w:t>
            </w:r>
            <w:r w:rsidRPr="00F01BD7">
              <w:rPr>
                <w:b/>
                <w:bCs/>
                <w:color w:val="000000"/>
                <w:sz w:val="20"/>
                <w:szCs w:val="20"/>
                <w:lang w:val="en-US"/>
              </w:rPr>
              <w:t>R</w:t>
            </w:r>
            <w:r w:rsidRPr="00F01BD7">
              <w:rPr>
                <w:b/>
                <w:bCs/>
                <w:color w:val="000000"/>
                <w:sz w:val="20"/>
                <w:szCs w:val="20"/>
              </w:rPr>
              <w:t xml:space="preserve"> -У</w:t>
            </w:r>
            <w:proofErr w:type="gramStart"/>
            <w:r w:rsidRPr="00F01BD7">
              <w:rPr>
                <w:b/>
                <w:bCs/>
                <w:color w:val="000000"/>
                <w:sz w:val="20"/>
                <w:szCs w:val="20"/>
              </w:rPr>
              <w:t>1</w:t>
            </w:r>
            <w:proofErr w:type="gramEnd"/>
            <w:r w:rsidRPr="00F01BD7">
              <w:rPr>
                <w:b/>
                <w:bCs/>
                <w:color w:val="000000"/>
                <w:sz w:val="20"/>
                <w:szCs w:val="20"/>
              </w:rPr>
              <w:t xml:space="preserve">.1(-55…+85)-ГП с гильзами защитными и бобышками приварными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-80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6</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15 065,20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Количество чувствительных элементов в каждом ТС</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Один</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Диапазон измеряемой температуры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+180 С</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100П</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Алюминиевый сплав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8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bookmarkEnd w:id="76"/>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Класс допуска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3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80мм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118"/>
        </w:trPr>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12</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Комплект преобразователей сопротивления КТСП </w:t>
            </w:r>
            <w:proofErr w:type="spellStart"/>
            <w:r w:rsidRPr="00F01BD7">
              <w:rPr>
                <w:b/>
                <w:bCs/>
                <w:color w:val="000000"/>
                <w:sz w:val="20"/>
                <w:szCs w:val="20"/>
              </w:rPr>
              <w:t>Метран</w:t>
            </w:r>
            <w:proofErr w:type="spellEnd"/>
            <w:r w:rsidRPr="00F01BD7">
              <w:rPr>
                <w:b/>
                <w:bCs/>
                <w:color w:val="000000"/>
                <w:sz w:val="20"/>
                <w:szCs w:val="20"/>
              </w:rPr>
              <w:t xml:space="preserve"> -2000-КТС-(0…+180)С-100П-В-4-1-А02-100-120-Н10-А1-С-</w:t>
            </w:r>
            <w:r w:rsidRPr="00F01BD7">
              <w:rPr>
                <w:b/>
                <w:bCs/>
                <w:color w:val="000000"/>
                <w:sz w:val="20"/>
                <w:szCs w:val="20"/>
                <w:lang w:val="en-US"/>
              </w:rPr>
              <w:t>R</w:t>
            </w:r>
            <w:r w:rsidRPr="00F01BD7">
              <w:rPr>
                <w:b/>
                <w:bCs/>
                <w:color w:val="000000"/>
                <w:sz w:val="20"/>
                <w:szCs w:val="20"/>
              </w:rPr>
              <w:t xml:space="preserve"> -У</w:t>
            </w:r>
            <w:proofErr w:type="gramStart"/>
            <w:r w:rsidRPr="00F01BD7">
              <w:rPr>
                <w:b/>
                <w:bCs/>
                <w:color w:val="000000"/>
                <w:sz w:val="20"/>
                <w:szCs w:val="20"/>
              </w:rPr>
              <w:t>1</w:t>
            </w:r>
            <w:proofErr w:type="gramEnd"/>
            <w:r w:rsidRPr="00F01BD7">
              <w:rPr>
                <w:b/>
                <w:bCs/>
                <w:color w:val="000000"/>
                <w:sz w:val="20"/>
                <w:szCs w:val="20"/>
              </w:rPr>
              <w:t xml:space="preserve">.1(-55…+85)-ГП с гильзами защитными и бобышками приварными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-100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11</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15 156,40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Количество чувствительных элементов в каждом ТС</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Один</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Диапазон измеряемой температуры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+180 С</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100П</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Алюминиевый сплав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0"/>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8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92"/>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Класс допуска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81"/>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9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w:t>
            </w:r>
            <w:r w:rsidRPr="00F01BD7">
              <w:rPr>
                <w:color w:val="000000"/>
                <w:sz w:val="20"/>
                <w:szCs w:val="20"/>
              </w:rPr>
              <w:lastRenderedPageBreak/>
              <w:t xml:space="preserve">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lastRenderedPageBreak/>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48"/>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100мм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86"/>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01"/>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5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42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08"/>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117"/>
        </w:trPr>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bookmarkStart w:id="77" w:name="_Hlk66881075"/>
            <w:r w:rsidRPr="00F01BD7">
              <w:rPr>
                <w:color w:val="000000"/>
                <w:sz w:val="20"/>
                <w:szCs w:val="20"/>
              </w:rPr>
              <w:t>13</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Комплект преобразователей сопротивления КТСП </w:t>
            </w:r>
            <w:proofErr w:type="spellStart"/>
            <w:r w:rsidRPr="00F01BD7">
              <w:rPr>
                <w:b/>
                <w:bCs/>
                <w:color w:val="000000"/>
                <w:sz w:val="20"/>
                <w:szCs w:val="20"/>
              </w:rPr>
              <w:t>Метран</w:t>
            </w:r>
            <w:proofErr w:type="spellEnd"/>
            <w:r w:rsidRPr="00F01BD7">
              <w:rPr>
                <w:b/>
                <w:bCs/>
                <w:color w:val="000000"/>
                <w:sz w:val="20"/>
                <w:szCs w:val="20"/>
              </w:rPr>
              <w:t xml:space="preserve"> -2000-КТС-(0…+180)С-100П-В-4-1-А02-120-120-Н10-А1-С-</w:t>
            </w:r>
            <w:r w:rsidRPr="00F01BD7">
              <w:rPr>
                <w:b/>
                <w:bCs/>
                <w:color w:val="000000"/>
                <w:sz w:val="20"/>
                <w:szCs w:val="20"/>
                <w:lang w:val="en-US"/>
              </w:rPr>
              <w:t>R</w:t>
            </w:r>
            <w:r w:rsidRPr="00F01BD7">
              <w:rPr>
                <w:b/>
                <w:bCs/>
                <w:color w:val="000000"/>
                <w:sz w:val="20"/>
                <w:szCs w:val="20"/>
              </w:rPr>
              <w:t xml:space="preserve"> -У</w:t>
            </w:r>
            <w:proofErr w:type="gramStart"/>
            <w:r w:rsidRPr="00F01BD7">
              <w:rPr>
                <w:b/>
                <w:bCs/>
                <w:color w:val="000000"/>
                <w:sz w:val="20"/>
                <w:szCs w:val="20"/>
              </w:rPr>
              <w:t>1</w:t>
            </w:r>
            <w:proofErr w:type="gramEnd"/>
            <w:r w:rsidRPr="00F01BD7">
              <w:rPr>
                <w:b/>
                <w:bCs/>
                <w:color w:val="000000"/>
                <w:sz w:val="20"/>
                <w:szCs w:val="20"/>
              </w:rPr>
              <w:t xml:space="preserve">.1(-55…+85)-ГП с гильзами защитными и бобышками приварными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-120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9</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15 156,40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Количество чувствительных элементов в каждом ТС</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Один</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Диапазон измеряемой температуры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+180 С</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100П</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Алюминиевый сплав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8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bookmarkEnd w:id="77"/>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Класс допуска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42"/>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320"/>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w:t>
            </w:r>
            <w:r w:rsidRPr="00F01BD7">
              <w:rPr>
                <w:color w:val="000000"/>
                <w:sz w:val="20"/>
                <w:szCs w:val="20"/>
              </w:rPr>
              <w:lastRenderedPageBreak/>
              <w:t xml:space="preserve">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lastRenderedPageBreak/>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34"/>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148"/>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120мм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9"/>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D10A2A" w:rsidRPr="00F01BD7" w:rsidTr="00C44ED8">
        <w:trPr>
          <w:trHeight w:val="140"/>
        </w:trPr>
        <w:tc>
          <w:tcPr>
            <w:tcW w:w="8645" w:type="dxa"/>
            <w:gridSpan w:val="5"/>
          </w:tcPr>
          <w:p w:rsidR="00D10A2A" w:rsidRPr="00F01BD7" w:rsidRDefault="00D10A2A" w:rsidP="00C44ED8">
            <w:pPr>
              <w:widowControl w:val="0"/>
              <w:autoSpaceDE w:val="0"/>
              <w:autoSpaceDN w:val="0"/>
              <w:adjustRightInd w:val="0"/>
              <w:rPr>
                <w:color w:val="000000"/>
                <w:sz w:val="20"/>
                <w:szCs w:val="20"/>
              </w:rPr>
            </w:pPr>
          </w:p>
        </w:tc>
        <w:tc>
          <w:tcPr>
            <w:tcW w:w="5453" w:type="dxa"/>
            <w:gridSpan w:val="5"/>
            <w:shd w:val="clear" w:color="auto" w:fill="auto"/>
          </w:tcPr>
          <w:p w:rsidR="00D10A2A" w:rsidRPr="00F01BD7" w:rsidRDefault="00D10A2A" w:rsidP="00C44ED8">
            <w:pPr>
              <w:widowControl w:val="0"/>
              <w:autoSpaceDE w:val="0"/>
              <w:autoSpaceDN w:val="0"/>
              <w:adjustRightInd w:val="0"/>
              <w:rPr>
                <w:color w:val="000000"/>
                <w:sz w:val="20"/>
                <w:szCs w:val="20"/>
              </w:rPr>
            </w:pPr>
          </w:p>
        </w:tc>
        <w:tc>
          <w:tcPr>
            <w:tcW w:w="1036" w:type="dxa"/>
          </w:tcPr>
          <w:p w:rsidR="00D10A2A" w:rsidRPr="00F01BD7" w:rsidRDefault="00D10A2A" w:rsidP="00C44ED8">
            <w:pPr>
              <w:widowControl w:val="0"/>
              <w:autoSpaceDE w:val="0"/>
              <w:autoSpaceDN w:val="0"/>
              <w:adjustRightInd w:val="0"/>
              <w:rPr>
                <w:color w:val="000000"/>
                <w:sz w:val="20"/>
                <w:szCs w:val="20"/>
              </w:rPr>
            </w:pPr>
          </w:p>
        </w:tc>
      </w:tr>
      <w:tr w:rsidR="00C44ED8" w:rsidRPr="00F01BD7" w:rsidTr="00C44ED8">
        <w:tc>
          <w:tcPr>
            <w:tcW w:w="795"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bookmarkStart w:id="78" w:name="_Hlk66881227"/>
            <w:r w:rsidRPr="00F01BD7">
              <w:rPr>
                <w:color w:val="000000"/>
                <w:sz w:val="20"/>
                <w:szCs w:val="20"/>
              </w:rPr>
              <w:t>14</w:t>
            </w:r>
          </w:p>
        </w:tc>
        <w:tc>
          <w:tcPr>
            <w:tcW w:w="2537" w:type="dxa"/>
            <w:vMerge w:val="restart"/>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b/>
                <w:bCs/>
                <w:color w:val="000000"/>
                <w:sz w:val="20"/>
                <w:szCs w:val="20"/>
              </w:rPr>
              <w:t xml:space="preserve">Комплект преобразователей сопротивления КТСП </w:t>
            </w:r>
            <w:proofErr w:type="spellStart"/>
            <w:r w:rsidRPr="00F01BD7">
              <w:rPr>
                <w:b/>
                <w:bCs/>
                <w:color w:val="000000"/>
                <w:sz w:val="20"/>
                <w:szCs w:val="20"/>
              </w:rPr>
              <w:t>Метран</w:t>
            </w:r>
            <w:proofErr w:type="spellEnd"/>
            <w:r w:rsidRPr="00F01BD7">
              <w:rPr>
                <w:b/>
                <w:bCs/>
                <w:color w:val="000000"/>
                <w:sz w:val="20"/>
                <w:szCs w:val="20"/>
              </w:rPr>
              <w:t xml:space="preserve"> -2000-КТС-(0…+180)С-100П-В-4-1-А02-160-120-Н10-А1-С-</w:t>
            </w:r>
            <w:r w:rsidRPr="00F01BD7">
              <w:rPr>
                <w:b/>
                <w:bCs/>
                <w:color w:val="000000"/>
                <w:sz w:val="20"/>
                <w:szCs w:val="20"/>
                <w:lang w:val="en-US"/>
              </w:rPr>
              <w:t>R</w:t>
            </w:r>
            <w:r w:rsidRPr="00F01BD7">
              <w:rPr>
                <w:b/>
                <w:bCs/>
                <w:color w:val="000000"/>
                <w:sz w:val="20"/>
                <w:szCs w:val="20"/>
              </w:rPr>
              <w:t xml:space="preserve"> -У</w:t>
            </w:r>
            <w:proofErr w:type="gramStart"/>
            <w:r w:rsidRPr="00F01BD7">
              <w:rPr>
                <w:b/>
                <w:bCs/>
                <w:color w:val="000000"/>
                <w:sz w:val="20"/>
                <w:szCs w:val="20"/>
              </w:rPr>
              <w:t>1</w:t>
            </w:r>
            <w:proofErr w:type="gramEnd"/>
            <w:r w:rsidRPr="00F01BD7">
              <w:rPr>
                <w:b/>
                <w:bCs/>
                <w:color w:val="000000"/>
                <w:sz w:val="20"/>
                <w:szCs w:val="20"/>
              </w:rPr>
              <w:t xml:space="preserve">.1(-55…+85)-ГП (с гильзами защитными и бобышками приварными    </w:t>
            </w: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Длина монтажной части</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L -160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val="restart"/>
            <w:shd w:val="clear" w:color="auto" w:fill="auto"/>
          </w:tcPr>
          <w:p w:rsidR="00C44ED8" w:rsidRPr="00F01BD7" w:rsidRDefault="00C44ED8" w:rsidP="00C44ED8">
            <w:pPr>
              <w:widowControl w:val="0"/>
              <w:rPr>
                <w:color w:val="000000"/>
                <w:sz w:val="20"/>
                <w:szCs w:val="20"/>
              </w:rPr>
            </w:pPr>
            <w:r w:rsidRPr="00F01BD7">
              <w:rPr>
                <w:color w:val="000000"/>
                <w:sz w:val="20"/>
                <w:szCs w:val="20"/>
              </w:rPr>
              <w:t>Гост отсутствует</w:t>
            </w:r>
          </w:p>
        </w:tc>
        <w:tc>
          <w:tcPr>
            <w:tcW w:w="993"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шт.</w:t>
            </w:r>
          </w:p>
        </w:tc>
        <w:tc>
          <w:tcPr>
            <w:tcW w:w="948" w:type="dxa"/>
            <w:vMerge w:val="restart"/>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6</w:t>
            </w:r>
          </w:p>
        </w:tc>
        <w:tc>
          <w:tcPr>
            <w:tcW w:w="1036" w:type="dxa"/>
            <w:vMerge w:val="restart"/>
          </w:tcPr>
          <w:p w:rsidR="00C44ED8" w:rsidRPr="00F01BD7" w:rsidRDefault="00837DEF" w:rsidP="00C44ED8">
            <w:pPr>
              <w:widowControl w:val="0"/>
              <w:autoSpaceDE w:val="0"/>
              <w:autoSpaceDN w:val="0"/>
              <w:adjustRightInd w:val="0"/>
              <w:rPr>
                <w:color w:val="000000"/>
                <w:sz w:val="20"/>
                <w:szCs w:val="20"/>
              </w:rPr>
            </w:pPr>
            <w:r w:rsidRPr="00F01BD7">
              <w:rPr>
                <w:color w:val="000000"/>
                <w:sz w:val="20"/>
                <w:szCs w:val="20"/>
              </w:rPr>
              <w:t>15 463,60</w:t>
            </w: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Количество чувствительных элементов в каждом ТС</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Один</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Первичный преобразователь (</w:t>
            </w:r>
            <w:proofErr w:type="spellStart"/>
            <w:r w:rsidRPr="00F01BD7">
              <w:rPr>
                <w:color w:val="000000"/>
                <w:sz w:val="20"/>
                <w:szCs w:val="20"/>
              </w:rPr>
              <w:t>термозонд</w:t>
            </w:r>
            <w:proofErr w:type="spellEnd"/>
            <w:r w:rsidRPr="00F01BD7">
              <w:rPr>
                <w:color w:val="000000"/>
                <w:sz w:val="20"/>
                <w:szCs w:val="20"/>
              </w:rPr>
              <w:t>)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proofErr w:type="spellStart"/>
            <w:r w:rsidRPr="00F01BD7">
              <w:rPr>
                <w:color w:val="000000"/>
                <w:sz w:val="20"/>
                <w:szCs w:val="20"/>
              </w:rPr>
              <w:t>термопреобразователь</w:t>
            </w:r>
            <w:proofErr w:type="spellEnd"/>
            <w:r w:rsidRPr="00F01BD7">
              <w:rPr>
                <w:color w:val="000000"/>
                <w:sz w:val="20"/>
                <w:szCs w:val="20"/>
              </w:rPr>
              <w:t xml:space="preserve"> сопротивления</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 xml:space="preserve">Диапазон измеряемой температуры </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от 0 С до +180 С</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Номинальная статическая характеристика (НСХ)</w:t>
            </w:r>
          </w:p>
        </w:tc>
        <w:tc>
          <w:tcPr>
            <w:tcW w:w="2389" w:type="dxa"/>
            <w:shd w:val="clear" w:color="auto" w:fill="auto"/>
          </w:tcPr>
          <w:p w:rsidR="00C44ED8" w:rsidRPr="00F01BD7" w:rsidRDefault="00C44ED8" w:rsidP="00C44ED8">
            <w:pPr>
              <w:widowControl w:val="0"/>
              <w:tabs>
                <w:tab w:val="left" w:pos="1485"/>
              </w:tabs>
              <w:autoSpaceDE w:val="0"/>
              <w:autoSpaceDN w:val="0"/>
              <w:adjustRightInd w:val="0"/>
              <w:outlineLvl w:val="2"/>
              <w:rPr>
                <w:color w:val="000000"/>
                <w:sz w:val="20"/>
                <w:szCs w:val="20"/>
              </w:rPr>
            </w:pPr>
            <w:r w:rsidRPr="00F01BD7">
              <w:rPr>
                <w:color w:val="000000"/>
                <w:sz w:val="20"/>
                <w:szCs w:val="20"/>
              </w:rPr>
              <w:t>100П</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outlineLvl w:val="2"/>
              <w:rPr>
                <w:color w:val="000000"/>
                <w:sz w:val="20"/>
                <w:szCs w:val="20"/>
              </w:rPr>
            </w:pPr>
            <w:r w:rsidRPr="00F01BD7">
              <w:rPr>
                <w:color w:val="000000"/>
                <w:sz w:val="20"/>
                <w:szCs w:val="20"/>
              </w:rPr>
              <w:t>Степень защиты</w:t>
            </w:r>
          </w:p>
        </w:tc>
        <w:tc>
          <w:tcPr>
            <w:tcW w:w="2389" w:type="dxa"/>
            <w:shd w:val="clear" w:color="auto" w:fill="auto"/>
          </w:tcPr>
          <w:p w:rsidR="00C44ED8" w:rsidRPr="00F01BD7" w:rsidRDefault="00C44ED8" w:rsidP="00C44ED8">
            <w:pPr>
              <w:widowControl w:val="0"/>
              <w:autoSpaceDE w:val="0"/>
              <w:autoSpaceDN w:val="0"/>
              <w:adjustRightInd w:val="0"/>
              <w:outlineLvl w:val="2"/>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не менее </w:t>
            </w:r>
            <w:r w:rsidRPr="00F01BD7">
              <w:rPr>
                <w:color w:val="000000"/>
                <w:sz w:val="20"/>
                <w:szCs w:val="20"/>
                <w:lang w:val="en-US"/>
              </w:rPr>
              <w:t>IP</w:t>
            </w:r>
            <w:r w:rsidRPr="00F01BD7">
              <w:rPr>
                <w:color w:val="000000"/>
                <w:sz w:val="20"/>
                <w:szCs w:val="20"/>
              </w:rPr>
              <w:t xml:space="preserve"> 65</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63"/>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коммутационной головки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Алюминиевый сплав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0"/>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Средний срок службы</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8 лет</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bookmarkEnd w:id="78"/>
      <w:tr w:rsidR="00C44ED8" w:rsidRPr="00F01BD7" w:rsidTr="00C44ED8">
        <w:trPr>
          <w:trHeight w:val="31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Класс допуска </w:t>
            </w:r>
          </w:p>
        </w:tc>
        <w:tc>
          <w:tcPr>
            <w:tcW w:w="2389" w:type="dxa"/>
            <w:shd w:val="clear" w:color="auto" w:fill="auto"/>
          </w:tcPr>
          <w:p w:rsidR="00C44ED8" w:rsidRPr="00F01BD7" w:rsidRDefault="00C44ED8" w:rsidP="00C44ED8">
            <w:pPr>
              <w:widowControl w:val="0"/>
              <w:autoSpaceDE w:val="0"/>
              <w:autoSpaceDN w:val="0"/>
              <w:adjustRightInd w:val="0"/>
              <w:rPr>
                <w:b/>
                <w:bCs/>
                <w:color w:val="000000"/>
                <w:sz w:val="20"/>
                <w:szCs w:val="20"/>
              </w:rPr>
            </w:pPr>
            <w:r w:rsidRPr="00F01BD7">
              <w:rPr>
                <w:color w:val="000000"/>
                <w:sz w:val="20"/>
                <w:szCs w:val="20"/>
              </w:rPr>
              <w:t>В</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77"/>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proofErr w:type="gramStart"/>
            <w:r w:rsidRPr="00F01BD7">
              <w:rPr>
                <w:color w:val="000000"/>
                <w:sz w:val="20"/>
                <w:szCs w:val="20"/>
              </w:rPr>
              <w:t>Меж</w:t>
            </w:r>
            <w:proofErr w:type="gramEnd"/>
            <w:r w:rsidRPr="00F01BD7">
              <w:rPr>
                <w:color w:val="000000"/>
                <w:sz w:val="20"/>
                <w:szCs w:val="20"/>
              </w:rPr>
              <w:t xml:space="preserve"> поверочный интервал </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не менее 4 года</w:t>
            </w: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Резьба на подвижном штуцере </w:t>
            </w:r>
          </w:p>
        </w:tc>
        <w:tc>
          <w:tcPr>
            <w:tcW w:w="2389" w:type="dxa"/>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M 20×1,5 мм</w:t>
            </w:r>
          </w:p>
        </w:tc>
        <w:tc>
          <w:tcPr>
            <w:tcW w:w="2410" w:type="dxa"/>
            <w:gridSpan w:val="3"/>
            <w:tcBorders>
              <w:bottom w:val="single" w:sz="4" w:space="0" w:color="auto"/>
            </w:tcBorders>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Состав комплекта поставки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Датчик температуры, комплект монтажных частей, паспорт с отметкой о </w:t>
            </w:r>
            <w:proofErr w:type="spellStart"/>
            <w:r w:rsidRPr="00F01BD7">
              <w:rPr>
                <w:color w:val="000000"/>
                <w:sz w:val="20"/>
                <w:szCs w:val="20"/>
              </w:rPr>
              <w:t>госповерке</w:t>
            </w:r>
            <w:proofErr w:type="spellEnd"/>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Гильза защитная длина погружной части</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noBreakHyphen/>
              <w:t>160мм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Типа гильзы защитной по </w:t>
            </w:r>
            <w:proofErr w:type="gramStart"/>
            <w:r w:rsidRPr="00F01BD7">
              <w:rPr>
                <w:color w:val="000000"/>
                <w:sz w:val="20"/>
                <w:szCs w:val="20"/>
              </w:rPr>
              <w:t>прибору</w:t>
            </w:r>
            <w:proofErr w:type="gramEnd"/>
            <w:r w:rsidRPr="00F01BD7">
              <w:rPr>
                <w:color w:val="000000"/>
                <w:sz w:val="20"/>
                <w:szCs w:val="20"/>
              </w:rPr>
              <w:t xml:space="preserve"> для которого она используется</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 подвижным штуцером M 20×1,5 мм</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монтажной резьбы гильзы защитной</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Диаметр внутренней резьбы гильзы защитной d</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М20х1,5</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Исполнение гильзы защитной по материалу</w:t>
            </w:r>
          </w:p>
        </w:tc>
        <w:tc>
          <w:tcPr>
            <w:tcW w:w="2389" w:type="dxa"/>
            <w:shd w:val="clear" w:color="auto" w:fill="auto"/>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 xml:space="preserve">H10 </w:t>
            </w:r>
            <w:r w:rsidRPr="00F01BD7">
              <w:rPr>
                <w:color w:val="000000"/>
                <w:sz w:val="20"/>
                <w:szCs w:val="20"/>
              </w:rPr>
              <w:t>сталь 12х18н10т</w:t>
            </w:r>
          </w:p>
        </w:tc>
        <w:tc>
          <w:tcPr>
            <w:tcW w:w="2410" w:type="dxa"/>
            <w:gridSpan w:val="3"/>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монтажная резьба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M 20×1,5 </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общая длина</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lang w:val="en-US"/>
              </w:rPr>
              <w:t>L-</w:t>
            </w:r>
            <w:r w:rsidRPr="00F01BD7">
              <w:rPr>
                <w:color w:val="000000"/>
                <w:sz w:val="20"/>
                <w:szCs w:val="20"/>
              </w:rPr>
              <w:t>40 мм.</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F01BD7" w:rsidTr="00C44ED8">
        <w:trPr>
          <w:trHeight w:val="215"/>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 xml:space="preserve">Бобышка приварная Материал </w:t>
            </w:r>
          </w:p>
        </w:tc>
        <w:tc>
          <w:tcPr>
            <w:tcW w:w="2389" w:type="dxa"/>
            <w:shd w:val="clear" w:color="auto" w:fill="FFFFFF"/>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Сталь 20</w:t>
            </w:r>
          </w:p>
        </w:tc>
        <w:tc>
          <w:tcPr>
            <w:tcW w:w="2410" w:type="dxa"/>
            <w:gridSpan w:val="3"/>
            <w:shd w:val="clear" w:color="auto" w:fill="FFFFFF"/>
          </w:tcPr>
          <w:p w:rsidR="00C44ED8" w:rsidRPr="00F01BD7"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1036" w:type="dxa"/>
            <w:vMerge/>
          </w:tcPr>
          <w:p w:rsidR="00C44ED8" w:rsidRPr="00F01BD7" w:rsidRDefault="00C44ED8" w:rsidP="00C44ED8">
            <w:pPr>
              <w:widowControl w:val="0"/>
              <w:autoSpaceDE w:val="0"/>
              <w:autoSpaceDN w:val="0"/>
              <w:adjustRightInd w:val="0"/>
              <w:rPr>
                <w:color w:val="000000"/>
                <w:sz w:val="20"/>
                <w:szCs w:val="20"/>
              </w:rPr>
            </w:pPr>
          </w:p>
        </w:tc>
      </w:tr>
      <w:tr w:rsidR="00C44ED8" w:rsidRPr="00D10A2A" w:rsidTr="00C44ED8">
        <w:trPr>
          <w:trHeight w:val="122"/>
        </w:trPr>
        <w:tc>
          <w:tcPr>
            <w:tcW w:w="795" w:type="dxa"/>
            <w:vMerge/>
            <w:shd w:val="clear" w:color="auto" w:fill="auto"/>
          </w:tcPr>
          <w:p w:rsidR="00C44ED8" w:rsidRPr="00F01BD7" w:rsidRDefault="00C44ED8" w:rsidP="00C44ED8">
            <w:pPr>
              <w:widowControl w:val="0"/>
              <w:autoSpaceDE w:val="0"/>
              <w:autoSpaceDN w:val="0"/>
              <w:adjustRightInd w:val="0"/>
              <w:rPr>
                <w:color w:val="000000"/>
                <w:sz w:val="20"/>
                <w:szCs w:val="20"/>
              </w:rPr>
            </w:pPr>
          </w:p>
        </w:tc>
        <w:tc>
          <w:tcPr>
            <w:tcW w:w="2537" w:type="dxa"/>
            <w:vMerge/>
            <w:shd w:val="clear" w:color="auto" w:fill="auto"/>
          </w:tcPr>
          <w:p w:rsidR="00C44ED8" w:rsidRPr="00F01BD7" w:rsidRDefault="00C44ED8" w:rsidP="00C44ED8">
            <w:pPr>
              <w:widowControl w:val="0"/>
              <w:autoSpaceDE w:val="0"/>
              <w:autoSpaceDN w:val="0"/>
              <w:adjustRightInd w:val="0"/>
              <w:rPr>
                <w:b/>
                <w:bCs/>
                <w:color w:val="000000"/>
                <w:sz w:val="20"/>
                <w:szCs w:val="20"/>
              </w:rPr>
            </w:pPr>
          </w:p>
        </w:tc>
        <w:tc>
          <w:tcPr>
            <w:tcW w:w="2751" w:type="dxa"/>
          </w:tcPr>
          <w:p w:rsidR="00C44ED8" w:rsidRPr="00F01BD7" w:rsidRDefault="00C44ED8" w:rsidP="00C44ED8">
            <w:pPr>
              <w:widowControl w:val="0"/>
              <w:autoSpaceDE w:val="0"/>
              <w:autoSpaceDN w:val="0"/>
              <w:adjustRightInd w:val="0"/>
              <w:rPr>
                <w:color w:val="000000"/>
                <w:sz w:val="20"/>
                <w:szCs w:val="20"/>
              </w:rPr>
            </w:pPr>
            <w:r w:rsidRPr="00F01BD7">
              <w:rPr>
                <w:color w:val="000000"/>
                <w:sz w:val="20"/>
                <w:szCs w:val="20"/>
              </w:rPr>
              <w:t>Бобышка приварная внешний диаметр</w:t>
            </w:r>
          </w:p>
        </w:tc>
        <w:tc>
          <w:tcPr>
            <w:tcW w:w="2389" w:type="dxa"/>
            <w:shd w:val="clear" w:color="auto" w:fill="FFFFFF"/>
          </w:tcPr>
          <w:p w:rsidR="00C44ED8" w:rsidRPr="00D10A2A" w:rsidRDefault="00C44ED8" w:rsidP="00C44ED8">
            <w:pPr>
              <w:widowControl w:val="0"/>
              <w:autoSpaceDE w:val="0"/>
              <w:autoSpaceDN w:val="0"/>
              <w:adjustRightInd w:val="0"/>
              <w:rPr>
                <w:color w:val="000000"/>
                <w:sz w:val="20"/>
                <w:szCs w:val="20"/>
              </w:rPr>
            </w:pPr>
            <w:r w:rsidRPr="00F01BD7">
              <w:rPr>
                <w:color w:val="000000"/>
                <w:sz w:val="20"/>
                <w:szCs w:val="20"/>
                <w:lang w:val="en-US"/>
              </w:rPr>
              <w:t>D</w:t>
            </w:r>
            <w:r w:rsidRPr="00F01BD7">
              <w:rPr>
                <w:color w:val="000000"/>
                <w:sz w:val="20"/>
                <w:szCs w:val="20"/>
              </w:rPr>
              <w:t>-30 мм.</w:t>
            </w:r>
          </w:p>
        </w:tc>
        <w:tc>
          <w:tcPr>
            <w:tcW w:w="2410" w:type="dxa"/>
            <w:gridSpan w:val="3"/>
            <w:shd w:val="clear" w:color="auto" w:fill="FFFFFF"/>
          </w:tcPr>
          <w:p w:rsidR="00C44ED8" w:rsidRPr="00D10A2A" w:rsidRDefault="00C44ED8" w:rsidP="00C44ED8">
            <w:pPr>
              <w:widowControl w:val="0"/>
              <w:autoSpaceDE w:val="0"/>
              <w:autoSpaceDN w:val="0"/>
              <w:adjustRightInd w:val="0"/>
              <w:rPr>
                <w:color w:val="000000"/>
                <w:sz w:val="20"/>
                <w:szCs w:val="20"/>
              </w:rPr>
            </w:pPr>
          </w:p>
        </w:tc>
        <w:tc>
          <w:tcPr>
            <w:tcW w:w="1275" w:type="dxa"/>
            <w:vMerge/>
            <w:shd w:val="clear" w:color="auto" w:fill="auto"/>
          </w:tcPr>
          <w:p w:rsidR="00C44ED8" w:rsidRPr="00D10A2A" w:rsidRDefault="00C44ED8" w:rsidP="00C44ED8">
            <w:pPr>
              <w:widowControl w:val="0"/>
              <w:autoSpaceDE w:val="0"/>
              <w:autoSpaceDN w:val="0"/>
              <w:adjustRightInd w:val="0"/>
              <w:rPr>
                <w:color w:val="000000"/>
                <w:sz w:val="20"/>
                <w:szCs w:val="20"/>
              </w:rPr>
            </w:pPr>
          </w:p>
        </w:tc>
        <w:tc>
          <w:tcPr>
            <w:tcW w:w="993" w:type="dxa"/>
            <w:vMerge/>
            <w:shd w:val="clear" w:color="auto" w:fill="auto"/>
          </w:tcPr>
          <w:p w:rsidR="00C44ED8" w:rsidRPr="00D10A2A" w:rsidRDefault="00C44ED8" w:rsidP="00C44ED8">
            <w:pPr>
              <w:widowControl w:val="0"/>
              <w:autoSpaceDE w:val="0"/>
              <w:autoSpaceDN w:val="0"/>
              <w:adjustRightInd w:val="0"/>
              <w:rPr>
                <w:color w:val="000000"/>
                <w:sz w:val="20"/>
                <w:szCs w:val="20"/>
              </w:rPr>
            </w:pPr>
          </w:p>
        </w:tc>
        <w:tc>
          <w:tcPr>
            <w:tcW w:w="948" w:type="dxa"/>
            <w:vMerge/>
            <w:shd w:val="clear" w:color="auto" w:fill="auto"/>
          </w:tcPr>
          <w:p w:rsidR="00C44ED8" w:rsidRPr="00D10A2A" w:rsidRDefault="00C44ED8" w:rsidP="00C44ED8">
            <w:pPr>
              <w:widowControl w:val="0"/>
              <w:autoSpaceDE w:val="0"/>
              <w:autoSpaceDN w:val="0"/>
              <w:adjustRightInd w:val="0"/>
              <w:rPr>
                <w:color w:val="000000"/>
                <w:sz w:val="20"/>
                <w:szCs w:val="20"/>
              </w:rPr>
            </w:pPr>
          </w:p>
        </w:tc>
        <w:tc>
          <w:tcPr>
            <w:tcW w:w="1036" w:type="dxa"/>
            <w:vMerge/>
          </w:tcPr>
          <w:p w:rsidR="00C44ED8" w:rsidRPr="00D10A2A" w:rsidRDefault="00C44ED8" w:rsidP="00C44ED8">
            <w:pPr>
              <w:widowControl w:val="0"/>
              <w:autoSpaceDE w:val="0"/>
              <w:autoSpaceDN w:val="0"/>
              <w:adjustRightInd w:val="0"/>
              <w:rPr>
                <w:color w:val="000000"/>
                <w:sz w:val="20"/>
                <w:szCs w:val="20"/>
              </w:rPr>
            </w:pPr>
          </w:p>
        </w:tc>
      </w:tr>
    </w:tbl>
    <w:p w:rsidR="00D10A2A" w:rsidRDefault="00D10A2A" w:rsidP="00D10A2A">
      <w:pPr>
        <w:widowControl w:val="0"/>
        <w:shd w:val="clear" w:color="auto" w:fill="FFFFFF"/>
        <w:tabs>
          <w:tab w:val="left" w:pos="0"/>
        </w:tabs>
        <w:autoSpaceDE w:val="0"/>
        <w:autoSpaceDN w:val="0"/>
        <w:adjustRightInd w:val="0"/>
        <w:jc w:val="both"/>
        <w:rPr>
          <w:b/>
          <w:color w:val="000000"/>
        </w:rPr>
      </w:pPr>
    </w:p>
    <w:p w:rsidR="00D10A2A" w:rsidRPr="00234325" w:rsidRDefault="00D10A2A" w:rsidP="00D10A2A">
      <w:pPr>
        <w:widowControl w:val="0"/>
        <w:shd w:val="clear" w:color="auto" w:fill="FFFFFF"/>
        <w:tabs>
          <w:tab w:val="left" w:pos="0"/>
        </w:tabs>
        <w:autoSpaceDE w:val="0"/>
        <w:autoSpaceDN w:val="0"/>
        <w:adjustRightInd w:val="0"/>
        <w:jc w:val="both"/>
        <w:rPr>
          <w:b/>
          <w:color w:val="000000"/>
        </w:rPr>
      </w:pPr>
      <w:r w:rsidRPr="00234325">
        <w:rPr>
          <w:b/>
          <w:color w:val="000000"/>
        </w:rPr>
        <w:t xml:space="preserve">4.Требования к маркировке товара: </w:t>
      </w:r>
      <w:r w:rsidRPr="00234325">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10A2A" w:rsidRPr="00234325" w:rsidRDefault="00D10A2A" w:rsidP="00D10A2A">
      <w:pPr>
        <w:widowControl w:val="0"/>
        <w:shd w:val="clear" w:color="auto" w:fill="FFFFFF"/>
        <w:tabs>
          <w:tab w:val="left" w:pos="0"/>
        </w:tabs>
        <w:autoSpaceDE w:val="0"/>
        <w:autoSpaceDN w:val="0"/>
        <w:adjustRightInd w:val="0"/>
        <w:jc w:val="both"/>
        <w:rPr>
          <w:color w:val="000000"/>
        </w:rPr>
      </w:pPr>
      <w:r w:rsidRPr="00234325">
        <w:rPr>
          <w:b/>
        </w:rPr>
        <w:t xml:space="preserve">5.Требования к упаковке товара: </w:t>
      </w:r>
      <w:r w:rsidRPr="00234325">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6769B" w:rsidRDefault="00D10A2A" w:rsidP="00D10A2A">
      <w:pPr>
        <w:widowControl w:val="0"/>
        <w:shd w:val="clear" w:color="auto" w:fill="FFFFFF"/>
        <w:tabs>
          <w:tab w:val="left" w:pos="0"/>
        </w:tabs>
        <w:autoSpaceDE w:val="0"/>
        <w:autoSpaceDN w:val="0"/>
        <w:adjustRightInd w:val="0"/>
        <w:ind w:firstLine="426"/>
        <w:jc w:val="both"/>
      </w:pPr>
      <w:r w:rsidRPr="00234325">
        <w:rPr>
          <w:b/>
        </w:rPr>
        <w:t>6</w:t>
      </w:r>
      <w:r w:rsidRPr="00234325">
        <w:t xml:space="preserve">. </w:t>
      </w:r>
      <w:r w:rsidRPr="00234325">
        <w:rPr>
          <w:b/>
        </w:rPr>
        <w:t xml:space="preserve">Иные показатели, связанные с определением соответствия товара потребностям заказчика: </w:t>
      </w:r>
      <w:r w:rsidRPr="00234325">
        <w:t xml:space="preserve">Гарантийный срок товара должен быть не меньше гарантийного срока, установленного заводом изготовителем. </w:t>
      </w:r>
      <w:proofErr w:type="gramStart"/>
      <w:r w:rsidRPr="00234325">
        <w:t>Предоставить документ</w:t>
      </w:r>
      <w:proofErr w:type="gramEnd"/>
      <w:r w:rsidRPr="00234325">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sidR="00E85148">
        <w:t>.</w:t>
      </w:r>
    </w:p>
    <w:p w:rsidR="0087516A" w:rsidRDefault="0087516A" w:rsidP="0087516A">
      <w:pPr>
        <w:widowControl w:val="0"/>
        <w:shd w:val="clear" w:color="auto" w:fill="FFFFFF"/>
        <w:tabs>
          <w:tab w:val="left" w:pos="0"/>
        </w:tabs>
        <w:autoSpaceDE w:val="0"/>
        <w:autoSpaceDN w:val="0"/>
        <w:adjustRightInd w:val="0"/>
        <w:ind w:firstLine="426"/>
        <w:jc w:val="both"/>
        <w:sectPr w:rsidR="0087516A" w:rsidSect="0087516A">
          <w:pgSz w:w="16838" w:h="11906" w:orient="landscape" w:code="9"/>
          <w:pgMar w:top="1134" w:right="678" w:bottom="851" w:left="1134" w:header="709" w:footer="709" w:gutter="0"/>
          <w:cols w:space="720"/>
          <w:docGrid w:linePitch="326"/>
        </w:sectPr>
      </w:pPr>
    </w:p>
    <w:p w:rsidR="00B618BB" w:rsidRPr="00323EA0" w:rsidRDefault="00B618BB" w:rsidP="00B618BB">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bookmarkEnd w:id="71"/>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43718A" w:rsidRDefault="0043718A" w:rsidP="0043718A">
      <w:pPr>
        <w:pStyle w:val="affe"/>
        <w:spacing w:line="360" w:lineRule="auto"/>
      </w:pPr>
      <w:r>
        <w:t>г. Сургут</w:t>
      </w:r>
      <w:r>
        <w:tab/>
      </w:r>
      <w:r>
        <w:tab/>
      </w:r>
      <w:r>
        <w:tab/>
      </w:r>
      <w:r>
        <w:tab/>
      </w:r>
      <w:r>
        <w:tab/>
      </w:r>
      <w:r>
        <w:tab/>
      </w:r>
      <w:r>
        <w:tab/>
      </w:r>
      <w:r>
        <w:tab/>
        <w:t xml:space="preserve">      «___» _______________20</w:t>
      </w:r>
      <w:r>
        <w:softHyphen/>
        <w:t>__ г.</w:t>
      </w:r>
    </w:p>
    <w:p w:rsidR="00C50A40" w:rsidRDefault="00C50A40" w:rsidP="0043718A">
      <w:pPr>
        <w:pStyle w:val="affe"/>
        <w:spacing w:line="360" w:lineRule="auto"/>
      </w:pPr>
    </w:p>
    <w:p w:rsidR="00C50A40" w:rsidRPr="00663BB7" w:rsidRDefault="00C50A40" w:rsidP="00C50A4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C50A40" w:rsidRDefault="00C50A40" w:rsidP="00C50A40">
      <w:pPr>
        <w:ind w:firstLine="567"/>
        <w:jc w:val="center"/>
        <w:rPr>
          <w:b/>
        </w:rPr>
      </w:pPr>
    </w:p>
    <w:p w:rsidR="00C50A40" w:rsidRDefault="00C50A40" w:rsidP="00C50A40">
      <w:pPr>
        <w:ind w:firstLine="567"/>
        <w:jc w:val="center"/>
        <w:rPr>
          <w:b/>
        </w:rPr>
      </w:pPr>
      <w:r>
        <w:rPr>
          <w:b/>
        </w:rPr>
        <w:t>1. Предмет Договора</w:t>
      </w:r>
    </w:p>
    <w:p w:rsidR="00C50A40" w:rsidRDefault="00C50A40" w:rsidP="00C50A40">
      <w:pPr>
        <w:pStyle w:val="Default"/>
        <w:ind w:firstLine="567"/>
        <w:jc w:val="both"/>
        <w:rPr>
          <w:bCs/>
          <w:szCs w:val="28"/>
        </w:rPr>
      </w:pPr>
      <w:r>
        <w:t xml:space="preserve">1.1. Поставщик обязуется осуществить </w:t>
      </w:r>
      <w:r w:rsidRPr="00223203">
        <w:t xml:space="preserve">поставку </w:t>
      </w:r>
      <w:r>
        <w:t>датчиков температуры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50A40" w:rsidRDefault="00C50A40" w:rsidP="00C50A4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C50A40" w:rsidRDefault="00C50A40" w:rsidP="00C50A4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50A40" w:rsidRDefault="00C50A40" w:rsidP="00C50A40">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C50A40" w:rsidRDefault="00C50A40" w:rsidP="00C50A40">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C50A40" w:rsidRDefault="00C50A40" w:rsidP="00C50A4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C50A40" w:rsidRDefault="00C50A40" w:rsidP="00C50A40">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C50A40" w:rsidRDefault="00C50A40" w:rsidP="00C50A40">
      <w:pPr>
        <w:widowControl w:val="0"/>
        <w:autoSpaceDE w:val="0"/>
        <w:autoSpaceDN w:val="0"/>
        <w:adjustRightInd w:val="0"/>
        <w:ind w:firstLine="567"/>
        <w:jc w:val="both"/>
      </w:pPr>
    </w:p>
    <w:p w:rsidR="00C50A40" w:rsidRDefault="00C50A40" w:rsidP="00C50A40">
      <w:pPr>
        <w:widowControl w:val="0"/>
        <w:autoSpaceDE w:val="0"/>
        <w:autoSpaceDN w:val="0"/>
        <w:adjustRightInd w:val="0"/>
        <w:ind w:firstLine="567"/>
        <w:jc w:val="center"/>
        <w:rPr>
          <w:b/>
        </w:rPr>
      </w:pPr>
      <w:r>
        <w:rPr>
          <w:b/>
        </w:rPr>
        <w:t>2. Цена Договора и порядок расчетов</w:t>
      </w:r>
    </w:p>
    <w:p w:rsidR="00C50A40" w:rsidRDefault="00C50A40" w:rsidP="00C50A4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C50A40" w:rsidRDefault="00C50A40" w:rsidP="00C50A4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C50A40" w:rsidRDefault="00C50A40" w:rsidP="00C50A40">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C50A40" w:rsidRDefault="00C50A40" w:rsidP="00C50A40">
      <w:pPr>
        <w:widowControl w:val="0"/>
        <w:autoSpaceDE w:val="0"/>
        <w:autoSpaceDN w:val="0"/>
        <w:adjustRightInd w:val="0"/>
        <w:ind w:firstLine="567"/>
        <w:jc w:val="both"/>
      </w:pPr>
      <w:r>
        <w:t>2.3. Расчеты по Договору производятся в следующем порядке:</w:t>
      </w:r>
    </w:p>
    <w:p w:rsidR="00C50A40" w:rsidRDefault="00C50A40" w:rsidP="00C50A4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50A40" w:rsidRDefault="00C50A40" w:rsidP="00C50A40">
      <w:pPr>
        <w:autoSpaceDE w:val="0"/>
        <w:autoSpaceDN w:val="0"/>
        <w:adjustRightInd w:val="0"/>
        <w:ind w:firstLine="567"/>
        <w:jc w:val="both"/>
      </w:pPr>
      <w:r>
        <w:t>2.3.2. Оплата производится в рублях Российской Федерации.</w:t>
      </w:r>
    </w:p>
    <w:p w:rsidR="00C50A40" w:rsidRDefault="00C50A40" w:rsidP="00C50A40">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C50A40" w:rsidRPr="000D1BF8" w:rsidRDefault="00C50A40" w:rsidP="00C50A40">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C50A40" w:rsidRDefault="00C50A40" w:rsidP="00C50A40">
      <w:pPr>
        <w:widowControl w:val="0"/>
        <w:autoSpaceDE w:val="0"/>
        <w:autoSpaceDN w:val="0"/>
        <w:adjustRightInd w:val="0"/>
        <w:ind w:firstLine="567"/>
        <w:jc w:val="both"/>
        <w:rPr>
          <w:b/>
        </w:rPr>
      </w:pPr>
    </w:p>
    <w:p w:rsidR="00C50A40" w:rsidRDefault="00C50A40" w:rsidP="00C50A40">
      <w:pPr>
        <w:ind w:firstLine="567"/>
        <w:jc w:val="center"/>
        <w:rPr>
          <w:b/>
        </w:rPr>
      </w:pPr>
      <w:r>
        <w:rPr>
          <w:b/>
        </w:rPr>
        <w:t>3. Права и обязанности сторон</w:t>
      </w:r>
    </w:p>
    <w:p w:rsidR="00C50A40" w:rsidRDefault="00C50A40" w:rsidP="00C50A40">
      <w:pPr>
        <w:pStyle w:val="affe"/>
        <w:ind w:firstLine="567"/>
      </w:pPr>
      <w:r>
        <w:t>3.1. Заказчик имеет право:</w:t>
      </w:r>
    </w:p>
    <w:p w:rsidR="00C50A40" w:rsidRDefault="00C50A40" w:rsidP="00C50A40">
      <w:pPr>
        <w:ind w:firstLine="567"/>
        <w:jc w:val="both"/>
      </w:pPr>
      <w:r>
        <w:t>3.1.1. Досрочно принять и оплатить товар.</w:t>
      </w:r>
    </w:p>
    <w:p w:rsidR="00C50A40" w:rsidRDefault="00C50A40" w:rsidP="00C50A4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50A40" w:rsidRDefault="00C50A40" w:rsidP="00C50A40">
      <w:pPr>
        <w:ind w:firstLine="567"/>
        <w:jc w:val="both"/>
      </w:pPr>
      <w:r>
        <w:t>3.1.3. Требовать возмещения неустойки (штрафа, пени) и (или) убытков, причиненных по вине Поставщика.</w:t>
      </w:r>
    </w:p>
    <w:p w:rsidR="00C50A40" w:rsidRDefault="00C50A40" w:rsidP="00C50A40">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C50A40" w:rsidRDefault="00C50A40" w:rsidP="00C50A40">
      <w:pPr>
        <w:pStyle w:val="affe"/>
        <w:ind w:firstLine="567"/>
      </w:pPr>
      <w:r>
        <w:t>3.2. Заказчик обязан:</w:t>
      </w:r>
    </w:p>
    <w:p w:rsidR="00C50A40" w:rsidRDefault="00C50A40" w:rsidP="00C50A40">
      <w:pPr>
        <w:ind w:firstLine="567"/>
        <w:jc w:val="both"/>
      </w:pPr>
      <w:r>
        <w:t>3.2.1. Обеспечить приемку поставляемого по Договору товара в соответствии с условиями Договора.</w:t>
      </w:r>
    </w:p>
    <w:p w:rsidR="00C50A40" w:rsidRDefault="00C50A40" w:rsidP="00C50A4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50A40" w:rsidRDefault="00C50A40" w:rsidP="00C50A40">
      <w:pPr>
        <w:pStyle w:val="affe"/>
        <w:ind w:firstLine="567"/>
      </w:pPr>
      <w:r>
        <w:t>3.3. Поставщик обязан:</w:t>
      </w:r>
    </w:p>
    <w:p w:rsidR="00C50A40" w:rsidRDefault="00C50A40" w:rsidP="00C50A40">
      <w:pPr>
        <w:shd w:val="clear" w:color="auto" w:fill="FFFFFF"/>
        <w:ind w:firstLine="567"/>
        <w:jc w:val="both"/>
      </w:pPr>
      <w:r>
        <w:t>3.3.1. Поставить товар в сроки, предусмотренные Договором.</w:t>
      </w:r>
    </w:p>
    <w:p w:rsidR="00C50A40" w:rsidRDefault="00C50A40" w:rsidP="00C50A40">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B5260B">
        <w:t xml:space="preserve">сертификаты соответствия </w:t>
      </w:r>
      <w:proofErr w:type="gramStart"/>
      <w:r w:rsidRPr="00B5260B">
        <w:t>ТР</w:t>
      </w:r>
      <w:proofErr w:type="gramEnd"/>
      <w:r w:rsidRPr="00B5260B">
        <w:t xml:space="preserve"> ТС 004/2011, ТР ТС 020/2011, декларации о соответствии, 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50A40" w:rsidRDefault="00C50A40" w:rsidP="00C50A4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50A40" w:rsidRPr="00AB469A" w:rsidRDefault="00C50A40" w:rsidP="00C50A40">
      <w:pPr>
        <w:pStyle w:val="affe"/>
        <w:ind w:firstLine="567"/>
      </w:pPr>
      <w:r w:rsidRPr="00AB469A">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C50A40" w:rsidRDefault="00C50A40" w:rsidP="00C50A40">
      <w:pPr>
        <w:pStyle w:val="affe"/>
        <w:ind w:firstLine="567"/>
      </w:pPr>
      <w:r w:rsidRPr="00AB469A">
        <w:t xml:space="preserve">3.3.5. В </w:t>
      </w:r>
      <w:proofErr w:type="gramStart"/>
      <w:r w:rsidRPr="00AB469A">
        <w:t>случае</w:t>
      </w:r>
      <w:proofErr w:type="gramEnd"/>
      <w:r w:rsidRPr="00AB469A">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C50A40" w:rsidRPr="0066452F" w:rsidRDefault="00C50A40" w:rsidP="00C50A40">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 xml:space="preserve">Предоставлять гарантию качества на весь объем поставляемого товара. </w:t>
      </w:r>
      <w:r w:rsidRPr="00B5260B">
        <w:rPr>
          <w:i w:val="0"/>
          <w:sz w:val="24"/>
          <w:szCs w:val="24"/>
        </w:rPr>
        <w:t>Гарантийный срок товара должен быть не меньше гарантийного срока, установленного заводом изготовителем</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w:t>
      </w:r>
      <w:r>
        <w:rPr>
          <w:i w:val="0"/>
          <w:sz w:val="24"/>
          <w:szCs w:val="24"/>
        </w:rPr>
        <w:t xml:space="preserve">Заказчиком товарной накладной </w:t>
      </w:r>
      <w:r w:rsidRPr="00891695">
        <w:rPr>
          <w:i w:val="0"/>
          <w:sz w:val="24"/>
          <w:szCs w:val="24"/>
        </w:rPr>
        <w:t>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C50A40" w:rsidRDefault="00C50A40" w:rsidP="00C50A4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C50A40" w:rsidRDefault="00C50A40" w:rsidP="00C50A40">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C50A40" w:rsidRDefault="00C50A40" w:rsidP="00C50A40">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50A40" w:rsidRDefault="00C50A40" w:rsidP="00C50A40">
      <w:pPr>
        <w:pStyle w:val="affe"/>
        <w:ind w:firstLine="567"/>
      </w:pPr>
      <w:r>
        <w:t>3.3.9. Выполнять иные обязанности, предусмотренные Договором.</w:t>
      </w:r>
    </w:p>
    <w:p w:rsidR="00C50A40" w:rsidRDefault="00C50A40" w:rsidP="00C50A40">
      <w:pPr>
        <w:pStyle w:val="affe"/>
        <w:ind w:firstLine="567"/>
      </w:pPr>
      <w:r>
        <w:t>3.4. Поставщик вправе:</w:t>
      </w:r>
    </w:p>
    <w:p w:rsidR="00C50A40" w:rsidRDefault="00C50A40" w:rsidP="00C50A40">
      <w:pPr>
        <w:pStyle w:val="affe"/>
        <w:ind w:firstLine="567"/>
      </w:pPr>
      <w:r>
        <w:t>3.4.1. Требовать приемки и оплаты товара в объеме, порядке, сроки и на условиях, предусмотренных Договором.</w:t>
      </w:r>
    </w:p>
    <w:p w:rsidR="00C50A40" w:rsidRPr="000D1BF8" w:rsidRDefault="00C50A40" w:rsidP="00C50A40">
      <w:pPr>
        <w:ind w:firstLine="567"/>
        <w:jc w:val="both"/>
      </w:pPr>
      <w:r>
        <w:t>3.4.2. По согласованию с Заказчиком досрочно поставить товары.</w:t>
      </w:r>
    </w:p>
    <w:p w:rsidR="00C50A40" w:rsidRDefault="00C50A40" w:rsidP="00C50A40">
      <w:pPr>
        <w:widowControl w:val="0"/>
        <w:autoSpaceDE w:val="0"/>
        <w:autoSpaceDN w:val="0"/>
        <w:adjustRightInd w:val="0"/>
        <w:ind w:firstLine="567"/>
        <w:jc w:val="center"/>
        <w:rPr>
          <w:b/>
        </w:rPr>
      </w:pPr>
    </w:p>
    <w:p w:rsidR="00C50A40" w:rsidRDefault="00C50A40" w:rsidP="00C50A40">
      <w:pPr>
        <w:widowControl w:val="0"/>
        <w:autoSpaceDE w:val="0"/>
        <w:autoSpaceDN w:val="0"/>
        <w:adjustRightInd w:val="0"/>
        <w:ind w:firstLine="567"/>
        <w:jc w:val="center"/>
        <w:rPr>
          <w:b/>
        </w:rPr>
      </w:pPr>
      <w:r>
        <w:rPr>
          <w:b/>
        </w:rPr>
        <w:t>4. Порядок и сроки поставки товара</w:t>
      </w:r>
    </w:p>
    <w:p w:rsidR="00C50A40" w:rsidRDefault="00C50A40" w:rsidP="00C50A40">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75</w:t>
      </w:r>
      <w:r w:rsidRPr="001217B2">
        <w:rPr>
          <w:sz w:val="24"/>
          <w:szCs w:val="24"/>
        </w:rPr>
        <w:t xml:space="preserve"> (</w:t>
      </w:r>
      <w:r>
        <w:rPr>
          <w:sz w:val="24"/>
          <w:szCs w:val="24"/>
        </w:rPr>
        <w:t>семидесяти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C50A40" w:rsidRPr="00AE7061" w:rsidRDefault="00C50A40" w:rsidP="00C50A40">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C50A40" w:rsidRPr="00313277" w:rsidRDefault="00C50A40" w:rsidP="00C50A4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C50A40" w:rsidRPr="00313277" w:rsidRDefault="00C50A40" w:rsidP="00C50A4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C50A40" w:rsidRDefault="00C50A40" w:rsidP="00C50A4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C50A40" w:rsidRDefault="00C50A40" w:rsidP="00C50A40">
      <w:pPr>
        <w:widowControl w:val="0"/>
        <w:autoSpaceDE w:val="0"/>
        <w:autoSpaceDN w:val="0"/>
        <w:adjustRightInd w:val="0"/>
        <w:ind w:firstLine="567"/>
        <w:jc w:val="both"/>
        <w:rPr>
          <w:b/>
        </w:rPr>
      </w:pPr>
    </w:p>
    <w:p w:rsidR="00C50A40" w:rsidRDefault="00C50A40" w:rsidP="00C50A40">
      <w:pPr>
        <w:ind w:firstLine="567"/>
        <w:jc w:val="center"/>
        <w:rPr>
          <w:b/>
        </w:rPr>
      </w:pPr>
      <w:r>
        <w:rPr>
          <w:b/>
        </w:rPr>
        <w:t>5. Порядок сдачи и приемки товара</w:t>
      </w:r>
    </w:p>
    <w:p w:rsidR="00C50A40" w:rsidRDefault="00C50A40" w:rsidP="00C50A40">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w:t>
      </w:r>
      <w:r w:rsidRPr="007B3A5D">
        <w:t xml:space="preserve">сертификаты соответствия </w:t>
      </w:r>
      <w:proofErr w:type="gramStart"/>
      <w:r w:rsidRPr="007B3A5D">
        <w:t>ТР</w:t>
      </w:r>
      <w:proofErr w:type="gramEnd"/>
      <w:r w:rsidRPr="007B3A5D">
        <w:t xml:space="preserve"> ТС 004/2011, ТР ТС 020/2011, декларации </w:t>
      </w:r>
      <w:r w:rsidRPr="007B3A5D">
        <w:lastRenderedPageBreak/>
        <w:t>о соответствии, санитарно-эпидемиологические заключения</w:t>
      </w:r>
      <w:r>
        <w:t>)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50A40" w:rsidRDefault="00C50A40" w:rsidP="00C50A40">
      <w:pPr>
        <w:ind w:firstLine="567"/>
        <w:jc w:val="both"/>
      </w:pPr>
      <w:r>
        <w:t>5.2. Приемка товара, осуществляется в месте поставки товара.</w:t>
      </w:r>
    </w:p>
    <w:p w:rsidR="00C50A40" w:rsidRDefault="00C50A40" w:rsidP="00C50A4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50A40" w:rsidRDefault="00C50A40" w:rsidP="00C50A4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50A40" w:rsidRDefault="00C50A40" w:rsidP="00C50A4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C50A40" w:rsidRDefault="00C50A40" w:rsidP="00C50A4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50A40" w:rsidRDefault="00C50A40" w:rsidP="00C50A4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50A40" w:rsidRDefault="00C50A40" w:rsidP="00C50A4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50A40" w:rsidRDefault="00C50A40" w:rsidP="00C50A4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50A40" w:rsidRPr="0056319D" w:rsidRDefault="00C50A40" w:rsidP="00C50A4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C50A40" w:rsidRPr="0056319D" w:rsidRDefault="00C50A40" w:rsidP="00C50A4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50A40" w:rsidRPr="0056319D" w:rsidRDefault="00C50A40" w:rsidP="00C50A4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C50A40" w:rsidRDefault="00C50A40" w:rsidP="00C50A4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50A40" w:rsidRDefault="00C50A40" w:rsidP="00C50A4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C50A40" w:rsidRDefault="00C50A40" w:rsidP="00C50A4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50A40" w:rsidRDefault="00C50A40" w:rsidP="00C50A4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50A40" w:rsidRDefault="00C50A40" w:rsidP="00C50A4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50A40" w:rsidRDefault="00C50A40" w:rsidP="00C50A4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50A40" w:rsidRPr="000D1BF8" w:rsidRDefault="00C50A40" w:rsidP="00C50A40">
      <w:pPr>
        <w:ind w:firstLine="567"/>
        <w:jc w:val="both"/>
        <w:rPr>
          <w:kern w:val="16"/>
        </w:rPr>
      </w:pPr>
      <w:r>
        <w:rPr>
          <w:kern w:val="16"/>
        </w:rPr>
        <w:t xml:space="preserve">5.7. Поставщик обеспечивает хранение товара до момента его сдачи – приемки. </w:t>
      </w:r>
    </w:p>
    <w:p w:rsidR="00C50A40" w:rsidRDefault="00C50A40" w:rsidP="00C50A40">
      <w:pPr>
        <w:autoSpaceDE w:val="0"/>
        <w:autoSpaceDN w:val="0"/>
        <w:adjustRightInd w:val="0"/>
        <w:ind w:firstLine="567"/>
        <w:jc w:val="center"/>
        <w:rPr>
          <w:b/>
        </w:rPr>
      </w:pPr>
    </w:p>
    <w:p w:rsidR="00C50A40" w:rsidRDefault="00C50A40" w:rsidP="00C50A40">
      <w:pPr>
        <w:autoSpaceDE w:val="0"/>
        <w:autoSpaceDN w:val="0"/>
        <w:adjustRightInd w:val="0"/>
        <w:ind w:firstLine="567"/>
        <w:jc w:val="center"/>
        <w:rPr>
          <w:b/>
        </w:rPr>
      </w:pPr>
      <w:r>
        <w:rPr>
          <w:b/>
        </w:rPr>
        <w:t>6. Ответственность сторон</w:t>
      </w:r>
    </w:p>
    <w:p w:rsidR="00C50A40" w:rsidRDefault="00C50A40" w:rsidP="00C50A4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50A40" w:rsidRDefault="00C50A40" w:rsidP="00C50A4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C50A40" w:rsidRDefault="00C50A40" w:rsidP="00C50A4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C50A40" w:rsidRDefault="00C50A40" w:rsidP="00C50A4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C50A40" w:rsidRDefault="00C50A40" w:rsidP="00C50A4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50A40" w:rsidRDefault="00C50A40" w:rsidP="00C50A40">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C50A40" w:rsidRDefault="00C50A40" w:rsidP="00C50A4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50A40" w:rsidRDefault="00C50A40" w:rsidP="00C50A4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50A40" w:rsidRDefault="00C50A40" w:rsidP="00C50A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C50A40" w:rsidRDefault="00C50A40" w:rsidP="00C50A4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50A40" w:rsidRDefault="00C50A40" w:rsidP="00C50A40">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50A40" w:rsidRDefault="00C50A40" w:rsidP="00C50A4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C50A40" w:rsidRDefault="00C50A40" w:rsidP="00C50A4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50A40" w:rsidRDefault="00C50A40" w:rsidP="00C50A4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50A40" w:rsidRDefault="00C50A40" w:rsidP="00C50A4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50A40" w:rsidRDefault="00C50A40" w:rsidP="00C50A40">
      <w:pPr>
        <w:jc w:val="center"/>
        <w:rPr>
          <w:b/>
        </w:rPr>
      </w:pPr>
    </w:p>
    <w:p w:rsidR="00C50A40" w:rsidRDefault="00C50A40" w:rsidP="00C50A40">
      <w:pPr>
        <w:jc w:val="center"/>
        <w:rPr>
          <w:b/>
        </w:rPr>
      </w:pPr>
      <w:r>
        <w:rPr>
          <w:b/>
        </w:rPr>
        <w:t>7. Форс-мажорные обстоятельства</w:t>
      </w:r>
    </w:p>
    <w:p w:rsidR="00C50A40" w:rsidRDefault="00C50A40" w:rsidP="00C50A40">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50A40" w:rsidRDefault="00C50A40" w:rsidP="00C50A40">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50A40" w:rsidRDefault="00C50A40" w:rsidP="00C50A40">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C50A40" w:rsidRDefault="00C50A40" w:rsidP="00C50A40">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0A40" w:rsidRPr="009D2047" w:rsidRDefault="00C50A40" w:rsidP="00C50A40">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C50A40" w:rsidRDefault="00C50A40" w:rsidP="00C50A40">
      <w:pPr>
        <w:keepNext/>
        <w:ind w:firstLine="567"/>
        <w:jc w:val="center"/>
        <w:rPr>
          <w:b/>
        </w:rPr>
      </w:pPr>
    </w:p>
    <w:p w:rsidR="00C50A40" w:rsidRDefault="00C50A40" w:rsidP="00C50A40">
      <w:pPr>
        <w:keepNext/>
        <w:ind w:firstLine="567"/>
        <w:jc w:val="center"/>
        <w:rPr>
          <w:b/>
        </w:rPr>
      </w:pPr>
      <w:r>
        <w:rPr>
          <w:b/>
        </w:rPr>
        <w:t>8. Порядок разрешения споров</w:t>
      </w:r>
    </w:p>
    <w:p w:rsidR="00C50A40" w:rsidRDefault="00C50A40" w:rsidP="00C50A4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50A40" w:rsidRDefault="00C50A40" w:rsidP="00C50A4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50A40" w:rsidRDefault="00C50A40" w:rsidP="00C50A40">
      <w:pPr>
        <w:rPr>
          <w:b/>
        </w:rPr>
      </w:pPr>
    </w:p>
    <w:p w:rsidR="00C50A40" w:rsidRDefault="00C50A40" w:rsidP="00C50A40">
      <w:pPr>
        <w:rPr>
          <w:b/>
        </w:rPr>
      </w:pPr>
    </w:p>
    <w:p w:rsidR="00C50A40" w:rsidRDefault="00C50A40" w:rsidP="00C50A40">
      <w:pPr>
        <w:ind w:firstLine="567"/>
        <w:jc w:val="center"/>
        <w:rPr>
          <w:b/>
        </w:rPr>
      </w:pPr>
      <w:r>
        <w:rPr>
          <w:b/>
        </w:rPr>
        <w:lastRenderedPageBreak/>
        <w:t>9. Изменение и расторжение Договора</w:t>
      </w:r>
    </w:p>
    <w:p w:rsidR="00C50A40" w:rsidRDefault="00C50A40" w:rsidP="00C50A4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50A40" w:rsidRDefault="00C50A40" w:rsidP="00C50A4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C50A40" w:rsidRDefault="00C50A40" w:rsidP="00C50A4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50A40" w:rsidRDefault="00C50A40" w:rsidP="00C50A4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50A40" w:rsidRDefault="00C50A40" w:rsidP="00C50A4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50A40" w:rsidRDefault="00C50A40" w:rsidP="00C50A4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50A40" w:rsidRDefault="00C50A40" w:rsidP="00C50A40">
      <w:pPr>
        <w:ind w:firstLine="567"/>
        <w:jc w:val="center"/>
        <w:rPr>
          <w:b/>
        </w:rPr>
      </w:pPr>
    </w:p>
    <w:p w:rsidR="00C50A40" w:rsidRDefault="00C50A40" w:rsidP="00C50A40">
      <w:pPr>
        <w:ind w:firstLine="567"/>
        <w:jc w:val="center"/>
        <w:rPr>
          <w:b/>
        </w:rPr>
      </w:pPr>
      <w:r>
        <w:rPr>
          <w:b/>
        </w:rPr>
        <w:t>10. Срок действия Договора</w:t>
      </w:r>
    </w:p>
    <w:p w:rsidR="00C50A40" w:rsidRDefault="00C50A40" w:rsidP="00C50A4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w:t>
      </w:r>
      <w:r w:rsidR="00F2017D">
        <w:t>его Сторонами и действует по «31</w:t>
      </w:r>
      <w:r w:rsidRPr="00B92215">
        <w:t xml:space="preserve">» </w:t>
      </w:r>
      <w:r w:rsidR="00F2017D">
        <w:t>декабря</w:t>
      </w:r>
      <w:r>
        <w:t xml:space="preserve"> 2021 года. С «01</w:t>
      </w:r>
      <w:r w:rsidRPr="00B92215">
        <w:t xml:space="preserve">» </w:t>
      </w:r>
      <w:r w:rsidR="00F2017D">
        <w:t>января</w:t>
      </w:r>
      <w:r>
        <w:t xml:space="preserve"> 202</w:t>
      </w:r>
      <w:r w:rsidR="00F2017D">
        <w:t>2</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50A40" w:rsidRDefault="00C50A40" w:rsidP="00C50A40">
      <w:pPr>
        <w:ind w:firstLine="567"/>
        <w:jc w:val="center"/>
        <w:rPr>
          <w:b/>
        </w:rPr>
      </w:pPr>
    </w:p>
    <w:p w:rsidR="00C50A40" w:rsidRDefault="00C50A40" w:rsidP="00C50A40">
      <w:pPr>
        <w:ind w:firstLine="567"/>
        <w:jc w:val="center"/>
        <w:rPr>
          <w:b/>
        </w:rPr>
      </w:pPr>
      <w:r>
        <w:rPr>
          <w:b/>
        </w:rPr>
        <w:t>11. Прочие условия</w:t>
      </w:r>
    </w:p>
    <w:p w:rsidR="00C50A40" w:rsidRDefault="00C50A40" w:rsidP="00C50A4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50A40" w:rsidRPr="002B30F3" w:rsidRDefault="00C50A40" w:rsidP="00C50A40">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C50A40" w:rsidRPr="002B30F3" w:rsidRDefault="00C50A40" w:rsidP="00C50A40">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w:t>
      </w:r>
      <w:r w:rsidRPr="002B30F3">
        <w:rPr>
          <w:color w:val="000000"/>
        </w:rPr>
        <w:lastRenderedPageBreak/>
        <w:t>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C50A40" w:rsidRPr="002B30F3" w:rsidRDefault="00C50A40" w:rsidP="00C50A40">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C50A40" w:rsidRDefault="00C50A40" w:rsidP="00C50A40">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C50A40" w:rsidRDefault="00C50A40" w:rsidP="00C50A40">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50A40" w:rsidRDefault="00C50A40" w:rsidP="00C50A40">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50A40" w:rsidRDefault="00C50A40" w:rsidP="00C50A4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50A40" w:rsidRDefault="00C50A40" w:rsidP="00C50A40">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50A40" w:rsidRDefault="00C50A40" w:rsidP="00C50A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C50A40" w:rsidRDefault="00C50A40" w:rsidP="00C50A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C50A40" w:rsidRDefault="00C50A40" w:rsidP="00C50A40">
      <w:pPr>
        <w:autoSpaceDE w:val="0"/>
        <w:autoSpaceDN w:val="0"/>
        <w:adjustRightInd w:val="0"/>
        <w:ind w:firstLine="567"/>
        <w:jc w:val="both"/>
      </w:pPr>
      <w:r>
        <w:t>- Приложение №1 (Спецификация);</w:t>
      </w:r>
    </w:p>
    <w:p w:rsidR="00C50A40" w:rsidRPr="002B30F3" w:rsidRDefault="00C50A40" w:rsidP="00C50A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50A40" w:rsidRDefault="00C50A40" w:rsidP="00C50A4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C50A40" w:rsidTr="003C2842">
        <w:trPr>
          <w:trHeight w:val="3725"/>
        </w:trPr>
        <w:tc>
          <w:tcPr>
            <w:tcW w:w="4928" w:type="dxa"/>
          </w:tcPr>
          <w:p w:rsidR="00C50A40" w:rsidRPr="00032D3B" w:rsidRDefault="00C50A40" w:rsidP="003C2842">
            <w:pPr>
              <w:widowControl w:val="0"/>
              <w:autoSpaceDE w:val="0"/>
              <w:autoSpaceDN w:val="0"/>
              <w:adjustRightInd w:val="0"/>
              <w:jc w:val="both"/>
              <w:rPr>
                <w:color w:val="000000"/>
              </w:rPr>
            </w:pPr>
            <w:r w:rsidRPr="00032D3B">
              <w:rPr>
                <w:b/>
                <w:color w:val="000000"/>
              </w:rPr>
              <w:t>Заказчик:</w:t>
            </w:r>
          </w:p>
          <w:p w:rsidR="00C50A40" w:rsidRPr="00032D3B" w:rsidRDefault="00C50A40" w:rsidP="003C284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C50A40" w:rsidRPr="00032D3B" w:rsidRDefault="00C50A40" w:rsidP="003C284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C50A40" w:rsidRPr="00032D3B" w:rsidRDefault="00C50A40" w:rsidP="003C2842">
            <w:pPr>
              <w:autoSpaceDE w:val="0"/>
              <w:autoSpaceDN w:val="0"/>
              <w:jc w:val="both"/>
              <w:rPr>
                <w:color w:val="000000"/>
              </w:rPr>
            </w:pPr>
            <w:r w:rsidRPr="00032D3B">
              <w:rPr>
                <w:color w:val="000000"/>
              </w:rPr>
              <w:t xml:space="preserve">ОГРН 1028600587069     </w:t>
            </w:r>
          </w:p>
          <w:p w:rsidR="00C50A40" w:rsidRPr="00032D3B" w:rsidRDefault="00C50A40" w:rsidP="003C2842">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C50A40" w:rsidRDefault="00C50A40" w:rsidP="003C2842">
            <w:pPr>
              <w:autoSpaceDE w:val="0"/>
              <w:autoSpaceDN w:val="0"/>
              <w:jc w:val="both"/>
            </w:pPr>
            <w:proofErr w:type="gramStart"/>
            <w:r>
              <w:t>ЗАПАДНО-СИБИРСКОЕ</w:t>
            </w:r>
            <w:proofErr w:type="gramEnd"/>
            <w:r>
              <w:t xml:space="preserve"> ОТДЕЛЕНИЕ</w:t>
            </w:r>
          </w:p>
          <w:p w:rsidR="00C50A40" w:rsidRPr="00032D3B" w:rsidRDefault="00C50A40" w:rsidP="003C2842">
            <w:pPr>
              <w:autoSpaceDE w:val="0"/>
              <w:autoSpaceDN w:val="0"/>
              <w:jc w:val="both"/>
              <w:rPr>
                <w:color w:val="000000"/>
              </w:rPr>
            </w:pPr>
            <w:r w:rsidRPr="00032D3B">
              <w:t>№ 8647 ПАО СБЕРБАНК г. Тюмень</w:t>
            </w:r>
            <w:r w:rsidRPr="00032D3B">
              <w:rPr>
                <w:color w:val="000000"/>
              </w:rPr>
              <w:t xml:space="preserve">         </w:t>
            </w:r>
          </w:p>
          <w:p w:rsidR="00C50A40" w:rsidRPr="00032D3B" w:rsidRDefault="00C50A40" w:rsidP="003C2842">
            <w:pPr>
              <w:autoSpaceDE w:val="0"/>
              <w:autoSpaceDN w:val="0"/>
              <w:jc w:val="both"/>
              <w:rPr>
                <w:color w:val="000000"/>
              </w:rPr>
            </w:pPr>
            <w:r w:rsidRPr="00032D3B">
              <w:rPr>
                <w:color w:val="000000"/>
              </w:rPr>
              <w:t xml:space="preserve">к/с 30101810800000000651        </w:t>
            </w:r>
          </w:p>
          <w:p w:rsidR="00C50A40" w:rsidRPr="00032D3B" w:rsidRDefault="00C50A40" w:rsidP="003C2842">
            <w:pPr>
              <w:jc w:val="both"/>
              <w:rPr>
                <w:color w:val="000000"/>
              </w:rPr>
            </w:pPr>
            <w:r w:rsidRPr="00032D3B">
              <w:rPr>
                <w:color w:val="000000"/>
              </w:rPr>
              <w:t xml:space="preserve">БИК 047102651         </w:t>
            </w:r>
          </w:p>
          <w:p w:rsidR="00C50A40" w:rsidRPr="00032D3B" w:rsidRDefault="00C50A40" w:rsidP="003C284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C50A40" w:rsidRPr="00032D3B" w:rsidRDefault="00C50A40" w:rsidP="003C2842">
            <w:pPr>
              <w:jc w:val="both"/>
              <w:rPr>
                <w:lang w:val="en-US"/>
              </w:rPr>
            </w:pPr>
            <w:r w:rsidRPr="00032D3B">
              <w:rPr>
                <w:lang w:val="en-US"/>
              </w:rPr>
              <w:t>E-mail: gts@surgutgts.ru</w:t>
            </w:r>
          </w:p>
          <w:p w:rsidR="00C50A40" w:rsidRPr="00032D3B" w:rsidRDefault="00C50A40" w:rsidP="003C2842">
            <w:pPr>
              <w:jc w:val="both"/>
              <w:rPr>
                <w:color w:val="000000"/>
                <w:lang w:val="en-US"/>
              </w:rPr>
            </w:pPr>
            <w:r w:rsidRPr="00032D3B">
              <w:t>Тел</w:t>
            </w:r>
            <w:r w:rsidRPr="00032D3B">
              <w:rPr>
                <w:lang w:val="en-US"/>
              </w:rPr>
              <w:t xml:space="preserve">: 8 (3462) </w:t>
            </w:r>
            <w:r w:rsidRPr="00032D3B">
              <w:rPr>
                <w:color w:val="000000"/>
                <w:lang w:val="en-US"/>
              </w:rPr>
              <w:t>52-43-11</w:t>
            </w:r>
          </w:p>
          <w:p w:rsidR="00C50A40" w:rsidRPr="00032D3B" w:rsidRDefault="00C50A40" w:rsidP="003C2842">
            <w:pPr>
              <w:jc w:val="both"/>
              <w:rPr>
                <w:color w:val="000000"/>
                <w:lang w:val="en-US"/>
              </w:rPr>
            </w:pPr>
          </w:p>
          <w:p w:rsidR="00C50A40" w:rsidRPr="00032D3B" w:rsidRDefault="00C50A40" w:rsidP="003C2842">
            <w:pPr>
              <w:jc w:val="both"/>
              <w:rPr>
                <w:color w:val="000000"/>
              </w:rPr>
            </w:pPr>
            <w:r w:rsidRPr="00032D3B">
              <w:rPr>
                <w:color w:val="000000"/>
              </w:rPr>
              <w:t>Директор:</w:t>
            </w:r>
          </w:p>
          <w:p w:rsidR="00C50A40" w:rsidRPr="00032D3B" w:rsidRDefault="00C50A40" w:rsidP="003C2842">
            <w:pPr>
              <w:jc w:val="both"/>
              <w:rPr>
                <w:color w:val="000000"/>
              </w:rPr>
            </w:pPr>
            <w:r w:rsidRPr="00032D3B">
              <w:rPr>
                <w:color w:val="000000"/>
              </w:rPr>
              <w:t>__________________/В.Н. Юркин/</w:t>
            </w:r>
          </w:p>
        </w:tc>
        <w:tc>
          <w:tcPr>
            <w:tcW w:w="4678" w:type="dxa"/>
          </w:tcPr>
          <w:p w:rsidR="00C50A40" w:rsidRPr="00032D3B" w:rsidRDefault="00C50A40" w:rsidP="003C2842">
            <w:pPr>
              <w:jc w:val="both"/>
              <w:rPr>
                <w:b/>
              </w:rPr>
            </w:pPr>
            <w:r w:rsidRPr="00032D3B">
              <w:rPr>
                <w:b/>
              </w:rPr>
              <w:t>Поставщик:</w:t>
            </w:r>
          </w:p>
          <w:p w:rsidR="00C50A40" w:rsidRPr="00032D3B" w:rsidRDefault="00C50A40" w:rsidP="003C2842">
            <w:pPr>
              <w:ind w:firstLine="567"/>
              <w:jc w:val="both"/>
            </w:pPr>
          </w:p>
        </w:tc>
      </w:tr>
    </w:tbl>
    <w:p w:rsidR="00C50A40" w:rsidRDefault="00C50A40" w:rsidP="00C50A40">
      <w:pPr>
        <w:pStyle w:val="ConsPlusNormal"/>
        <w:widowControl/>
        <w:ind w:firstLine="0"/>
        <w:jc w:val="both"/>
        <w:rPr>
          <w:rFonts w:ascii="Times New Roman" w:hAnsi="Times New Roman" w:cs="Times New Roman"/>
          <w:sz w:val="24"/>
          <w:szCs w:val="24"/>
        </w:rPr>
      </w:pPr>
    </w:p>
    <w:p w:rsidR="00C50A40" w:rsidRDefault="00C50A40" w:rsidP="00C50A4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50A40" w:rsidRDefault="00C50A40" w:rsidP="00C50A4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C50A40" w:rsidRDefault="00C50A40" w:rsidP="00C50A40">
      <w:pPr>
        <w:pStyle w:val="ConsPlusNormal"/>
        <w:widowControl/>
        <w:ind w:left="6379" w:firstLine="567"/>
        <w:jc w:val="both"/>
        <w:rPr>
          <w:rFonts w:ascii="Times New Roman" w:hAnsi="Times New Roman" w:cs="Times New Roman"/>
          <w:sz w:val="24"/>
          <w:szCs w:val="24"/>
        </w:rPr>
      </w:pPr>
    </w:p>
    <w:p w:rsidR="00C50A40" w:rsidRDefault="00C50A40" w:rsidP="00C50A40">
      <w:pPr>
        <w:keepNext/>
        <w:ind w:firstLine="567"/>
        <w:jc w:val="center"/>
        <w:outlineLvl w:val="0"/>
        <w:rPr>
          <w:b/>
          <w:bCs/>
          <w:kern w:val="32"/>
        </w:rPr>
      </w:pPr>
    </w:p>
    <w:p w:rsidR="00C50A40" w:rsidRDefault="00C50A40" w:rsidP="00C50A40">
      <w:pPr>
        <w:jc w:val="center"/>
      </w:pPr>
      <w:r>
        <w:rPr>
          <w:b/>
          <w:bCs/>
          <w:kern w:val="32"/>
        </w:rPr>
        <w:t>СПЕЦИФИКАЦИЯ</w:t>
      </w:r>
    </w:p>
    <w:p w:rsidR="00C50A40" w:rsidRDefault="00C50A40" w:rsidP="00C50A40">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50A40" w:rsidTr="003C2842">
        <w:trPr>
          <w:trHeight w:val="429"/>
        </w:trPr>
        <w:tc>
          <w:tcPr>
            <w:tcW w:w="568" w:type="dxa"/>
            <w:tcBorders>
              <w:top w:val="single" w:sz="6" w:space="0" w:color="auto"/>
              <w:left w:val="single" w:sz="6" w:space="0" w:color="auto"/>
              <w:bottom w:val="single" w:sz="6" w:space="0" w:color="auto"/>
              <w:right w:val="single" w:sz="6" w:space="0" w:color="auto"/>
            </w:tcBorders>
            <w:hideMark/>
          </w:tcPr>
          <w:p w:rsidR="00C50A40" w:rsidRDefault="00C50A40" w:rsidP="003C2842">
            <w:pPr>
              <w:autoSpaceDE w:val="0"/>
              <w:autoSpaceDN w:val="0"/>
              <w:adjustRightInd w:val="0"/>
              <w:spacing w:line="276" w:lineRule="auto"/>
              <w:jc w:val="both"/>
            </w:pPr>
            <w:r>
              <w:t>№</w:t>
            </w:r>
          </w:p>
          <w:p w:rsidR="00C50A40" w:rsidRDefault="00C50A40" w:rsidP="003C284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C50A40" w:rsidRDefault="00C50A40" w:rsidP="003C284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50A40" w:rsidRDefault="00C50A40" w:rsidP="003C2842">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50A40" w:rsidRDefault="00C50A40" w:rsidP="003C2842">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50A40" w:rsidRDefault="00C50A40" w:rsidP="003C2842">
            <w:pPr>
              <w:autoSpaceDE w:val="0"/>
              <w:autoSpaceDN w:val="0"/>
              <w:adjustRightInd w:val="0"/>
              <w:spacing w:line="276" w:lineRule="auto"/>
              <w:jc w:val="both"/>
            </w:pPr>
            <w:r>
              <w:t xml:space="preserve">Цена за ед. в </w:t>
            </w:r>
            <w:r>
              <w:br/>
              <w:t xml:space="preserve">руб. (с учетом </w:t>
            </w:r>
            <w:r>
              <w:br/>
              <w:t>НДС)</w:t>
            </w:r>
          </w:p>
          <w:p w:rsidR="00C50A40" w:rsidRDefault="00C50A40" w:rsidP="003C2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50A40" w:rsidRDefault="00C50A40" w:rsidP="003C2842">
            <w:pPr>
              <w:autoSpaceDE w:val="0"/>
              <w:autoSpaceDN w:val="0"/>
              <w:adjustRightInd w:val="0"/>
              <w:spacing w:line="276" w:lineRule="auto"/>
              <w:ind w:firstLine="16"/>
              <w:jc w:val="both"/>
            </w:pPr>
            <w:r>
              <w:t xml:space="preserve">Сумма в руб. </w:t>
            </w:r>
            <w:r>
              <w:br/>
              <w:t>(с учетом НДС)</w:t>
            </w:r>
          </w:p>
        </w:tc>
      </w:tr>
      <w:tr w:rsidR="00C50A40" w:rsidTr="003C2842">
        <w:trPr>
          <w:trHeight w:val="215"/>
        </w:trPr>
        <w:tc>
          <w:tcPr>
            <w:tcW w:w="56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r w:rsidR="00C50A40" w:rsidTr="003C2842">
        <w:trPr>
          <w:trHeight w:val="215"/>
        </w:trPr>
        <w:tc>
          <w:tcPr>
            <w:tcW w:w="56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r w:rsidR="00C50A40" w:rsidTr="003C2842">
        <w:trPr>
          <w:trHeight w:val="215"/>
        </w:trPr>
        <w:tc>
          <w:tcPr>
            <w:tcW w:w="56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r w:rsidR="00C50A40" w:rsidTr="003C2842">
        <w:trPr>
          <w:trHeight w:val="215"/>
        </w:trPr>
        <w:tc>
          <w:tcPr>
            <w:tcW w:w="56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r w:rsidR="00C50A40" w:rsidTr="003C2842">
        <w:trPr>
          <w:trHeight w:val="215"/>
        </w:trPr>
        <w:tc>
          <w:tcPr>
            <w:tcW w:w="56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r w:rsidR="00C50A40" w:rsidTr="003C2842">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50A40" w:rsidRPr="00CE64BB" w:rsidRDefault="00C50A40" w:rsidP="003C2842">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r w:rsidR="00C50A40" w:rsidTr="003C2842">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50A40" w:rsidRPr="00CE64BB" w:rsidRDefault="00C50A40" w:rsidP="003C2842">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50A40" w:rsidRDefault="00C50A40" w:rsidP="003C2842">
            <w:pPr>
              <w:autoSpaceDE w:val="0"/>
              <w:autoSpaceDN w:val="0"/>
              <w:adjustRightInd w:val="0"/>
              <w:spacing w:line="276" w:lineRule="auto"/>
              <w:ind w:firstLine="16"/>
              <w:jc w:val="both"/>
            </w:pPr>
          </w:p>
        </w:tc>
      </w:tr>
    </w:tbl>
    <w:p w:rsidR="00C50A40" w:rsidRDefault="00C50A40" w:rsidP="00C50A40">
      <w:pPr>
        <w:ind w:firstLine="567"/>
        <w:jc w:val="both"/>
      </w:pPr>
    </w:p>
    <w:p w:rsidR="00C50A40" w:rsidRDefault="00C50A40" w:rsidP="00C50A40">
      <w:pPr>
        <w:ind w:firstLine="567"/>
        <w:jc w:val="both"/>
      </w:pPr>
      <w:r>
        <w:t>Общая сумма: _____________________</w:t>
      </w:r>
    </w:p>
    <w:p w:rsidR="00C50A40" w:rsidRDefault="00C50A40" w:rsidP="00C50A40">
      <w:pPr>
        <w:pStyle w:val="32"/>
        <w:ind w:firstLine="567"/>
        <w:jc w:val="both"/>
      </w:pPr>
    </w:p>
    <w:p w:rsidR="00C50A40" w:rsidRPr="00313277" w:rsidRDefault="00C50A40" w:rsidP="00C50A40">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75</w:t>
      </w:r>
      <w:r w:rsidRPr="002B30F3">
        <w:rPr>
          <w:color w:val="000000"/>
          <w:spacing w:val="1"/>
          <w:sz w:val="24"/>
          <w:szCs w:val="24"/>
        </w:rPr>
        <w:t xml:space="preserve"> (</w:t>
      </w:r>
      <w:r>
        <w:rPr>
          <w:color w:val="000000"/>
          <w:spacing w:val="1"/>
          <w:sz w:val="24"/>
          <w:szCs w:val="24"/>
        </w:rPr>
        <w:t>семидесяти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C50A40" w:rsidRPr="000D1BF8" w:rsidRDefault="00C50A40" w:rsidP="00C50A40">
      <w:pPr>
        <w:pStyle w:val="32"/>
        <w:ind w:firstLine="567"/>
        <w:jc w:val="both"/>
        <w:rPr>
          <w:sz w:val="24"/>
          <w:szCs w:val="24"/>
        </w:rPr>
      </w:pPr>
    </w:p>
    <w:p w:rsidR="00C50A40" w:rsidRDefault="00C50A40" w:rsidP="00C50A40">
      <w:pPr>
        <w:ind w:firstLine="567"/>
        <w:jc w:val="both"/>
      </w:pPr>
    </w:p>
    <w:p w:rsidR="00C50A40" w:rsidRDefault="00C50A40" w:rsidP="00C50A40">
      <w:pPr>
        <w:ind w:firstLine="567"/>
        <w:jc w:val="both"/>
      </w:pPr>
    </w:p>
    <w:p w:rsidR="00C50A40" w:rsidRDefault="00C50A40" w:rsidP="00C50A40">
      <w:pPr>
        <w:ind w:firstLine="567"/>
        <w:jc w:val="both"/>
      </w:pPr>
    </w:p>
    <w:tbl>
      <w:tblPr>
        <w:tblW w:w="0" w:type="auto"/>
        <w:tblInd w:w="-176" w:type="dxa"/>
        <w:tblLook w:val="01E0" w:firstRow="1" w:lastRow="1" w:firstColumn="1" w:lastColumn="1" w:noHBand="0" w:noVBand="0"/>
      </w:tblPr>
      <w:tblGrid>
        <w:gridCol w:w="5104"/>
        <w:gridCol w:w="5103"/>
      </w:tblGrid>
      <w:tr w:rsidR="00C50A40" w:rsidTr="003C2842">
        <w:tc>
          <w:tcPr>
            <w:tcW w:w="5104" w:type="dxa"/>
            <w:hideMark/>
          </w:tcPr>
          <w:p w:rsidR="00C50A40" w:rsidRDefault="00C50A40" w:rsidP="003C2842">
            <w:pPr>
              <w:widowControl w:val="0"/>
              <w:spacing w:line="276" w:lineRule="auto"/>
              <w:jc w:val="both"/>
              <w:rPr>
                <w:b/>
              </w:rPr>
            </w:pPr>
            <w:r>
              <w:rPr>
                <w:b/>
              </w:rPr>
              <w:t>Заказчик</w:t>
            </w:r>
          </w:p>
          <w:p w:rsidR="00C50A40" w:rsidRDefault="00C50A40" w:rsidP="003C2842">
            <w:pPr>
              <w:widowControl w:val="0"/>
              <w:spacing w:line="276" w:lineRule="auto"/>
              <w:ind w:firstLine="567"/>
              <w:jc w:val="both"/>
              <w:rPr>
                <w:b/>
              </w:rPr>
            </w:pPr>
          </w:p>
          <w:p w:rsidR="00C50A40" w:rsidRPr="00671501" w:rsidRDefault="00C50A40" w:rsidP="003C2842">
            <w:pPr>
              <w:widowControl w:val="0"/>
              <w:spacing w:line="276" w:lineRule="auto"/>
              <w:jc w:val="both"/>
            </w:pPr>
            <w:r w:rsidRPr="00671501">
              <w:t>Директор:</w:t>
            </w:r>
          </w:p>
          <w:p w:rsidR="00C50A40" w:rsidRPr="00671501" w:rsidRDefault="00C50A40" w:rsidP="003C2842">
            <w:pPr>
              <w:widowControl w:val="0"/>
              <w:spacing w:line="276" w:lineRule="auto"/>
              <w:jc w:val="both"/>
            </w:pPr>
            <w:r w:rsidRPr="00671501">
              <w:t>_______________/В.Н. Юркин/</w:t>
            </w:r>
          </w:p>
          <w:p w:rsidR="00C50A40" w:rsidRDefault="00C50A40" w:rsidP="003C2842">
            <w:pPr>
              <w:widowControl w:val="0"/>
              <w:spacing w:line="276" w:lineRule="auto"/>
              <w:ind w:firstLine="567"/>
              <w:jc w:val="both"/>
              <w:rPr>
                <w:b/>
              </w:rPr>
            </w:pPr>
          </w:p>
        </w:tc>
        <w:tc>
          <w:tcPr>
            <w:tcW w:w="5103" w:type="dxa"/>
            <w:hideMark/>
          </w:tcPr>
          <w:p w:rsidR="00C50A40" w:rsidRDefault="00C50A40" w:rsidP="003C2842">
            <w:pPr>
              <w:widowControl w:val="0"/>
              <w:spacing w:line="276" w:lineRule="auto"/>
              <w:jc w:val="both"/>
              <w:rPr>
                <w:b/>
              </w:rPr>
            </w:pPr>
            <w:r>
              <w:rPr>
                <w:b/>
              </w:rPr>
              <w:t>Поставщик</w:t>
            </w:r>
          </w:p>
        </w:tc>
      </w:tr>
    </w:tbl>
    <w:p w:rsidR="00C50A40" w:rsidRDefault="00C50A40" w:rsidP="00C50A40">
      <w:pPr>
        <w:ind w:firstLine="567"/>
        <w:jc w:val="both"/>
      </w:pPr>
    </w:p>
    <w:p w:rsidR="00C50A40" w:rsidRDefault="00C50A40" w:rsidP="00C50A40">
      <w:pPr>
        <w:ind w:firstLine="567"/>
        <w:jc w:val="both"/>
      </w:pPr>
    </w:p>
    <w:p w:rsidR="00C50A40" w:rsidRDefault="00C50A40" w:rsidP="00C50A40">
      <w:pPr>
        <w:sectPr w:rsidR="00C50A40" w:rsidSect="005857DC">
          <w:pgSz w:w="11906" w:h="16838"/>
          <w:pgMar w:top="568" w:right="849" w:bottom="1134" w:left="1134" w:header="708" w:footer="708" w:gutter="0"/>
          <w:cols w:space="720"/>
        </w:sectPr>
      </w:pPr>
    </w:p>
    <w:p w:rsidR="00C50A40" w:rsidRDefault="00C50A40" w:rsidP="00C50A4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50A40" w:rsidRDefault="00C50A40" w:rsidP="00C50A4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50A40" w:rsidRDefault="00C50A40" w:rsidP="00C50A40">
      <w:pPr>
        <w:jc w:val="right"/>
      </w:pPr>
      <w:r>
        <w:t>№ ____ от «___» _______ 20__ г.</w:t>
      </w:r>
    </w:p>
    <w:p w:rsidR="00C50A40" w:rsidRDefault="00C50A40" w:rsidP="00C50A40">
      <w:pPr>
        <w:jc w:val="both"/>
        <w:rPr>
          <w:bCs/>
        </w:rPr>
      </w:pPr>
    </w:p>
    <w:p w:rsidR="00C50A40" w:rsidRDefault="00C50A40" w:rsidP="00C50A40">
      <w:pPr>
        <w:jc w:val="both"/>
        <w:rPr>
          <w:bCs/>
        </w:rPr>
      </w:pPr>
    </w:p>
    <w:p w:rsidR="00C50A40" w:rsidRDefault="00C50A40" w:rsidP="00C50A40">
      <w:pPr>
        <w:jc w:val="center"/>
      </w:pPr>
      <w:r>
        <w:t>ТЕХНИЧЕСКОЕ ЗАДАНИЕ</w:t>
      </w:r>
    </w:p>
    <w:p w:rsidR="00C50A40" w:rsidRDefault="00C50A40" w:rsidP="00C50A40">
      <w:pPr>
        <w:jc w:val="both"/>
      </w:pPr>
    </w:p>
    <w:p w:rsidR="00C50A40" w:rsidRDefault="00C50A40" w:rsidP="00C50A40">
      <w:pPr>
        <w:tabs>
          <w:tab w:val="left" w:pos="4366"/>
        </w:tabs>
        <w:ind w:firstLine="539"/>
        <w:jc w:val="both"/>
        <w:rPr>
          <w:color w:val="000000"/>
        </w:rPr>
      </w:pPr>
    </w:p>
    <w:p w:rsidR="00C50A40" w:rsidRDefault="00C50A40" w:rsidP="00C50A40">
      <w:pPr>
        <w:jc w:val="both"/>
      </w:pPr>
    </w:p>
    <w:p w:rsidR="00C50A40" w:rsidRPr="00360F65" w:rsidRDefault="00C50A40" w:rsidP="00C50A4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C50A40" w:rsidTr="003C2842">
        <w:tc>
          <w:tcPr>
            <w:tcW w:w="5104" w:type="dxa"/>
            <w:hideMark/>
          </w:tcPr>
          <w:p w:rsidR="00C50A40" w:rsidRDefault="00C50A40" w:rsidP="003C2842">
            <w:pPr>
              <w:widowControl w:val="0"/>
              <w:spacing w:line="276" w:lineRule="auto"/>
              <w:jc w:val="both"/>
              <w:rPr>
                <w:b/>
              </w:rPr>
            </w:pPr>
            <w:r>
              <w:rPr>
                <w:b/>
              </w:rPr>
              <w:t>Заказчик</w:t>
            </w:r>
          </w:p>
          <w:p w:rsidR="00C50A40" w:rsidRDefault="00C50A40" w:rsidP="003C2842">
            <w:pPr>
              <w:widowControl w:val="0"/>
              <w:spacing w:line="276" w:lineRule="auto"/>
              <w:ind w:firstLine="567"/>
              <w:jc w:val="both"/>
              <w:rPr>
                <w:b/>
              </w:rPr>
            </w:pPr>
          </w:p>
          <w:p w:rsidR="00C50A40" w:rsidRPr="00671501" w:rsidRDefault="00C50A40" w:rsidP="003C2842">
            <w:pPr>
              <w:widowControl w:val="0"/>
              <w:spacing w:line="276" w:lineRule="auto"/>
              <w:jc w:val="both"/>
            </w:pPr>
            <w:r w:rsidRPr="00671501">
              <w:t>Директор:</w:t>
            </w:r>
          </w:p>
          <w:p w:rsidR="00C50A40" w:rsidRPr="00671501" w:rsidRDefault="00C50A40" w:rsidP="003C2842">
            <w:pPr>
              <w:widowControl w:val="0"/>
              <w:spacing w:line="276" w:lineRule="auto"/>
              <w:jc w:val="both"/>
            </w:pPr>
            <w:r w:rsidRPr="00671501">
              <w:t>_______________/В.Н. Юркин/</w:t>
            </w:r>
          </w:p>
          <w:p w:rsidR="00C50A40" w:rsidRDefault="00C50A40" w:rsidP="003C2842">
            <w:pPr>
              <w:widowControl w:val="0"/>
              <w:spacing w:line="276" w:lineRule="auto"/>
              <w:ind w:firstLine="567"/>
              <w:jc w:val="both"/>
              <w:rPr>
                <w:b/>
              </w:rPr>
            </w:pPr>
          </w:p>
        </w:tc>
        <w:tc>
          <w:tcPr>
            <w:tcW w:w="5103" w:type="dxa"/>
            <w:hideMark/>
          </w:tcPr>
          <w:p w:rsidR="00C50A40" w:rsidRDefault="00C50A40" w:rsidP="003C2842">
            <w:pPr>
              <w:widowControl w:val="0"/>
              <w:spacing w:line="276" w:lineRule="auto"/>
              <w:jc w:val="both"/>
              <w:rPr>
                <w:b/>
              </w:rPr>
            </w:pPr>
            <w:r>
              <w:rPr>
                <w:b/>
              </w:rPr>
              <w:t>Поставщик</w:t>
            </w:r>
          </w:p>
        </w:tc>
      </w:tr>
    </w:tbl>
    <w:p w:rsidR="00C50A40" w:rsidRPr="00EA4884" w:rsidRDefault="00C50A40" w:rsidP="00C50A40"/>
    <w:p w:rsidR="00C50A40" w:rsidRDefault="00C50A40" w:rsidP="00C50A40">
      <w:pPr>
        <w:pStyle w:val="ConsPlusNormal"/>
        <w:widowControl/>
        <w:ind w:firstLine="0"/>
        <w:rPr>
          <w:rFonts w:ascii="Times New Roman" w:hAnsi="Times New Roman" w:cs="Times New Roman"/>
          <w:sz w:val="24"/>
          <w:szCs w:val="24"/>
        </w:rPr>
      </w:pPr>
    </w:p>
    <w:p w:rsidR="00C50A40" w:rsidRDefault="00C50A40" w:rsidP="00C50A40"/>
    <w:p w:rsidR="00C50A40" w:rsidRDefault="00C50A40" w:rsidP="00C50A40">
      <w:pPr>
        <w:pStyle w:val="affe"/>
        <w:spacing w:line="360" w:lineRule="auto"/>
      </w:pPr>
    </w:p>
    <w:p w:rsidR="00C50A40" w:rsidRDefault="00C50A40" w:rsidP="00C50A40"/>
    <w:p w:rsidR="00C50A40" w:rsidRDefault="00C50A40" w:rsidP="0043718A">
      <w:pPr>
        <w:pStyle w:val="affe"/>
        <w:spacing w:line="360" w:lineRule="auto"/>
      </w:pPr>
    </w:p>
    <w:sectPr w:rsidR="00C50A40"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D8" w:rsidRDefault="00C44ED8" w:rsidP="00534E1F">
      <w:r>
        <w:separator/>
      </w:r>
    </w:p>
  </w:endnote>
  <w:endnote w:type="continuationSeparator" w:id="0">
    <w:p w:rsidR="00C44ED8" w:rsidRDefault="00C44ED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44ED8" w:rsidRDefault="00C44ED8">
        <w:pPr>
          <w:pStyle w:val="a5"/>
          <w:jc w:val="center"/>
        </w:pPr>
        <w:r>
          <w:rPr>
            <w:noProof/>
          </w:rPr>
          <w:fldChar w:fldCharType="begin"/>
        </w:r>
        <w:r>
          <w:rPr>
            <w:noProof/>
          </w:rPr>
          <w:instrText xml:space="preserve"> PAGE   \* MERGEFORMAT </w:instrText>
        </w:r>
        <w:r>
          <w:rPr>
            <w:noProof/>
          </w:rPr>
          <w:fldChar w:fldCharType="separate"/>
        </w:r>
        <w:r w:rsidR="00CB5C54">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44ED8" w:rsidRDefault="00CB5C5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D8" w:rsidRDefault="00C44ED8" w:rsidP="00534E1F">
      <w:r>
        <w:separator/>
      </w:r>
    </w:p>
  </w:footnote>
  <w:footnote w:type="continuationSeparator" w:id="0">
    <w:p w:rsidR="00C44ED8" w:rsidRDefault="00C44ED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1"/>
  </w:num>
  <w:num w:numId="4">
    <w:abstractNumId w:val="39"/>
  </w:num>
  <w:num w:numId="5">
    <w:abstractNumId w:val="0"/>
  </w:num>
  <w:num w:numId="6">
    <w:abstractNumId w:val="35"/>
  </w:num>
  <w:num w:numId="7">
    <w:abstractNumId w:val="15"/>
  </w:num>
  <w:num w:numId="8">
    <w:abstractNumId w:val="9"/>
  </w:num>
  <w:num w:numId="9">
    <w:abstractNumId w:val="29"/>
  </w:num>
  <w:num w:numId="10">
    <w:abstractNumId w:val="6"/>
  </w:num>
  <w:num w:numId="11">
    <w:abstractNumId w:val="37"/>
  </w:num>
  <w:num w:numId="12">
    <w:abstractNumId w:val="42"/>
  </w:num>
  <w:num w:numId="13">
    <w:abstractNumId w:val="2"/>
  </w:num>
  <w:num w:numId="14">
    <w:abstractNumId w:val="31"/>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6"/>
  </w:num>
  <w:num w:numId="22">
    <w:abstractNumId w:val="30"/>
  </w:num>
  <w:num w:numId="23">
    <w:abstractNumId w:val="40"/>
  </w:num>
  <w:num w:numId="24">
    <w:abstractNumId w:val="8"/>
  </w:num>
  <w:num w:numId="25">
    <w:abstractNumId w:val="43"/>
  </w:num>
  <w:num w:numId="26">
    <w:abstractNumId w:val="36"/>
  </w:num>
  <w:num w:numId="27">
    <w:abstractNumId w:val="28"/>
  </w:num>
  <w:num w:numId="28">
    <w:abstractNumId w:val="34"/>
  </w:num>
  <w:num w:numId="29">
    <w:abstractNumId w:val="27"/>
  </w:num>
  <w:num w:numId="30">
    <w:abstractNumId w:val="24"/>
  </w:num>
  <w:num w:numId="31">
    <w:abstractNumId w:val="5"/>
  </w:num>
  <w:num w:numId="32">
    <w:abstractNumId w:val="16"/>
  </w:num>
  <w:num w:numId="33">
    <w:abstractNumId w:val="38"/>
  </w:num>
  <w:num w:numId="34">
    <w:abstractNumId w:val="18"/>
  </w:num>
  <w:num w:numId="35">
    <w:abstractNumId w:val="4"/>
  </w:num>
  <w:num w:numId="36">
    <w:abstractNumId w:val="11"/>
  </w:num>
  <w:num w:numId="37">
    <w:abstractNumId w:val="10"/>
  </w:num>
  <w:num w:numId="38">
    <w:abstractNumId w:val="25"/>
  </w:num>
  <w:num w:numId="39">
    <w:abstractNumId w:val="17"/>
  </w:num>
  <w:num w:numId="40">
    <w:abstractNumId w:val="33"/>
  </w:num>
  <w:num w:numId="41">
    <w:abstractNumId w:val="23"/>
  </w:num>
  <w:num w:numId="42">
    <w:abstractNumId w:val="32"/>
  </w:num>
  <w:num w:numId="43">
    <w:abstractNumId w:val="2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04B7"/>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3817"/>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24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49E2"/>
    <w:rsid w:val="001659DB"/>
    <w:rsid w:val="00170492"/>
    <w:rsid w:val="001721AD"/>
    <w:rsid w:val="001736F6"/>
    <w:rsid w:val="00173ACE"/>
    <w:rsid w:val="00173CC9"/>
    <w:rsid w:val="00175691"/>
    <w:rsid w:val="001764E5"/>
    <w:rsid w:val="0018040E"/>
    <w:rsid w:val="00180AD8"/>
    <w:rsid w:val="00182067"/>
    <w:rsid w:val="001867A6"/>
    <w:rsid w:val="00187EE8"/>
    <w:rsid w:val="001905BB"/>
    <w:rsid w:val="00193718"/>
    <w:rsid w:val="00193CB1"/>
    <w:rsid w:val="0019512F"/>
    <w:rsid w:val="00197D83"/>
    <w:rsid w:val="00197E83"/>
    <w:rsid w:val="001A1466"/>
    <w:rsid w:val="001A1630"/>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9BA"/>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2E85"/>
    <w:rsid w:val="00263DD7"/>
    <w:rsid w:val="00265204"/>
    <w:rsid w:val="00271813"/>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4B89"/>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5EF5"/>
    <w:rsid w:val="00327100"/>
    <w:rsid w:val="00327361"/>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E76D3"/>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3718A"/>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197E"/>
    <w:rsid w:val="00493AF3"/>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D6990"/>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27E2F"/>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050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01C3"/>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340"/>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25C3"/>
    <w:rsid w:val="00734B4F"/>
    <w:rsid w:val="0073509A"/>
    <w:rsid w:val="00735411"/>
    <w:rsid w:val="00736540"/>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4793"/>
    <w:rsid w:val="00815DBA"/>
    <w:rsid w:val="008175A7"/>
    <w:rsid w:val="0082021F"/>
    <w:rsid w:val="00822B3F"/>
    <w:rsid w:val="00823290"/>
    <w:rsid w:val="00826123"/>
    <w:rsid w:val="00826D0C"/>
    <w:rsid w:val="0082772B"/>
    <w:rsid w:val="00831399"/>
    <w:rsid w:val="008317AB"/>
    <w:rsid w:val="00831FD1"/>
    <w:rsid w:val="008328A6"/>
    <w:rsid w:val="00833259"/>
    <w:rsid w:val="008377C4"/>
    <w:rsid w:val="00837DEF"/>
    <w:rsid w:val="00843AA8"/>
    <w:rsid w:val="00850310"/>
    <w:rsid w:val="00851D7D"/>
    <w:rsid w:val="00852DDF"/>
    <w:rsid w:val="00853782"/>
    <w:rsid w:val="00854651"/>
    <w:rsid w:val="00854A23"/>
    <w:rsid w:val="00857105"/>
    <w:rsid w:val="00857FD8"/>
    <w:rsid w:val="00862AA0"/>
    <w:rsid w:val="00862BE0"/>
    <w:rsid w:val="008636D7"/>
    <w:rsid w:val="008678C3"/>
    <w:rsid w:val="00867C74"/>
    <w:rsid w:val="00870D6E"/>
    <w:rsid w:val="0087516A"/>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41E"/>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D89"/>
    <w:rsid w:val="00A36E07"/>
    <w:rsid w:val="00A452CF"/>
    <w:rsid w:val="00A50649"/>
    <w:rsid w:val="00A5442A"/>
    <w:rsid w:val="00A57CD7"/>
    <w:rsid w:val="00A61060"/>
    <w:rsid w:val="00A6202F"/>
    <w:rsid w:val="00A6288C"/>
    <w:rsid w:val="00A66FF7"/>
    <w:rsid w:val="00A712D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53F"/>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08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4D97"/>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4ED8"/>
    <w:rsid w:val="00C463BB"/>
    <w:rsid w:val="00C50608"/>
    <w:rsid w:val="00C50A40"/>
    <w:rsid w:val="00C511DB"/>
    <w:rsid w:val="00C518E2"/>
    <w:rsid w:val="00C519D6"/>
    <w:rsid w:val="00C60D30"/>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C54"/>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3B50"/>
    <w:rsid w:val="00CF40FE"/>
    <w:rsid w:val="00CF603D"/>
    <w:rsid w:val="00D001A0"/>
    <w:rsid w:val="00D0075C"/>
    <w:rsid w:val="00D01E37"/>
    <w:rsid w:val="00D03B38"/>
    <w:rsid w:val="00D06884"/>
    <w:rsid w:val="00D10A2A"/>
    <w:rsid w:val="00D13E0B"/>
    <w:rsid w:val="00D14644"/>
    <w:rsid w:val="00D14936"/>
    <w:rsid w:val="00D14F5C"/>
    <w:rsid w:val="00D15864"/>
    <w:rsid w:val="00D173C6"/>
    <w:rsid w:val="00D179E3"/>
    <w:rsid w:val="00D2062D"/>
    <w:rsid w:val="00D2094C"/>
    <w:rsid w:val="00D21C66"/>
    <w:rsid w:val="00D24C1F"/>
    <w:rsid w:val="00D2549B"/>
    <w:rsid w:val="00D26AAB"/>
    <w:rsid w:val="00D26E4D"/>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12CE"/>
    <w:rsid w:val="00D7269B"/>
    <w:rsid w:val="00D7335C"/>
    <w:rsid w:val="00D73A48"/>
    <w:rsid w:val="00D73EC3"/>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4D68"/>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295E"/>
    <w:rsid w:val="00E85137"/>
    <w:rsid w:val="00E85148"/>
    <w:rsid w:val="00E852BC"/>
    <w:rsid w:val="00E86FB6"/>
    <w:rsid w:val="00E878EA"/>
    <w:rsid w:val="00E90C01"/>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BD7"/>
    <w:rsid w:val="00F01F5E"/>
    <w:rsid w:val="00F04E31"/>
    <w:rsid w:val="00F04F0B"/>
    <w:rsid w:val="00F05AF2"/>
    <w:rsid w:val="00F10A1E"/>
    <w:rsid w:val="00F12747"/>
    <w:rsid w:val="00F133BE"/>
    <w:rsid w:val="00F158D5"/>
    <w:rsid w:val="00F172C7"/>
    <w:rsid w:val="00F2017D"/>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 w:type="paragraph" w:customStyle="1" w:styleId="affff5">
    <w:basedOn w:val="a"/>
    <w:next w:val="ad"/>
    <w:uiPriority w:val="99"/>
    <w:unhideWhenUsed/>
    <w:rsid w:val="00D10A2A"/>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 w:type="paragraph" w:customStyle="1" w:styleId="affff3">
    <w:basedOn w:val="a"/>
    <w:next w:val="ad"/>
    <w:uiPriority w:val="99"/>
    <w:unhideWhenUsed/>
    <w:rsid w:val="00527E2F"/>
    <w:pPr>
      <w:spacing w:after="160" w:line="259" w:lineRule="auto"/>
    </w:pPr>
    <w:rPr>
      <w:rFonts w:eastAsia="Calibri"/>
      <w:lang w:eastAsia="en-US"/>
    </w:rPr>
  </w:style>
  <w:style w:type="paragraph" w:customStyle="1" w:styleId="affff4">
    <w:basedOn w:val="a"/>
    <w:next w:val="ad"/>
    <w:uiPriority w:val="99"/>
    <w:unhideWhenUsed/>
    <w:rsid w:val="00B7353F"/>
    <w:pPr>
      <w:spacing w:after="160" w:line="259" w:lineRule="auto"/>
    </w:pPr>
    <w:rPr>
      <w:rFonts w:eastAsia="Calibri"/>
      <w:lang w:eastAsia="en-US"/>
    </w:rPr>
  </w:style>
  <w:style w:type="paragraph" w:customStyle="1" w:styleId="affff5">
    <w:basedOn w:val="a"/>
    <w:next w:val="ad"/>
    <w:uiPriority w:val="99"/>
    <w:unhideWhenUsed/>
    <w:rsid w:val="00D10A2A"/>
    <w:pPr>
      <w:spacing w:after="160" w:line="259"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D625-1EBD-4A8E-95F0-70E1B194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63</Pages>
  <Words>19977</Words>
  <Characters>113875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76</cp:revision>
  <cp:lastPrinted>2021-06-08T07:37:00Z</cp:lastPrinted>
  <dcterms:created xsi:type="dcterms:W3CDTF">2021-04-06T03:20:00Z</dcterms:created>
  <dcterms:modified xsi:type="dcterms:W3CDTF">2021-06-08T08:05:00Z</dcterms:modified>
</cp:coreProperties>
</file>