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F26407"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r>
        <w:rPr>
          <w:b/>
          <w:i/>
          <w:noProof/>
          <w:color w:val="FF0000"/>
        </w:rPr>
        <w:drawing>
          <wp:inline distT="0" distB="0" distL="0" distR="0">
            <wp:extent cx="6640513" cy="9401175"/>
            <wp:effectExtent l="0" t="0" r="0" b="0"/>
            <wp:docPr id="1" name="Рисунок 1" descr="\\nas-oz\oz\2020г -223-ФЗ\6. Неразмещено\Работы, услуги\ЭПБ зданий и соор-й кот-х\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ЭПБ зданий и соор-й кот-х\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0513" cy="9401175"/>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7"/>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9C2BB5">
              <w:rPr>
                <w:noProof/>
                <w:webHidden/>
              </w:rPr>
              <w:t>3</w:t>
            </w:r>
            <w:r w:rsidR="00833889">
              <w:rPr>
                <w:noProof/>
                <w:webHidden/>
              </w:rPr>
              <w:fldChar w:fldCharType="end"/>
            </w:r>
          </w:hyperlink>
        </w:p>
        <w:p w:rsidR="00833889" w:rsidRDefault="00F26407">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7"/>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9C2BB5">
              <w:rPr>
                <w:noProof/>
                <w:webHidden/>
              </w:rPr>
              <w:t>3</w:t>
            </w:r>
            <w:r w:rsidR="00833889">
              <w:rPr>
                <w:noProof/>
                <w:webHidden/>
              </w:rPr>
              <w:fldChar w:fldCharType="end"/>
            </w:r>
          </w:hyperlink>
        </w:p>
        <w:p w:rsidR="00833889" w:rsidRDefault="00F26407">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7"/>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9C2BB5">
              <w:rPr>
                <w:noProof/>
                <w:webHidden/>
              </w:rPr>
              <w:t>4</w:t>
            </w:r>
            <w:r w:rsidR="00833889">
              <w:rPr>
                <w:noProof/>
                <w:webHidden/>
              </w:rPr>
              <w:fldChar w:fldCharType="end"/>
            </w:r>
          </w:hyperlink>
        </w:p>
        <w:p w:rsidR="00833889" w:rsidRDefault="00F26407">
          <w:pPr>
            <w:pStyle w:val="23"/>
            <w:rPr>
              <w:rFonts w:asciiTheme="minorHAnsi" w:eastAsiaTheme="minorEastAsia" w:hAnsiTheme="minorHAnsi" w:cstheme="minorBidi"/>
              <w:noProof/>
              <w:sz w:val="22"/>
              <w:szCs w:val="22"/>
            </w:rPr>
          </w:pPr>
          <w:hyperlink w:anchor="_Toc27119012" w:history="1">
            <w:r w:rsidR="00833889" w:rsidRPr="00E43B52">
              <w:rPr>
                <w:rStyle w:val="a7"/>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9C2BB5">
              <w:rPr>
                <w:noProof/>
                <w:webHidden/>
              </w:rPr>
              <w:t>4</w:t>
            </w:r>
            <w:r w:rsidR="00833889">
              <w:rPr>
                <w:noProof/>
                <w:webHidden/>
              </w:rPr>
              <w:fldChar w:fldCharType="end"/>
            </w:r>
          </w:hyperlink>
        </w:p>
        <w:p w:rsidR="00833889" w:rsidRDefault="00F26407">
          <w:pPr>
            <w:pStyle w:val="23"/>
            <w:rPr>
              <w:rFonts w:asciiTheme="minorHAnsi" w:eastAsiaTheme="minorEastAsia" w:hAnsiTheme="minorHAnsi" w:cstheme="minorBidi"/>
              <w:noProof/>
              <w:sz w:val="22"/>
              <w:szCs w:val="22"/>
            </w:rPr>
          </w:pPr>
          <w:hyperlink w:anchor="_Toc27119013" w:history="1">
            <w:r w:rsidR="00833889" w:rsidRPr="00E43B52">
              <w:rPr>
                <w:rStyle w:val="a7"/>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9C2BB5">
              <w:rPr>
                <w:noProof/>
                <w:webHidden/>
              </w:rPr>
              <w:t>14</w:t>
            </w:r>
            <w:r w:rsidR="00833889">
              <w:rPr>
                <w:noProof/>
                <w:webHidden/>
              </w:rPr>
              <w:fldChar w:fldCharType="end"/>
            </w:r>
          </w:hyperlink>
        </w:p>
        <w:p w:rsidR="00833889" w:rsidRDefault="00F26407">
          <w:pPr>
            <w:pStyle w:val="23"/>
            <w:rPr>
              <w:rFonts w:asciiTheme="minorHAnsi" w:eastAsiaTheme="minorEastAsia" w:hAnsiTheme="minorHAnsi" w:cstheme="minorBidi"/>
              <w:noProof/>
              <w:sz w:val="22"/>
              <w:szCs w:val="22"/>
            </w:rPr>
          </w:pPr>
          <w:hyperlink w:anchor="_Toc27119014" w:history="1">
            <w:r w:rsidR="00833889" w:rsidRPr="00E43B52">
              <w:rPr>
                <w:rStyle w:val="a7"/>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9C2BB5">
              <w:rPr>
                <w:noProof/>
                <w:webHidden/>
              </w:rPr>
              <w:t>22</w:t>
            </w:r>
            <w:r w:rsidR="00833889">
              <w:rPr>
                <w:noProof/>
                <w:webHidden/>
              </w:rPr>
              <w:fldChar w:fldCharType="end"/>
            </w:r>
          </w:hyperlink>
        </w:p>
        <w:p w:rsidR="00833889" w:rsidRDefault="00F26407">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7"/>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9C2BB5">
              <w:rPr>
                <w:noProof/>
                <w:webHidden/>
              </w:rPr>
              <w:t>25</w:t>
            </w:r>
            <w:r w:rsidR="00833889">
              <w:rPr>
                <w:noProof/>
                <w:webHidden/>
              </w:rPr>
              <w:fldChar w:fldCharType="end"/>
            </w:r>
          </w:hyperlink>
        </w:p>
        <w:p w:rsidR="00833889" w:rsidRDefault="00F26407">
          <w:pPr>
            <w:pStyle w:val="23"/>
            <w:rPr>
              <w:rFonts w:asciiTheme="minorHAnsi" w:eastAsiaTheme="minorEastAsia" w:hAnsiTheme="minorHAnsi" w:cstheme="minorBidi"/>
              <w:noProof/>
              <w:sz w:val="22"/>
              <w:szCs w:val="22"/>
            </w:rPr>
          </w:pPr>
          <w:hyperlink w:anchor="_Toc27119016" w:history="1">
            <w:r w:rsidR="00833889" w:rsidRPr="00E43B52">
              <w:rPr>
                <w:rStyle w:val="a7"/>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9C2BB5">
              <w:rPr>
                <w:noProof/>
                <w:webHidden/>
              </w:rPr>
              <w:t>25</w:t>
            </w:r>
            <w:r w:rsidR="00833889">
              <w:rPr>
                <w:noProof/>
                <w:webHidden/>
              </w:rPr>
              <w:fldChar w:fldCharType="end"/>
            </w:r>
          </w:hyperlink>
        </w:p>
        <w:p w:rsidR="00833889" w:rsidRDefault="00F26407">
          <w:pPr>
            <w:pStyle w:val="23"/>
            <w:rPr>
              <w:rFonts w:asciiTheme="minorHAnsi" w:eastAsiaTheme="minorEastAsia" w:hAnsiTheme="minorHAnsi" w:cstheme="minorBidi"/>
              <w:noProof/>
              <w:sz w:val="22"/>
              <w:szCs w:val="22"/>
            </w:rPr>
          </w:pPr>
          <w:hyperlink w:anchor="_Toc27119017" w:history="1">
            <w:r w:rsidR="00833889" w:rsidRPr="00E43B52">
              <w:rPr>
                <w:rStyle w:val="a7"/>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9C2BB5">
              <w:rPr>
                <w:noProof/>
                <w:webHidden/>
              </w:rPr>
              <w:t>28</w:t>
            </w:r>
            <w:r w:rsidR="00833889">
              <w:rPr>
                <w:noProof/>
                <w:webHidden/>
              </w:rPr>
              <w:fldChar w:fldCharType="end"/>
            </w:r>
          </w:hyperlink>
        </w:p>
        <w:p w:rsidR="00833889" w:rsidRDefault="00F26407">
          <w:pPr>
            <w:pStyle w:val="35"/>
            <w:tabs>
              <w:tab w:val="right" w:leader="dot" w:pos="10055"/>
            </w:tabs>
            <w:rPr>
              <w:rFonts w:asciiTheme="minorHAnsi" w:eastAsiaTheme="minorEastAsia" w:hAnsiTheme="minorHAnsi" w:cstheme="minorBidi"/>
              <w:noProof/>
            </w:rPr>
          </w:pPr>
          <w:hyperlink w:anchor="_Toc27119018" w:history="1">
            <w:r w:rsidR="00833889" w:rsidRPr="00E43B52">
              <w:rPr>
                <w:rStyle w:val="a7"/>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9C2BB5">
              <w:rPr>
                <w:noProof/>
                <w:webHidden/>
              </w:rPr>
              <w:t>28</w:t>
            </w:r>
            <w:r w:rsidR="00833889">
              <w:rPr>
                <w:noProof/>
                <w:webHidden/>
              </w:rPr>
              <w:fldChar w:fldCharType="end"/>
            </w:r>
          </w:hyperlink>
        </w:p>
        <w:p w:rsidR="00833889" w:rsidRDefault="00F26407">
          <w:pPr>
            <w:pStyle w:val="23"/>
            <w:rPr>
              <w:rFonts w:asciiTheme="minorHAnsi" w:eastAsiaTheme="minorEastAsia" w:hAnsiTheme="minorHAnsi" w:cstheme="minorBidi"/>
              <w:noProof/>
              <w:sz w:val="22"/>
              <w:szCs w:val="22"/>
            </w:rPr>
          </w:pPr>
          <w:hyperlink w:anchor="_Toc27119019" w:history="1">
            <w:r w:rsidR="00833889" w:rsidRPr="00E43B52">
              <w:rPr>
                <w:rStyle w:val="a7"/>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9C2BB5">
              <w:rPr>
                <w:noProof/>
                <w:webHidden/>
              </w:rPr>
              <w:t>30</w:t>
            </w:r>
            <w:r w:rsidR="00833889">
              <w:rPr>
                <w:noProof/>
                <w:webHidden/>
              </w:rPr>
              <w:fldChar w:fldCharType="end"/>
            </w:r>
          </w:hyperlink>
        </w:p>
        <w:p w:rsidR="00833889" w:rsidRDefault="00F26407">
          <w:pPr>
            <w:pStyle w:val="23"/>
            <w:rPr>
              <w:rFonts w:asciiTheme="minorHAnsi" w:eastAsiaTheme="minorEastAsia" w:hAnsiTheme="minorHAnsi" w:cstheme="minorBidi"/>
              <w:noProof/>
              <w:sz w:val="22"/>
              <w:szCs w:val="22"/>
            </w:rPr>
          </w:pPr>
          <w:hyperlink w:anchor="_Toc27119020" w:history="1">
            <w:r w:rsidR="00833889" w:rsidRPr="00E43B52">
              <w:rPr>
                <w:rStyle w:val="a7"/>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9C2BB5">
              <w:rPr>
                <w:noProof/>
                <w:webHidden/>
              </w:rPr>
              <w:t>31</w:t>
            </w:r>
            <w:r w:rsidR="00833889">
              <w:rPr>
                <w:noProof/>
                <w:webHidden/>
              </w:rPr>
              <w:fldChar w:fldCharType="end"/>
            </w:r>
          </w:hyperlink>
        </w:p>
        <w:p w:rsidR="00833889" w:rsidRDefault="00F26407">
          <w:pPr>
            <w:pStyle w:val="23"/>
            <w:rPr>
              <w:rFonts w:asciiTheme="minorHAnsi" w:eastAsiaTheme="minorEastAsia" w:hAnsiTheme="minorHAnsi" w:cstheme="minorBidi"/>
              <w:noProof/>
              <w:sz w:val="22"/>
              <w:szCs w:val="22"/>
            </w:rPr>
          </w:pPr>
          <w:hyperlink w:anchor="_Toc27119021" w:history="1">
            <w:r w:rsidR="00833889" w:rsidRPr="00E43B52">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9C2BB5">
              <w:rPr>
                <w:noProof/>
                <w:webHidden/>
              </w:rPr>
              <w:t>32</w:t>
            </w:r>
            <w:r w:rsidR="00833889">
              <w:rPr>
                <w:noProof/>
                <w:webHidden/>
              </w:rPr>
              <w:fldChar w:fldCharType="end"/>
            </w:r>
          </w:hyperlink>
        </w:p>
        <w:p w:rsidR="00833889" w:rsidRDefault="00F26407">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7"/>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9C2BB5">
              <w:rPr>
                <w:noProof/>
                <w:webHidden/>
              </w:rPr>
              <w:t>36</w:t>
            </w:r>
            <w:r w:rsidR="00833889">
              <w:rPr>
                <w:noProof/>
                <w:webHidden/>
              </w:rPr>
              <w:fldChar w:fldCharType="end"/>
            </w:r>
          </w:hyperlink>
        </w:p>
        <w:p w:rsidR="00833889" w:rsidRDefault="00F26407">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7"/>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9C2BB5">
              <w:rPr>
                <w:noProof/>
                <w:webHidden/>
              </w:rPr>
              <w:t>41</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11900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11901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11901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11901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244C9" w:rsidRPr="007A7B98" w:rsidRDefault="00A244C9" w:rsidP="00A244C9">
            <w:pPr>
              <w:pStyle w:val="Default"/>
              <w:ind w:firstLine="567"/>
              <w:jc w:val="both"/>
              <w:rPr>
                <w:bCs/>
              </w:rPr>
            </w:pPr>
            <w:r>
              <w:rPr>
                <w:bCs/>
              </w:rPr>
              <w:t>Шарапова Елена Викторовна</w:t>
            </w:r>
          </w:p>
          <w:p w:rsidR="00A244C9" w:rsidRPr="007A7B98" w:rsidRDefault="004A7175" w:rsidP="00A244C9">
            <w:pPr>
              <w:pStyle w:val="Default"/>
              <w:ind w:firstLine="567"/>
              <w:jc w:val="both"/>
              <w:rPr>
                <w:bCs/>
              </w:rPr>
            </w:pPr>
            <w:r>
              <w:rPr>
                <w:bCs/>
              </w:rPr>
              <w:t>тел. + 7 (3462) 52-43-</w:t>
            </w:r>
            <w:r w:rsidR="00A244C9">
              <w:rPr>
                <w:bCs/>
              </w:rPr>
              <w:t>71</w:t>
            </w:r>
          </w:p>
          <w:p w:rsidR="00A244C9" w:rsidRDefault="00A244C9" w:rsidP="00A244C9">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8A73FC" w:rsidRPr="00811617" w:rsidRDefault="008A73FC" w:rsidP="008A73FC">
            <w:pPr>
              <w:pStyle w:val="Default"/>
              <w:ind w:firstLine="567"/>
              <w:jc w:val="both"/>
              <w:rPr>
                <w:bCs/>
              </w:rPr>
            </w:pPr>
            <w:r>
              <w:rPr>
                <w:lang w:eastAsia="ru-RU"/>
              </w:rPr>
              <w:t>Васильев Михаил Иванович</w:t>
            </w:r>
          </w:p>
          <w:p w:rsidR="008A73FC" w:rsidRPr="00811617" w:rsidRDefault="008A73FC" w:rsidP="008A73FC">
            <w:pPr>
              <w:pStyle w:val="Default"/>
              <w:ind w:firstLine="567"/>
              <w:jc w:val="both"/>
              <w:rPr>
                <w:bCs/>
              </w:rPr>
            </w:pPr>
            <w:r w:rsidRPr="00811617">
              <w:rPr>
                <w:bCs/>
              </w:rPr>
              <w:t>тел. + 7 (3462) 24-17-23</w:t>
            </w:r>
          </w:p>
          <w:p w:rsidR="008A73FC" w:rsidRDefault="008A73FC" w:rsidP="008A73FC">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244C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26407"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B1AA6">
            <w:pPr>
              <w:ind w:firstLine="567"/>
              <w:jc w:val="both"/>
              <w:rPr>
                <w:b/>
              </w:rPr>
            </w:pPr>
            <w:r w:rsidRPr="00182067">
              <w:rPr>
                <w:b/>
              </w:rPr>
              <w:t>«</w:t>
            </w:r>
            <w:r w:rsidR="008A73FC">
              <w:rPr>
                <w:b/>
              </w:rPr>
              <w:t>2</w:t>
            </w:r>
            <w:r w:rsidR="00CB1AA6">
              <w:rPr>
                <w:b/>
              </w:rPr>
              <w:t>2</w:t>
            </w:r>
            <w:r w:rsidR="009A1DD8">
              <w:rPr>
                <w:b/>
              </w:rPr>
              <w:t>»</w:t>
            </w:r>
            <w:r w:rsidR="002C5C66">
              <w:rPr>
                <w:b/>
              </w:rPr>
              <w:t xml:space="preserve"> </w:t>
            </w:r>
            <w:r w:rsidR="008A73FC">
              <w:rPr>
                <w:b/>
              </w:rPr>
              <w:t>января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8A73FC">
              <w:rPr>
                <w:b/>
              </w:rPr>
              <w:t>2</w:t>
            </w:r>
            <w:r w:rsidR="00CB1AA6">
              <w:rPr>
                <w:b/>
              </w:rPr>
              <w:t>2</w:t>
            </w:r>
            <w:r w:rsidRPr="002C5C66">
              <w:rPr>
                <w:b/>
              </w:rPr>
              <w:t>»</w:t>
            </w:r>
            <w:r w:rsidRPr="00182067">
              <w:rPr>
                <w:b/>
              </w:rPr>
              <w:t xml:space="preserve"> </w:t>
            </w:r>
            <w:r w:rsidR="008A73FC" w:rsidRPr="008A73FC">
              <w:rPr>
                <w:b/>
              </w:rPr>
              <w:t xml:space="preserve">января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5596B">
              <w:rPr>
                <w:b/>
              </w:rPr>
              <w:t>2</w:t>
            </w:r>
            <w:r w:rsidR="00CB1AA6">
              <w:rPr>
                <w:b/>
              </w:rPr>
              <w:t>9</w:t>
            </w:r>
            <w:r w:rsidRPr="00182067">
              <w:rPr>
                <w:b/>
              </w:rPr>
              <w:t>»</w:t>
            </w:r>
            <w:r w:rsidR="002C5C66">
              <w:rPr>
                <w:b/>
              </w:rPr>
              <w:t xml:space="preserve"> </w:t>
            </w:r>
            <w:r w:rsidR="008A73FC">
              <w:rPr>
                <w:b/>
              </w:rPr>
              <w:t>января</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CB1AA6">
              <w:rPr>
                <w:b/>
              </w:rPr>
              <w:t>30</w:t>
            </w:r>
            <w:r w:rsidR="007F6E21" w:rsidRPr="00182067">
              <w:rPr>
                <w:b/>
              </w:rPr>
              <w:t>»</w:t>
            </w:r>
            <w:r w:rsidR="002C5C66">
              <w:rPr>
                <w:b/>
              </w:rPr>
              <w:t xml:space="preserve"> </w:t>
            </w:r>
            <w:r w:rsidR="008A73FC">
              <w:rPr>
                <w:b/>
              </w:rPr>
              <w:t>января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CB1AA6">
              <w:rPr>
                <w:b/>
              </w:rPr>
              <w:t>0</w:t>
            </w:r>
            <w:r w:rsidR="00932A80">
              <w:rPr>
                <w:b/>
              </w:rPr>
              <w:t>6</w:t>
            </w:r>
            <w:r w:rsidRPr="00D818B8">
              <w:rPr>
                <w:b/>
              </w:rPr>
              <w:t>»</w:t>
            </w:r>
            <w:r w:rsidR="002C5C66">
              <w:rPr>
                <w:b/>
              </w:rPr>
              <w:t xml:space="preserve"> </w:t>
            </w:r>
            <w:r w:rsidR="00CB1AA6">
              <w:rPr>
                <w:b/>
              </w:rPr>
              <w:t>февраля</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932A80">
              <w:rPr>
                <w:b/>
              </w:rPr>
              <w:t>10</w:t>
            </w:r>
            <w:r w:rsidRPr="00D818B8">
              <w:rPr>
                <w:b/>
              </w:rPr>
              <w:t>»</w:t>
            </w:r>
            <w:r w:rsidR="002C5C66">
              <w:rPr>
                <w:b/>
              </w:rPr>
              <w:t xml:space="preserve"> </w:t>
            </w:r>
            <w:r w:rsidR="008A73FC">
              <w:rPr>
                <w:b/>
              </w:rPr>
              <w:t>февраля</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8A73FC">
              <w:rPr>
                <w:b/>
              </w:rPr>
              <w:t>2</w:t>
            </w:r>
            <w:r w:rsidR="00CB1AA6">
              <w:rPr>
                <w:b/>
              </w:rPr>
              <w:t>2</w:t>
            </w:r>
            <w:r w:rsidR="00D912C4">
              <w:rPr>
                <w:b/>
              </w:rPr>
              <w:t>»</w:t>
            </w:r>
            <w:r w:rsidR="002C5C66">
              <w:rPr>
                <w:b/>
              </w:rPr>
              <w:t xml:space="preserve"> </w:t>
            </w:r>
            <w:r w:rsidR="008A73FC" w:rsidRPr="008A73FC">
              <w:rPr>
                <w:b/>
              </w:rPr>
              <w:t xml:space="preserve">января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CB1AA6">
              <w:rPr>
                <w:b/>
              </w:rPr>
              <w:t>2</w:t>
            </w:r>
            <w:r w:rsidR="00932A80">
              <w:rPr>
                <w:b/>
              </w:rPr>
              <w:t>7</w:t>
            </w:r>
            <w:r w:rsidR="00357ED7">
              <w:rPr>
                <w:b/>
              </w:rPr>
              <w:t>»</w:t>
            </w:r>
            <w:r w:rsidR="002C5C66">
              <w:rPr>
                <w:b/>
              </w:rPr>
              <w:t xml:space="preserve"> </w:t>
            </w:r>
            <w:r w:rsidR="008A73FC" w:rsidRPr="008A73FC">
              <w:rPr>
                <w:b/>
              </w:rPr>
              <w:t xml:space="preserve">января 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8A73FC" w:rsidRPr="008A73FC">
              <w:rPr>
                <w:b/>
              </w:rPr>
              <w:t>проведение экспертизы промышленной безопасности зданий и сооружений котельных СГМУП «ГТС» г. Сургут</w:t>
            </w:r>
            <w:r w:rsidR="00B5596B">
              <w:rPr>
                <w:b/>
              </w:rPr>
              <w:t>.</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8A73FC" w:rsidP="00563AB4">
            <w:pPr>
              <w:widowControl w:val="0"/>
              <w:autoSpaceDE w:val="0"/>
              <w:autoSpaceDN w:val="0"/>
              <w:adjustRightInd w:val="0"/>
              <w:ind w:firstLine="567"/>
              <w:jc w:val="both"/>
              <w:rPr>
                <w:b/>
                <w:color w:val="000000"/>
              </w:rPr>
            </w:pPr>
            <w:r>
              <w:rPr>
                <w:b/>
                <w:color w:val="000000"/>
              </w:rPr>
              <w:t>238 080</w:t>
            </w:r>
            <w:r w:rsidR="00E950C1" w:rsidRPr="00E950C1">
              <w:rPr>
                <w:b/>
                <w:color w:val="000000"/>
              </w:rPr>
              <w:t xml:space="preserve"> (</w:t>
            </w:r>
            <w:r>
              <w:rPr>
                <w:b/>
                <w:color w:val="000000"/>
              </w:rPr>
              <w:t>Двести тридцать восемь тысяч восемьдесят</w:t>
            </w:r>
            <w:r w:rsidR="00E950C1" w:rsidRPr="00E950C1">
              <w:rPr>
                <w:b/>
                <w:color w:val="000000"/>
              </w:rPr>
              <w:t>) рубл</w:t>
            </w:r>
            <w:r w:rsidR="00932A80">
              <w:rPr>
                <w:b/>
                <w:color w:val="000000"/>
              </w:rPr>
              <w:t>ей</w:t>
            </w:r>
            <w:r w:rsidR="00E950C1" w:rsidRPr="00E950C1">
              <w:rPr>
                <w:b/>
                <w:color w:val="000000"/>
              </w:rPr>
              <w:t xml:space="preserve"> </w:t>
            </w:r>
            <w:r>
              <w:rPr>
                <w:b/>
                <w:color w:val="000000"/>
              </w:rPr>
              <w:t>00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B016B9" w:rsidP="001A1F91">
            <w:pPr>
              <w:widowControl w:val="0"/>
              <w:autoSpaceDE w:val="0"/>
              <w:autoSpaceDN w:val="0"/>
              <w:adjustRightInd w:val="0"/>
              <w:ind w:firstLine="567"/>
              <w:jc w:val="both"/>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2D4F76">
              <w:rPr>
                <w:rFonts w:cs="Arial"/>
                <w:color w:val="000000"/>
              </w:rPr>
              <w:t>:</w:t>
            </w:r>
          </w:p>
          <w:p w:rsidR="006E1215" w:rsidRPr="006E1215" w:rsidRDefault="006E1215" w:rsidP="00AD0788">
            <w:pPr>
              <w:ind w:firstLine="567"/>
              <w:jc w:val="both"/>
              <w:rPr>
                <w:rFonts w:cs="Arial"/>
                <w:i/>
                <w:color w:val="000000"/>
              </w:rPr>
            </w:pPr>
            <w:r w:rsidRPr="006E1215">
              <w:rPr>
                <w:rFonts w:cs="Arial"/>
                <w:i/>
                <w:color w:val="000000"/>
              </w:rPr>
              <w:t xml:space="preserve">-   действующая лицензия на осуществление деятельности по проведению экспертизы промышленной безопасности </w:t>
            </w:r>
            <w:r w:rsidR="000A63F9" w:rsidRPr="000A63F9">
              <w:rPr>
                <w:rFonts w:cs="Arial"/>
                <w:i/>
                <w:color w:val="000000"/>
              </w:rPr>
              <w:t>зданий и сооружений</w:t>
            </w:r>
            <w:r w:rsidRPr="006E1215">
              <w:rPr>
                <w:rFonts w:cs="Arial"/>
                <w:i/>
                <w:color w:val="000000"/>
              </w:rPr>
              <w:t xml:space="preserve">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9C2BB5">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w:t>
            </w:r>
            <w:r w:rsidRPr="000F3B3F">
              <w:rPr>
                <w:rFonts w:cs="Arial"/>
                <w:color w:val="000000"/>
              </w:rPr>
              <w:lastRenderedPageBreak/>
              <w:t>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w:t>
            </w:r>
            <w:r w:rsidR="0022315A">
              <w:rPr>
                <w:bCs/>
              </w:rPr>
              <w:lastRenderedPageBreak/>
              <w:t>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lastRenderedPageBreak/>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w:t>
            </w:r>
            <w:proofErr w:type="gramStart"/>
            <w:r w:rsidRPr="0015184E">
              <w:t>,</w:t>
            </w:r>
            <w:proofErr w:type="gramEnd"/>
            <w:r w:rsidRPr="0015184E">
              <w:t xml:space="preserve">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w:t>
            </w:r>
            <w:proofErr w:type="gramStart"/>
            <w:r w:rsidRPr="0015184E">
              <w:t>,</w:t>
            </w:r>
            <w:proofErr w:type="gramEnd"/>
            <w:r w:rsidRPr="0015184E">
              <w:t xml:space="preserve">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w:t>
            </w:r>
            <w:r>
              <w:rPr>
                <w:color w:val="000000"/>
              </w:rPr>
              <w:lastRenderedPageBreak/>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6706E4">
        <w:trPr>
          <w:trHeight w:val="445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w:t>
            </w:r>
            <w:proofErr w:type="gramStart"/>
            <w:r w:rsidRPr="0015184E">
              <w:t>,</w:t>
            </w:r>
            <w:proofErr w:type="gramEnd"/>
            <w:r w:rsidRPr="0015184E">
              <w:t xml:space="preserve">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Default="00B345FE" w:rsidP="007B5A14">
            <w:pPr>
              <w:ind w:firstLine="567"/>
              <w:jc w:val="both"/>
            </w:pPr>
            <w:proofErr w:type="gramStart"/>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w:t>
            </w:r>
            <w:proofErr w:type="gramEnd"/>
            <w:r w:rsidR="007B5A14" w:rsidRPr="001A7FE9">
              <w:rPr>
                <w:highlight w:val="yellow"/>
                <w:u w:val="single"/>
              </w:rPr>
              <w:t xml:space="preserve">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1A7FE9" w:rsidRPr="001A7FE9" w:rsidRDefault="001A7FE9" w:rsidP="001A7FE9">
            <w:pPr>
              <w:ind w:firstLine="567"/>
              <w:jc w:val="both"/>
              <w:rPr>
                <w:rFonts w:cs="Arial"/>
                <w:color w:val="000000"/>
              </w:rPr>
            </w:pPr>
            <w:r w:rsidRPr="001A7FE9">
              <w:rPr>
                <w:rFonts w:cs="Arial"/>
                <w:color w:val="000000"/>
              </w:rPr>
              <w:t>-</w:t>
            </w:r>
            <w:r>
              <w:rPr>
                <w:rFonts w:cs="Arial"/>
                <w:color w:val="000000"/>
              </w:rPr>
              <w:t xml:space="preserve"> наличие </w:t>
            </w:r>
            <w:r w:rsidRPr="001A7FE9">
              <w:rPr>
                <w:rFonts w:cs="Arial"/>
                <w:color w:val="000000"/>
              </w:rPr>
              <w:t>действующ</w:t>
            </w:r>
            <w:r>
              <w:rPr>
                <w:rFonts w:cs="Arial"/>
                <w:color w:val="000000"/>
              </w:rPr>
              <w:t>ей</w:t>
            </w:r>
            <w:r w:rsidRPr="001A7FE9">
              <w:rPr>
                <w:rFonts w:cs="Arial"/>
                <w:color w:val="000000"/>
              </w:rPr>
              <w:t xml:space="preserve"> лицензи</w:t>
            </w:r>
            <w:r>
              <w:rPr>
                <w:rFonts w:cs="Arial"/>
                <w:color w:val="000000"/>
              </w:rPr>
              <w:t>и</w:t>
            </w:r>
            <w:r w:rsidRPr="001A7FE9">
              <w:rPr>
                <w:rFonts w:cs="Arial"/>
                <w:color w:val="000000"/>
              </w:rPr>
              <w:t xml:space="preserve"> на осуществление деятельности по проведению экспертизы промышленной безопасности </w:t>
            </w:r>
            <w:r w:rsidR="00AF439F" w:rsidRPr="00AF439F">
              <w:rPr>
                <w:rFonts w:cs="Arial"/>
                <w:color w:val="000000"/>
              </w:rPr>
              <w:t>зданий и сооружений на опасном производственном объекте</w:t>
            </w:r>
            <w:r w:rsidRPr="001A7FE9">
              <w:rPr>
                <w:rFonts w:cs="Arial"/>
                <w:color w:val="000000"/>
              </w:rPr>
              <w:t>,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lastRenderedPageBreak/>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lastRenderedPageBreak/>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 xml:space="preserve">раздела II «Информационная </w:t>
              </w:r>
              <w:r w:rsidRPr="0015184E">
                <w:lastRenderedPageBreak/>
                <w:t>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w:t>
            </w:r>
            <w:r w:rsidRPr="00727538">
              <w:lastRenderedPageBreak/>
              <w:t>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626C52">
              <w:t>с даты вынесения</w:t>
            </w:r>
            <w:proofErr w:type="gramEnd"/>
            <w:r w:rsidRPr="00626C52">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824"/>
        <w:gridCol w:w="1418"/>
        <w:gridCol w:w="2126"/>
        <w:gridCol w:w="2229"/>
      </w:tblGrid>
      <w:tr w:rsidR="00B12813" w:rsidTr="00E00C2D">
        <w:tc>
          <w:tcPr>
            <w:tcW w:w="537"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w:t>
            </w:r>
          </w:p>
          <w:p w:rsidR="00B12813" w:rsidRPr="00C27D2A" w:rsidRDefault="00B12813"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229"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C27D2A" w:rsidTr="00E00C2D">
        <w:trPr>
          <w:trHeight w:val="258"/>
        </w:trPr>
        <w:tc>
          <w:tcPr>
            <w:tcW w:w="537" w:type="dxa"/>
            <w:tcBorders>
              <w:top w:val="single" w:sz="4" w:space="0" w:color="auto"/>
              <w:left w:val="single" w:sz="4" w:space="0" w:color="auto"/>
              <w:bottom w:val="single" w:sz="4" w:space="0" w:color="auto"/>
              <w:right w:val="single" w:sz="4" w:space="0" w:color="auto"/>
            </w:tcBorders>
            <w:hideMark/>
          </w:tcPr>
          <w:p w:rsidR="00C27D2A" w:rsidRDefault="00C27D2A">
            <w:pPr>
              <w:spacing w:line="276" w:lineRule="auto"/>
              <w:rPr>
                <w:rFonts w:cs="Arial"/>
                <w:color w:val="000000"/>
                <w:lang w:eastAsia="en-US"/>
              </w:rPr>
            </w:pPr>
            <w:r>
              <w:rPr>
                <w:rFonts w:cs="Arial"/>
                <w:color w:val="000000"/>
                <w:lang w:eastAsia="en-US"/>
              </w:rPr>
              <w:t>1</w:t>
            </w:r>
          </w:p>
        </w:tc>
        <w:tc>
          <w:tcPr>
            <w:tcW w:w="3824" w:type="dxa"/>
            <w:tcBorders>
              <w:top w:val="single" w:sz="4" w:space="0" w:color="auto"/>
              <w:left w:val="single" w:sz="4" w:space="0" w:color="auto"/>
              <w:bottom w:val="single" w:sz="4" w:space="0" w:color="auto"/>
              <w:right w:val="single" w:sz="4" w:space="0" w:color="auto"/>
            </w:tcBorders>
            <w:vAlign w:val="center"/>
          </w:tcPr>
          <w:p w:rsidR="00C27D2A" w:rsidRPr="00AE7638" w:rsidRDefault="00C27D2A"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27D2A" w:rsidRPr="00C27D2A" w:rsidRDefault="00C27D2A" w:rsidP="009A1DD8">
            <w:pPr>
              <w:jc w:val="center"/>
            </w:pPr>
          </w:p>
        </w:tc>
        <w:tc>
          <w:tcPr>
            <w:tcW w:w="2126"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r>
      <w:tr w:rsidR="00C27D2A" w:rsidTr="00E00C2D">
        <w:trPr>
          <w:trHeight w:val="258"/>
        </w:trPr>
        <w:tc>
          <w:tcPr>
            <w:tcW w:w="537"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r>
              <w:rPr>
                <w:rFonts w:cs="Arial"/>
                <w:color w:val="000000"/>
                <w:lang w:eastAsia="en-US"/>
              </w:rPr>
              <w:t>2</w:t>
            </w:r>
          </w:p>
        </w:tc>
        <w:tc>
          <w:tcPr>
            <w:tcW w:w="3824" w:type="dxa"/>
            <w:tcBorders>
              <w:top w:val="single" w:sz="4" w:space="0" w:color="auto"/>
              <w:left w:val="single" w:sz="4" w:space="0" w:color="auto"/>
              <w:bottom w:val="single" w:sz="4" w:space="0" w:color="auto"/>
              <w:right w:val="single" w:sz="4" w:space="0" w:color="auto"/>
            </w:tcBorders>
            <w:vAlign w:val="center"/>
          </w:tcPr>
          <w:p w:rsidR="00C27D2A" w:rsidRPr="00AE7638" w:rsidRDefault="00C27D2A"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27D2A" w:rsidRPr="00C27D2A" w:rsidRDefault="00C27D2A" w:rsidP="009A1DD8">
            <w:pPr>
              <w:jc w:val="center"/>
            </w:pPr>
          </w:p>
        </w:tc>
        <w:tc>
          <w:tcPr>
            <w:tcW w:w="2126"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r>
      <w:tr w:rsidR="00C27D2A" w:rsidTr="00E00C2D">
        <w:trPr>
          <w:trHeight w:val="258"/>
        </w:trPr>
        <w:tc>
          <w:tcPr>
            <w:tcW w:w="537"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r>
              <w:rPr>
                <w:rFonts w:cs="Arial"/>
                <w:color w:val="000000"/>
                <w:lang w:eastAsia="en-US"/>
              </w:rPr>
              <w:t>3</w:t>
            </w:r>
          </w:p>
        </w:tc>
        <w:tc>
          <w:tcPr>
            <w:tcW w:w="3824" w:type="dxa"/>
            <w:tcBorders>
              <w:top w:val="single" w:sz="4" w:space="0" w:color="auto"/>
              <w:left w:val="single" w:sz="4" w:space="0" w:color="auto"/>
              <w:bottom w:val="single" w:sz="4" w:space="0" w:color="auto"/>
              <w:right w:val="single" w:sz="4" w:space="0" w:color="auto"/>
            </w:tcBorders>
            <w:vAlign w:val="center"/>
          </w:tcPr>
          <w:p w:rsidR="00C27D2A" w:rsidRPr="00AE7638" w:rsidRDefault="00C27D2A"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27D2A" w:rsidRPr="00C27D2A" w:rsidRDefault="00C27D2A" w:rsidP="009A1DD8">
            <w:pPr>
              <w:jc w:val="center"/>
            </w:pPr>
          </w:p>
        </w:tc>
        <w:tc>
          <w:tcPr>
            <w:tcW w:w="2126"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r>
      <w:tr w:rsidR="00C27D2A" w:rsidTr="00E00C2D">
        <w:trPr>
          <w:trHeight w:val="64"/>
        </w:trPr>
        <w:tc>
          <w:tcPr>
            <w:tcW w:w="537" w:type="dxa"/>
            <w:tcBorders>
              <w:top w:val="single" w:sz="4" w:space="0" w:color="auto"/>
              <w:left w:val="single" w:sz="4" w:space="0" w:color="auto"/>
              <w:bottom w:val="single" w:sz="4" w:space="0" w:color="auto"/>
              <w:right w:val="single" w:sz="4" w:space="0" w:color="auto"/>
            </w:tcBorders>
          </w:tcPr>
          <w:p w:rsidR="00C27D2A" w:rsidRDefault="00C27D2A" w:rsidP="00B12813">
            <w:pPr>
              <w:spacing w:line="276" w:lineRule="auto"/>
              <w:rPr>
                <w:rFonts w:cs="Arial"/>
                <w:color w:val="000000"/>
                <w:lang w:eastAsia="en-US"/>
              </w:rPr>
            </w:pPr>
            <w:r>
              <w:rPr>
                <w:rFonts w:cs="Arial"/>
                <w:color w:val="000000"/>
                <w:lang w:eastAsia="en-US"/>
              </w:rPr>
              <w:t>4</w:t>
            </w:r>
          </w:p>
        </w:tc>
        <w:tc>
          <w:tcPr>
            <w:tcW w:w="3824" w:type="dxa"/>
            <w:tcBorders>
              <w:top w:val="single" w:sz="4" w:space="0" w:color="auto"/>
              <w:left w:val="single" w:sz="4" w:space="0" w:color="auto"/>
              <w:bottom w:val="single" w:sz="4" w:space="0" w:color="auto"/>
              <w:right w:val="single" w:sz="4" w:space="0" w:color="auto"/>
            </w:tcBorders>
            <w:vAlign w:val="center"/>
          </w:tcPr>
          <w:p w:rsidR="00C27D2A" w:rsidRPr="00AE7638" w:rsidRDefault="00C27D2A"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27D2A" w:rsidRPr="00C27D2A" w:rsidRDefault="00C27D2A" w:rsidP="009A1DD8">
            <w:pPr>
              <w:jc w:val="center"/>
            </w:pPr>
          </w:p>
        </w:tc>
        <w:tc>
          <w:tcPr>
            <w:tcW w:w="2126"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C27D2A" w:rsidRDefault="00C27D2A">
            <w:pPr>
              <w:spacing w:line="276" w:lineRule="auto"/>
              <w:rPr>
                <w:rFonts w:cs="Arial"/>
                <w:color w:val="000000"/>
                <w:lang w:eastAsia="en-US"/>
              </w:rPr>
            </w:pPr>
          </w:p>
        </w:tc>
      </w:tr>
      <w:tr w:rsidR="00B12813" w:rsidTr="00E00C2D">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22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Таким образом, итоговая общая сумма ценового предложения составляет</w:t>
      </w:r>
      <w:proofErr w:type="gramStart"/>
      <w:r>
        <w:t xml:space="preserve"> __________________(_____________________________) </w:t>
      </w:r>
      <w:proofErr w:type="gramEnd"/>
      <w:r>
        <w:t xml:space="preserve">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CE77B5" w:rsidRPr="005070B7" w:rsidRDefault="00E00C2D" w:rsidP="00CE77B5">
      <w:pPr>
        <w:jc w:val="both"/>
        <w:rPr>
          <w:b/>
          <w:lang w:eastAsia="zh-CN"/>
        </w:rPr>
      </w:pPr>
      <w:bookmarkStart w:id="92" w:name="_Toc6571606"/>
      <w:r w:rsidRPr="00912F20">
        <w:rPr>
          <w:b/>
          <w:color w:val="000000"/>
        </w:rPr>
        <w:t xml:space="preserve">Предмет </w:t>
      </w:r>
      <w:r w:rsidR="001A7FE9">
        <w:rPr>
          <w:b/>
          <w:lang w:eastAsia="zh-CN"/>
        </w:rPr>
        <w:t>запроса котировок</w:t>
      </w:r>
      <w:r w:rsidRPr="00912F20">
        <w:rPr>
          <w:b/>
          <w:lang w:eastAsia="zh-CN"/>
        </w:rPr>
        <w:t xml:space="preserve"> в электронной форме</w:t>
      </w:r>
      <w:r w:rsidRPr="00912F20">
        <w:rPr>
          <w:b/>
        </w:rPr>
        <w:t>:</w:t>
      </w:r>
      <w:r w:rsidRPr="00912F20">
        <w:t xml:space="preserve"> </w:t>
      </w:r>
      <w:r w:rsidR="00CE77B5">
        <w:t>П</w:t>
      </w:r>
      <w:r w:rsidR="00CE77B5" w:rsidRPr="00A775B7">
        <w:t xml:space="preserve">роведение экспертизы промышленной безопасности </w:t>
      </w:r>
      <w:r w:rsidR="00CE77B5">
        <w:t>зданий и сооружений котельных</w:t>
      </w:r>
      <w:r w:rsidR="00CE77B5" w:rsidRPr="00A775B7">
        <w:t xml:space="preserve"> СГМУП «ГТС» г. Сургут.</w:t>
      </w:r>
    </w:p>
    <w:p w:rsidR="00CE77B5" w:rsidRPr="00504699" w:rsidRDefault="00CE77B5" w:rsidP="00CE77B5">
      <w:pPr>
        <w:pStyle w:val="32"/>
        <w:spacing w:before="120" w:line="276" w:lineRule="auto"/>
        <w:ind w:right="-144"/>
        <w:jc w:val="both"/>
        <w:rPr>
          <w:color w:val="D9D9D9"/>
          <w:sz w:val="24"/>
          <w:szCs w:val="24"/>
        </w:rPr>
      </w:pPr>
      <w:r w:rsidRPr="00FC7943">
        <w:rPr>
          <w:b/>
          <w:color w:val="000000"/>
          <w:sz w:val="24"/>
          <w:szCs w:val="24"/>
        </w:rPr>
        <w:t xml:space="preserve">Срок и условия </w:t>
      </w:r>
      <w:r>
        <w:rPr>
          <w:b/>
          <w:sz w:val="24"/>
          <w:szCs w:val="24"/>
        </w:rPr>
        <w:t>оказания</w:t>
      </w:r>
      <w:r w:rsidRPr="00CE4DF8">
        <w:rPr>
          <w:b/>
          <w:sz w:val="24"/>
          <w:szCs w:val="24"/>
        </w:rPr>
        <w:t xml:space="preserve"> </w:t>
      </w:r>
      <w:r>
        <w:rPr>
          <w:b/>
          <w:sz w:val="24"/>
          <w:szCs w:val="24"/>
        </w:rPr>
        <w:t>услуг</w:t>
      </w:r>
      <w:r w:rsidRPr="00CE4DF8">
        <w:rPr>
          <w:b/>
          <w:sz w:val="24"/>
          <w:szCs w:val="24"/>
        </w:rPr>
        <w:t xml:space="preserve">:  </w:t>
      </w:r>
      <w:r w:rsidRPr="00CE4DF8">
        <w:rPr>
          <w:sz w:val="24"/>
          <w:szCs w:val="24"/>
        </w:rPr>
        <w:t>30</w:t>
      </w:r>
      <w:r w:rsidR="00932A80">
        <w:rPr>
          <w:sz w:val="24"/>
          <w:szCs w:val="24"/>
        </w:rPr>
        <w:t xml:space="preserve"> (тридцать)</w:t>
      </w:r>
      <w:r w:rsidRPr="00CE4DF8">
        <w:rPr>
          <w:sz w:val="24"/>
          <w:szCs w:val="24"/>
        </w:rPr>
        <w:t xml:space="preserve"> </w:t>
      </w:r>
      <w:r w:rsidRPr="00615DB5">
        <w:rPr>
          <w:sz w:val="24"/>
          <w:szCs w:val="24"/>
        </w:rPr>
        <w:t xml:space="preserve">рабочих </w:t>
      </w:r>
      <w:r w:rsidRPr="00CE4DF8">
        <w:rPr>
          <w:sz w:val="24"/>
          <w:szCs w:val="24"/>
        </w:rPr>
        <w:t xml:space="preserve">дней </w:t>
      </w:r>
      <w:proofErr w:type="gramStart"/>
      <w:r w:rsidRPr="00CE4DF8">
        <w:rPr>
          <w:sz w:val="24"/>
          <w:szCs w:val="24"/>
        </w:rPr>
        <w:t xml:space="preserve">с </w:t>
      </w:r>
      <w:r w:rsidR="00932A80">
        <w:rPr>
          <w:sz w:val="24"/>
          <w:szCs w:val="24"/>
        </w:rPr>
        <w:t>даты</w:t>
      </w:r>
      <w:r w:rsidRPr="004B297F">
        <w:rPr>
          <w:sz w:val="24"/>
          <w:szCs w:val="24"/>
        </w:rPr>
        <w:t xml:space="preserve"> </w:t>
      </w:r>
      <w:r w:rsidR="00932A80">
        <w:rPr>
          <w:sz w:val="24"/>
          <w:szCs w:val="24"/>
        </w:rPr>
        <w:t>заключения</w:t>
      </w:r>
      <w:proofErr w:type="gramEnd"/>
      <w:r w:rsidRPr="004B297F">
        <w:rPr>
          <w:sz w:val="24"/>
          <w:szCs w:val="24"/>
        </w:rPr>
        <w:t xml:space="preserve"> </w:t>
      </w:r>
      <w:r>
        <w:rPr>
          <w:sz w:val="24"/>
          <w:szCs w:val="24"/>
        </w:rPr>
        <w:t>договора.</w:t>
      </w:r>
    </w:p>
    <w:p w:rsidR="00CE77B5" w:rsidRPr="003F54E8" w:rsidRDefault="00CE77B5" w:rsidP="00CE77B5">
      <w:pPr>
        <w:pStyle w:val="32"/>
        <w:spacing w:before="120" w:line="276" w:lineRule="auto"/>
        <w:ind w:right="-144"/>
        <w:jc w:val="both"/>
        <w:rPr>
          <w:sz w:val="24"/>
          <w:szCs w:val="24"/>
        </w:rPr>
      </w:pPr>
      <w:r w:rsidRPr="00BF74FD">
        <w:rPr>
          <w:b/>
          <w:sz w:val="24"/>
          <w:szCs w:val="24"/>
        </w:rPr>
        <w:t xml:space="preserve">Место </w:t>
      </w:r>
      <w:r>
        <w:rPr>
          <w:b/>
          <w:sz w:val="24"/>
          <w:szCs w:val="24"/>
        </w:rPr>
        <w:t>оказания услуг</w:t>
      </w:r>
      <w:r w:rsidRPr="00BF74FD">
        <w:rPr>
          <w:b/>
          <w:sz w:val="24"/>
          <w:szCs w:val="24"/>
        </w:rPr>
        <w:t>:</w:t>
      </w:r>
      <w:r w:rsidRPr="00BF74FD">
        <w:rPr>
          <w:sz w:val="24"/>
          <w:szCs w:val="24"/>
        </w:rPr>
        <w:t xml:space="preserve"> </w:t>
      </w:r>
      <w:proofErr w:type="gramStart"/>
      <w:r w:rsidRPr="00BF74FD">
        <w:rPr>
          <w:color w:val="000000"/>
          <w:spacing w:val="1"/>
          <w:sz w:val="24"/>
          <w:szCs w:val="24"/>
        </w:rPr>
        <w:t xml:space="preserve">Россия, Тюменская область, </w:t>
      </w:r>
      <w:r w:rsidR="00CF7F65" w:rsidRPr="00CF7F65">
        <w:rPr>
          <w:color w:val="000000"/>
          <w:spacing w:val="1"/>
          <w:sz w:val="24"/>
          <w:szCs w:val="24"/>
        </w:rPr>
        <w:t>Ханты-Мансийский автономный округ - Югра</w:t>
      </w:r>
      <w:r w:rsidRPr="00BF74FD">
        <w:rPr>
          <w:color w:val="000000"/>
          <w:spacing w:val="1"/>
          <w:sz w:val="24"/>
          <w:szCs w:val="24"/>
        </w:rPr>
        <w:t xml:space="preserve">, </w:t>
      </w:r>
      <w:r>
        <w:rPr>
          <w:color w:val="000000"/>
          <w:spacing w:val="1"/>
          <w:sz w:val="24"/>
          <w:szCs w:val="24"/>
        </w:rPr>
        <w:t>г. Сургут, ул.30</w:t>
      </w:r>
      <w:r w:rsidR="00CF7F65">
        <w:rPr>
          <w:color w:val="000000"/>
          <w:spacing w:val="1"/>
          <w:sz w:val="24"/>
          <w:szCs w:val="24"/>
        </w:rPr>
        <w:t xml:space="preserve"> </w:t>
      </w:r>
      <w:r>
        <w:rPr>
          <w:color w:val="000000"/>
          <w:spacing w:val="1"/>
          <w:sz w:val="24"/>
          <w:szCs w:val="24"/>
        </w:rPr>
        <w:t xml:space="preserve">лет Победы (котельная №4), </w:t>
      </w:r>
      <w:r w:rsidRPr="00BF74FD">
        <w:rPr>
          <w:color w:val="000000"/>
          <w:spacing w:val="1"/>
          <w:sz w:val="24"/>
          <w:szCs w:val="24"/>
        </w:rPr>
        <w:t xml:space="preserve">г. Сургут, </w:t>
      </w:r>
      <w:r>
        <w:rPr>
          <w:sz w:val="24"/>
          <w:szCs w:val="24"/>
        </w:rPr>
        <w:t>ул. Буровая</w:t>
      </w:r>
      <w:r w:rsidRPr="00BF74FD">
        <w:rPr>
          <w:sz w:val="24"/>
          <w:szCs w:val="24"/>
        </w:rPr>
        <w:t xml:space="preserve"> (котель</w:t>
      </w:r>
      <w:r>
        <w:rPr>
          <w:sz w:val="24"/>
          <w:szCs w:val="24"/>
        </w:rPr>
        <w:t>ная №9</w:t>
      </w:r>
      <w:r w:rsidRPr="00BF74FD">
        <w:rPr>
          <w:sz w:val="24"/>
          <w:szCs w:val="24"/>
        </w:rPr>
        <w:t xml:space="preserve">); </w:t>
      </w:r>
      <w:r w:rsidR="00CF7F65">
        <w:rPr>
          <w:sz w:val="24"/>
          <w:szCs w:val="24"/>
        </w:rPr>
        <w:t xml:space="preserve">                    </w:t>
      </w:r>
      <w:r w:rsidRPr="00BF74FD">
        <w:rPr>
          <w:sz w:val="24"/>
          <w:szCs w:val="24"/>
        </w:rPr>
        <w:t>п.</w:t>
      </w:r>
      <w:r>
        <w:rPr>
          <w:sz w:val="24"/>
          <w:szCs w:val="24"/>
        </w:rPr>
        <w:t xml:space="preserve"> Лесной (котельная №25</w:t>
      </w:r>
      <w:r w:rsidRPr="00BF74FD">
        <w:rPr>
          <w:sz w:val="24"/>
          <w:szCs w:val="24"/>
        </w:rPr>
        <w:t xml:space="preserve">); </w:t>
      </w:r>
      <w:r>
        <w:rPr>
          <w:sz w:val="24"/>
          <w:szCs w:val="24"/>
        </w:rPr>
        <w:t xml:space="preserve">п. Снежный </w:t>
      </w:r>
      <w:r w:rsidRPr="00BF74FD">
        <w:rPr>
          <w:sz w:val="24"/>
          <w:szCs w:val="24"/>
        </w:rPr>
        <w:t>(</w:t>
      </w:r>
      <w:r>
        <w:rPr>
          <w:sz w:val="24"/>
          <w:szCs w:val="24"/>
        </w:rPr>
        <w:t xml:space="preserve">котельная </w:t>
      </w:r>
      <w:r>
        <w:rPr>
          <w:sz w:val="24"/>
          <w:szCs w:val="24"/>
          <w:lang w:val="en-US"/>
        </w:rPr>
        <w:t>Q</w:t>
      </w:r>
      <w:r w:rsidRPr="00EC356B">
        <w:rPr>
          <w:sz w:val="24"/>
          <w:szCs w:val="24"/>
        </w:rPr>
        <w:t>=</w:t>
      </w:r>
      <w:r>
        <w:rPr>
          <w:sz w:val="24"/>
          <w:szCs w:val="24"/>
        </w:rPr>
        <w:t>2,2МВт</w:t>
      </w:r>
      <w:r w:rsidRPr="00BF74FD">
        <w:rPr>
          <w:sz w:val="24"/>
          <w:szCs w:val="24"/>
        </w:rPr>
        <w:t>)</w:t>
      </w:r>
      <w:r w:rsidRPr="003F54E8">
        <w:rPr>
          <w:sz w:val="24"/>
          <w:szCs w:val="24"/>
        </w:rPr>
        <w:t>;</w:t>
      </w:r>
      <w:r>
        <w:rPr>
          <w:sz w:val="24"/>
          <w:szCs w:val="24"/>
        </w:rPr>
        <w:t xml:space="preserve"> п. Снежный (котельная </w:t>
      </w:r>
      <w:r>
        <w:rPr>
          <w:sz w:val="24"/>
          <w:szCs w:val="24"/>
          <w:lang w:val="en-US"/>
        </w:rPr>
        <w:t>Q</w:t>
      </w:r>
      <w:r>
        <w:rPr>
          <w:sz w:val="24"/>
          <w:szCs w:val="24"/>
        </w:rPr>
        <w:t>=6,3МВт)</w:t>
      </w:r>
      <w:r w:rsidRPr="001E372F">
        <w:rPr>
          <w:sz w:val="24"/>
          <w:szCs w:val="24"/>
        </w:rPr>
        <w:t>;</w:t>
      </w:r>
      <w:r>
        <w:rPr>
          <w:sz w:val="24"/>
          <w:szCs w:val="24"/>
        </w:rPr>
        <w:t xml:space="preserve"> г. Сургут, пр.</w:t>
      </w:r>
      <w:proofErr w:type="gramEnd"/>
      <w:r>
        <w:rPr>
          <w:sz w:val="24"/>
          <w:szCs w:val="24"/>
        </w:rPr>
        <w:t xml:space="preserve"> Набережный (котельная №26, котельная №27).</w:t>
      </w:r>
    </w:p>
    <w:p w:rsidR="00CE77B5" w:rsidRDefault="00CE77B5" w:rsidP="00CE77B5">
      <w:pPr>
        <w:pStyle w:val="32"/>
        <w:spacing w:before="120" w:line="276" w:lineRule="auto"/>
        <w:ind w:right="-144"/>
        <w:jc w:val="both"/>
        <w:rPr>
          <w:b/>
          <w:szCs w:val="24"/>
        </w:rPr>
      </w:pPr>
    </w:p>
    <w:p w:rsidR="00CE77B5" w:rsidRDefault="00CE77B5" w:rsidP="00CE77B5">
      <w:pPr>
        <w:pStyle w:val="xl24"/>
        <w:spacing w:before="0" w:after="0" w:line="276" w:lineRule="auto"/>
        <w:ind w:right="-144" w:firstLine="539"/>
        <w:rPr>
          <w:b/>
          <w:szCs w:val="24"/>
        </w:rPr>
      </w:pPr>
      <w:r w:rsidRPr="004C237A">
        <w:rPr>
          <w:b/>
          <w:szCs w:val="24"/>
        </w:rPr>
        <w:t xml:space="preserve">ТРЕБОВАНИЯ К КАЧЕСТВУ, ТЕХНИЧЕСКИМ ХАРАКТЕРИСТИКАМ </w:t>
      </w:r>
    </w:p>
    <w:p w:rsidR="00CE77B5" w:rsidRPr="004C237A" w:rsidRDefault="00CE77B5" w:rsidP="00CE77B5">
      <w:pPr>
        <w:pStyle w:val="xl24"/>
        <w:spacing w:before="0" w:after="0" w:line="276" w:lineRule="auto"/>
        <w:ind w:right="-144" w:firstLine="539"/>
        <w:rPr>
          <w:b/>
          <w:szCs w:val="24"/>
        </w:rPr>
      </w:pPr>
      <w:r>
        <w:rPr>
          <w:b/>
          <w:szCs w:val="24"/>
        </w:rPr>
        <w:t>ОКАЗЫВАЕМЫХ УСЛУГ:</w:t>
      </w:r>
    </w:p>
    <w:p w:rsidR="00CE77B5" w:rsidRDefault="00CE77B5" w:rsidP="00CE77B5">
      <w:pPr>
        <w:widowControl w:val="0"/>
        <w:numPr>
          <w:ilvl w:val="0"/>
          <w:numId w:val="8"/>
        </w:numPr>
        <w:tabs>
          <w:tab w:val="clear" w:pos="1560"/>
        </w:tabs>
        <w:spacing w:before="240" w:after="240" w:line="276" w:lineRule="auto"/>
        <w:ind w:left="425" w:right="-142" w:hanging="425"/>
        <w:jc w:val="both"/>
        <w:rPr>
          <w:b/>
        </w:rPr>
      </w:pPr>
      <w:r>
        <w:rPr>
          <w:b/>
        </w:rPr>
        <w:t>Объем услуг:</w:t>
      </w:r>
    </w:p>
    <w:tbl>
      <w:tblPr>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3827"/>
        <w:gridCol w:w="851"/>
        <w:gridCol w:w="850"/>
        <w:gridCol w:w="1559"/>
      </w:tblGrid>
      <w:tr w:rsidR="00CE77B5" w:rsidRPr="00874339" w:rsidTr="00A42D06">
        <w:tc>
          <w:tcPr>
            <w:tcW w:w="567" w:type="dxa"/>
            <w:vAlign w:val="center"/>
          </w:tcPr>
          <w:p w:rsidR="00CE77B5" w:rsidRPr="00A42D06" w:rsidRDefault="00CE77B5" w:rsidP="002323F4">
            <w:pPr>
              <w:ind w:left="-108" w:right="-108"/>
              <w:jc w:val="center"/>
              <w:rPr>
                <w:sz w:val="20"/>
                <w:szCs w:val="20"/>
              </w:rPr>
            </w:pPr>
            <w:r w:rsidRPr="00A42D06">
              <w:rPr>
                <w:sz w:val="20"/>
                <w:szCs w:val="20"/>
              </w:rPr>
              <w:t xml:space="preserve">№ </w:t>
            </w:r>
            <w:proofErr w:type="gramStart"/>
            <w:r w:rsidRPr="00A42D06">
              <w:rPr>
                <w:sz w:val="20"/>
                <w:szCs w:val="20"/>
              </w:rPr>
              <w:t>п</w:t>
            </w:r>
            <w:proofErr w:type="gramEnd"/>
            <w:r w:rsidRPr="00A42D06">
              <w:rPr>
                <w:sz w:val="20"/>
                <w:szCs w:val="20"/>
              </w:rPr>
              <w:t>/п</w:t>
            </w:r>
          </w:p>
        </w:tc>
        <w:tc>
          <w:tcPr>
            <w:tcW w:w="2835" w:type="dxa"/>
            <w:vAlign w:val="center"/>
          </w:tcPr>
          <w:p w:rsidR="00CE77B5" w:rsidRPr="00A42D06" w:rsidRDefault="00CE77B5" w:rsidP="002323F4">
            <w:pPr>
              <w:jc w:val="center"/>
              <w:rPr>
                <w:sz w:val="20"/>
                <w:szCs w:val="20"/>
              </w:rPr>
            </w:pPr>
            <w:r w:rsidRPr="00A42D06">
              <w:rPr>
                <w:sz w:val="20"/>
                <w:szCs w:val="20"/>
              </w:rPr>
              <w:t>Наименование услуг, адрес</w:t>
            </w:r>
          </w:p>
        </w:tc>
        <w:tc>
          <w:tcPr>
            <w:tcW w:w="3827" w:type="dxa"/>
            <w:vAlign w:val="center"/>
          </w:tcPr>
          <w:p w:rsidR="00CE77B5" w:rsidRPr="00A42D06" w:rsidRDefault="00CE77B5" w:rsidP="002323F4">
            <w:pPr>
              <w:jc w:val="center"/>
              <w:rPr>
                <w:sz w:val="20"/>
                <w:szCs w:val="20"/>
              </w:rPr>
            </w:pPr>
            <w:r w:rsidRPr="00A42D06">
              <w:rPr>
                <w:sz w:val="20"/>
                <w:szCs w:val="20"/>
              </w:rPr>
              <w:t xml:space="preserve">Технические характеристики </w:t>
            </w:r>
          </w:p>
          <w:p w:rsidR="00CE77B5" w:rsidRPr="00A42D06" w:rsidRDefault="00CE77B5" w:rsidP="002323F4">
            <w:pPr>
              <w:jc w:val="center"/>
              <w:rPr>
                <w:sz w:val="20"/>
                <w:szCs w:val="20"/>
              </w:rPr>
            </w:pPr>
            <w:r w:rsidRPr="00A42D06">
              <w:rPr>
                <w:sz w:val="20"/>
                <w:szCs w:val="20"/>
              </w:rPr>
              <w:t xml:space="preserve">объекта </w:t>
            </w:r>
          </w:p>
        </w:tc>
        <w:tc>
          <w:tcPr>
            <w:tcW w:w="851" w:type="dxa"/>
          </w:tcPr>
          <w:p w:rsidR="00CE77B5" w:rsidRPr="00A42D06" w:rsidRDefault="00CE77B5" w:rsidP="002323F4">
            <w:pPr>
              <w:jc w:val="center"/>
              <w:rPr>
                <w:sz w:val="20"/>
                <w:szCs w:val="20"/>
              </w:rPr>
            </w:pPr>
            <w:r w:rsidRPr="00A42D06">
              <w:rPr>
                <w:sz w:val="20"/>
                <w:szCs w:val="20"/>
              </w:rPr>
              <w:t xml:space="preserve">Ед. </w:t>
            </w:r>
          </w:p>
          <w:p w:rsidR="00CE77B5" w:rsidRPr="00A42D06" w:rsidRDefault="00CE77B5" w:rsidP="002323F4">
            <w:pPr>
              <w:jc w:val="center"/>
              <w:rPr>
                <w:sz w:val="20"/>
                <w:szCs w:val="20"/>
              </w:rPr>
            </w:pPr>
            <w:r w:rsidRPr="00A42D06">
              <w:rPr>
                <w:sz w:val="20"/>
                <w:szCs w:val="20"/>
              </w:rPr>
              <w:t>изм.</w:t>
            </w:r>
          </w:p>
        </w:tc>
        <w:tc>
          <w:tcPr>
            <w:tcW w:w="850" w:type="dxa"/>
          </w:tcPr>
          <w:p w:rsidR="00CE77B5" w:rsidRPr="00A42D06" w:rsidRDefault="00CE77B5" w:rsidP="002323F4">
            <w:pPr>
              <w:jc w:val="center"/>
              <w:rPr>
                <w:sz w:val="20"/>
                <w:szCs w:val="20"/>
              </w:rPr>
            </w:pPr>
            <w:r w:rsidRPr="00A42D06">
              <w:rPr>
                <w:sz w:val="20"/>
                <w:szCs w:val="20"/>
              </w:rPr>
              <w:t>Кол-во</w:t>
            </w:r>
          </w:p>
        </w:tc>
        <w:tc>
          <w:tcPr>
            <w:tcW w:w="1559" w:type="dxa"/>
          </w:tcPr>
          <w:p w:rsidR="00CE77B5" w:rsidRPr="00A42D06" w:rsidRDefault="00CE77B5" w:rsidP="002323F4">
            <w:pPr>
              <w:rPr>
                <w:sz w:val="20"/>
                <w:szCs w:val="20"/>
              </w:rPr>
            </w:pPr>
            <w:r w:rsidRPr="00A42D06">
              <w:rPr>
                <w:sz w:val="20"/>
                <w:szCs w:val="20"/>
              </w:rPr>
              <w:t>Средняя цена за ед., руб. с НДС.</w:t>
            </w:r>
          </w:p>
        </w:tc>
      </w:tr>
      <w:tr w:rsidR="00CE77B5" w:rsidRPr="005806F4" w:rsidTr="00A42D06">
        <w:trPr>
          <w:trHeight w:val="1169"/>
        </w:trPr>
        <w:tc>
          <w:tcPr>
            <w:tcW w:w="567" w:type="dxa"/>
            <w:tcBorders>
              <w:top w:val="single" w:sz="4" w:space="0" w:color="auto"/>
            </w:tcBorders>
            <w:vAlign w:val="center"/>
          </w:tcPr>
          <w:p w:rsidR="00CE77B5" w:rsidRDefault="00CE77B5" w:rsidP="002323F4">
            <w:pPr>
              <w:jc w:val="center"/>
            </w:pPr>
            <w:r>
              <w:t>1</w:t>
            </w:r>
          </w:p>
        </w:tc>
        <w:tc>
          <w:tcPr>
            <w:tcW w:w="2835" w:type="dxa"/>
            <w:tcBorders>
              <w:top w:val="single" w:sz="4" w:space="0" w:color="auto"/>
            </w:tcBorders>
            <w:vAlign w:val="center"/>
          </w:tcPr>
          <w:p w:rsidR="00CE77B5" w:rsidRPr="00F72772" w:rsidRDefault="00CE77B5" w:rsidP="002323F4">
            <w:r w:rsidRPr="00F72772">
              <w:t>Проведение экспертизы промышленной безопасности здания котельной №</w:t>
            </w:r>
            <w:r>
              <w:t>4</w:t>
            </w:r>
            <w:r w:rsidRPr="00F72772">
              <w:t>.</w:t>
            </w:r>
          </w:p>
        </w:tc>
        <w:tc>
          <w:tcPr>
            <w:tcW w:w="3827" w:type="dxa"/>
            <w:tcBorders>
              <w:top w:val="single" w:sz="4" w:space="0" w:color="auto"/>
            </w:tcBorders>
            <w:vAlign w:val="center"/>
          </w:tcPr>
          <w:p w:rsidR="00CE77B5" w:rsidRPr="005334DE" w:rsidRDefault="00CE77B5" w:rsidP="002323F4">
            <w:pPr>
              <w:ind w:right="-108"/>
            </w:pPr>
            <w:r w:rsidRPr="005334DE">
              <w:t>Общая площадь – 1000 м</w:t>
            </w:r>
            <w:proofErr w:type="gramStart"/>
            <w:r w:rsidRPr="005334DE">
              <w:rPr>
                <w:vertAlign w:val="superscript"/>
              </w:rPr>
              <w:t>2</w:t>
            </w:r>
            <w:proofErr w:type="gramEnd"/>
            <w:r w:rsidRPr="005334DE">
              <w:t>.</w:t>
            </w:r>
          </w:p>
          <w:p w:rsidR="00CE77B5" w:rsidRPr="005334DE" w:rsidRDefault="00CE77B5" w:rsidP="002323F4">
            <w:pPr>
              <w:ind w:right="-108"/>
            </w:pPr>
            <w:r w:rsidRPr="005334DE">
              <w:t>Общий объем – 7776 м</w:t>
            </w:r>
            <w:r w:rsidRPr="005334DE">
              <w:rPr>
                <w:vertAlign w:val="superscript"/>
              </w:rPr>
              <w:t>3</w:t>
            </w:r>
            <w:r w:rsidRPr="005334DE">
              <w:t>.</w:t>
            </w:r>
          </w:p>
          <w:p w:rsidR="00CE77B5" w:rsidRPr="005334DE" w:rsidRDefault="00CE77B5" w:rsidP="002323F4">
            <w:pPr>
              <w:ind w:right="-108"/>
            </w:pPr>
            <w:r w:rsidRPr="005334DE">
              <w:t>Год ввода в эксплуатацию – 1971 г.</w:t>
            </w:r>
          </w:p>
          <w:p w:rsidR="00CE77B5" w:rsidRPr="00F72772" w:rsidRDefault="00CE77B5" w:rsidP="002323F4">
            <w:pPr>
              <w:ind w:right="-108"/>
            </w:pPr>
            <w:r w:rsidRPr="005334DE">
              <w:t xml:space="preserve">Этажность – </w:t>
            </w:r>
            <w:proofErr w:type="gramStart"/>
            <w:r w:rsidRPr="005334DE">
              <w:t>двухэтажное</w:t>
            </w:r>
            <w:proofErr w:type="gramEnd"/>
            <w:r w:rsidRPr="005334DE">
              <w:t>.</w:t>
            </w:r>
          </w:p>
        </w:tc>
        <w:tc>
          <w:tcPr>
            <w:tcW w:w="851" w:type="dxa"/>
            <w:tcBorders>
              <w:top w:val="single" w:sz="4" w:space="0" w:color="auto"/>
            </w:tcBorders>
            <w:vAlign w:val="center"/>
          </w:tcPr>
          <w:p w:rsidR="00CE77B5" w:rsidRPr="00F72772" w:rsidRDefault="00CE77B5" w:rsidP="002323F4">
            <w:pPr>
              <w:ind w:left="-108" w:right="-108"/>
              <w:jc w:val="center"/>
            </w:pPr>
            <w:r w:rsidRPr="00F72772">
              <w:t>объект</w:t>
            </w:r>
          </w:p>
        </w:tc>
        <w:tc>
          <w:tcPr>
            <w:tcW w:w="850" w:type="dxa"/>
            <w:tcBorders>
              <w:top w:val="single" w:sz="4" w:space="0" w:color="auto"/>
            </w:tcBorders>
            <w:vAlign w:val="center"/>
          </w:tcPr>
          <w:p w:rsidR="00CE77B5" w:rsidRPr="00F72772" w:rsidRDefault="00CE77B5" w:rsidP="002323F4">
            <w:pPr>
              <w:jc w:val="center"/>
            </w:pPr>
            <w:r w:rsidRPr="00F72772">
              <w:t>1</w:t>
            </w:r>
          </w:p>
        </w:tc>
        <w:tc>
          <w:tcPr>
            <w:tcW w:w="1559" w:type="dxa"/>
            <w:tcBorders>
              <w:top w:val="single" w:sz="4" w:space="0" w:color="auto"/>
            </w:tcBorders>
            <w:vAlign w:val="center"/>
          </w:tcPr>
          <w:p w:rsidR="00CE77B5" w:rsidRPr="00A834F8" w:rsidRDefault="00CE77B5" w:rsidP="002323F4">
            <w:pPr>
              <w:jc w:val="center"/>
            </w:pPr>
            <w:r w:rsidRPr="00A834F8">
              <w:rPr>
                <w:sz w:val="22"/>
                <w:szCs w:val="22"/>
              </w:rPr>
              <w:t>25333,34</w:t>
            </w:r>
          </w:p>
        </w:tc>
      </w:tr>
      <w:tr w:rsidR="00CE77B5" w:rsidRPr="005806F4" w:rsidTr="00A42D06">
        <w:trPr>
          <w:trHeight w:val="1169"/>
        </w:trPr>
        <w:tc>
          <w:tcPr>
            <w:tcW w:w="567" w:type="dxa"/>
            <w:tcBorders>
              <w:top w:val="single" w:sz="4" w:space="0" w:color="auto"/>
            </w:tcBorders>
            <w:vAlign w:val="center"/>
          </w:tcPr>
          <w:p w:rsidR="00CE77B5" w:rsidRDefault="00CE77B5" w:rsidP="002323F4">
            <w:pPr>
              <w:spacing w:after="240"/>
              <w:jc w:val="center"/>
            </w:pPr>
            <w:r>
              <w:t>2</w:t>
            </w:r>
          </w:p>
        </w:tc>
        <w:tc>
          <w:tcPr>
            <w:tcW w:w="2835" w:type="dxa"/>
            <w:tcBorders>
              <w:top w:val="single" w:sz="4" w:space="0" w:color="auto"/>
            </w:tcBorders>
            <w:vAlign w:val="center"/>
          </w:tcPr>
          <w:p w:rsidR="00CE77B5" w:rsidRPr="003C1187" w:rsidRDefault="00CE77B5" w:rsidP="002323F4">
            <w:r w:rsidRPr="003C1187">
              <w:t>Проведение технического освидетельствования здания котельной №9.</w:t>
            </w:r>
          </w:p>
        </w:tc>
        <w:tc>
          <w:tcPr>
            <w:tcW w:w="3827" w:type="dxa"/>
            <w:tcBorders>
              <w:top w:val="single" w:sz="4" w:space="0" w:color="auto"/>
            </w:tcBorders>
            <w:vAlign w:val="center"/>
          </w:tcPr>
          <w:p w:rsidR="00CE77B5" w:rsidRPr="00F72772" w:rsidRDefault="00CE77B5" w:rsidP="002323F4">
            <w:pPr>
              <w:ind w:right="-108"/>
            </w:pPr>
            <w:r w:rsidRPr="00F72772">
              <w:t>Общая площадь – 195,5 м</w:t>
            </w:r>
            <w:proofErr w:type="gramStart"/>
            <w:r w:rsidRPr="00F72772">
              <w:rPr>
                <w:vertAlign w:val="superscript"/>
              </w:rPr>
              <w:t>2</w:t>
            </w:r>
            <w:proofErr w:type="gramEnd"/>
            <w:r w:rsidRPr="00F72772">
              <w:t>.</w:t>
            </w:r>
          </w:p>
          <w:p w:rsidR="00CE77B5" w:rsidRPr="00F72772" w:rsidRDefault="00CE77B5" w:rsidP="002323F4">
            <w:pPr>
              <w:ind w:right="-108"/>
            </w:pPr>
            <w:r w:rsidRPr="00F72772">
              <w:t>Общий объем – 1193 м</w:t>
            </w:r>
            <w:r w:rsidRPr="00F72772">
              <w:rPr>
                <w:vertAlign w:val="superscript"/>
              </w:rPr>
              <w:t>3</w:t>
            </w:r>
            <w:r w:rsidRPr="00F72772">
              <w:t>.</w:t>
            </w:r>
          </w:p>
          <w:p w:rsidR="00CE77B5" w:rsidRPr="00F72772" w:rsidRDefault="00CE77B5" w:rsidP="002323F4">
            <w:pPr>
              <w:ind w:right="-108"/>
            </w:pPr>
            <w:r w:rsidRPr="00F72772">
              <w:t>Год ввода в эксплуатацию – 2018 г.</w:t>
            </w:r>
          </w:p>
          <w:p w:rsidR="00CE77B5" w:rsidRPr="005806F4" w:rsidRDefault="00CE77B5" w:rsidP="002323F4">
            <w:pPr>
              <w:ind w:right="-108"/>
            </w:pPr>
            <w:r w:rsidRPr="00F72772">
              <w:t xml:space="preserve">Этажность – </w:t>
            </w:r>
            <w:proofErr w:type="gramStart"/>
            <w:r w:rsidRPr="00F72772">
              <w:t>двухэтажное</w:t>
            </w:r>
            <w:proofErr w:type="gramEnd"/>
            <w:r w:rsidRPr="00F72772">
              <w:t>.</w:t>
            </w:r>
          </w:p>
        </w:tc>
        <w:tc>
          <w:tcPr>
            <w:tcW w:w="851" w:type="dxa"/>
            <w:tcBorders>
              <w:top w:val="single" w:sz="4" w:space="0" w:color="auto"/>
            </w:tcBorders>
            <w:vAlign w:val="center"/>
          </w:tcPr>
          <w:p w:rsidR="00CE77B5" w:rsidRPr="00874339" w:rsidRDefault="00CE77B5" w:rsidP="002323F4">
            <w:pPr>
              <w:ind w:left="-108" w:right="-108"/>
              <w:jc w:val="center"/>
            </w:pPr>
            <w:r w:rsidRPr="00874339">
              <w:t>объект</w:t>
            </w:r>
          </w:p>
        </w:tc>
        <w:tc>
          <w:tcPr>
            <w:tcW w:w="850" w:type="dxa"/>
            <w:tcBorders>
              <w:top w:val="single" w:sz="4" w:space="0" w:color="auto"/>
            </w:tcBorders>
            <w:vAlign w:val="center"/>
          </w:tcPr>
          <w:p w:rsidR="00CE77B5" w:rsidRPr="00BF74FD" w:rsidRDefault="00CE77B5" w:rsidP="002323F4">
            <w:pPr>
              <w:jc w:val="center"/>
            </w:pPr>
            <w:r w:rsidRPr="00BF74FD">
              <w:t>1</w:t>
            </w:r>
          </w:p>
        </w:tc>
        <w:tc>
          <w:tcPr>
            <w:tcW w:w="1559" w:type="dxa"/>
            <w:tcBorders>
              <w:top w:val="single" w:sz="4" w:space="0" w:color="auto"/>
            </w:tcBorders>
            <w:vAlign w:val="center"/>
          </w:tcPr>
          <w:p w:rsidR="00CE77B5" w:rsidRPr="00A834F8" w:rsidRDefault="00CE77B5" w:rsidP="002323F4">
            <w:pPr>
              <w:jc w:val="center"/>
            </w:pPr>
            <w:r w:rsidRPr="00A834F8">
              <w:rPr>
                <w:sz w:val="22"/>
                <w:szCs w:val="22"/>
              </w:rPr>
              <w:t>28500,00</w:t>
            </w:r>
          </w:p>
        </w:tc>
      </w:tr>
      <w:tr w:rsidR="00CE77B5" w:rsidRPr="005806F4" w:rsidTr="00A42D06">
        <w:trPr>
          <w:trHeight w:val="1169"/>
        </w:trPr>
        <w:tc>
          <w:tcPr>
            <w:tcW w:w="567" w:type="dxa"/>
            <w:tcBorders>
              <w:top w:val="single" w:sz="4" w:space="0" w:color="auto"/>
            </w:tcBorders>
            <w:vAlign w:val="center"/>
          </w:tcPr>
          <w:p w:rsidR="00CE77B5" w:rsidRDefault="00CE77B5" w:rsidP="002323F4">
            <w:pPr>
              <w:spacing w:after="240"/>
              <w:jc w:val="center"/>
            </w:pPr>
            <w:r>
              <w:t>3</w:t>
            </w:r>
          </w:p>
        </w:tc>
        <w:tc>
          <w:tcPr>
            <w:tcW w:w="2835" w:type="dxa"/>
            <w:tcBorders>
              <w:top w:val="single" w:sz="4" w:space="0" w:color="auto"/>
            </w:tcBorders>
            <w:vAlign w:val="center"/>
          </w:tcPr>
          <w:p w:rsidR="00CE77B5" w:rsidRPr="003C1187" w:rsidRDefault="00CE77B5" w:rsidP="002323F4">
            <w:r w:rsidRPr="003C1187">
              <w:t xml:space="preserve">Проведение технического освидетельствования металлической дымовой трубы котельной №9. </w:t>
            </w:r>
          </w:p>
        </w:tc>
        <w:tc>
          <w:tcPr>
            <w:tcW w:w="3827" w:type="dxa"/>
            <w:tcBorders>
              <w:top w:val="single" w:sz="4" w:space="0" w:color="auto"/>
            </w:tcBorders>
            <w:vAlign w:val="center"/>
          </w:tcPr>
          <w:p w:rsidR="00CE77B5" w:rsidRPr="00F72772" w:rsidRDefault="00CE77B5" w:rsidP="002323F4">
            <w:pPr>
              <w:ind w:right="-108"/>
            </w:pPr>
            <w:proofErr w:type="gramStart"/>
            <w:r>
              <w:t>Металлическая</w:t>
            </w:r>
            <w:proofErr w:type="gramEnd"/>
            <w:r>
              <w:t xml:space="preserve">, </w:t>
            </w:r>
            <w:r w:rsidRPr="00F72772">
              <w:t>H=20,0м</w:t>
            </w:r>
            <w:r>
              <w:t>,</w:t>
            </w:r>
            <w:r w:rsidRPr="00F72772">
              <w:t xml:space="preserve"> Ø 0,53м</w:t>
            </w:r>
            <w:r>
              <w:t>.</w:t>
            </w:r>
          </w:p>
        </w:tc>
        <w:tc>
          <w:tcPr>
            <w:tcW w:w="851" w:type="dxa"/>
            <w:tcBorders>
              <w:top w:val="single" w:sz="4" w:space="0" w:color="auto"/>
            </w:tcBorders>
            <w:vAlign w:val="center"/>
          </w:tcPr>
          <w:p w:rsidR="00CE77B5" w:rsidRPr="00F72772" w:rsidRDefault="00CE77B5" w:rsidP="002323F4">
            <w:pPr>
              <w:ind w:left="-108" w:right="-108"/>
              <w:jc w:val="center"/>
            </w:pPr>
            <w:r w:rsidRPr="00F72772">
              <w:t>объект</w:t>
            </w:r>
          </w:p>
        </w:tc>
        <w:tc>
          <w:tcPr>
            <w:tcW w:w="850" w:type="dxa"/>
            <w:tcBorders>
              <w:top w:val="single" w:sz="4" w:space="0" w:color="auto"/>
            </w:tcBorders>
            <w:vAlign w:val="center"/>
          </w:tcPr>
          <w:p w:rsidR="00CE77B5" w:rsidRPr="00F72772" w:rsidRDefault="00CE77B5" w:rsidP="002323F4">
            <w:pPr>
              <w:jc w:val="center"/>
            </w:pPr>
            <w:r w:rsidRPr="00F72772">
              <w:t>1</w:t>
            </w:r>
          </w:p>
        </w:tc>
        <w:tc>
          <w:tcPr>
            <w:tcW w:w="1559" w:type="dxa"/>
            <w:tcBorders>
              <w:top w:val="single" w:sz="4" w:space="0" w:color="auto"/>
            </w:tcBorders>
            <w:vAlign w:val="center"/>
          </w:tcPr>
          <w:p w:rsidR="00CE77B5" w:rsidRPr="00A834F8" w:rsidRDefault="00CE77B5" w:rsidP="002323F4">
            <w:pPr>
              <w:jc w:val="center"/>
            </w:pPr>
            <w:r w:rsidRPr="00A834F8">
              <w:rPr>
                <w:sz w:val="22"/>
                <w:szCs w:val="22"/>
              </w:rPr>
              <w:t>24916,67</w:t>
            </w:r>
          </w:p>
        </w:tc>
      </w:tr>
      <w:tr w:rsidR="00CE77B5" w:rsidRPr="005806F4" w:rsidTr="00A42D06">
        <w:trPr>
          <w:trHeight w:val="1169"/>
        </w:trPr>
        <w:tc>
          <w:tcPr>
            <w:tcW w:w="567" w:type="dxa"/>
            <w:tcBorders>
              <w:top w:val="single" w:sz="4" w:space="0" w:color="auto"/>
            </w:tcBorders>
            <w:vAlign w:val="center"/>
          </w:tcPr>
          <w:p w:rsidR="00CE77B5" w:rsidRDefault="00CE77B5" w:rsidP="002323F4">
            <w:pPr>
              <w:spacing w:after="240"/>
              <w:jc w:val="center"/>
            </w:pPr>
            <w:r>
              <w:t>4</w:t>
            </w:r>
          </w:p>
        </w:tc>
        <w:tc>
          <w:tcPr>
            <w:tcW w:w="2835" w:type="dxa"/>
            <w:tcBorders>
              <w:top w:val="single" w:sz="4" w:space="0" w:color="auto"/>
            </w:tcBorders>
            <w:vAlign w:val="center"/>
          </w:tcPr>
          <w:p w:rsidR="00CE77B5" w:rsidRPr="00BF74FD" w:rsidRDefault="00CE77B5" w:rsidP="002323F4">
            <w:r w:rsidRPr="00BF74FD">
              <w:t>Проведение</w:t>
            </w:r>
            <w:r w:rsidRPr="005334DE">
              <w:t xml:space="preserve"> технического освидетельствования </w:t>
            </w:r>
            <w:r>
              <w:t>здания котельной №25.</w:t>
            </w:r>
          </w:p>
        </w:tc>
        <w:tc>
          <w:tcPr>
            <w:tcW w:w="3827" w:type="dxa"/>
            <w:tcBorders>
              <w:top w:val="single" w:sz="4" w:space="0" w:color="auto"/>
            </w:tcBorders>
            <w:vAlign w:val="center"/>
          </w:tcPr>
          <w:p w:rsidR="00CE77B5" w:rsidRPr="003D1204" w:rsidRDefault="00CE77B5" w:rsidP="002323F4">
            <w:pPr>
              <w:ind w:right="-108"/>
            </w:pPr>
            <w:r w:rsidRPr="003D1204">
              <w:t>Общая площадь – 54 м</w:t>
            </w:r>
            <w:proofErr w:type="gramStart"/>
            <w:r w:rsidRPr="003D1204">
              <w:rPr>
                <w:vertAlign w:val="superscript"/>
              </w:rPr>
              <w:t>2</w:t>
            </w:r>
            <w:proofErr w:type="gramEnd"/>
            <w:r w:rsidRPr="003D1204">
              <w:t>.</w:t>
            </w:r>
          </w:p>
          <w:p w:rsidR="00CE77B5" w:rsidRPr="003D1204" w:rsidRDefault="00CE77B5" w:rsidP="002323F4">
            <w:pPr>
              <w:ind w:right="-108"/>
            </w:pPr>
            <w:r w:rsidRPr="003D1204">
              <w:t>Общий объем – 130 м</w:t>
            </w:r>
            <w:r w:rsidRPr="003D1204">
              <w:rPr>
                <w:vertAlign w:val="superscript"/>
              </w:rPr>
              <w:t>3</w:t>
            </w:r>
            <w:r w:rsidRPr="003D1204">
              <w:t>.</w:t>
            </w:r>
          </w:p>
          <w:p w:rsidR="00CE77B5" w:rsidRPr="003D1204" w:rsidRDefault="00CE77B5" w:rsidP="002323F4">
            <w:pPr>
              <w:ind w:right="-108"/>
            </w:pPr>
            <w:r w:rsidRPr="003D1204">
              <w:t>Год ввода в эксплуатацию – 2018 г.</w:t>
            </w:r>
          </w:p>
          <w:p w:rsidR="00CE77B5" w:rsidRPr="005806F4" w:rsidRDefault="00CE77B5" w:rsidP="002323F4">
            <w:pPr>
              <w:ind w:right="-108"/>
            </w:pPr>
            <w:r w:rsidRPr="003D1204">
              <w:t xml:space="preserve">Этажность – </w:t>
            </w:r>
            <w:proofErr w:type="gramStart"/>
            <w:r w:rsidRPr="003D1204">
              <w:t>одноэтажное</w:t>
            </w:r>
            <w:proofErr w:type="gramEnd"/>
            <w:r w:rsidRPr="003D1204">
              <w:t>.</w:t>
            </w:r>
          </w:p>
        </w:tc>
        <w:tc>
          <w:tcPr>
            <w:tcW w:w="851" w:type="dxa"/>
            <w:tcBorders>
              <w:top w:val="single" w:sz="4" w:space="0" w:color="auto"/>
            </w:tcBorders>
            <w:vAlign w:val="center"/>
          </w:tcPr>
          <w:p w:rsidR="00CE77B5" w:rsidRPr="00874339" w:rsidRDefault="00CE77B5" w:rsidP="002323F4">
            <w:pPr>
              <w:ind w:left="-108" w:right="-108"/>
              <w:jc w:val="center"/>
            </w:pPr>
            <w:r w:rsidRPr="00874339">
              <w:t>объект</w:t>
            </w:r>
          </w:p>
        </w:tc>
        <w:tc>
          <w:tcPr>
            <w:tcW w:w="850" w:type="dxa"/>
            <w:tcBorders>
              <w:top w:val="single" w:sz="4" w:space="0" w:color="auto"/>
            </w:tcBorders>
            <w:vAlign w:val="center"/>
          </w:tcPr>
          <w:p w:rsidR="00CE77B5" w:rsidRPr="00BF74FD" w:rsidRDefault="00CE77B5" w:rsidP="002323F4">
            <w:pPr>
              <w:jc w:val="center"/>
            </w:pPr>
            <w:r w:rsidRPr="00BF74FD">
              <w:t>1</w:t>
            </w:r>
          </w:p>
        </w:tc>
        <w:tc>
          <w:tcPr>
            <w:tcW w:w="1559" w:type="dxa"/>
            <w:tcBorders>
              <w:top w:val="single" w:sz="4" w:space="0" w:color="auto"/>
            </w:tcBorders>
            <w:vAlign w:val="center"/>
          </w:tcPr>
          <w:p w:rsidR="00CE77B5" w:rsidRPr="00A834F8" w:rsidRDefault="00CE77B5" w:rsidP="002323F4">
            <w:pPr>
              <w:jc w:val="center"/>
            </w:pPr>
            <w:r w:rsidRPr="00A834F8">
              <w:rPr>
                <w:sz w:val="22"/>
                <w:szCs w:val="22"/>
              </w:rPr>
              <w:t>21333,33</w:t>
            </w:r>
          </w:p>
        </w:tc>
      </w:tr>
      <w:tr w:rsidR="00CE77B5" w:rsidRPr="005806F4" w:rsidTr="00A42D06">
        <w:trPr>
          <w:trHeight w:val="1169"/>
        </w:trPr>
        <w:tc>
          <w:tcPr>
            <w:tcW w:w="567" w:type="dxa"/>
            <w:tcBorders>
              <w:top w:val="single" w:sz="4" w:space="0" w:color="auto"/>
            </w:tcBorders>
            <w:vAlign w:val="center"/>
          </w:tcPr>
          <w:p w:rsidR="00CE77B5" w:rsidRPr="00874339" w:rsidRDefault="00CE77B5" w:rsidP="002323F4">
            <w:pPr>
              <w:spacing w:after="240"/>
              <w:jc w:val="center"/>
            </w:pPr>
            <w:r>
              <w:t>5</w:t>
            </w:r>
          </w:p>
        </w:tc>
        <w:tc>
          <w:tcPr>
            <w:tcW w:w="2835" w:type="dxa"/>
            <w:tcBorders>
              <w:top w:val="single" w:sz="4" w:space="0" w:color="auto"/>
            </w:tcBorders>
            <w:vAlign w:val="center"/>
          </w:tcPr>
          <w:p w:rsidR="00CE77B5" w:rsidRPr="00F72772" w:rsidRDefault="00CE77B5" w:rsidP="002323F4">
            <w:r w:rsidRPr="00F72772">
              <w:t xml:space="preserve">Проведение экспертизы промышленной безопасности здания котельной </w:t>
            </w:r>
            <w:r>
              <w:rPr>
                <w:lang w:val="en-US"/>
              </w:rPr>
              <w:t>Q</w:t>
            </w:r>
            <w:r w:rsidRPr="00EC356B">
              <w:t>=</w:t>
            </w:r>
            <w:r>
              <w:t xml:space="preserve">2,2МВт </w:t>
            </w:r>
            <w:r w:rsidRPr="00F72772">
              <w:t xml:space="preserve"> </w:t>
            </w:r>
            <w:proofErr w:type="spellStart"/>
            <w:r w:rsidRPr="00F72772">
              <w:t>п</w:t>
            </w:r>
            <w:proofErr w:type="gramStart"/>
            <w:r w:rsidRPr="00F72772">
              <w:t>.С</w:t>
            </w:r>
            <w:proofErr w:type="gramEnd"/>
            <w:r w:rsidRPr="00F72772">
              <w:t>нежный</w:t>
            </w:r>
            <w:proofErr w:type="spellEnd"/>
            <w:r w:rsidRPr="00F72772">
              <w:t>.</w:t>
            </w:r>
          </w:p>
        </w:tc>
        <w:tc>
          <w:tcPr>
            <w:tcW w:w="3827" w:type="dxa"/>
            <w:tcBorders>
              <w:top w:val="single" w:sz="4" w:space="0" w:color="auto"/>
            </w:tcBorders>
            <w:vAlign w:val="center"/>
          </w:tcPr>
          <w:p w:rsidR="00CE77B5" w:rsidRPr="00F72772" w:rsidRDefault="00CE77B5" w:rsidP="002323F4">
            <w:pPr>
              <w:ind w:right="-108"/>
            </w:pPr>
            <w:r w:rsidRPr="00F72772">
              <w:t>Общая площадь – 107,2 м</w:t>
            </w:r>
            <w:proofErr w:type="gramStart"/>
            <w:r w:rsidRPr="00F72772">
              <w:rPr>
                <w:vertAlign w:val="superscript"/>
              </w:rPr>
              <w:t>2</w:t>
            </w:r>
            <w:proofErr w:type="gramEnd"/>
            <w:r w:rsidRPr="00F72772">
              <w:t>.</w:t>
            </w:r>
          </w:p>
          <w:p w:rsidR="00CE77B5" w:rsidRPr="00F72772" w:rsidRDefault="00CE77B5" w:rsidP="002323F4">
            <w:pPr>
              <w:ind w:right="-108"/>
            </w:pPr>
            <w:r w:rsidRPr="00F72772">
              <w:t>Общий объем – 502 м</w:t>
            </w:r>
            <w:r w:rsidRPr="00F72772">
              <w:rPr>
                <w:vertAlign w:val="superscript"/>
              </w:rPr>
              <w:t>3</w:t>
            </w:r>
            <w:r w:rsidRPr="00F72772">
              <w:t>.</w:t>
            </w:r>
          </w:p>
          <w:p w:rsidR="00CE77B5" w:rsidRPr="00F72772" w:rsidRDefault="00CE77B5" w:rsidP="002323F4">
            <w:pPr>
              <w:ind w:right="-108"/>
            </w:pPr>
            <w:r w:rsidRPr="00F72772">
              <w:t>Год ввода в эксплуатацию – 2003 г.</w:t>
            </w:r>
          </w:p>
          <w:p w:rsidR="00CE77B5" w:rsidRPr="00F72772" w:rsidRDefault="00CE77B5" w:rsidP="002323F4">
            <w:pPr>
              <w:ind w:right="-108"/>
            </w:pPr>
            <w:r w:rsidRPr="00F72772">
              <w:t xml:space="preserve">Этажность – </w:t>
            </w:r>
            <w:proofErr w:type="gramStart"/>
            <w:r w:rsidRPr="00F72772">
              <w:t>одноэтажное</w:t>
            </w:r>
            <w:proofErr w:type="gramEnd"/>
            <w:r w:rsidRPr="00F72772">
              <w:t>.</w:t>
            </w:r>
          </w:p>
        </w:tc>
        <w:tc>
          <w:tcPr>
            <w:tcW w:w="851" w:type="dxa"/>
            <w:tcBorders>
              <w:top w:val="single" w:sz="4" w:space="0" w:color="auto"/>
            </w:tcBorders>
            <w:vAlign w:val="center"/>
          </w:tcPr>
          <w:p w:rsidR="00CE77B5" w:rsidRPr="00F72772" w:rsidRDefault="00CE77B5" w:rsidP="002323F4">
            <w:pPr>
              <w:ind w:left="-108" w:right="-108"/>
              <w:jc w:val="center"/>
            </w:pPr>
            <w:r w:rsidRPr="00F72772">
              <w:t>объект</w:t>
            </w:r>
          </w:p>
        </w:tc>
        <w:tc>
          <w:tcPr>
            <w:tcW w:w="850" w:type="dxa"/>
            <w:tcBorders>
              <w:top w:val="single" w:sz="4" w:space="0" w:color="auto"/>
            </w:tcBorders>
            <w:vAlign w:val="center"/>
          </w:tcPr>
          <w:p w:rsidR="00CE77B5" w:rsidRPr="00F72772" w:rsidRDefault="00CE77B5" w:rsidP="002323F4">
            <w:pPr>
              <w:jc w:val="center"/>
            </w:pPr>
            <w:r w:rsidRPr="00F72772">
              <w:t>1</w:t>
            </w:r>
          </w:p>
        </w:tc>
        <w:tc>
          <w:tcPr>
            <w:tcW w:w="1559" w:type="dxa"/>
            <w:tcBorders>
              <w:top w:val="single" w:sz="4" w:space="0" w:color="auto"/>
            </w:tcBorders>
            <w:vAlign w:val="center"/>
          </w:tcPr>
          <w:p w:rsidR="00CE77B5" w:rsidRPr="00A834F8" w:rsidRDefault="00CE77B5" w:rsidP="002323F4">
            <w:pPr>
              <w:jc w:val="center"/>
            </w:pPr>
            <w:r w:rsidRPr="00A834F8">
              <w:rPr>
                <w:sz w:val="22"/>
                <w:szCs w:val="22"/>
              </w:rPr>
              <w:t>13663,33</w:t>
            </w:r>
          </w:p>
        </w:tc>
      </w:tr>
      <w:tr w:rsidR="00CE77B5" w:rsidRPr="005806F4" w:rsidTr="00A42D06">
        <w:trPr>
          <w:trHeight w:val="1169"/>
        </w:trPr>
        <w:tc>
          <w:tcPr>
            <w:tcW w:w="567" w:type="dxa"/>
            <w:tcBorders>
              <w:top w:val="single" w:sz="4" w:space="0" w:color="auto"/>
            </w:tcBorders>
            <w:vAlign w:val="center"/>
          </w:tcPr>
          <w:p w:rsidR="00CE77B5" w:rsidRDefault="00CE77B5" w:rsidP="002323F4">
            <w:pPr>
              <w:spacing w:after="240"/>
              <w:jc w:val="center"/>
            </w:pPr>
            <w:r>
              <w:t>6</w:t>
            </w:r>
          </w:p>
        </w:tc>
        <w:tc>
          <w:tcPr>
            <w:tcW w:w="2835" w:type="dxa"/>
            <w:tcBorders>
              <w:top w:val="single" w:sz="4" w:space="0" w:color="auto"/>
            </w:tcBorders>
            <w:vAlign w:val="center"/>
          </w:tcPr>
          <w:p w:rsidR="00CE77B5" w:rsidRPr="00F72772" w:rsidRDefault="00CE77B5" w:rsidP="002323F4">
            <w:r w:rsidRPr="00F72772">
              <w:t xml:space="preserve">Проведение экспертизы промышленной безопасности здания котельной </w:t>
            </w:r>
            <w:r>
              <w:rPr>
                <w:lang w:val="en-US"/>
              </w:rPr>
              <w:t>Q</w:t>
            </w:r>
            <w:r>
              <w:t>=6,3МВт</w:t>
            </w:r>
            <w:r w:rsidRPr="00F72772">
              <w:t xml:space="preserve"> </w:t>
            </w:r>
            <w:r>
              <w:t xml:space="preserve"> </w:t>
            </w:r>
            <w:proofErr w:type="spellStart"/>
            <w:r w:rsidRPr="00F72772">
              <w:t>п</w:t>
            </w:r>
            <w:proofErr w:type="gramStart"/>
            <w:r w:rsidRPr="00F72772">
              <w:t>.С</w:t>
            </w:r>
            <w:proofErr w:type="gramEnd"/>
            <w:r w:rsidRPr="00F72772">
              <w:t>нежный</w:t>
            </w:r>
            <w:proofErr w:type="spellEnd"/>
            <w:r w:rsidRPr="00F72772">
              <w:t>.</w:t>
            </w:r>
          </w:p>
        </w:tc>
        <w:tc>
          <w:tcPr>
            <w:tcW w:w="3827" w:type="dxa"/>
            <w:tcBorders>
              <w:top w:val="single" w:sz="4" w:space="0" w:color="auto"/>
            </w:tcBorders>
            <w:vAlign w:val="center"/>
          </w:tcPr>
          <w:p w:rsidR="00CE77B5" w:rsidRPr="00F72772" w:rsidRDefault="00CE77B5" w:rsidP="002323F4">
            <w:pPr>
              <w:ind w:right="-108"/>
            </w:pPr>
            <w:r w:rsidRPr="00F72772">
              <w:t>Общая площадь – 194,3 м</w:t>
            </w:r>
            <w:proofErr w:type="gramStart"/>
            <w:r w:rsidRPr="00F72772">
              <w:rPr>
                <w:vertAlign w:val="superscript"/>
              </w:rPr>
              <w:t>2</w:t>
            </w:r>
            <w:proofErr w:type="gramEnd"/>
            <w:r w:rsidRPr="00F72772">
              <w:t>.</w:t>
            </w:r>
          </w:p>
          <w:p w:rsidR="00CE77B5" w:rsidRPr="00F72772" w:rsidRDefault="00CE77B5" w:rsidP="002323F4">
            <w:pPr>
              <w:ind w:right="-108"/>
            </w:pPr>
            <w:r w:rsidRPr="00F72772">
              <w:t>Общий объем – 980 м</w:t>
            </w:r>
            <w:r w:rsidRPr="00F72772">
              <w:rPr>
                <w:vertAlign w:val="superscript"/>
              </w:rPr>
              <w:t>3</w:t>
            </w:r>
            <w:r w:rsidRPr="00F72772">
              <w:t>.</w:t>
            </w:r>
          </w:p>
          <w:p w:rsidR="00CE77B5" w:rsidRPr="00F72772" w:rsidRDefault="00CE77B5" w:rsidP="002323F4">
            <w:pPr>
              <w:ind w:right="-108"/>
            </w:pPr>
            <w:r w:rsidRPr="00F72772">
              <w:t>Год ввода в эксплуатацию – 2004 г.</w:t>
            </w:r>
          </w:p>
          <w:p w:rsidR="00CE77B5" w:rsidRPr="00F72772" w:rsidRDefault="00CE77B5" w:rsidP="002323F4">
            <w:pPr>
              <w:ind w:right="-108"/>
            </w:pPr>
            <w:r w:rsidRPr="00F72772">
              <w:t xml:space="preserve">Этажность – </w:t>
            </w:r>
            <w:proofErr w:type="gramStart"/>
            <w:r w:rsidRPr="00F72772">
              <w:t>одноэтажное</w:t>
            </w:r>
            <w:proofErr w:type="gramEnd"/>
            <w:r w:rsidRPr="00F72772">
              <w:t>.</w:t>
            </w:r>
          </w:p>
        </w:tc>
        <w:tc>
          <w:tcPr>
            <w:tcW w:w="851" w:type="dxa"/>
            <w:tcBorders>
              <w:top w:val="single" w:sz="4" w:space="0" w:color="auto"/>
            </w:tcBorders>
            <w:vAlign w:val="center"/>
          </w:tcPr>
          <w:p w:rsidR="00CE77B5" w:rsidRPr="00F72772" w:rsidRDefault="00CE77B5" w:rsidP="002323F4">
            <w:pPr>
              <w:ind w:left="-108" w:right="-108"/>
              <w:jc w:val="center"/>
            </w:pPr>
            <w:r w:rsidRPr="00F72772">
              <w:t>объект</w:t>
            </w:r>
          </w:p>
        </w:tc>
        <w:tc>
          <w:tcPr>
            <w:tcW w:w="850" w:type="dxa"/>
            <w:tcBorders>
              <w:top w:val="single" w:sz="4" w:space="0" w:color="auto"/>
            </w:tcBorders>
            <w:vAlign w:val="center"/>
          </w:tcPr>
          <w:p w:rsidR="00CE77B5" w:rsidRPr="00F72772" w:rsidRDefault="00CE77B5" w:rsidP="002323F4">
            <w:pPr>
              <w:jc w:val="center"/>
            </w:pPr>
            <w:r w:rsidRPr="00F72772">
              <w:t>1</w:t>
            </w:r>
          </w:p>
        </w:tc>
        <w:tc>
          <w:tcPr>
            <w:tcW w:w="1559" w:type="dxa"/>
            <w:tcBorders>
              <w:top w:val="single" w:sz="4" w:space="0" w:color="auto"/>
            </w:tcBorders>
            <w:vAlign w:val="center"/>
          </w:tcPr>
          <w:p w:rsidR="00CE77B5" w:rsidRPr="00A834F8" w:rsidRDefault="00CE77B5" w:rsidP="002323F4">
            <w:pPr>
              <w:jc w:val="center"/>
            </w:pPr>
            <w:r w:rsidRPr="00A834F8">
              <w:rPr>
                <w:sz w:val="22"/>
                <w:szCs w:val="22"/>
              </w:rPr>
              <w:t>24333,33</w:t>
            </w:r>
          </w:p>
        </w:tc>
      </w:tr>
      <w:tr w:rsidR="00CE77B5" w:rsidRPr="005806F4" w:rsidTr="00A42D06">
        <w:trPr>
          <w:trHeight w:val="1169"/>
        </w:trPr>
        <w:tc>
          <w:tcPr>
            <w:tcW w:w="567" w:type="dxa"/>
            <w:tcBorders>
              <w:top w:val="single" w:sz="4" w:space="0" w:color="auto"/>
            </w:tcBorders>
            <w:vAlign w:val="center"/>
          </w:tcPr>
          <w:p w:rsidR="00CE77B5" w:rsidRDefault="00CE77B5" w:rsidP="002323F4">
            <w:pPr>
              <w:jc w:val="center"/>
            </w:pPr>
            <w:r>
              <w:lastRenderedPageBreak/>
              <w:t>7</w:t>
            </w:r>
          </w:p>
        </w:tc>
        <w:tc>
          <w:tcPr>
            <w:tcW w:w="2835" w:type="dxa"/>
            <w:tcBorders>
              <w:top w:val="single" w:sz="4" w:space="0" w:color="auto"/>
            </w:tcBorders>
            <w:vAlign w:val="center"/>
          </w:tcPr>
          <w:p w:rsidR="00CE77B5" w:rsidRPr="00F72772" w:rsidRDefault="00CE77B5" w:rsidP="002323F4">
            <w:r w:rsidRPr="00F72772">
              <w:t>Проведение экспертизы промышленной безопасности здания котельной №</w:t>
            </w:r>
            <w:r>
              <w:t>26</w:t>
            </w:r>
            <w:r w:rsidRPr="00F72772">
              <w:t>.</w:t>
            </w:r>
          </w:p>
        </w:tc>
        <w:tc>
          <w:tcPr>
            <w:tcW w:w="3827" w:type="dxa"/>
            <w:tcBorders>
              <w:top w:val="single" w:sz="4" w:space="0" w:color="auto"/>
            </w:tcBorders>
            <w:vAlign w:val="center"/>
          </w:tcPr>
          <w:p w:rsidR="00CE77B5" w:rsidRPr="003D69BB" w:rsidRDefault="00CE77B5" w:rsidP="002323F4">
            <w:pPr>
              <w:ind w:right="-108"/>
            </w:pPr>
            <w:r w:rsidRPr="003D69BB">
              <w:t>Общая площадь – 162 м</w:t>
            </w:r>
            <w:proofErr w:type="gramStart"/>
            <w:r w:rsidRPr="003D69BB">
              <w:rPr>
                <w:vertAlign w:val="superscript"/>
              </w:rPr>
              <w:t>2</w:t>
            </w:r>
            <w:proofErr w:type="gramEnd"/>
            <w:r w:rsidRPr="003D69BB">
              <w:t>.</w:t>
            </w:r>
          </w:p>
          <w:p w:rsidR="00CE77B5" w:rsidRPr="003D69BB" w:rsidRDefault="00CE77B5" w:rsidP="002323F4">
            <w:pPr>
              <w:ind w:right="-108"/>
            </w:pPr>
            <w:r w:rsidRPr="003D69BB">
              <w:t>Общий объем – 550 м</w:t>
            </w:r>
            <w:r w:rsidRPr="003D69BB">
              <w:rPr>
                <w:vertAlign w:val="superscript"/>
              </w:rPr>
              <w:t>3</w:t>
            </w:r>
            <w:r w:rsidRPr="003D69BB">
              <w:t>.</w:t>
            </w:r>
          </w:p>
          <w:p w:rsidR="00CE77B5" w:rsidRPr="003D69BB" w:rsidRDefault="00CE77B5" w:rsidP="002323F4">
            <w:pPr>
              <w:ind w:right="-108"/>
            </w:pPr>
            <w:r w:rsidRPr="003D69BB">
              <w:t>Год ввода в эксплуатацию – 2006 г.</w:t>
            </w:r>
          </w:p>
          <w:p w:rsidR="00CE77B5" w:rsidRPr="00A1165F" w:rsidRDefault="00CE77B5" w:rsidP="002323F4">
            <w:pPr>
              <w:ind w:right="-108"/>
              <w:rPr>
                <w:highlight w:val="red"/>
              </w:rPr>
            </w:pPr>
            <w:r w:rsidRPr="003D69BB">
              <w:t xml:space="preserve">Этажность – </w:t>
            </w:r>
            <w:proofErr w:type="gramStart"/>
            <w:r w:rsidRPr="003D69BB">
              <w:t>двухэтажное</w:t>
            </w:r>
            <w:proofErr w:type="gramEnd"/>
            <w:r w:rsidRPr="003D69BB">
              <w:t>.</w:t>
            </w:r>
          </w:p>
        </w:tc>
        <w:tc>
          <w:tcPr>
            <w:tcW w:w="851" w:type="dxa"/>
            <w:tcBorders>
              <w:top w:val="single" w:sz="4" w:space="0" w:color="auto"/>
            </w:tcBorders>
            <w:vAlign w:val="center"/>
          </w:tcPr>
          <w:p w:rsidR="00CE77B5" w:rsidRPr="00F72772" w:rsidRDefault="00CE77B5" w:rsidP="002323F4">
            <w:pPr>
              <w:ind w:left="-108" w:right="-108"/>
              <w:jc w:val="center"/>
            </w:pPr>
            <w:r w:rsidRPr="00F72772">
              <w:t>объект</w:t>
            </w:r>
          </w:p>
        </w:tc>
        <w:tc>
          <w:tcPr>
            <w:tcW w:w="850" w:type="dxa"/>
            <w:tcBorders>
              <w:top w:val="single" w:sz="4" w:space="0" w:color="auto"/>
            </w:tcBorders>
            <w:vAlign w:val="center"/>
          </w:tcPr>
          <w:p w:rsidR="00CE77B5" w:rsidRPr="00F72772" w:rsidRDefault="00CE77B5" w:rsidP="002323F4">
            <w:pPr>
              <w:jc w:val="center"/>
            </w:pPr>
            <w:r w:rsidRPr="00F72772">
              <w:t>1</w:t>
            </w:r>
          </w:p>
        </w:tc>
        <w:tc>
          <w:tcPr>
            <w:tcW w:w="1559" w:type="dxa"/>
            <w:tcBorders>
              <w:top w:val="single" w:sz="4" w:space="0" w:color="auto"/>
            </w:tcBorders>
            <w:vAlign w:val="center"/>
          </w:tcPr>
          <w:p w:rsidR="00CE77B5" w:rsidRPr="00A834F8" w:rsidRDefault="00CE77B5" w:rsidP="002323F4">
            <w:pPr>
              <w:jc w:val="center"/>
            </w:pPr>
            <w:r w:rsidRPr="00A834F8">
              <w:rPr>
                <w:sz w:val="22"/>
                <w:szCs w:val="22"/>
              </w:rPr>
              <w:t>22000,00</w:t>
            </w:r>
          </w:p>
        </w:tc>
      </w:tr>
      <w:tr w:rsidR="00CE77B5" w:rsidRPr="005806F4" w:rsidTr="00A42D06">
        <w:trPr>
          <w:trHeight w:val="1115"/>
        </w:trPr>
        <w:tc>
          <w:tcPr>
            <w:tcW w:w="567" w:type="dxa"/>
            <w:tcBorders>
              <w:bottom w:val="single" w:sz="4" w:space="0" w:color="auto"/>
            </w:tcBorders>
            <w:vAlign w:val="center"/>
          </w:tcPr>
          <w:p w:rsidR="00CE77B5" w:rsidRDefault="00CE77B5" w:rsidP="002323F4">
            <w:pPr>
              <w:spacing w:after="240"/>
              <w:jc w:val="center"/>
            </w:pPr>
            <w:r>
              <w:t>8</w:t>
            </w:r>
          </w:p>
        </w:tc>
        <w:tc>
          <w:tcPr>
            <w:tcW w:w="2835" w:type="dxa"/>
            <w:tcBorders>
              <w:bottom w:val="single" w:sz="4" w:space="0" w:color="auto"/>
            </w:tcBorders>
            <w:vAlign w:val="center"/>
          </w:tcPr>
          <w:p w:rsidR="00CE77B5" w:rsidRPr="00F72772" w:rsidRDefault="00CE77B5" w:rsidP="002323F4">
            <w:r w:rsidRPr="00F72772">
              <w:t>Проведение экспертизы промышленной безопасности здания котельной №</w:t>
            </w:r>
            <w:r>
              <w:t>27</w:t>
            </w:r>
            <w:r w:rsidRPr="00F72772">
              <w:t>.</w:t>
            </w:r>
          </w:p>
        </w:tc>
        <w:tc>
          <w:tcPr>
            <w:tcW w:w="3827" w:type="dxa"/>
            <w:tcBorders>
              <w:bottom w:val="single" w:sz="4" w:space="0" w:color="auto"/>
            </w:tcBorders>
            <w:vAlign w:val="center"/>
          </w:tcPr>
          <w:p w:rsidR="00CE77B5" w:rsidRPr="00E413EC" w:rsidRDefault="00CE77B5" w:rsidP="002323F4">
            <w:pPr>
              <w:ind w:right="-108"/>
            </w:pPr>
            <w:r w:rsidRPr="00E413EC">
              <w:t>Общая площадь – 108 м</w:t>
            </w:r>
            <w:proofErr w:type="gramStart"/>
            <w:r w:rsidRPr="00E413EC">
              <w:rPr>
                <w:vertAlign w:val="superscript"/>
              </w:rPr>
              <w:t>2</w:t>
            </w:r>
            <w:proofErr w:type="gramEnd"/>
            <w:r w:rsidRPr="00E413EC">
              <w:t>.</w:t>
            </w:r>
          </w:p>
          <w:p w:rsidR="00CE77B5" w:rsidRPr="00E413EC" w:rsidRDefault="00CE77B5" w:rsidP="002323F4">
            <w:pPr>
              <w:ind w:right="-108"/>
            </w:pPr>
            <w:r w:rsidRPr="00E413EC">
              <w:t>Общий объем – 486 м</w:t>
            </w:r>
            <w:r w:rsidRPr="00E413EC">
              <w:rPr>
                <w:vertAlign w:val="superscript"/>
              </w:rPr>
              <w:t>3</w:t>
            </w:r>
            <w:r w:rsidRPr="00E413EC">
              <w:t>.</w:t>
            </w:r>
          </w:p>
          <w:p w:rsidR="00CE77B5" w:rsidRPr="00E413EC" w:rsidRDefault="00CE77B5" w:rsidP="002323F4">
            <w:pPr>
              <w:ind w:right="-108"/>
            </w:pPr>
            <w:r w:rsidRPr="00E413EC">
              <w:t>Год ввода в эксплуатацию – 2006 г.</w:t>
            </w:r>
          </w:p>
          <w:p w:rsidR="00CE77B5" w:rsidRPr="00A1165F" w:rsidRDefault="00CE77B5" w:rsidP="002323F4">
            <w:pPr>
              <w:ind w:right="-108"/>
              <w:rPr>
                <w:highlight w:val="red"/>
              </w:rPr>
            </w:pPr>
            <w:r w:rsidRPr="00E413EC">
              <w:t xml:space="preserve">Этажность – </w:t>
            </w:r>
            <w:proofErr w:type="gramStart"/>
            <w:r w:rsidRPr="00E413EC">
              <w:t>одноэтажное</w:t>
            </w:r>
            <w:proofErr w:type="gramEnd"/>
            <w:r w:rsidRPr="00E413EC">
              <w:t>.</w:t>
            </w:r>
          </w:p>
        </w:tc>
        <w:tc>
          <w:tcPr>
            <w:tcW w:w="851" w:type="dxa"/>
            <w:tcBorders>
              <w:bottom w:val="single" w:sz="4" w:space="0" w:color="auto"/>
            </w:tcBorders>
            <w:vAlign w:val="center"/>
          </w:tcPr>
          <w:p w:rsidR="00CE77B5" w:rsidRPr="00F72772" w:rsidRDefault="00CE77B5" w:rsidP="002323F4">
            <w:pPr>
              <w:ind w:left="-108" w:right="-108"/>
              <w:jc w:val="center"/>
            </w:pPr>
            <w:r w:rsidRPr="00F72772">
              <w:t>объект</w:t>
            </w:r>
          </w:p>
        </w:tc>
        <w:tc>
          <w:tcPr>
            <w:tcW w:w="850" w:type="dxa"/>
            <w:tcBorders>
              <w:bottom w:val="single" w:sz="4" w:space="0" w:color="auto"/>
            </w:tcBorders>
            <w:vAlign w:val="center"/>
          </w:tcPr>
          <w:p w:rsidR="00CE77B5" w:rsidRPr="00F72772" w:rsidRDefault="00CE77B5" w:rsidP="002323F4">
            <w:pPr>
              <w:jc w:val="center"/>
            </w:pPr>
            <w:r w:rsidRPr="00F72772">
              <w:t>1</w:t>
            </w:r>
          </w:p>
        </w:tc>
        <w:tc>
          <w:tcPr>
            <w:tcW w:w="1559" w:type="dxa"/>
            <w:tcBorders>
              <w:bottom w:val="single" w:sz="4" w:space="0" w:color="auto"/>
            </w:tcBorders>
            <w:vAlign w:val="center"/>
          </w:tcPr>
          <w:p w:rsidR="00CE77B5" w:rsidRPr="00A834F8" w:rsidRDefault="00CE77B5" w:rsidP="002323F4">
            <w:pPr>
              <w:jc w:val="center"/>
            </w:pPr>
            <w:r w:rsidRPr="00A834F8">
              <w:rPr>
                <w:sz w:val="22"/>
                <w:szCs w:val="22"/>
              </w:rPr>
              <w:t>22000,00</w:t>
            </w:r>
          </w:p>
        </w:tc>
      </w:tr>
      <w:tr w:rsidR="00CE77B5" w:rsidRPr="005806F4" w:rsidTr="00A42D06">
        <w:trPr>
          <w:trHeight w:val="1115"/>
        </w:trPr>
        <w:tc>
          <w:tcPr>
            <w:tcW w:w="567" w:type="dxa"/>
            <w:tcBorders>
              <w:bottom w:val="single" w:sz="4" w:space="0" w:color="auto"/>
            </w:tcBorders>
            <w:vAlign w:val="center"/>
          </w:tcPr>
          <w:p w:rsidR="00CE77B5" w:rsidRPr="00874339" w:rsidRDefault="00CE77B5" w:rsidP="002323F4">
            <w:pPr>
              <w:spacing w:after="240"/>
              <w:jc w:val="center"/>
            </w:pPr>
            <w:r>
              <w:t>9</w:t>
            </w:r>
          </w:p>
        </w:tc>
        <w:tc>
          <w:tcPr>
            <w:tcW w:w="2835" w:type="dxa"/>
            <w:tcBorders>
              <w:bottom w:val="single" w:sz="4" w:space="0" w:color="auto"/>
            </w:tcBorders>
            <w:vAlign w:val="center"/>
          </w:tcPr>
          <w:p w:rsidR="00CE77B5" w:rsidRPr="003C1187" w:rsidRDefault="00CE77B5" w:rsidP="002323F4">
            <w:r w:rsidRPr="003C1187">
              <w:t xml:space="preserve">Проведение технического освидетельствования металлической дымовой трубы котельной №26. </w:t>
            </w:r>
          </w:p>
        </w:tc>
        <w:tc>
          <w:tcPr>
            <w:tcW w:w="3827" w:type="dxa"/>
            <w:tcBorders>
              <w:bottom w:val="single" w:sz="4" w:space="0" w:color="auto"/>
            </w:tcBorders>
            <w:vAlign w:val="center"/>
          </w:tcPr>
          <w:p w:rsidR="00CE77B5" w:rsidRPr="008B442F" w:rsidRDefault="00CE77B5" w:rsidP="002323F4">
            <w:pPr>
              <w:ind w:right="-108"/>
            </w:pPr>
            <w:proofErr w:type="gramStart"/>
            <w:r w:rsidRPr="008B442F">
              <w:t>Металлическая</w:t>
            </w:r>
            <w:proofErr w:type="gramEnd"/>
            <w:r w:rsidRPr="008B442F">
              <w:t>, H=33,0м, Ø 0,4м.</w:t>
            </w:r>
          </w:p>
        </w:tc>
        <w:tc>
          <w:tcPr>
            <w:tcW w:w="851" w:type="dxa"/>
            <w:tcBorders>
              <w:bottom w:val="single" w:sz="4" w:space="0" w:color="auto"/>
            </w:tcBorders>
            <w:vAlign w:val="center"/>
          </w:tcPr>
          <w:p w:rsidR="00CE77B5" w:rsidRPr="00F72772" w:rsidRDefault="00CE77B5" w:rsidP="002323F4">
            <w:pPr>
              <w:ind w:left="-108" w:right="-108"/>
              <w:jc w:val="center"/>
            </w:pPr>
            <w:r w:rsidRPr="00F72772">
              <w:t>объект</w:t>
            </w:r>
          </w:p>
        </w:tc>
        <w:tc>
          <w:tcPr>
            <w:tcW w:w="850" w:type="dxa"/>
            <w:tcBorders>
              <w:bottom w:val="single" w:sz="4" w:space="0" w:color="auto"/>
            </w:tcBorders>
            <w:vAlign w:val="center"/>
          </w:tcPr>
          <w:p w:rsidR="00CE77B5" w:rsidRPr="00F72772" w:rsidRDefault="00CE77B5" w:rsidP="002323F4">
            <w:pPr>
              <w:jc w:val="center"/>
            </w:pPr>
            <w:r w:rsidRPr="00F72772">
              <w:t>1</w:t>
            </w:r>
          </w:p>
        </w:tc>
        <w:tc>
          <w:tcPr>
            <w:tcW w:w="1559" w:type="dxa"/>
            <w:tcBorders>
              <w:bottom w:val="single" w:sz="4" w:space="0" w:color="auto"/>
            </w:tcBorders>
            <w:vAlign w:val="center"/>
          </w:tcPr>
          <w:p w:rsidR="00CE77B5" w:rsidRPr="00A834F8" w:rsidRDefault="00CE77B5" w:rsidP="002323F4">
            <w:pPr>
              <w:jc w:val="center"/>
            </w:pPr>
            <w:r w:rsidRPr="00A834F8">
              <w:rPr>
                <w:sz w:val="22"/>
                <w:szCs w:val="22"/>
              </w:rPr>
              <w:t>28000,00</w:t>
            </w:r>
          </w:p>
        </w:tc>
      </w:tr>
      <w:tr w:rsidR="00CE77B5" w:rsidRPr="005806F4" w:rsidTr="00A42D06">
        <w:trPr>
          <w:trHeight w:val="979"/>
        </w:trPr>
        <w:tc>
          <w:tcPr>
            <w:tcW w:w="567" w:type="dxa"/>
            <w:tcBorders>
              <w:top w:val="single" w:sz="4" w:space="0" w:color="auto"/>
              <w:bottom w:val="single" w:sz="4" w:space="0" w:color="auto"/>
            </w:tcBorders>
            <w:vAlign w:val="center"/>
          </w:tcPr>
          <w:p w:rsidR="00CE77B5" w:rsidRDefault="00CE77B5" w:rsidP="002323F4">
            <w:pPr>
              <w:spacing w:after="240"/>
              <w:jc w:val="center"/>
            </w:pPr>
            <w:r>
              <w:t>10</w:t>
            </w:r>
          </w:p>
        </w:tc>
        <w:tc>
          <w:tcPr>
            <w:tcW w:w="2835" w:type="dxa"/>
            <w:tcBorders>
              <w:top w:val="single" w:sz="4" w:space="0" w:color="auto"/>
              <w:bottom w:val="single" w:sz="4" w:space="0" w:color="auto"/>
            </w:tcBorders>
            <w:vAlign w:val="center"/>
          </w:tcPr>
          <w:p w:rsidR="00CE77B5" w:rsidRPr="003C1187" w:rsidRDefault="00CE77B5" w:rsidP="002323F4">
            <w:r w:rsidRPr="003C1187">
              <w:t xml:space="preserve">Проведение технического освидетельствования металлической дымовой трубы котельной №27. </w:t>
            </w:r>
          </w:p>
        </w:tc>
        <w:tc>
          <w:tcPr>
            <w:tcW w:w="3827" w:type="dxa"/>
            <w:tcBorders>
              <w:top w:val="single" w:sz="4" w:space="0" w:color="auto"/>
              <w:bottom w:val="single" w:sz="4" w:space="0" w:color="auto"/>
            </w:tcBorders>
            <w:vAlign w:val="center"/>
          </w:tcPr>
          <w:p w:rsidR="00CE77B5" w:rsidRPr="00A1165F" w:rsidRDefault="00CE77B5" w:rsidP="002323F4">
            <w:pPr>
              <w:ind w:right="-108"/>
              <w:rPr>
                <w:highlight w:val="red"/>
              </w:rPr>
            </w:pPr>
            <w:proofErr w:type="gramStart"/>
            <w:r w:rsidRPr="008F6B1C">
              <w:t>Металлическая</w:t>
            </w:r>
            <w:proofErr w:type="gramEnd"/>
            <w:r w:rsidRPr="008F6B1C">
              <w:t>, H=33,0м, Ø 0,53м.</w:t>
            </w:r>
          </w:p>
        </w:tc>
        <w:tc>
          <w:tcPr>
            <w:tcW w:w="851" w:type="dxa"/>
            <w:tcBorders>
              <w:top w:val="single" w:sz="4" w:space="0" w:color="auto"/>
              <w:bottom w:val="single" w:sz="4" w:space="0" w:color="auto"/>
            </w:tcBorders>
            <w:vAlign w:val="center"/>
          </w:tcPr>
          <w:p w:rsidR="00CE77B5" w:rsidRPr="00F72772" w:rsidRDefault="00CE77B5" w:rsidP="002323F4">
            <w:pPr>
              <w:ind w:left="-108" w:right="-108"/>
              <w:jc w:val="center"/>
            </w:pPr>
            <w:r w:rsidRPr="00F72772">
              <w:t>объект</w:t>
            </w:r>
          </w:p>
        </w:tc>
        <w:tc>
          <w:tcPr>
            <w:tcW w:w="850" w:type="dxa"/>
            <w:tcBorders>
              <w:top w:val="single" w:sz="4" w:space="0" w:color="auto"/>
              <w:bottom w:val="single" w:sz="4" w:space="0" w:color="auto"/>
            </w:tcBorders>
            <w:vAlign w:val="center"/>
          </w:tcPr>
          <w:p w:rsidR="00CE77B5" w:rsidRPr="00F72772" w:rsidRDefault="00CE77B5" w:rsidP="002323F4">
            <w:pPr>
              <w:jc w:val="center"/>
            </w:pPr>
            <w:r w:rsidRPr="00F72772">
              <w:t>1</w:t>
            </w:r>
          </w:p>
        </w:tc>
        <w:tc>
          <w:tcPr>
            <w:tcW w:w="1559" w:type="dxa"/>
            <w:tcBorders>
              <w:top w:val="single" w:sz="4" w:space="0" w:color="auto"/>
              <w:bottom w:val="single" w:sz="4" w:space="0" w:color="auto"/>
            </w:tcBorders>
            <w:vAlign w:val="center"/>
          </w:tcPr>
          <w:p w:rsidR="00CE77B5" w:rsidRPr="00A834F8" w:rsidRDefault="00CE77B5" w:rsidP="002323F4">
            <w:pPr>
              <w:jc w:val="center"/>
            </w:pPr>
            <w:r w:rsidRPr="00A834F8">
              <w:rPr>
                <w:sz w:val="22"/>
                <w:szCs w:val="22"/>
              </w:rPr>
              <w:t>28000,00</w:t>
            </w:r>
          </w:p>
        </w:tc>
      </w:tr>
    </w:tbl>
    <w:p w:rsidR="00CE77B5" w:rsidRDefault="00CE77B5" w:rsidP="00CE77B5">
      <w:pPr>
        <w:shd w:val="clear" w:color="auto" w:fill="FFFFFF"/>
        <w:ind w:left="142" w:hanging="142"/>
        <w:jc w:val="both"/>
      </w:pPr>
      <w:r>
        <w:t xml:space="preserve">  </w:t>
      </w:r>
    </w:p>
    <w:p w:rsidR="00CE77B5" w:rsidRPr="00EC356B" w:rsidRDefault="00CE77B5" w:rsidP="00CE77B5">
      <w:pPr>
        <w:shd w:val="clear" w:color="auto" w:fill="FFFFFF"/>
        <w:ind w:left="142" w:hanging="142"/>
        <w:jc w:val="both"/>
        <w:rPr>
          <w:b/>
        </w:rPr>
      </w:pPr>
      <w:r w:rsidRPr="00EB4982">
        <w:rPr>
          <w:b/>
        </w:rPr>
        <w:t>Экспертиза промышленной безопасности</w:t>
      </w:r>
      <w:r>
        <w:rPr>
          <w:b/>
        </w:rPr>
        <w:t>,</w:t>
      </w:r>
      <w:r w:rsidRPr="00EC356B">
        <w:t xml:space="preserve"> </w:t>
      </w:r>
      <w:r w:rsidRPr="00EC356B">
        <w:rPr>
          <w:b/>
        </w:rPr>
        <w:t>технического освидетельствования</w:t>
      </w:r>
      <w:r w:rsidRPr="00EB4982">
        <w:rPr>
          <w:b/>
        </w:rPr>
        <w:t xml:space="preserve"> зданий включает в себя следующие виды</w:t>
      </w:r>
      <w:r>
        <w:rPr>
          <w:b/>
        </w:rPr>
        <w:t xml:space="preserve"> </w:t>
      </w:r>
      <w:r w:rsidR="00B510AA">
        <w:rPr>
          <w:b/>
        </w:rPr>
        <w:t>услуг</w:t>
      </w:r>
      <w:r w:rsidRPr="00EB4982">
        <w:rPr>
          <w:b/>
        </w:rPr>
        <w:t>:</w:t>
      </w:r>
    </w:p>
    <w:p w:rsidR="00CE77B5" w:rsidRPr="003D1204" w:rsidRDefault="00CE77B5" w:rsidP="00CE77B5">
      <w:pPr>
        <w:numPr>
          <w:ilvl w:val="0"/>
          <w:numId w:val="12"/>
        </w:numPr>
        <w:shd w:val="clear" w:color="auto" w:fill="FFFFFF"/>
        <w:tabs>
          <w:tab w:val="left" w:pos="426"/>
        </w:tabs>
        <w:ind w:left="142" w:firstLine="0"/>
        <w:jc w:val="both"/>
      </w:pPr>
      <w:r w:rsidRPr="003D1204">
        <w:t>анализ технической и исполнительной документации, паспортных и расчетных данных;</w:t>
      </w:r>
    </w:p>
    <w:p w:rsidR="00CE77B5" w:rsidRPr="003D1204" w:rsidRDefault="00CE77B5" w:rsidP="00CE77B5">
      <w:pPr>
        <w:numPr>
          <w:ilvl w:val="0"/>
          <w:numId w:val="12"/>
        </w:numPr>
        <w:shd w:val="clear" w:color="auto" w:fill="FFFFFF"/>
        <w:tabs>
          <w:tab w:val="left" w:pos="426"/>
        </w:tabs>
        <w:ind w:left="142" w:firstLine="0"/>
        <w:jc w:val="both"/>
      </w:pPr>
      <w:r w:rsidRPr="003D1204">
        <w:t>рассмотрение фактических условий воздействия на конструкции;</w:t>
      </w:r>
    </w:p>
    <w:p w:rsidR="00CE77B5" w:rsidRPr="003D1204" w:rsidRDefault="00CE77B5" w:rsidP="00CE77B5">
      <w:pPr>
        <w:numPr>
          <w:ilvl w:val="0"/>
          <w:numId w:val="12"/>
        </w:numPr>
        <w:shd w:val="clear" w:color="auto" w:fill="FFFFFF"/>
        <w:tabs>
          <w:tab w:val="left" w:pos="426"/>
        </w:tabs>
        <w:ind w:left="142" w:firstLine="0"/>
        <w:jc w:val="both"/>
      </w:pPr>
      <w:r w:rsidRPr="003D1204">
        <w:t>технический осмотр (визуальный и инструментальный) строительных конструкций;</w:t>
      </w:r>
    </w:p>
    <w:p w:rsidR="00CE77B5" w:rsidRPr="003D1204" w:rsidRDefault="00CE77B5" w:rsidP="00CE77B5">
      <w:pPr>
        <w:numPr>
          <w:ilvl w:val="0"/>
          <w:numId w:val="12"/>
        </w:numPr>
        <w:shd w:val="clear" w:color="auto" w:fill="FFFFFF"/>
        <w:tabs>
          <w:tab w:val="left" w:pos="426"/>
        </w:tabs>
        <w:ind w:left="142" w:firstLine="0"/>
        <w:jc w:val="both"/>
      </w:pPr>
      <w:r w:rsidRPr="003D1204">
        <w:t>обследование строительных конструкций;</w:t>
      </w:r>
    </w:p>
    <w:p w:rsidR="00CE77B5" w:rsidRPr="003D1204" w:rsidRDefault="00CE77B5" w:rsidP="00CE77B5">
      <w:pPr>
        <w:numPr>
          <w:ilvl w:val="0"/>
          <w:numId w:val="12"/>
        </w:numPr>
        <w:shd w:val="clear" w:color="auto" w:fill="FFFFFF"/>
        <w:tabs>
          <w:tab w:val="left" w:pos="426"/>
        </w:tabs>
        <w:ind w:left="142" w:firstLine="0"/>
        <w:jc w:val="both"/>
      </w:pPr>
      <w:r w:rsidRPr="003D1204">
        <w:t>составление схем фактического расположения строительных конструкций по результатам их натурного обследования;</w:t>
      </w:r>
    </w:p>
    <w:p w:rsidR="00CE77B5" w:rsidRPr="003D1204" w:rsidRDefault="00CE77B5" w:rsidP="00CE77B5">
      <w:pPr>
        <w:numPr>
          <w:ilvl w:val="0"/>
          <w:numId w:val="12"/>
        </w:numPr>
        <w:shd w:val="clear" w:color="auto" w:fill="FFFFFF"/>
        <w:tabs>
          <w:tab w:val="left" w:pos="426"/>
        </w:tabs>
        <w:ind w:left="142" w:firstLine="0"/>
        <w:jc w:val="both"/>
      </w:pPr>
      <w:r w:rsidRPr="003D1204">
        <w:t>определение общей конструктивной схемы и проверка соответствия конструкций проектной документации и требования современных норм;</w:t>
      </w:r>
    </w:p>
    <w:p w:rsidR="00CE77B5" w:rsidRPr="003D1204" w:rsidRDefault="00CE77B5" w:rsidP="00CE77B5">
      <w:pPr>
        <w:numPr>
          <w:ilvl w:val="0"/>
          <w:numId w:val="12"/>
        </w:numPr>
        <w:shd w:val="clear" w:color="auto" w:fill="FFFFFF"/>
        <w:tabs>
          <w:tab w:val="left" w:pos="426"/>
        </w:tabs>
        <w:ind w:left="142" w:firstLine="0"/>
        <w:jc w:val="both"/>
      </w:pPr>
      <w:r w:rsidRPr="003D1204">
        <w:t>изучение химической агрессивности производственной среды в отношении материалов строительных конструкций зданий;</w:t>
      </w:r>
    </w:p>
    <w:p w:rsidR="00CE77B5" w:rsidRPr="003D1204" w:rsidRDefault="00CE77B5" w:rsidP="00CE77B5">
      <w:pPr>
        <w:numPr>
          <w:ilvl w:val="0"/>
          <w:numId w:val="12"/>
        </w:numPr>
        <w:shd w:val="clear" w:color="auto" w:fill="FFFFFF"/>
        <w:tabs>
          <w:tab w:val="left" w:pos="426"/>
        </w:tabs>
        <w:ind w:left="142" w:firstLine="0"/>
        <w:jc w:val="both"/>
      </w:pPr>
      <w:r w:rsidRPr="003D1204">
        <w:t>измерение прочности бетона неразрушающим методом;</w:t>
      </w:r>
    </w:p>
    <w:p w:rsidR="00CE77B5" w:rsidRPr="003D1204" w:rsidRDefault="00CE77B5" w:rsidP="00CE77B5">
      <w:pPr>
        <w:numPr>
          <w:ilvl w:val="0"/>
          <w:numId w:val="12"/>
        </w:numPr>
        <w:shd w:val="clear" w:color="auto" w:fill="FFFFFF"/>
        <w:tabs>
          <w:tab w:val="left" w:pos="426"/>
        </w:tabs>
        <w:ind w:left="142" w:firstLine="0"/>
        <w:jc w:val="both"/>
      </w:pPr>
      <w:r w:rsidRPr="003D1204">
        <w:t>измерение твердости стали неразрушающим методом;</w:t>
      </w:r>
    </w:p>
    <w:p w:rsidR="00CE77B5" w:rsidRPr="003D1204" w:rsidRDefault="00CE77B5" w:rsidP="00CE77B5">
      <w:pPr>
        <w:numPr>
          <w:ilvl w:val="0"/>
          <w:numId w:val="12"/>
        </w:numPr>
        <w:shd w:val="clear" w:color="auto" w:fill="FFFFFF"/>
        <w:tabs>
          <w:tab w:val="left" w:pos="426"/>
        </w:tabs>
        <w:ind w:left="142" w:firstLine="0"/>
        <w:jc w:val="both"/>
      </w:pPr>
      <w:r w:rsidRPr="003D1204">
        <w:t>измерение крена колонн;</w:t>
      </w:r>
    </w:p>
    <w:p w:rsidR="00CE77B5" w:rsidRPr="003D1204" w:rsidRDefault="00CE77B5" w:rsidP="00CE77B5">
      <w:pPr>
        <w:numPr>
          <w:ilvl w:val="0"/>
          <w:numId w:val="12"/>
        </w:numPr>
        <w:shd w:val="clear" w:color="auto" w:fill="FFFFFF"/>
        <w:tabs>
          <w:tab w:val="left" w:pos="426"/>
        </w:tabs>
        <w:ind w:left="142" w:firstLine="0"/>
        <w:jc w:val="both"/>
      </w:pPr>
      <w:r w:rsidRPr="003D1204">
        <w:t>выполнение выборочных обмеров (с составлением ведомостей замеров) сечений элементов несущих конструкций, узлов, соединений и прочих элементов строительных конструкций;</w:t>
      </w:r>
    </w:p>
    <w:p w:rsidR="00CE77B5" w:rsidRPr="009F3F7E" w:rsidRDefault="00CE77B5" w:rsidP="00CE77B5">
      <w:pPr>
        <w:numPr>
          <w:ilvl w:val="0"/>
          <w:numId w:val="12"/>
        </w:numPr>
        <w:shd w:val="clear" w:color="auto" w:fill="FFFFFF"/>
        <w:tabs>
          <w:tab w:val="left" w:pos="426"/>
        </w:tabs>
        <w:ind w:left="142" w:firstLine="0"/>
        <w:jc w:val="both"/>
      </w:pPr>
      <w:r w:rsidRPr="009F3F7E">
        <w:t>выявление дефектов и повреждений элементов и узлов конструкций, составление ведомостей дефектов с указанием объема выполняемых ремонтно-восстановительных работ;</w:t>
      </w:r>
    </w:p>
    <w:p w:rsidR="00CE77B5" w:rsidRPr="009F3F7E" w:rsidRDefault="00CE77B5" w:rsidP="00CE77B5">
      <w:pPr>
        <w:numPr>
          <w:ilvl w:val="0"/>
          <w:numId w:val="12"/>
        </w:numPr>
        <w:shd w:val="clear" w:color="auto" w:fill="FFFFFF"/>
        <w:tabs>
          <w:tab w:val="left" w:pos="426"/>
        </w:tabs>
        <w:ind w:left="142" w:firstLine="0"/>
        <w:jc w:val="both"/>
      </w:pPr>
      <w:r w:rsidRPr="009F3F7E">
        <w:t>определение величины коррозионного поражения элементов конструкций и состояния антикоррозионных защитных покрытий;</w:t>
      </w:r>
    </w:p>
    <w:p w:rsidR="00CE77B5" w:rsidRPr="009F3F7E" w:rsidRDefault="00CE77B5" w:rsidP="00CE77B5">
      <w:pPr>
        <w:numPr>
          <w:ilvl w:val="0"/>
          <w:numId w:val="12"/>
        </w:numPr>
        <w:shd w:val="clear" w:color="auto" w:fill="FFFFFF"/>
        <w:tabs>
          <w:tab w:val="left" w:pos="426"/>
        </w:tabs>
        <w:ind w:left="142" w:firstLine="0"/>
        <w:jc w:val="both"/>
      </w:pPr>
      <w:r w:rsidRPr="009F3F7E">
        <w:t>уточнение проектных и фактических нагрузок на основании анализа документации и результатов обследования;</w:t>
      </w:r>
    </w:p>
    <w:p w:rsidR="00CE77B5" w:rsidRPr="009F3F7E" w:rsidRDefault="00CE77B5" w:rsidP="00CE77B5">
      <w:pPr>
        <w:numPr>
          <w:ilvl w:val="0"/>
          <w:numId w:val="12"/>
        </w:numPr>
        <w:shd w:val="clear" w:color="auto" w:fill="FFFFFF"/>
        <w:tabs>
          <w:tab w:val="left" w:pos="426"/>
        </w:tabs>
        <w:ind w:left="142" w:firstLine="0"/>
        <w:jc w:val="both"/>
      </w:pPr>
      <w:r w:rsidRPr="009F3F7E">
        <w:t>установление фактических прочностных свой</w:t>
      </w:r>
      <w:proofErr w:type="gramStart"/>
      <w:r w:rsidRPr="009F3F7E">
        <w:t>ств ст</w:t>
      </w:r>
      <w:proofErr w:type="gramEnd"/>
      <w:r w:rsidRPr="009F3F7E">
        <w:t>альных и железобетонных конструкций каркаса здания неразрушающими методами контроля;</w:t>
      </w:r>
    </w:p>
    <w:p w:rsidR="00CE77B5" w:rsidRPr="009F3F7E" w:rsidRDefault="00CE77B5" w:rsidP="00CE77B5">
      <w:pPr>
        <w:numPr>
          <w:ilvl w:val="0"/>
          <w:numId w:val="12"/>
        </w:numPr>
        <w:shd w:val="clear" w:color="auto" w:fill="FFFFFF"/>
        <w:tabs>
          <w:tab w:val="left" w:pos="426"/>
        </w:tabs>
        <w:ind w:left="142" w:firstLine="0"/>
        <w:jc w:val="both"/>
      </w:pPr>
      <w:r w:rsidRPr="009F3F7E">
        <w:t>определение степени коррозии арматуры и металлических элементов строительных конструкций;</w:t>
      </w:r>
    </w:p>
    <w:p w:rsidR="00CE77B5" w:rsidRPr="009F3F7E" w:rsidRDefault="00CE77B5" w:rsidP="00CE77B5">
      <w:pPr>
        <w:numPr>
          <w:ilvl w:val="0"/>
          <w:numId w:val="12"/>
        </w:numPr>
        <w:shd w:val="clear" w:color="auto" w:fill="FFFFFF"/>
        <w:tabs>
          <w:tab w:val="left" w:pos="426"/>
        </w:tabs>
        <w:ind w:left="142" w:firstLine="0"/>
        <w:jc w:val="both"/>
      </w:pPr>
      <w:r w:rsidRPr="009F3F7E">
        <w:t>поверочный расчет строительных конструкций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rsidR="00CE77B5" w:rsidRPr="009F3F7E" w:rsidRDefault="00CE77B5" w:rsidP="00CE77B5">
      <w:pPr>
        <w:numPr>
          <w:ilvl w:val="0"/>
          <w:numId w:val="12"/>
        </w:numPr>
        <w:shd w:val="clear" w:color="auto" w:fill="FFFFFF"/>
        <w:tabs>
          <w:tab w:val="left" w:pos="426"/>
        </w:tabs>
        <w:ind w:left="142" w:firstLine="0"/>
        <w:jc w:val="both"/>
        <w:rPr>
          <w:u w:val="single"/>
        </w:rPr>
      </w:pPr>
      <w:r w:rsidRPr="009F3F7E">
        <w:rPr>
          <w:u w:val="single"/>
        </w:rPr>
        <w:lastRenderedPageBreak/>
        <w:t>выполн</w:t>
      </w:r>
      <w:r>
        <w:rPr>
          <w:u w:val="single"/>
        </w:rPr>
        <w:t>ение</w:t>
      </w:r>
      <w:r w:rsidRPr="009F3F7E">
        <w:rPr>
          <w:u w:val="single"/>
        </w:rPr>
        <w:t xml:space="preserve"> инструментальны</w:t>
      </w:r>
      <w:r>
        <w:rPr>
          <w:u w:val="single"/>
        </w:rPr>
        <w:t xml:space="preserve">х </w:t>
      </w:r>
      <w:r w:rsidRPr="009F3F7E">
        <w:rPr>
          <w:u w:val="single"/>
        </w:rPr>
        <w:t>наблюдени</w:t>
      </w:r>
      <w:r>
        <w:rPr>
          <w:u w:val="single"/>
        </w:rPr>
        <w:t>й</w:t>
      </w:r>
      <w:r w:rsidRPr="009F3F7E">
        <w:rPr>
          <w:u w:val="single"/>
        </w:rPr>
        <w:t xml:space="preserve"> за осадками фундаментов здания с привязкой к реперу в </w:t>
      </w:r>
      <w:proofErr w:type="spellStart"/>
      <w:r w:rsidRPr="009F3F7E">
        <w:rPr>
          <w:u w:val="single"/>
        </w:rPr>
        <w:t>т.ч</w:t>
      </w:r>
      <w:proofErr w:type="spellEnd"/>
      <w:r w:rsidRPr="009F3F7E">
        <w:rPr>
          <w:u w:val="single"/>
        </w:rPr>
        <w:t>. с оформлением графических схем замеров по всему периметру (не менее 8 точек), с приложением фотоматериала и оформлением отчета;</w:t>
      </w:r>
    </w:p>
    <w:p w:rsidR="00CE77B5" w:rsidRPr="003D1204" w:rsidRDefault="00CE77B5" w:rsidP="00CE77B5">
      <w:pPr>
        <w:numPr>
          <w:ilvl w:val="0"/>
          <w:numId w:val="12"/>
        </w:numPr>
        <w:shd w:val="clear" w:color="auto" w:fill="FFFFFF"/>
        <w:tabs>
          <w:tab w:val="left" w:pos="426"/>
        </w:tabs>
        <w:ind w:left="142" w:firstLine="0"/>
        <w:jc w:val="both"/>
      </w:pPr>
      <w:r w:rsidRPr="003D1204">
        <w:t>разработк</w:t>
      </w:r>
      <w:r>
        <w:t>у</w:t>
      </w:r>
      <w:r w:rsidRPr="003D1204">
        <w:t xml:space="preserve"> мероприятий для устранения обнаруженных дефектов и повреждений конструкций здания;</w:t>
      </w:r>
    </w:p>
    <w:p w:rsidR="00CE77B5" w:rsidRPr="003D1204" w:rsidRDefault="00CE77B5" w:rsidP="00CE77B5">
      <w:pPr>
        <w:numPr>
          <w:ilvl w:val="0"/>
          <w:numId w:val="12"/>
        </w:numPr>
        <w:shd w:val="clear" w:color="auto" w:fill="FFFFFF"/>
        <w:tabs>
          <w:tab w:val="left" w:pos="426"/>
        </w:tabs>
        <w:ind w:left="142" w:firstLine="0"/>
        <w:jc w:val="both"/>
      </w:pPr>
      <w:r w:rsidRPr="003D1204">
        <w:t>выдач</w:t>
      </w:r>
      <w:r>
        <w:t>у</w:t>
      </w:r>
      <w:r w:rsidRPr="003D1204">
        <w:t xml:space="preserve"> рекомендаций по дальнейшей безопасной эксплуатации зданий котельных;</w:t>
      </w:r>
    </w:p>
    <w:p w:rsidR="00CE77B5" w:rsidRDefault="00CE77B5" w:rsidP="00CE77B5">
      <w:pPr>
        <w:numPr>
          <w:ilvl w:val="0"/>
          <w:numId w:val="12"/>
        </w:numPr>
        <w:shd w:val="clear" w:color="auto" w:fill="FFFFFF"/>
        <w:tabs>
          <w:tab w:val="left" w:pos="426"/>
        </w:tabs>
        <w:ind w:left="142" w:firstLine="0"/>
        <w:jc w:val="both"/>
      </w:pPr>
      <w:r w:rsidRPr="003D1204">
        <w:t xml:space="preserve">оформление результатов с составлением отчета экспертизы промышленной безопасности. </w:t>
      </w:r>
    </w:p>
    <w:p w:rsidR="00CE77B5" w:rsidRDefault="00CE77B5" w:rsidP="00CE77B5">
      <w:pPr>
        <w:shd w:val="clear" w:color="auto" w:fill="FFFFFF"/>
        <w:ind w:left="567" w:hanging="567"/>
        <w:jc w:val="both"/>
        <w:rPr>
          <w:b/>
        </w:rPr>
      </w:pPr>
    </w:p>
    <w:p w:rsidR="00CE77B5" w:rsidRPr="00EB4982" w:rsidRDefault="00CE77B5" w:rsidP="00CE77B5">
      <w:pPr>
        <w:shd w:val="clear" w:color="auto" w:fill="FFFFFF"/>
        <w:jc w:val="both"/>
        <w:rPr>
          <w:b/>
        </w:rPr>
      </w:pPr>
      <w:r>
        <w:rPr>
          <w:b/>
        </w:rPr>
        <w:t>Т</w:t>
      </w:r>
      <w:r w:rsidRPr="00EC356B">
        <w:rPr>
          <w:b/>
        </w:rPr>
        <w:t>ехническо</w:t>
      </w:r>
      <w:r>
        <w:rPr>
          <w:b/>
        </w:rPr>
        <w:t>е</w:t>
      </w:r>
      <w:r w:rsidRPr="00EC356B">
        <w:rPr>
          <w:b/>
        </w:rPr>
        <w:t xml:space="preserve"> освидетельствовани</w:t>
      </w:r>
      <w:r>
        <w:rPr>
          <w:b/>
        </w:rPr>
        <w:t>е</w:t>
      </w:r>
      <w:r w:rsidRPr="00EB4982">
        <w:rPr>
          <w:b/>
        </w:rPr>
        <w:t xml:space="preserve"> дымовых труб включает в себя следующие виды </w:t>
      </w:r>
      <w:r w:rsidR="00B510AA">
        <w:rPr>
          <w:b/>
        </w:rPr>
        <w:t>услуг</w:t>
      </w:r>
      <w:r w:rsidRPr="00EB4982">
        <w:rPr>
          <w:b/>
        </w:rPr>
        <w:t>:</w:t>
      </w:r>
    </w:p>
    <w:p w:rsidR="00CE77B5" w:rsidRPr="003C1187" w:rsidRDefault="00CE77B5" w:rsidP="00CE77B5">
      <w:pPr>
        <w:numPr>
          <w:ilvl w:val="0"/>
          <w:numId w:val="12"/>
        </w:numPr>
        <w:shd w:val="clear" w:color="auto" w:fill="FFFFFF"/>
        <w:tabs>
          <w:tab w:val="left" w:pos="426"/>
        </w:tabs>
        <w:ind w:left="142" w:firstLine="0"/>
        <w:jc w:val="both"/>
      </w:pPr>
      <w:r w:rsidRPr="003C1187">
        <w:t>анализ технической и исполнительной документации, паспортных и расчетных данных;</w:t>
      </w:r>
    </w:p>
    <w:p w:rsidR="00CE77B5" w:rsidRPr="003C1187" w:rsidRDefault="00CE77B5" w:rsidP="00CE77B5">
      <w:pPr>
        <w:numPr>
          <w:ilvl w:val="0"/>
          <w:numId w:val="12"/>
        </w:numPr>
        <w:shd w:val="clear" w:color="auto" w:fill="FFFFFF"/>
        <w:tabs>
          <w:tab w:val="left" w:pos="426"/>
        </w:tabs>
        <w:ind w:left="142" w:firstLine="0"/>
        <w:jc w:val="both"/>
      </w:pPr>
      <w:r w:rsidRPr="003C1187">
        <w:t>рассмотрение фактических условий воздействия на дымовую трубу;</w:t>
      </w:r>
    </w:p>
    <w:p w:rsidR="00CE77B5" w:rsidRPr="003C1187" w:rsidRDefault="00CE77B5" w:rsidP="00CE77B5">
      <w:pPr>
        <w:numPr>
          <w:ilvl w:val="0"/>
          <w:numId w:val="12"/>
        </w:numPr>
        <w:shd w:val="clear" w:color="auto" w:fill="FFFFFF"/>
        <w:tabs>
          <w:tab w:val="left" w:pos="426"/>
        </w:tabs>
        <w:ind w:left="142" w:firstLine="0"/>
        <w:jc w:val="both"/>
      </w:pPr>
      <w:r w:rsidRPr="003C1187">
        <w:t>технический осмотр (визуальный и инструментальный) строительных конструкций;</w:t>
      </w:r>
    </w:p>
    <w:p w:rsidR="00CE77B5" w:rsidRPr="003C1187" w:rsidRDefault="00CE77B5" w:rsidP="00CE77B5">
      <w:pPr>
        <w:numPr>
          <w:ilvl w:val="0"/>
          <w:numId w:val="12"/>
        </w:numPr>
        <w:shd w:val="clear" w:color="auto" w:fill="FFFFFF"/>
        <w:tabs>
          <w:tab w:val="left" w:pos="426"/>
        </w:tabs>
        <w:ind w:left="142" w:firstLine="0"/>
        <w:jc w:val="both"/>
      </w:pPr>
      <w:proofErr w:type="gramStart"/>
      <w:r w:rsidRPr="003C1187">
        <w:t>наружный осмотр трубы с ходом лестницы и в необходимых случаях с использованием подвесных приспособлений, фиксация состояния несущего ствола, кирпичной кладки, наличие и ширина раскрытия вертикальных и горизонтальных трещин, состояние стяжных колец и других металлических конструкций, состояние оголовка дымовой трубы, степени коррозии металла, состояния лакокрасочных покрытий, целостности сварных швов, заклепочных и болтовых соединений, состояния ходовой лестницы и вантовых оттяжек, узлов их</w:t>
      </w:r>
      <w:proofErr w:type="gramEnd"/>
      <w:r w:rsidRPr="003C1187">
        <w:t xml:space="preserve"> крепления. Фотосъемка обнаруженных дефектов и повреждений.</w:t>
      </w:r>
    </w:p>
    <w:p w:rsidR="00CE77B5" w:rsidRPr="003C1187" w:rsidRDefault="00CE77B5" w:rsidP="00CE77B5">
      <w:pPr>
        <w:numPr>
          <w:ilvl w:val="0"/>
          <w:numId w:val="12"/>
        </w:numPr>
        <w:shd w:val="clear" w:color="auto" w:fill="FFFFFF"/>
        <w:tabs>
          <w:tab w:val="left" w:pos="426"/>
        </w:tabs>
        <w:ind w:left="142" w:firstLine="0"/>
        <w:jc w:val="both"/>
      </w:pPr>
      <w:r w:rsidRPr="003C1187">
        <w:t>внутренний осмотр стволов дымовых труб и газоходов: фиксация состояния степени коррозии металла, состояния лакокрасочных покрытий, целостности сварных швов, проверка состояния тепловой изоляции и герметичности примыкания газоходов дымовой трубы к стволам, проверка состояния футеровки, швов футеровки, конструктивных элементов газоотводящих стволов, определяется состояние стыков и компенсаторов, фотосъемка обнаруженных дефектов и повреждений;</w:t>
      </w:r>
    </w:p>
    <w:p w:rsidR="00CE77B5" w:rsidRPr="003C1187" w:rsidRDefault="00CE77B5" w:rsidP="00CE77B5">
      <w:pPr>
        <w:numPr>
          <w:ilvl w:val="0"/>
          <w:numId w:val="12"/>
        </w:numPr>
        <w:shd w:val="clear" w:color="auto" w:fill="FFFFFF"/>
        <w:tabs>
          <w:tab w:val="left" w:pos="426"/>
        </w:tabs>
        <w:ind w:left="142" w:firstLine="0"/>
        <w:jc w:val="both"/>
      </w:pPr>
      <w:r w:rsidRPr="003C1187">
        <w:t>обследование строительных конструкций;</w:t>
      </w:r>
    </w:p>
    <w:p w:rsidR="00CE77B5" w:rsidRPr="003C1187" w:rsidRDefault="00CE77B5" w:rsidP="00CE77B5">
      <w:pPr>
        <w:numPr>
          <w:ilvl w:val="0"/>
          <w:numId w:val="12"/>
        </w:numPr>
        <w:shd w:val="clear" w:color="auto" w:fill="FFFFFF"/>
        <w:tabs>
          <w:tab w:val="left" w:pos="426"/>
        </w:tabs>
        <w:ind w:left="142" w:firstLine="0"/>
        <w:jc w:val="both"/>
      </w:pPr>
      <w:r w:rsidRPr="003C1187">
        <w:t>определение прочности материалов ствола трубы неразрушающими методами;</w:t>
      </w:r>
    </w:p>
    <w:p w:rsidR="00CE77B5" w:rsidRPr="003C1187" w:rsidRDefault="00CE77B5" w:rsidP="00CE77B5">
      <w:pPr>
        <w:numPr>
          <w:ilvl w:val="0"/>
          <w:numId w:val="12"/>
        </w:numPr>
        <w:shd w:val="clear" w:color="auto" w:fill="FFFFFF"/>
        <w:tabs>
          <w:tab w:val="left" w:pos="426"/>
        </w:tabs>
        <w:ind w:left="142" w:firstLine="0"/>
        <w:jc w:val="both"/>
      </w:pPr>
      <w:r w:rsidRPr="003C1187">
        <w:t>проведение геодезической съемки с определением фактических отклонений оси ствола от вертикали (крен ствола трубы);</w:t>
      </w:r>
    </w:p>
    <w:p w:rsidR="00CE77B5" w:rsidRPr="003C1187" w:rsidRDefault="00CE77B5" w:rsidP="00CE77B5">
      <w:pPr>
        <w:numPr>
          <w:ilvl w:val="0"/>
          <w:numId w:val="12"/>
        </w:numPr>
        <w:shd w:val="clear" w:color="auto" w:fill="FFFFFF"/>
        <w:tabs>
          <w:tab w:val="left" w:pos="426"/>
        </w:tabs>
        <w:ind w:left="142" w:firstLine="0"/>
        <w:jc w:val="both"/>
      </w:pPr>
      <w:r w:rsidRPr="003C1187">
        <w:t>определение степени коррозии арматуры и металлических элементов строительных конструкций;</w:t>
      </w:r>
    </w:p>
    <w:p w:rsidR="00CE77B5" w:rsidRPr="003C1187" w:rsidRDefault="00CE77B5" w:rsidP="00CE77B5">
      <w:pPr>
        <w:numPr>
          <w:ilvl w:val="0"/>
          <w:numId w:val="12"/>
        </w:numPr>
        <w:shd w:val="clear" w:color="auto" w:fill="FFFFFF"/>
        <w:tabs>
          <w:tab w:val="left" w:pos="426"/>
        </w:tabs>
        <w:ind w:left="142" w:firstLine="0"/>
        <w:jc w:val="both"/>
      </w:pPr>
      <w:r w:rsidRPr="003C1187">
        <w:t>составление карты дефектов и повреждений;</w:t>
      </w:r>
    </w:p>
    <w:p w:rsidR="00CE77B5" w:rsidRPr="003C1187" w:rsidRDefault="00CE77B5" w:rsidP="00CE77B5">
      <w:pPr>
        <w:numPr>
          <w:ilvl w:val="0"/>
          <w:numId w:val="12"/>
        </w:numPr>
        <w:shd w:val="clear" w:color="auto" w:fill="FFFFFF"/>
        <w:tabs>
          <w:tab w:val="left" w:pos="426"/>
        </w:tabs>
        <w:ind w:left="142" w:firstLine="0"/>
        <w:jc w:val="both"/>
      </w:pPr>
      <w:r w:rsidRPr="003C1187">
        <w:t>выявление дефектов и повреждений элементов и узлов конструкций, составление ведомостей дефектов с указанием объема выполняемых ремонтно-восстановительных работ;</w:t>
      </w:r>
    </w:p>
    <w:p w:rsidR="00CE77B5" w:rsidRPr="003C1187" w:rsidRDefault="00CE77B5" w:rsidP="00CE77B5">
      <w:pPr>
        <w:numPr>
          <w:ilvl w:val="0"/>
          <w:numId w:val="12"/>
        </w:numPr>
        <w:shd w:val="clear" w:color="auto" w:fill="FFFFFF"/>
        <w:tabs>
          <w:tab w:val="left" w:pos="426"/>
        </w:tabs>
        <w:ind w:left="142" w:firstLine="0"/>
        <w:jc w:val="both"/>
      </w:pPr>
      <w:r w:rsidRPr="003C1187">
        <w:t xml:space="preserve">определение толщины металлического газоотводящего ствола трубы и степени коррозийного износа методом ультразвуковой </w:t>
      </w:r>
      <w:proofErr w:type="spellStart"/>
      <w:r w:rsidRPr="003C1187">
        <w:t>толщинометрии</w:t>
      </w:r>
      <w:proofErr w:type="spellEnd"/>
      <w:r w:rsidRPr="003C1187">
        <w:t>. Замеры производить не менее чем в четырех секторах. При необходимости производится отбор проб материалов не менее чем на трех отметках по высоте трубы и испытания лабораторным способом;</w:t>
      </w:r>
    </w:p>
    <w:p w:rsidR="00CE77B5" w:rsidRPr="003C1187" w:rsidRDefault="00CE77B5" w:rsidP="00CE77B5">
      <w:pPr>
        <w:numPr>
          <w:ilvl w:val="0"/>
          <w:numId w:val="12"/>
        </w:numPr>
        <w:shd w:val="clear" w:color="auto" w:fill="FFFFFF"/>
        <w:tabs>
          <w:tab w:val="left" w:pos="426"/>
        </w:tabs>
        <w:ind w:left="142" w:firstLine="0"/>
        <w:jc w:val="both"/>
      </w:pPr>
      <w:r w:rsidRPr="003C1187">
        <w:t>расчеты (аэродинамический, теплотехнический, прочностной, остаточного ресурса);</w:t>
      </w:r>
    </w:p>
    <w:p w:rsidR="00CE77B5" w:rsidRPr="003C1187" w:rsidRDefault="00CE77B5" w:rsidP="00CE77B5">
      <w:pPr>
        <w:numPr>
          <w:ilvl w:val="0"/>
          <w:numId w:val="12"/>
        </w:numPr>
        <w:shd w:val="clear" w:color="auto" w:fill="FFFFFF"/>
        <w:tabs>
          <w:tab w:val="left" w:pos="426"/>
        </w:tabs>
        <w:ind w:left="142" w:firstLine="0"/>
        <w:jc w:val="both"/>
      </w:pPr>
      <w:r w:rsidRPr="003C1187">
        <w:t>обработк</w:t>
      </w:r>
      <w:r>
        <w:t>у</w:t>
      </w:r>
      <w:r w:rsidRPr="003C1187">
        <w:t xml:space="preserve"> материалов обследования. Составление схем, эскизов, сводных таблиц;</w:t>
      </w:r>
    </w:p>
    <w:p w:rsidR="00CE77B5" w:rsidRPr="003C1187" w:rsidRDefault="00CE77B5" w:rsidP="00CE77B5">
      <w:pPr>
        <w:numPr>
          <w:ilvl w:val="0"/>
          <w:numId w:val="12"/>
        </w:numPr>
        <w:shd w:val="clear" w:color="auto" w:fill="FFFFFF"/>
        <w:tabs>
          <w:tab w:val="left" w:pos="426"/>
        </w:tabs>
        <w:ind w:left="142" w:firstLine="0"/>
        <w:jc w:val="both"/>
      </w:pPr>
      <w:r w:rsidRPr="003C1187">
        <w:t>поверочный расчет строительных конструкций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rsidR="00CE77B5" w:rsidRPr="003C1187" w:rsidRDefault="00CE77B5" w:rsidP="00CE77B5">
      <w:pPr>
        <w:numPr>
          <w:ilvl w:val="0"/>
          <w:numId w:val="12"/>
        </w:numPr>
        <w:shd w:val="clear" w:color="auto" w:fill="FFFFFF"/>
        <w:tabs>
          <w:tab w:val="left" w:pos="426"/>
        </w:tabs>
        <w:ind w:left="142" w:firstLine="0"/>
        <w:jc w:val="both"/>
        <w:rPr>
          <w:u w:val="single"/>
        </w:rPr>
      </w:pPr>
      <w:r w:rsidRPr="003C1187">
        <w:rPr>
          <w:u w:val="single"/>
        </w:rPr>
        <w:t>выполн</w:t>
      </w:r>
      <w:r>
        <w:rPr>
          <w:u w:val="single"/>
        </w:rPr>
        <w:t>ение</w:t>
      </w:r>
      <w:r w:rsidRPr="003C1187">
        <w:rPr>
          <w:u w:val="single"/>
        </w:rPr>
        <w:t xml:space="preserve"> инструментальны</w:t>
      </w:r>
      <w:r>
        <w:rPr>
          <w:u w:val="single"/>
        </w:rPr>
        <w:t>х</w:t>
      </w:r>
      <w:r w:rsidRPr="003C1187">
        <w:rPr>
          <w:u w:val="single"/>
        </w:rPr>
        <w:t xml:space="preserve"> наблюдени</w:t>
      </w:r>
      <w:r>
        <w:rPr>
          <w:u w:val="single"/>
        </w:rPr>
        <w:t>й</w:t>
      </w:r>
      <w:r w:rsidRPr="003C1187">
        <w:rPr>
          <w:u w:val="single"/>
        </w:rPr>
        <w:t xml:space="preserve"> за осадками фундаментов дымовых труб с привязкой к реперу в </w:t>
      </w:r>
      <w:proofErr w:type="spellStart"/>
      <w:r w:rsidRPr="003C1187">
        <w:rPr>
          <w:u w:val="single"/>
        </w:rPr>
        <w:t>т.ч</w:t>
      </w:r>
      <w:proofErr w:type="spellEnd"/>
      <w:r w:rsidRPr="003C1187">
        <w:rPr>
          <w:u w:val="single"/>
        </w:rPr>
        <w:t>. с оформлением графических схем замеров по всему периметру (не менее 4 точек), с приложением фотоматериала и оформлением отчета;</w:t>
      </w:r>
    </w:p>
    <w:p w:rsidR="00CE77B5" w:rsidRPr="003C1187" w:rsidRDefault="00CE77B5" w:rsidP="00CE77B5">
      <w:pPr>
        <w:numPr>
          <w:ilvl w:val="0"/>
          <w:numId w:val="12"/>
        </w:numPr>
        <w:shd w:val="clear" w:color="auto" w:fill="FFFFFF"/>
        <w:tabs>
          <w:tab w:val="left" w:pos="426"/>
        </w:tabs>
        <w:ind w:left="142" w:firstLine="0"/>
        <w:jc w:val="both"/>
      </w:pPr>
      <w:r w:rsidRPr="003C1187">
        <w:t>анализ материалов обследования;</w:t>
      </w:r>
    </w:p>
    <w:p w:rsidR="00CE77B5" w:rsidRPr="003C1187" w:rsidRDefault="00CE77B5" w:rsidP="00CE77B5">
      <w:pPr>
        <w:numPr>
          <w:ilvl w:val="0"/>
          <w:numId w:val="12"/>
        </w:numPr>
        <w:shd w:val="clear" w:color="auto" w:fill="FFFFFF"/>
        <w:tabs>
          <w:tab w:val="left" w:pos="426"/>
        </w:tabs>
        <w:ind w:left="142" w:firstLine="0"/>
        <w:jc w:val="both"/>
      </w:pPr>
      <w:r w:rsidRPr="003C1187">
        <w:t>разработк</w:t>
      </w:r>
      <w:r>
        <w:t>у</w:t>
      </w:r>
      <w:r w:rsidRPr="003C1187">
        <w:t xml:space="preserve"> мероприятий для устранения обнаруженных дефектов и повреждений конструкций дымовой трубы, составление ведомости материалов для устранения дефектов;</w:t>
      </w:r>
    </w:p>
    <w:p w:rsidR="00CE77B5" w:rsidRPr="003C1187" w:rsidRDefault="00CE77B5" w:rsidP="00CE77B5">
      <w:pPr>
        <w:numPr>
          <w:ilvl w:val="0"/>
          <w:numId w:val="12"/>
        </w:numPr>
        <w:shd w:val="clear" w:color="auto" w:fill="FFFFFF"/>
        <w:tabs>
          <w:tab w:val="left" w:pos="426"/>
        </w:tabs>
        <w:ind w:left="142" w:firstLine="0"/>
        <w:jc w:val="both"/>
      </w:pPr>
      <w:r w:rsidRPr="003C1187">
        <w:t>выдач</w:t>
      </w:r>
      <w:r>
        <w:t>у</w:t>
      </w:r>
      <w:r w:rsidRPr="003C1187">
        <w:t xml:space="preserve"> рекомендаций по ремонту и дальнейшей эксплуатации;</w:t>
      </w:r>
    </w:p>
    <w:p w:rsidR="00CE77B5" w:rsidRPr="003C1187" w:rsidRDefault="00CE77B5" w:rsidP="00CE77B5">
      <w:pPr>
        <w:numPr>
          <w:ilvl w:val="0"/>
          <w:numId w:val="12"/>
        </w:numPr>
        <w:shd w:val="clear" w:color="auto" w:fill="FFFFFF"/>
        <w:tabs>
          <w:tab w:val="left" w:pos="426"/>
        </w:tabs>
        <w:ind w:left="142" w:firstLine="0"/>
        <w:jc w:val="both"/>
      </w:pPr>
      <w:r w:rsidRPr="003C1187">
        <w:t>оформление результатов с составлением отчета экспертизы промышленной безопасности.</w:t>
      </w:r>
    </w:p>
    <w:p w:rsidR="00CE77B5" w:rsidRPr="00EB4982" w:rsidRDefault="00CE77B5" w:rsidP="00CE77B5">
      <w:pPr>
        <w:spacing w:before="240"/>
        <w:ind w:left="426" w:hanging="360"/>
        <w:rPr>
          <w:b/>
        </w:rPr>
      </w:pPr>
      <w:r w:rsidRPr="00EB4982">
        <w:rPr>
          <w:b/>
        </w:rPr>
        <w:lastRenderedPageBreak/>
        <w:t>Количество передаваемой Заказчику документации.</w:t>
      </w:r>
    </w:p>
    <w:p w:rsidR="00CE77B5" w:rsidRDefault="00CE77B5" w:rsidP="00CE77B5">
      <w:pPr>
        <w:ind w:left="426" w:hanging="360"/>
      </w:pPr>
      <w:r>
        <w:t>Заключения экспертиз промышленной безопасности (отчеты) объектов:</w:t>
      </w:r>
    </w:p>
    <w:p w:rsidR="00CE77B5" w:rsidRPr="00A14C22" w:rsidRDefault="00CE77B5" w:rsidP="00CE77B5">
      <w:pPr>
        <w:numPr>
          <w:ilvl w:val="0"/>
          <w:numId w:val="12"/>
        </w:numPr>
        <w:shd w:val="clear" w:color="auto" w:fill="FFFFFF"/>
        <w:tabs>
          <w:tab w:val="left" w:pos="426"/>
        </w:tabs>
        <w:ind w:left="142" w:firstLine="0"/>
        <w:jc w:val="both"/>
      </w:pPr>
      <w:r w:rsidRPr="009865BF">
        <w:t xml:space="preserve">на бумажном носителе </w:t>
      </w:r>
      <w:r>
        <w:t xml:space="preserve">по каждому объекту </w:t>
      </w:r>
      <w:r w:rsidRPr="009865BF">
        <w:t xml:space="preserve">в </w:t>
      </w:r>
      <w:r>
        <w:t xml:space="preserve">2 </w:t>
      </w:r>
      <w:r w:rsidRPr="009865BF">
        <w:t>экземплярах</w:t>
      </w:r>
      <w:r w:rsidRPr="00A14C22">
        <w:t xml:space="preserve">. Подписи ответственных </w:t>
      </w:r>
      <w:proofErr w:type="gramStart"/>
      <w:r w:rsidRPr="00A14C22">
        <w:t>лиц</w:t>
      </w:r>
      <w:proofErr w:type="gramEnd"/>
      <w:r w:rsidRPr="00A14C22">
        <w:t xml:space="preserve"> на титульных листах завер</w:t>
      </w:r>
      <w:r>
        <w:t>енные</w:t>
      </w:r>
      <w:r w:rsidRPr="00A14C22">
        <w:t xml:space="preserve"> печатью организации, выполняющей экспертизы промышленной безопасности;</w:t>
      </w:r>
    </w:p>
    <w:p w:rsidR="00CE77B5" w:rsidRPr="009865BF" w:rsidRDefault="00CE77B5" w:rsidP="00CE77B5">
      <w:pPr>
        <w:numPr>
          <w:ilvl w:val="0"/>
          <w:numId w:val="12"/>
        </w:numPr>
        <w:shd w:val="clear" w:color="auto" w:fill="FFFFFF"/>
        <w:tabs>
          <w:tab w:val="left" w:pos="426"/>
        </w:tabs>
        <w:ind w:left="142" w:firstLine="0"/>
        <w:jc w:val="both"/>
      </w:pPr>
      <w:r w:rsidRPr="009865BF">
        <w:t>на электронном носителе</w:t>
      </w:r>
      <w:r>
        <w:t xml:space="preserve"> (</w:t>
      </w:r>
      <w:r w:rsidRPr="009865BF">
        <w:t>в формате программы «MS</w:t>
      </w:r>
      <w:r>
        <w:t xml:space="preserve"> </w:t>
      </w:r>
      <w:proofErr w:type="spellStart"/>
      <w:r w:rsidRPr="009865BF">
        <w:t>Word</w:t>
      </w:r>
      <w:proofErr w:type="spellEnd"/>
      <w:r w:rsidRPr="009865BF">
        <w:t>»</w:t>
      </w:r>
      <w:r>
        <w:t>,</w:t>
      </w:r>
      <w:r w:rsidRPr="009865BF">
        <w:t xml:space="preserve"> «.</w:t>
      </w:r>
      <w:proofErr w:type="spellStart"/>
      <w:r w:rsidRPr="009865BF">
        <w:t>doc</w:t>
      </w:r>
      <w:proofErr w:type="spellEnd"/>
      <w:r w:rsidRPr="009865BF">
        <w:t>» в 1 экз.</w:t>
      </w:r>
      <w:r>
        <w:t xml:space="preserve">, </w:t>
      </w:r>
      <w:r w:rsidRPr="009865BF">
        <w:t>в формате программы «</w:t>
      </w:r>
      <w:proofErr w:type="spellStart"/>
      <w:r w:rsidRPr="009865BF">
        <w:t>AdobeReader</w:t>
      </w:r>
      <w:proofErr w:type="spellEnd"/>
      <w:r w:rsidRPr="009865BF">
        <w:t>»</w:t>
      </w:r>
      <w:r>
        <w:t>,</w:t>
      </w:r>
      <w:r w:rsidRPr="009865BF">
        <w:t xml:space="preserve"> «.</w:t>
      </w:r>
      <w:proofErr w:type="spellStart"/>
      <w:r w:rsidRPr="009865BF">
        <w:t>pdf</w:t>
      </w:r>
      <w:proofErr w:type="spellEnd"/>
      <w:r w:rsidRPr="009865BF">
        <w:t>» с электронными подписями ответственных лиц в 1 экз.</w:t>
      </w:r>
      <w:r>
        <w:t>).</w:t>
      </w:r>
    </w:p>
    <w:p w:rsidR="00CE77B5" w:rsidRPr="005334DE" w:rsidRDefault="00CE77B5" w:rsidP="00CE77B5">
      <w:pPr>
        <w:shd w:val="clear" w:color="auto" w:fill="FFFFFF"/>
        <w:ind w:left="66"/>
        <w:jc w:val="both"/>
      </w:pPr>
      <w:r>
        <w:t xml:space="preserve">          Внесение записей результатов экспертизы промышленной безопасности в паспорта дымовых </w:t>
      </w:r>
      <w:r w:rsidRPr="005334DE">
        <w:t>труб.</w:t>
      </w:r>
    </w:p>
    <w:p w:rsidR="00CE77B5" w:rsidRDefault="00CE77B5" w:rsidP="00CE77B5">
      <w:pPr>
        <w:pStyle w:val="ad"/>
        <w:spacing w:before="0" w:beforeAutospacing="0"/>
        <w:jc w:val="both"/>
      </w:pPr>
      <w:r w:rsidRPr="005334DE">
        <w:t xml:space="preserve">          Заявление в </w:t>
      </w:r>
      <w:proofErr w:type="spellStart"/>
      <w:r w:rsidRPr="005334DE">
        <w:t>Ростехнадзор</w:t>
      </w:r>
      <w:proofErr w:type="spellEnd"/>
      <w:r w:rsidRPr="005334DE">
        <w:t xml:space="preserve"> о внесении заключения экспертизы промышленной </w:t>
      </w:r>
      <w:r>
        <w:t>б</w:t>
      </w:r>
      <w:r w:rsidRPr="005334DE">
        <w:t>езопасности в реестр заключений экспертизы промышленной безопасности.</w:t>
      </w:r>
    </w:p>
    <w:p w:rsidR="00CE77B5" w:rsidRPr="00CC7168" w:rsidRDefault="00CE77B5" w:rsidP="00CE77B5">
      <w:pPr>
        <w:pStyle w:val="ab"/>
        <w:numPr>
          <w:ilvl w:val="0"/>
          <w:numId w:val="8"/>
        </w:numPr>
        <w:tabs>
          <w:tab w:val="clear" w:pos="1560"/>
          <w:tab w:val="num" w:pos="360"/>
        </w:tabs>
        <w:spacing w:line="276" w:lineRule="auto"/>
        <w:ind w:left="360"/>
        <w:contextualSpacing w:val="0"/>
        <w:rPr>
          <w:b/>
        </w:rPr>
      </w:pPr>
      <w:r w:rsidRPr="00CC7168">
        <w:rPr>
          <w:b/>
        </w:rPr>
        <w:t xml:space="preserve">Требования к качеству услуг: </w:t>
      </w:r>
    </w:p>
    <w:p w:rsidR="00CE77B5" w:rsidRDefault="00CE77B5" w:rsidP="00CE77B5">
      <w:pPr>
        <w:jc w:val="both"/>
      </w:pPr>
      <w:r>
        <w:tab/>
        <w:t xml:space="preserve">При осуществлении деятельности в области проведения экспертизы промышленной безопасности Исполнитель должен руководствоваться требованиями действующей нормативно-технической документации. </w:t>
      </w:r>
      <w:r w:rsidRPr="008F3597">
        <w:t xml:space="preserve">Исполнитель, осуществляющий </w:t>
      </w:r>
      <w:r>
        <w:t xml:space="preserve">подготовку и проведение экспертизы промышленной </w:t>
      </w:r>
      <w:proofErr w:type="gramStart"/>
      <w:r>
        <w:t>безопасности</w:t>
      </w:r>
      <w:proofErr w:type="gramEnd"/>
      <w:r>
        <w:t xml:space="preserve"> и оформление технических отчетов по экспертизе промышленной безопасности, несет ответственность за качество оказываемых услуг. </w:t>
      </w:r>
    </w:p>
    <w:p w:rsidR="00CE77B5" w:rsidRPr="00CC7168" w:rsidRDefault="00CE77B5" w:rsidP="00CE77B5">
      <w:pPr>
        <w:pStyle w:val="ab"/>
        <w:widowControl w:val="0"/>
        <w:numPr>
          <w:ilvl w:val="0"/>
          <w:numId w:val="8"/>
        </w:numPr>
        <w:tabs>
          <w:tab w:val="clear" w:pos="1560"/>
          <w:tab w:val="num" w:pos="360"/>
        </w:tabs>
        <w:spacing w:before="240" w:line="360" w:lineRule="auto"/>
        <w:ind w:left="360"/>
        <w:contextualSpacing w:val="0"/>
        <w:jc w:val="both"/>
        <w:rPr>
          <w:b/>
        </w:rPr>
      </w:pPr>
      <w:r w:rsidRPr="008F3597">
        <w:rPr>
          <w:b/>
        </w:rPr>
        <w:t>Услуги должны быть оказаны в соответствии с действующим законодательством</w:t>
      </w:r>
      <w:r w:rsidRPr="00CC7168">
        <w:rPr>
          <w:b/>
        </w:rPr>
        <w:t xml:space="preserve">: </w:t>
      </w:r>
    </w:p>
    <w:p w:rsidR="00CE77B5" w:rsidRPr="00BB552D" w:rsidRDefault="00CE77B5" w:rsidP="00CE77B5">
      <w:pPr>
        <w:pStyle w:val="ab"/>
        <w:widowControl w:val="0"/>
        <w:numPr>
          <w:ilvl w:val="0"/>
          <w:numId w:val="13"/>
        </w:numPr>
        <w:ind w:left="426"/>
        <w:contextualSpacing w:val="0"/>
        <w:jc w:val="both"/>
      </w:pPr>
      <w:r w:rsidRPr="00BB552D">
        <w:t>Федеральный закон №116–ФЗ от 20 июня 1997 года «О промышленной безопасности опасных производственных объектов»;</w:t>
      </w:r>
    </w:p>
    <w:p w:rsidR="00CE77B5" w:rsidRPr="008F3597" w:rsidRDefault="00CE77B5" w:rsidP="00CE77B5">
      <w:pPr>
        <w:pStyle w:val="ab"/>
        <w:widowControl w:val="0"/>
        <w:numPr>
          <w:ilvl w:val="0"/>
          <w:numId w:val="13"/>
        </w:numPr>
        <w:ind w:left="426"/>
        <w:contextualSpacing w:val="0"/>
        <w:jc w:val="both"/>
      </w:pPr>
      <w:r w:rsidRPr="008F3597">
        <w:t>Постановление Правительства РФ № 682 от 04.07.2012 года «О лицензировании деятельности по проведению экспертизы промышленной безопасности»</w:t>
      </w:r>
      <w:r>
        <w:t>;</w:t>
      </w:r>
    </w:p>
    <w:p w:rsidR="00CE77B5" w:rsidRPr="008F3597" w:rsidRDefault="00CE77B5" w:rsidP="00CE77B5">
      <w:pPr>
        <w:pStyle w:val="ab"/>
        <w:widowControl w:val="0"/>
        <w:numPr>
          <w:ilvl w:val="0"/>
          <w:numId w:val="13"/>
        </w:numPr>
        <w:ind w:left="426"/>
        <w:contextualSpacing w:val="0"/>
        <w:jc w:val="both"/>
        <w:rPr>
          <w:bCs/>
        </w:rPr>
      </w:pPr>
      <w:r w:rsidRPr="008F3597">
        <w:rPr>
          <w:bCs/>
        </w:rPr>
        <w:t>Ф</w:t>
      </w:r>
      <w:r w:rsidRPr="008F3597">
        <w:t>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 538 от 14.11.2013г.</w:t>
      </w:r>
      <w:r>
        <w:t>;</w:t>
      </w:r>
    </w:p>
    <w:p w:rsidR="00CE77B5" w:rsidRPr="008F3597" w:rsidRDefault="00CE77B5" w:rsidP="00CE77B5">
      <w:pPr>
        <w:pStyle w:val="ab"/>
        <w:widowControl w:val="0"/>
        <w:numPr>
          <w:ilvl w:val="0"/>
          <w:numId w:val="13"/>
        </w:numPr>
        <w:ind w:left="426"/>
        <w:contextualSpacing w:val="0"/>
        <w:jc w:val="both"/>
      </w:pPr>
      <w:r w:rsidRPr="008F3597">
        <w:t>Постановление от 28 мая 2015 г. №509 Правительства РФ «Об аттестации экспертов в области промышленной безопасности»;</w:t>
      </w:r>
    </w:p>
    <w:p w:rsidR="00CE77B5" w:rsidRPr="008F3597" w:rsidRDefault="00CE77B5" w:rsidP="00CE77B5">
      <w:pPr>
        <w:pStyle w:val="ab"/>
        <w:widowControl w:val="0"/>
        <w:numPr>
          <w:ilvl w:val="0"/>
          <w:numId w:val="13"/>
        </w:numPr>
        <w:ind w:left="426"/>
        <w:contextualSpacing w:val="0"/>
        <w:jc w:val="both"/>
      </w:pPr>
      <w:r>
        <w:t xml:space="preserve">Федеральный </w:t>
      </w:r>
      <w:r w:rsidRPr="00BB552D">
        <w:t>закон от 30.12.2009 №384</w:t>
      </w:r>
      <w:r w:rsidRPr="008F3597">
        <w:t>-ФЗ «Технический регламент о безопасности зданий и сооружений»</w:t>
      </w:r>
      <w:r>
        <w:t>.</w:t>
      </w:r>
    </w:p>
    <w:p w:rsidR="00CE77B5" w:rsidRDefault="00CE77B5" w:rsidP="00CE77B5">
      <w:pPr>
        <w:widowControl w:val="0"/>
        <w:ind w:firstLine="720"/>
        <w:jc w:val="both"/>
        <w:rPr>
          <w:b/>
        </w:rPr>
      </w:pPr>
    </w:p>
    <w:p w:rsidR="00CE77B5" w:rsidRPr="009A520B" w:rsidRDefault="00CE77B5" w:rsidP="00CE77B5">
      <w:pPr>
        <w:widowControl w:val="0"/>
        <w:jc w:val="both"/>
        <w:rPr>
          <w:b/>
        </w:rPr>
      </w:pPr>
      <w:r>
        <w:rPr>
          <w:b/>
        </w:rPr>
        <w:t xml:space="preserve">4. </w:t>
      </w:r>
      <w:r w:rsidRPr="0004762D">
        <w:rPr>
          <w:b/>
        </w:rPr>
        <w:t xml:space="preserve">Требования к </w:t>
      </w:r>
      <w:r>
        <w:rPr>
          <w:b/>
        </w:rPr>
        <w:t>безопасности оказываемых услуг</w:t>
      </w:r>
      <w:r w:rsidRPr="009A520B">
        <w:rPr>
          <w:b/>
        </w:rPr>
        <w:t xml:space="preserve">: </w:t>
      </w:r>
    </w:p>
    <w:p w:rsidR="00CE77B5" w:rsidRPr="005569E8" w:rsidRDefault="00CE77B5" w:rsidP="00CE77B5">
      <w:pPr>
        <w:ind w:right="-142" w:firstLine="567"/>
        <w:jc w:val="both"/>
      </w:pPr>
      <w:r w:rsidRPr="005569E8">
        <w:t xml:space="preserve">Безопасность </w:t>
      </w:r>
      <w:r>
        <w:t xml:space="preserve">оказания услуг </w:t>
      </w:r>
      <w:r w:rsidRPr="005569E8">
        <w:t>должна соответствовать требованиям</w:t>
      </w:r>
      <w:r>
        <w:t xml:space="preserve"> следующих документов</w:t>
      </w:r>
      <w:r w:rsidRPr="005569E8">
        <w:t>:</w:t>
      </w:r>
    </w:p>
    <w:p w:rsidR="00CE77B5" w:rsidRPr="00F57A6C" w:rsidRDefault="00CE77B5" w:rsidP="00CE77B5">
      <w:pPr>
        <w:pStyle w:val="ab"/>
        <w:numPr>
          <w:ilvl w:val="0"/>
          <w:numId w:val="14"/>
        </w:numPr>
        <w:ind w:left="567" w:right="-142" w:hanging="283"/>
        <w:contextualSpacing w:val="0"/>
        <w:jc w:val="both"/>
      </w:pPr>
      <w:r w:rsidRPr="00F57A6C">
        <w:t xml:space="preserve">СНиП 12-03-2001 «Безопасность труда в строительстве». Часть 1. «Общие требования»; </w:t>
      </w:r>
    </w:p>
    <w:p w:rsidR="00CE77B5" w:rsidRPr="00F57A6C" w:rsidRDefault="00CE77B5" w:rsidP="00CE77B5">
      <w:pPr>
        <w:pStyle w:val="ab"/>
        <w:numPr>
          <w:ilvl w:val="0"/>
          <w:numId w:val="14"/>
        </w:numPr>
        <w:ind w:left="567" w:right="-142" w:hanging="283"/>
        <w:contextualSpacing w:val="0"/>
        <w:jc w:val="both"/>
      </w:pPr>
      <w:r w:rsidRPr="00F57A6C">
        <w:t>СП 48.13330.2011 Свод правил. Организация строительства. Актуализированная редакция СНиП 12-01-2004 (ред. от 26.08.2016);</w:t>
      </w:r>
    </w:p>
    <w:p w:rsidR="00CE77B5" w:rsidRPr="00F57A6C" w:rsidRDefault="00CE77B5" w:rsidP="00CE77B5">
      <w:pPr>
        <w:pStyle w:val="ab"/>
        <w:numPr>
          <w:ilvl w:val="0"/>
          <w:numId w:val="14"/>
        </w:numPr>
        <w:ind w:left="567" w:right="-142" w:hanging="283"/>
        <w:contextualSpacing w:val="0"/>
        <w:jc w:val="both"/>
      </w:pPr>
      <w:r w:rsidRPr="00F57A6C">
        <w:t>Федеральные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 538 от 14.11.2013г.,</w:t>
      </w:r>
      <w:r>
        <w:t xml:space="preserve">  с изменениями на 09.03.2016г.</w:t>
      </w:r>
      <w:r w:rsidRPr="00BB552D">
        <w:t>);</w:t>
      </w:r>
    </w:p>
    <w:p w:rsidR="00CE77B5" w:rsidRPr="00F57A6C" w:rsidRDefault="00CE77B5" w:rsidP="00CE77B5">
      <w:pPr>
        <w:pStyle w:val="ab"/>
        <w:numPr>
          <w:ilvl w:val="0"/>
          <w:numId w:val="14"/>
        </w:numPr>
        <w:ind w:left="567" w:right="-142" w:hanging="283"/>
        <w:contextualSpacing w:val="0"/>
        <w:jc w:val="both"/>
      </w:pPr>
      <w:r w:rsidRPr="00F57A6C">
        <w:t>РД 03-610-03 «Методические указания по обследованию дымовых и вентиляционных промышленных труб»;</w:t>
      </w:r>
    </w:p>
    <w:p w:rsidR="00CE77B5" w:rsidRPr="00F57A6C" w:rsidRDefault="00CE77B5" w:rsidP="00CE77B5">
      <w:pPr>
        <w:pStyle w:val="ab"/>
        <w:numPr>
          <w:ilvl w:val="0"/>
          <w:numId w:val="14"/>
        </w:numPr>
        <w:ind w:left="567" w:right="-142" w:hanging="283"/>
        <w:contextualSpacing w:val="0"/>
        <w:jc w:val="both"/>
      </w:pPr>
      <w:r w:rsidRPr="00F57A6C">
        <w:t xml:space="preserve">«О противопожарном режиме» (ред. от 20.09.2019) утв. постановлением Правительства РФ №390 от 25.04.2012г. </w:t>
      </w:r>
    </w:p>
    <w:p w:rsidR="00CE77B5" w:rsidRDefault="00CE77B5" w:rsidP="00CE77B5">
      <w:pPr>
        <w:ind w:right="-142" w:firstLine="567"/>
        <w:jc w:val="both"/>
      </w:pPr>
      <w:r w:rsidRPr="005569E8">
        <w:t xml:space="preserve">При проведении работ на  высоте - руководствоваться требованиями </w:t>
      </w:r>
      <w:r>
        <w:t xml:space="preserve">«Правил </w:t>
      </w:r>
      <w:r w:rsidRPr="005569E8">
        <w:t>по охране труда при работе на высоте</w:t>
      </w:r>
      <w:r>
        <w:t>»</w:t>
      </w:r>
      <w:r w:rsidRPr="00110403">
        <w:t xml:space="preserve"> (</w:t>
      </w:r>
      <w:r w:rsidRPr="005342AB">
        <w:t>ред. от 20.12.2018</w:t>
      </w:r>
      <w:r w:rsidRPr="00110403">
        <w:t>)</w:t>
      </w:r>
      <w:r w:rsidRPr="005569E8">
        <w:t xml:space="preserve"> утв. </w:t>
      </w:r>
      <w:r w:rsidRPr="005342AB">
        <w:t>Приказ Минтр</w:t>
      </w:r>
      <w:r>
        <w:t>уда России от 28.03.2014 №155н.</w:t>
      </w:r>
    </w:p>
    <w:p w:rsidR="00CE77B5" w:rsidRDefault="00CE77B5" w:rsidP="00CE77B5">
      <w:pPr>
        <w:ind w:right="-142"/>
        <w:jc w:val="both"/>
      </w:pPr>
    </w:p>
    <w:p w:rsidR="00CE77B5" w:rsidRPr="005569E8" w:rsidRDefault="00CE77B5" w:rsidP="00CE77B5">
      <w:pPr>
        <w:ind w:right="-142" w:firstLine="567"/>
        <w:jc w:val="both"/>
      </w:pPr>
      <w:r w:rsidRPr="005569E8">
        <w:t>Мероприятия по охране труда:</w:t>
      </w:r>
    </w:p>
    <w:p w:rsidR="00CE77B5" w:rsidRPr="005569E8" w:rsidRDefault="00CE77B5" w:rsidP="00CE77B5">
      <w:pPr>
        <w:ind w:right="-142" w:firstLine="567"/>
        <w:jc w:val="both"/>
      </w:pPr>
      <w:proofErr w:type="gramStart"/>
      <w:r w:rsidRPr="005569E8">
        <w:t>-</w:t>
      </w:r>
      <w:r>
        <w:t xml:space="preserve"> </w:t>
      </w:r>
      <w:r w:rsidRPr="005569E8">
        <w:t xml:space="preserve">охрана труда рабочих должна обеспечиваться выдачей необходимых средств индивидуальной защиты (каски, специальная одежда, обувь, выполнение мероприятий по </w:t>
      </w:r>
      <w:r w:rsidRPr="005569E8">
        <w:lastRenderedPageBreak/>
        <w:t>коллективной защите работающих (ограждение, освещение, защитные и предохранительные устройства), наличия санитарно-бытовых помещений и устройств в соответствии с действующими нормами.</w:t>
      </w:r>
      <w:proofErr w:type="gramEnd"/>
      <w:r w:rsidRPr="005569E8">
        <w:t xml:space="preserve"> Рабочие места в вечернее время должны быть освещены по установленным нормам.</w:t>
      </w:r>
    </w:p>
    <w:p w:rsidR="00CE77B5" w:rsidRPr="005569E8" w:rsidRDefault="00CE77B5" w:rsidP="00CE77B5">
      <w:pPr>
        <w:ind w:right="-142" w:firstLine="567"/>
        <w:jc w:val="both"/>
      </w:pPr>
      <w:r w:rsidRPr="005569E8">
        <w:t>Мероприятия по предотвращению аварийных ситуаций:</w:t>
      </w:r>
    </w:p>
    <w:p w:rsidR="00CE77B5" w:rsidRDefault="00CE77B5" w:rsidP="00CE77B5">
      <w:pPr>
        <w:ind w:right="-142" w:firstLine="567"/>
        <w:jc w:val="both"/>
      </w:pPr>
      <w:r w:rsidRPr="005569E8">
        <w:t xml:space="preserve"> – при производстве работ должны использоваться оборудование, </w:t>
      </w:r>
      <w:r>
        <w:t xml:space="preserve">инструмент, </w:t>
      </w:r>
      <w:r w:rsidRPr="005569E8">
        <w:t xml:space="preserve">машины, механизмы, предназначенные для конкретных условий. </w:t>
      </w:r>
    </w:p>
    <w:p w:rsidR="00CE77B5" w:rsidRPr="005569E8" w:rsidRDefault="00CE77B5" w:rsidP="00CE77B5">
      <w:pPr>
        <w:ind w:right="-142" w:firstLine="567"/>
        <w:jc w:val="both"/>
      </w:pPr>
    </w:p>
    <w:p w:rsidR="00CE77B5" w:rsidRPr="003673C5" w:rsidRDefault="00CE77B5" w:rsidP="00CE77B5">
      <w:pPr>
        <w:ind w:firstLine="567"/>
        <w:jc w:val="both"/>
      </w:pPr>
      <w:r w:rsidRPr="003673C5">
        <w:t>Руководитель Исполнителя несет ответственность:</w:t>
      </w:r>
    </w:p>
    <w:p w:rsidR="00CE77B5" w:rsidRPr="003673C5" w:rsidRDefault="00CE77B5" w:rsidP="00CE77B5">
      <w:pPr>
        <w:jc w:val="both"/>
      </w:pPr>
      <w:r w:rsidRPr="003673C5">
        <w:t>-  за создание безопасных условий труда;</w:t>
      </w:r>
    </w:p>
    <w:p w:rsidR="00CE77B5" w:rsidRPr="003673C5" w:rsidRDefault="00CE77B5" w:rsidP="00CE77B5">
      <w:r w:rsidRPr="003673C5">
        <w:t>-  организационно-техническую работу по предотвращению несчастных случаев.</w:t>
      </w:r>
    </w:p>
    <w:p w:rsidR="00CE77B5" w:rsidRPr="003673C5" w:rsidRDefault="00CE77B5" w:rsidP="00CE77B5">
      <w:pPr>
        <w:ind w:firstLine="567"/>
        <w:jc w:val="both"/>
      </w:pPr>
      <w:r w:rsidRPr="003673C5">
        <w:t>При проведении огнеопасных работ, необходимо соблюдение дополнительных правил противопожарной безопасности для каждого вида работ. Ответственность за безопасное проведение огнеопасных работ возлагается на подрядную организацию.</w:t>
      </w:r>
    </w:p>
    <w:p w:rsidR="00CE77B5" w:rsidRPr="003673C5" w:rsidRDefault="00CE77B5" w:rsidP="00CE77B5">
      <w:pPr>
        <w:ind w:firstLine="567"/>
        <w:jc w:val="both"/>
      </w:pPr>
    </w:p>
    <w:p w:rsidR="00CE77B5" w:rsidRPr="003673C5" w:rsidRDefault="00CE77B5" w:rsidP="00CE77B5">
      <w:pPr>
        <w:jc w:val="both"/>
        <w:rPr>
          <w:b/>
        </w:rPr>
      </w:pPr>
      <w:r w:rsidRPr="003673C5">
        <w:rPr>
          <w:b/>
        </w:rPr>
        <w:t>5. Требования к Исполнителю</w:t>
      </w:r>
    </w:p>
    <w:p w:rsidR="00CE77B5" w:rsidRDefault="00CE77B5" w:rsidP="00CE77B5">
      <w:pPr>
        <w:ind w:firstLine="567"/>
        <w:jc w:val="both"/>
      </w:pPr>
      <w:r w:rsidRPr="003673C5">
        <w:t xml:space="preserve">Исполнитель обязан иметь действующую лицензию </w:t>
      </w:r>
      <w:r w:rsidR="004708E4" w:rsidRPr="004708E4">
        <w:t>на осуществление деятельности по проведению экспертизы промышленной безопасности зданий и сооружений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CE77B5" w:rsidRDefault="00CE77B5" w:rsidP="00CE77B5">
      <w:pPr>
        <w:ind w:firstLine="567"/>
        <w:jc w:val="both"/>
      </w:pPr>
    </w:p>
    <w:p w:rsidR="00CE77B5" w:rsidRPr="009A520B" w:rsidRDefault="00CE77B5" w:rsidP="00CE77B5">
      <w:pPr>
        <w:widowControl w:val="0"/>
        <w:spacing w:line="276" w:lineRule="auto"/>
        <w:jc w:val="both"/>
        <w:rPr>
          <w:b/>
        </w:rPr>
      </w:pPr>
      <w:r>
        <w:rPr>
          <w:b/>
        </w:rPr>
        <w:t>6. Контроль при оказании</w:t>
      </w:r>
      <w:r w:rsidRPr="009A520B">
        <w:rPr>
          <w:b/>
        </w:rPr>
        <w:t xml:space="preserve"> услуг: </w:t>
      </w:r>
    </w:p>
    <w:p w:rsidR="00CE77B5" w:rsidRDefault="00CE77B5" w:rsidP="00CE77B5">
      <w:pPr>
        <w:widowControl w:val="0"/>
        <w:ind w:firstLine="720"/>
        <w:jc w:val="both"/>
      </w:pPr>
      <w:r>
        <w:t xml:space="preserve">В целях обеспечения безопасных условий труда и сохранности оборудования, сооружений и устройств, </w:t>
      </w:r>
      <w:proofErr w:type="gramStart"/>
      <w:r>
        <w:t>контроля за</w:t>
      </w:r>
      <w:proofErr w:type="gramEnd"/>
      <w:r>
        <w:t xml:space="preserve"> соблюдением сроков и качества оказания услуг Заказчик, в лице назначенного соответствующим распорядительным документом сотрудника из числа эксплуатационного персонала, осуществляет Технический надзор.</w:t>
      </w:r>
    </w:p>
    <w:p w:rsidR="00CE77B5" w:rsidRPr="000A6BBC" w:rsidRDefault="00CE77B5" w:rsidP="00CE77B5">
      <w:pPr>
        <w:widowControl w:val="0"/>
        <w:spacing w:before="240" w:line="276" w:lineRule="auto"/>
        <w:jc w:val="both"/>
        <w:rPr>
          <w:b/>
        </w:rPr>
      </w:pPr>
      <w:r>
        <w:rPr>
          <w:b/>
        </w:rPr>
        <w:t xml:space="preserve">7. </w:t>
      </w:r>
      <w:r w:rsidRPr="000A6BBC">
        <w:rPr>
          <w:b/>
        </w:rPr>
        <w:t xml:space="preserve">Иные показатели, связанные с определением соответствия услуг потребностям                                          заказчика: </w:t>
      </w:r>
    </w:p>
    <w:p w:rsidR="00CE77B5" w:rsidRPr="00F611F7" w:rsidRDefault="00CE77B5" w:rsidP="00CE77B5">
      <w:pPr>
        <w:widowControl w:val="0"/>
        <w:jc w:val="both"/>
      </w:pPr>
      <w:proofErr w:type="gramStart"/>
      <w:r>
        <w:t xml:space="preserve">В случае обнаружения при </w:t>
      </w:r>
      <w:r w:rsidRPr="00F57A6C">
        <w:t xml:space="preserve">обследовании </w:t>
      </w:r>
      <w:r>
        <w:t>опасных деформаций, дефектов, повреждений или других признаков возможного разрушения конструкций обследуемых дымовых труб и (или) зданий, Исполнитель в письменном форме уведомляет Заказчика.</w:t>
      </w:r>
      <w:proofErr w:type="gramEnd"/>
    </w:p>
    <w:p w:rsidR="00E00C2D" w:rsidRPr="000C0C71" w:rsidRDefault="00E00C2D" w:rsidP="00CE77B5">
      <w:pPr>
        <w:jc w:val="both"/>
      </w:pPr>
    </w:p>
    <w:p w:rsidR="00E00C2D" w:rsidRPr="000C0C71" w:rsidRDefault="00E00C2D" w:rsidP="00E00C2D">
      <w:pPr>
        <w:tabs>
          <w:tab w:val="left" w:pos="6750"/>
          <w:tab w:val="right" w:pos="9355"/>
        </w:tabs>
        <w:rPr>
          <w:color w:val="FF0000"/>
        </w:rPr>
      </w:pPr>
    </w:p>
    <w:p w:rsidR="00B8570E" w:rsidRDefault="00B8570E" w:rsidP="00B8570E">
      <w:pPr>
        <w:pStyle w:val="11"/>
        <w:pageBreakBefore/>
        <w:jc w:val="center"/>
        <w:rPr>
          <w:rFonts w:ascii="Times New Roman" w:hAnsi="Times New Roman" w:cs="Times New Roman"/>
          <w:color w:val="auto"/>
        </w:rPr>
      </w:pPr>
      <w:bookmarkStart w:id="93" w:name="_Toc27119023"/>
      <w:r>
        <w:rPr>
          <w:rFonts w:ascii="Times New Roman" w:hAnsi="Times New Roman" w:cs="Times New Roman"/>
          <w:b w:val="0"/>
          <w:bCs w:val="0"/>
          <w:color w:val="auto"/>
        </w:rPr>
        <w:lastRenderedPageBreak/>
        <w:t>РАЗДЕЛ V. ПРОЕКТ ДОГОВОРА</w:t>
      </w:r>
      <w:bookmarkEnd w:id="92"/>
      <w:bookmarkEnd w:id="93"/>
    </w:p>
    <w:p w:rsidR="001D04E7" w:rsidRDefault="00E17831" w:rsidP="001D04E7">
      <w:pPr>
        <w:jc w:val="center"/>
        <w:rPr>
          <w:b/>
          <w:caps/>
        </w:rPr>
      </w:pPr>
      <w:r>
        <w:rPr>
          <w:b/>
          <w:caps/>
        </w:rPr>
        <w:t xml:space="preserve">     </w:t>
      </w:r>
      <w:r w:rsidR="001D04E7">
        <w:rPr>
          <w:b/>
          <w:caps/>
        </w:rPr>
        <w:t>ДОГОВОРА на оказание услуг № ___</w:t>
      </w:r>
    </w:p>
    <w:p w:rsidR="001D04E7" w:rsidRDefault="001D04E7" w:rsidP="001D04E7">
      <w:pPr>
        <w:widowControl w:val="0"/>
        <w:tabs>
          <w:tab w:val="left" w:pos="6946"/>
        </w:tabs>
        <w:autoSpaceDE w:val="0"/>
        <w:autoSpaceDN w:val="0"/>
        <w:adjustRightInd w:val="0"/>
        <w:jc w:val="both"/>
      </w:pPr>
    </w:p>
    <w:p w:rsidR="001D04E7" w:rsidRDefault="001D04E7" w:rsidP="001D04E7">
      <w:pPr>
        <w:widowControl w:val="0"/>
        <w:tabs>
          <w:tab w:val="left" w:pos="6946"/>
        </w:tabs>
        <w:autoSpaceDE w:val="0"/>
        <w:autoSpaceDN w:val="0"/>
        <w:adjustRightInd w:val="0"/>
        <w:jc w:val="both"/>
      </w:pPr>
      <w:r>
        <w:t>г. Сургут                                                                                               «___»____________20__г.</w:t>
      </w:r>
    </w:p>
    <w:p w:rsidR="001D04E7" w:rsidRDefault="001D04E7" w:rsidP="001D04E7">
      <w:pPr>
        <w:jc w:val="both"/>
        <w:rPr>
          <w:b/>
        </w:rPr>
      </w:pPr>
    </w:p>
    <w:p w:rsidR="001D04E7" w:rsidRPr="00953A44" w:rsidRDefault="001D04E7" w:rsidP="001D04E7">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на основании протокола №______________ рассмотрения и оценки заявок на участие в запросе котировок в электронной форме от «__»__________ 20</w:t>
      </w:r>
      <w:r w:rsidR="00E04735">
        <w:rPr>
          <w:color w:val="000000"/>
          <w:kern w:val="16"/>
        </w:rPr>
        <w:t>__</w:t>
      </w:r>
      <w:r w:rsidRPr="00953A44">
        <w:rPr>
          <w:color w:val="000000"/>
          <w:kern w:val="16"/>
        </w:rPr>
        <w:t>г. заключили настоящий</w:t>
      </w:r>
      <w:proofErr w:type="gramEnd"/>
      <w:r w:rsidRPr="00953A44">
        <w:rPr>
          <w:color w:val="000000"/>
          <w:kern w:val="16"/>
        </w:rPr>
        <w:t xml:space="preserve"> Договор, о нижеследующем:</w:t>
      </w:r>
    </w:p>
    <w:p w:rsidR="001D04E7" w:rsidRPr="009664C2" w:rsidRDefault="001D04E7" w:rsidP="001D04E7">
      <w:pPr>
        <w:ind w:firstLine="567"/>
        <w:jc w:val="both"/>
        <w:rPr>
          <w:color w:val="000000"/>
          <w:kern w:val="16"/>
        </w:rPr>
      </w:pPr>
    </w:p>
    <w:p w:rsidR="001D04E7" w:rsidRPr="009664C2" w:rsidRDefault="001D04E7" w:rsidP="001D04E7">
      <w:pPr>
        <w:ind w:firstLine="567"/>
        <w:jc w:val="center"/>
        <w:rPr>
          <w:b/>
        </w:rPr>
      </w:pPr>
      <w:r w:rsidRPr="009664C2">
        <w:rPr>
          <w:b/>
        </w:rPr>
        <w:t>1. Предмет Договора</w:t>
      </w:r>
    </w:p>
    <w:p w:rsidR="001D04E7" w:rsidRPr="00B424DB" w:rsidRDefault="001D04E7" w:rsidP="001D04E7">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по </w:t>
      </w:r>
      <w:r>
        <w:t>п</w:t>
      </w:r>
      <w:r w:rsidRPr="00A775B7">
        <w:t>роведени</w:t>
      </w:r>
      <w:r>
        <w:t>ю</w:t>
      </w:r>
      <w:r w:rsidRPr="00A775B7">
        <w:t xml:space="preserve"> экспертизы промышленной безопасности </w:t>
      </w:r>
      <w:r>
        <w:t>зданий и сооружений котельных</w:t>
      </w:r>
      <w:r w:rsidRPr="00A775B7">
        <w:t xml:space="preserve"> </w:t>
      </w:r>
      <w:r>
        <w:t xml:space="preserve">СГМУП «ГТС» г. Сургут </w:t>
      </w:r>
      <w:r w:rsidRPr="009664C2">
        <w:t>(далее – услуги), а Заказчик обязуется принять и оплатить их.</w:t>
      </w:r>
    </w:p>
    <w:p w:rsidR="001D04E7" w:rsidRPr="009664C2" w:rsidRDefault="001D04E7" w:rsidP="001D04E7">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1D04E7" w:rsidRPr="00E26B5E" w:rsidRDefault="001D04E7" w:rsidP="001D04E7">
      <w:pPr>
        <w:ind w:firstLine="567"/>
        <w:jc w:val="both"/>
      </w:pPr>
      <w:r w:rsidRPr="009664C2">
        <w:rPr>
          <w:color w:val="000000"/>
        </w:rPr>
        <w:t>1.3. Место оказания услуг</w:t>
      </w:r>
      <w:r>
        <w:rPr>
          <w:color w:val="000000"/>
        </w:rPr>
        <w:t>:</w:t>
      </w:r>
      <w:r w:rsidRPr="00A06AE6">
        <w:t xml:space="preserve"> </w:t>
      </w:r>
      <w:proofErr w:type="gramStart"/>
      <w:r w:rsidRPr="00515041">
        <w:t xml:space="preserve">Россия, Тюменская область, Ханты-Мансийский автономный округ - Югра, г. Сургут, ул.30 лет Победы (котельная №4), г. Сургут, ул. Буровая (котельная №9); п. Лесной (котельная №25); п. Снежный (котельная </w:t>
      </w:r>
      <w:r>
        <w:rPr>
          <w:lang w:val="en-US"/>
        </w:rPr>
        <w:t>Q</w:t>
      </w:r>
      <w:r w:rsidRPr="00EC356B">
        <w:t>=</w:t>
      </w:r>
      <w:r w:rsidR="00E04735">
        <w:t>2,2МВт</w:t>
      </w:r>
      <w:r w:rsidRPr="00515041">
        <w:t xml:space="preserve">); п. Снежный (котельная </w:t>
      </w:r>
      <w:r>
        <w:rPr>
          <w:lang w:val="en-US"/>
        </w:rPr>
        <w:t>Q</w:t>
      </w:r>
      <w:r>
        <w:t>=6,3МВт</w:t>
      </w:r>
      <w:r w:rsidRPr="00515041">
        <w:t>); г. Сургут, пр.</w:t>
      </w:r>
      <w:proofErr w:type="gramEnd"/>
      <w:r w:rsidRPr="00515041">
        <w:t xml:space="preserve"> Набережный (котельная №26, котельная №27).</w:t>
      </w:r>
    </w:p>
    <w:p w:rsidR="001D04E7" w:rsidRDefault="001D04E7" w:rsidP="001D04E7">
      <w:pPr>
        <w:ind w:firstLine="567"/>
        <w:jc w:val="both"/>
        <w:rPr>
          <w:b/>
        </w:rPr>
      </w:pPr>
    </w:p>
    <w:p w:rsidR="001D04E7" w:rsidRPr="009664C2" w:rsidRDefault="001D04E7" w:rsidP="001D04E7">
      <w:pPr>
        <w:ind w:firstLine="567"/>
        <w:jc w:val="center"/>
        <w:rPr>
          <w:b/>
        </w:rPr>
      </w:pPr>
      <w:r w:rsidRPr="009664C2">
        <w:rPr>
          <w:b/>
        </w:rPr>
        <w:t>2. Цена Договора и порядок расчетов</w:t>
      </w:r>
    </w:p>
    <w:p w:rsidR="001D04E7" w:rsidRPr="009664C2" w:rsidRDefault="001D04E7" w:rsidP="001D04E7">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1D04E7" w:rsidRPr="009664C2" w:rsidRDefault="001D04E7" w:rsidP="001D04E7">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D04E7" w:rsidRPr="009664C2" w:rsidRDefault="001D04E7" w:rsidP="001D04E7">
      <w:pPr>
        <w:widowControl w:val="0"/>
        <w:autoSpaceDE w:val="0"/>
        <w:autoSpaceDN w:val="0"/>
        <w:adjustRightInd w:val="0"/>
        <w:ind w:firstLine="567"/>
        <w:jc w:val="both"/>
      </w:pPr>
      <w:r w:rsidRPr="009664C2">
        <w:t>2.3.  Расчеты по Договору производятся в следующем порядке:</w:t>
      </w:r>
    </w:p>
    <w:p w:rsidR="001D04E7" w:rsidRPr="009664C2" w:rsidRDefault="001D04E7" w:rsidP="001D04E7">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1D04E7" w:rsidRPr="009664C2" w:rsidRDefault="001D04E7" w:rsidP="001D04E7">
      <w:pPr>
        <w:widowControl w:val="0"/>
        <w:autoSpaceDE w:val="0"/>
        <w:autoSpaceDN w:val="0"/>
        <w:adjustRightInd w:val="0"/>
        <w:ind w:firstLine="567"/>
        <w:jc w:val="both"/>
      </w:pPr>
      <w:r w:rsidRPr="009664C2">
        <w:t>2.3.2. Оплата производится в рублях Российской Федерации.</w:t>
      </w:r>
    </w:p>
    <w:p w:rsidR="001D04E7" w:rsidRPr="00C233A1" w:rsidRDefault="001D04E7" w:rsidP="001D04E7">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1D04E7" w:rsidRPr="009664C2" w:rsidRDefault="001D04E7" w:rsidP="001D04E7">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1D04E7" w:rsidRPr="009664C2" w:rsidRDefault="001D04E7" w:rsidP="001D04E7">
      <w:pPr>
        <w:ind w:firstLine="567"/>
        <w:jc w:val="both"/>
      </w:pPr>
    </w:p>
    <w:p w:rsidR="001D04E7" w:rsidRPr="009664C2" w:rsidRDefault="001D04E7" w:rsidP="001D04E7">
      <w:pPr>
        <w:ind w:firstLine="567"/>
        <w:jc w:val="center"/>
        <w:rPr>
          <w:b/>
        </w:rPr>
      </w:pPr>
      <w:r w:rsidRPr="009664C2">
        <w:rPr>
          <w:b/>
        </w:rPr>
        <w:t>3. Права и обязанности сторон</w:t>
      </w:r>
    </w:p>
    <w:p w:rsidR="001D04E7" w:rsidRPr="009664C2" w:rsidRDefault="001D04E7" w:rsidP="001D04E7">
      <w:pPr>
        <w:pStyle w:val="affe"/>
        <w:ind w:firstLine="567"/>
        <w:rPr>
          <w:b/>
        </w:rPr>
      </w:pPr>
      <w:r w:rsidRPr="009664C2">
        <w:rPr>
          <w:b/>
        </w:rPr>
        <w:t>3.1. Заказчик имеет право:</w:t>
      </w:r>
    </w:p>
    <w:p w:rsidR="001D04E7" w:rsidRPr="009664C2" w:rsidRDefault="001D04E7" w:rsidP="001D04E7">
      <w:pPr>
        <w:pStyle w:val="affe"/>
        <w:ind w:firstLine="567"/>
      </w:pPr>
      <w:r w:rsidRPr="009664C2">
        <w:t>3.1.1. Досрочно принять и оплатить услуги в соответствии с условиями Договора.</w:t>
      </w:r>
    </w:p>
    <w:p w:rsidR="001D04E7" w:rsidRPr="009664C2" w:rsidRDefault="001D04E7" w:rsidP="001D04E7">
      <w:pPr>
        <w:pStyle w:val="affe"/>
        <w:ind w:firstLine="567"/>
      </w:pPr>
      <w:r w:rsidRPr="009664C2">
        <w:lastRenderedPageBreak/>
        <w:t>3.1.2. Требовать возмещения неустойки и (или) убытков, причиненных по вине Исполнителя.</w:t>
      </w:r>
    </w:p>
    <w:p w:rsidR="001D04E7" w:rsidRPr="009664C2" w:rsidRDefault="001D04E7" w:rsidP="001D04E7">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1D04E7" w:rsidRPr="009664C2" w:rsidRDefault="001D04E7" w:rsidP="001D04E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1D04E7" w:rsidRPr="009664C2" w:rsidRDefault="001D04E7" w:rsidP="001D04E7">
      <w:pPr>
        <w:pStyle w:val="affe"/>
        <w:ind w:firstLine="567"/>
        <w:rPr>
          <w:b/>
        </w:rPr>
      </w:pPr>
      <w:r w:rsidRPr="009664C2">
        <w:rPr>
          <w:b/>
        </w:rPr>
        <w:t>3.2. Заказчик обязан:</w:t>
      </w:r>
    </w:p>
    <w:p w:rsidR="001D04E7" w:rsidRPr="009664C2" w:rsidRDefault="001D04E7" w:rsidP="001D04E7">
      <w:pPr>
        <w:ind w:firstLine="567"/>
        <w:jc w:val="both"/>
      </w:pPr>
      <w:r w:rsidRPr="009664C2">
        <w:t>3.2.1. Обеспечить приемку оказанных по Договору услуг по объему и качеству.</w:t>
      </w:r>
    </w:p>
    <w:p w:rsidR="001D04E7" w:rsidRPr="009664C2" w:rsidRDefault="001D04E7" w:rsidP="001D04E7">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1D04E7" w:rsidRPr="009664C2" w:rsidRDefault="001D04E7" w:rsidP="001D04E7">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1D04E7" w:rsidRPr="009664C2" w:rsidRDefault="001D04E7" w:rsidP="001D04E7">
      <w:pPr>
        <w:shd w:val="clear" w:color="auto" w:fill="FFFFFF"/>
        <w:tabs>
          <w:tab w:val="left" w:pos="540"/>
        </w:tabs>
        <w:ind w:firstLine="567"/>
        <w:jc w:val="both"/>
        <w:rPr>
          <w:b/>
          <w:bCs/>
          <w:color w:val="000000"/>
        </w:rPr>
      </w:pPr>
      <w:r w:rsidRPr="009664C2">
        <w:rPr>
          <w:b/>
          <w:bCs/>
          <w:color w:val="000000"/>
        </w:rPr>
        <w:t>3.3. Исполнитель обязан:</w:t>
      </w:r>
    </w:p>
    <w:p w:rsidR="001D04E7" w:rsidRPr="009664C2" w:rsidRDefault="001D04E7" w:rsidP="001D04E7">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1D04E7" w:rsidRPr="009664C2" w:rsidRDefault="001D04E7" w:rsidP="001D04E7">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D04E7" w:rsidRPr="009664C2" w:rsidRDefault="001D04E7" w:rsidP="001D04E7">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1D04E7" w:rsidRPr="009664C2" w:rsidRDefault="001D04E7" w:rsidP="001D04E7">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1D04E7" w:rsidRPr="009664C2" w:rsidRDefault="001D04E7" w:rsidP="001D04E7">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1D04E7" w:rsidRPr="00EB2D4F" w:rsidRDefault="001D04E7" w:rsidP="001D04E7">
      <w:pPr>
        <w:tabs>
          <w:tab w:val="left" w:pos="284"/>
          <w:tab w:val="left" w:pos="360"/>
        </w:tabs>
        <w:ind w:firstLine="567"/>
        <w:jc w:val="both"/>
        <w:rPr>
          <w:rFonts w:eastAsia="Times New Roman CYR"/>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1D04E7" w:rsidRPr="009664C2" w:rsidRDefault="001D04E7" w:rsidP="001D04E7">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1D04E7" w:rsidRPr="009664C2" w:rsidRDefault="001D04E7" w:rsidP="001D04E7">
      <w:pPr>
        <w:pStyle w:val="affe"/>
        <w:ind w:firstLine="567"/>
        <w:rPr>
          <w:b/>
        </w:rPr>
      </w:pPr>
      <w:r w:rsidRPr="009664C2">
        <w:rPr>
          <w:b/>
        </w:rPr>
        <w:t>3.4. Исполнитель вправе:</w:t>
      </w:r>
    </w:p>
    <w:p w:rsidR="001D04E7" w:rsidRPr="009664C2" w:rsidRDefault="001D04E7" w:rsidP="001D04E7">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1D04E7" w:rsidRPr="009D2047" w:rsidRDefault="001D04E7" w:rsidP="001D04E7">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1D04E7" w:rsidRDefault="001D04E7" w:rsidP="001D04E7">
      <w:pPr>
        <w:ind w:firstLine="567"/>
        <w:jc w:val="center"/>
        <w:rPr>
          <w:b/>
        </w:rPr>
      </w:pPr>
    </w:p>
    <w:p w:rsidR="001D04E7" w:rsidRPr="009664C2" w:rsidRDefault="001D04E7" w:rsidP="001D04E7">
      <w:pPr>
        <w:ind w:firstLine="567"/>
        <w:jc w:val="center"/>
        <w:rPr>
          <w:b/>
        </w:rPr>
      </w:pPr>
      <w:r w:rsidRPr="009664C2">
        <w:rPr>
          <w:b/>
        </w:rPr>
        <w:t>4. Сроки оказания услуг</w:t>
      </w:r>
    </w:p>
    <w:p w:rsidR="001D04E7" w:rsidRPr="00A726DA" w:rsidRDefault="001D04E7" w:rsidP="001D04E7">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30 (тридцат</w:t>
      </w:r>
      <w:r w:rsidR="00E04735">
        <w:t>ь</w:t>
      </w:r>
      <w:r>
        <w:t xml:space="preserve">) рабочих дней </w:t>
      </w:r>
      <w:proofErr w:type="gramStart"/>
      <w:r>
        <w:t>с даты заключения</w:t>
      </w:r>
      <w:proofErr w:type="gramEnd"/>
      <w:r>
        <w:t xml:space="preserve"> Договора.</w:t>
      </w:r>
    </w:p>
    <w:p w:rsidR="001D04E7" w:rsidRPr="009664C2" w:rsidRDefault="001D04E7" w:rsidP="001D04E7">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1D04E7" w:rsidRPr="009664C2" w:rsidRDefault="001D04E7" w:rsidP="001D04E7">
      <w:pPr>
        <w:widowControl w:val="0"/>
        <w:autoSpaceDE w:val="0"/>
        <w:autoSpaceDN w:val="0"/>
        <w:adjustRightInd w:val="0"/>
        <w:ind w:firstLine="567"/>
        <w:jc w:val="both"/>
      </w:pPr>
      <w:r w:rsidRPr="009664C2">
        <w:rPr>
          <w:color w:val="000000"/>
          <w:kern w:val="16"/>
        </w:rPr>
        <w:t xml:space="preserve">4.3. </w:t>
      </w:r>
      <w:r w:rsidRPr="009664C2">
        <w:t>В случае</w:t>
      </w:r>
      <w:proofErr w:type="gramStart"/>
      <w:r w:rsidRPr="009664C2">
        <w:t>,</w:t>
      </w:r>
      <w:proofErr w:type="gramEnd"/>
      <w:r w:rsidRPr="009664C2">
        <w:t xml:space="preserve">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D04E7" w:rsidRPr="009664C2" w:rsidRDefault="001D04E7" w:rsidP="001D04E7">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D04E7" w:rsidRPr="009664C2" w:rsidRDefault="001D04E7" w:rsidP="001D04E7">
      <w:pPr>
        <w:widowControl w:val="0"/>
        <w:autoSpaceDE w:val="0"/>
        <w:autoSpaceDN w:val="0"/>
        <w:adjustRightInd w:val="0"/>
        <w:ind w:firstLine="567"/>
        <w:jc w:val="both"/>
      </w:pPr>
      <w:r w:rsidRPr="009664C2">
        <w:lastRenderedPageBreak/>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1D04E7" w:rsidRDefault="001D04E7" w:rsidP="001D04E7">
      <w:pPr>
        <w:shd w:val="clear" w:color="auto" w:fill="FFFFFF"/>
        <w:tabs>
          <w:tab w:val="left" w:pos="1498"/>
        </w:tabs>
        <w:rPr>
          <w:b/>
        </w:rPr>
      </w:pPr>
    </w:p>
    <w:p w:rsidR="001D04E7" w:rsidRPr="009664C2" w:rsidRDefault="001D04E7" w:rsidP="001D04E7">
      <w:pPr>
        <w:shd w:val="clear" w:color="auto" w:fill="FFFFFF"/>
        <w:tabs>
          <w:tab w:val="left" w:pos="1498"/>
        </w:tabs>
        <w:ind w:firstLine="567"/>
        <w:jc w:val="center"/>
        <w:rPr>
          <w:b/>
          <w:color w:val="000000"/>
        </w:rPr>
      </w:pPr>
      <w:r w:rsidRPr="009664C2">
        <w:rPr>
          <w:b/>
        </w:rPr>
        <w:t>5. Порядок сдачи и приемки услуг</w:t>
      </w:r>
    </w:p>
    <w:p w:rsidR="001D04E7" w:rsidRPr="002B41FA" w:rsidRDefault="001D04E7" w:rsidP="001D04E7">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1D04E7" w:rsidRDefault="001D04E7" w:rsidP="001D04E7">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1D04E7" w:rsidRPr="009664C2" w:rsidRDefault="001D04E7" w:rsidP="001D04E7">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1D04E7" w:rsidRPr="00941C04" w:rsidRDefault="001D04E7" w:rsidP="001D04E7">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1D04E7" w:rsidRPr="009664C2" w:rsidRDefault="001D04E7" w:rsidP="001D04E7">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1D04E7" w:rsidRPr="00E2554F" w:rsidRDefault="001D04E7" w:rsidP="001D04E7">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1D04E7" w:rsidRDefault="001D04E7" w:rsidP="001D04E7">
      <w:pPr>
        <w:ind w:firstLine="567"/>
        <w:jc w:val="center"/>
        <w:rPr>
          <w:b/>
        </w:rPr>
      </w:pPr>
    </w:p>
    <w:p w:rsidR="001D04E7" w:rsidRPr="009664C2" w:rsidRDefault="001D04E7" w:rsidP="001D04E7">
      <w:pPr>
        <w:ind w:firstLine="567"/>
        <w:jc w:val="center"/>
        <w:rPr>
          <w:b/>
        </w:rPr>
      </w:pPr>
      <w:r w:rsidRPr="009664C2">
        <w:rPr>
          <w:b/>
        </w:rPr>
        <w:t>6. Ответственность сторон</w:t>
      </w:r>
    </w:p>
    <w:p w:rsidR="001D04E7" w:rsidRDefault="001D04E7" w:rsidP="001D04E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D04E7" w:rsidRDefault="001D04E7" w:rsidP="001D04E7">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1D04E7" w:rsidRDefault="001D04E7" w:rsidP="001D04E7">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1D04E7" w:rsidRDefault="001D04E7" w:rsidP="001D04E7">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1D04E7" w:rsidRPr="00A23214" w:rsidRDefault="001D04E7" w:rsidP="001D04E7">
      <w:pPr>
        <w:autoSpaceDE w:val="0"/>
        <w:autoSpaceDN w:val="0"/>
        <w:adjustRightInd w:val="0"/>
        <w:ind w:firstLine="567"/>
        <w:jc w:val="both"/>
        <w:rPr>
          <w:rFonts w:eastAsiaTheme="minorHAnsi"/>
          <w:lang w:eastAsia="en-US"/>
        </w:rPr>
      </w:pPr>
      <w:r w:rsidRPr="00D65819">
        <w:rPr>
          <w:rFonts w:eastAsiaTheme="minorHAnsi"/>
          <w:lang w:eastAsia="en-US"/>
        </w:rPr>
        <w:lastRenderedPageBreak/>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1D04E7" w:rsidRDefault="001D04E7" w:rsidP="001D04E7">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1D04E7" w:rsidRDefault="001D04E7" w:rsidP="001D04E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1D04E7" w:rsidRDefault="001D04E7" w:rsidP="001D04E7">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1D04E7" w:rsidRDefault="001D04E7" w:rsidP="001D04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1D04E7" w:rsidRDefault="001D04E7" w:rsidP="001D04E7">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1D04E7" w:rsidRDefault="001D04E7" w:rsidP="001D04E7">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1D04E7" w:rsidRDefault="001D04E7" w:rsidP="001D04E7">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1D04E7" w:rsidRDefault="001D04E7" w:rsidP="001D04E7">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D04E7" w:rsidRDefault="001D04E7" w:rsidP="001D04E7">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D04E7" w:rsidRDefault="001D04E7" w:rsidP="001D04E7">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1D04E7" w:rsidRDefault="001D04E7" w:rsidP="001D04E7">
      <w:pPr>
        <w:ind w:firstLine="567"/>
        <w:jc w:val="center"/>
        <w:rPr>
          <w:b/>
        </w:rPr>
      </w:pPr>
    </w:p>
    <w:p w:rsidR="001D04E7" w:rsidRPr="009664C2" w:rsidRDefault="001D04E7" w:rsidP="001D04E7">
      <w:pPr>
        <w:ind w:firstLine="567"/>
        <w:jc w:val="center"/>
        <w:rPr>
          <w:b/>
        </w:rPr>
      </w:pPr>
      <w:r w:rsidRPr="009664C2">
        <w:rPr>
          <w:b/>
        </w:rPr>
        <w:t>7. Форс-мажорные обстоятельства</w:t>
      </w:r>
    </w:p>
    <w:p w:rsidR="001D04E7" w:rsidRPr="009664C2" w:rsidRDefault="001D04E7" w:rsidP="001D04E7">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D04E7" w:rsidRPr="009664C2" w:rsidRDefault="001D04E7" w:rsidP="001D04E7">
      <w:pPr>
        <w:pStyle w:val="affe"/>
        <w:ind w:firstLine="567"/>
      </w:pPr>
      <w:r w:rsidRPr="009664C2">
        <w:lastRenderedPageBreak/>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D04E7" w:rsidRPr="009664C2" w:rsidRDefault="001D04E7" w:rsidP="001D04E7">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1D04E7" w:rsidRPr="009664C2" w:rsidRDefault="001D04E7" w:rsidP="001D04E7">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D04E7" w:rsidRPr="009D2047" w:rsidRDefault="001D04E7" w:rsidP="001D04E7">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1D04E7" w:rsidRDefault="001D04E7" w:rsidP="001D04E7">
      <w:pPr>
        <w:keepNext/>
        <w:ind w:firstLine="567"/>
        <w:jc w:val="center"/>
        <w:rPr>
          <w:b/>
        </w:rPr>
      </w:pPr>
    </w:p>
    <w:p w:rsidR="001D04E7" w:rsidRPr="009664C2" w:rsidRDefault="001D04E7" w:rsidP="001D04E7">
      <w:pPr>
        <w:keepNext/>
        <w:ind w:firstLine="567"/>
        <w:jc w:val="center"/>
        <w:rPr>
          <w:b/>
        </w:rPr>
      </w:pPr>
      <w:r w:rsidRPr="009664C2">
        <w:rPr>
          <w:b/>
        </w:rPr>
        <w:t>8. Порядок разрешения споров</w:t>
      </w:r>
    </w:p>
    <w:p w:rsidR="001D04E7" w:rsidRPr="009664C2" w:rsidRDefault="001D04E7" w:rsidP="001D04E7">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1D04E7" w:rsidRPr="009664C2" w:rsidRDefault="001D04E7" w:rsidP="001D04E7">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1D04E7" w:rsidRPr="009D2047" w:rsidRDefault="001D04E7" w:rsidP="001D04E7">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1D04E7" w:rsidRDefault="001D04E7" w:rsidP="001D04E7">
      <w:pPr>
        <w:ind w:firstLine="567"/>
        <w:jc w:val="center"/>
        <w:rPr>
          <w:b/>
        </w:rPr>
      </w:pPr>
    </w:p>
    <w:p w:rsidR="001D04E7" w:rsidRPr="009664C2" w:rsidRDefault="001D04E7" w:rsidP="001D04E7">
      <w:pPr>
        <w:ind w:firstLine="567"/>
        <w:jc w:val="center"/>
        <w:rPr>
          <w:b/>
        </w:rPr>
      </w:pPr>
      <w:r w:rsidRPr="009664C2">
        <w:rPr>
          <w:b/>
        </w:rPr>
        <w:t>9. Изменение и расторжение Договора</w:t>
      </w:r>
    </w:p>
    <w:p w:rsidR="001D04E7" w:rsidRPr="009664C2" w:rsidRDefault="001D04E7" w:rsidP="001D04E7">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D04E7" w:rsidRPr="009664C2" w:rsidRDefault="001D04E7" w:rsidP="001D04E7">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1D04E7" w:rsidRPr="009664C2" w:rsidRDefault="001D04E7" w:rsidP="001D04E7">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1D04E7" w:rsidRPr="009664C2" w:rsidRDefault="001D04E7" w:rsidP="001D04E7">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D04E7" w:rsidRPr="00174B25" w:rsidRDefault="001D04E7" w:rsidP="001D04E7">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1D04E7" w:rsidRPr="00E00048" w:rsidRDefault="001D04E7" w:rsidP="001D04E7">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w:t>
      </w:r>
      <w:r>
        <w:lastRenderedPageBreak/>
        <w:t>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1D04E7" w:rsidRDefault="001D04E7" w:rsidP="001D04E7">
      <w:pPr>
        <w:ind w:firstLine="567"/>
        <w:jc w:val="center"/>
        <w:rPr>
          <w:b/>
        </w:rPr>
      </w:pPr>
    </w:p>
    <w:p w:rsidR="001D04E7" w:rsidRPr="009664C2" w:rsidRDefault="001D04E7" w:rsidP="001D04E7">
      <w:pPr>
        <w:ind w:firstLine="567"/>
        <w:jc w:val="center"/>
        <w:rPr>
          <w:b/>
        </w:rPr>
      </w:pPr>
      <w:r w:rsidRPr="009664C2">
        <w:rPr>
          <w:b/>
        </w:rPr>
        <w:t>10.Срок действия Договора</w:t>
      </w:r>
    </w:p>
    <w:p w:rsidR="001D04E7" w:rsidRPr="009D2047" w:rsidRDefault="001D04E7" w:rsidP="001D04E7">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по </w:t>
      </w:r>
      <w:r w:rsidR="00E04735">
        <w:t>30.06.2020</w:t>
      </w:r>
      <w:r w:rsidR="00282D23">
        <w:t>.</w:t>
      </w:r>
      <w:r w:rsidR="00E04735">
        <w:t xml:space="preserve"> С 01.07.2020</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1D04E7" w:rsidRDefault="001D04E7" w:rsidP="001D04E7">
      <w:pPr>
        <w:pStyle w:val="ConsPlusNormal"/>
        <w:widowControl/>
        <w:ind w:firstLine="567"/>
        <w:jc w:val="center"/>
        <w:rPr>
          <w:rFonts w:ascii="Times New Roman" w:hAnsi="Times New Roman" w:cs="Times New Roman"/>
          <w:b/>
          <w:sz w:val="24"/>
          <w:szCs w:val="24"/>
        </w:rPr>
      </w:pPr>
    </w:p>
    <w:p w:rsidR="001D04E7" w:rsidRPr="009664C2" w:rsidRDefault="001D04E7" w:rsidP="001D04E7">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1D04E7" w:rsidRPr="009664C2" w:rsidRDefault="001D04E7" w:rsidP="001D04E7">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1D04E7" w:rsidRPr="009664C2" w:rsidRDefault="001D04E7" w:rsidP="001D04E7">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D04E7" w:rsidRPr="009664C2" w:rsidRDefault="001D04E7" w:rsidP="001D04E7">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1D04E7" w:rsidRPr="009664C2" w:rsidRDefault="001D04E7" w:rsidP="001D04E7">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1D04E7" w:rsidRPr="009664C2" w:rsidRDefault="001D04E7" w:rsidP="001D04E7">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D04E7" w:rsidRPr="009664C2" w:rsidRDefault="001D04E7" w:rsidP="001D04E7">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D04E7" w:rsidRPr="009664C2" w:rsidRDefault="001D04E7" w:rsidP="001D04E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1D04E7" w:rsidRPr="009664C2" w:rsidRDefault="001D04E7" w:rsidP="001D04E7">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1D04E7" w:rsidRPr="009664C2" w:rsidRDefault="001D04E7" w:rsidP="001D04E7">
      <w:pPr>
        <w:widowControl w:val="0"/>
        <w:autoSpaceDE w:val="0"/>
        <w:autoSpaceDN w:val="0"/>
        <w:adjustRightInd w:val="0"/>
        <w:ind w:firstLine="567"/>
        <w:jc w:val="both"/>
      </w:pPr>
      <w:r w:rsidRPr="009664C2">
        <w:t>- Техническое задание (Приложение №1 к договору);</w:t>
      </w:r>
    </w:p>
    <w:p w:rsidR="001D04E7" w:rsidRDefault="001D04E7" w:rsidP="001D04E7">
      <w:pPr>
        <w:widowControl w:val="0"/>
        <w:autoSpaceDE w:val="0"/>
        <w:autoSpaceDN w:val="0"/>
        <w:adjustRightInd w:val="0"/>
        <w:ind w:firstLine="567"/>
        <w:jc w:val="both"/>
      </w:pPr>
      <w:r w:rsidRPr="009664C2">
        <w:t>- Расчет стоимости услуг (Приложение №2 к договору).</w:t>
      </w:r>
    </w:p>
    <w:p w:rsidR="00534DAA" w:rsidRPr="009664C2" w:rsidRDefault="00534DAA" w:rsidP="001D04E7">
      <w:pPr>
        <w:widowControl w:val="0"/>
        <w:autoSpaceDE w:val="0"/>
        <w:autoSpaceDN w:val="0"/>
        <w:adjustRightInd w:val="0"/>
        <w:ind w:firstLine="567"/>
        <w:jc w:val="both"/>
      </w:pPr>
    </w:p>
    <w:p w:rsidR="001D04E7" w:rsidRPr="009664C2" w:rsidRDefault="001D04E7" w:rsidP="001D04E7">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1D04E7" w:rsidRPr="009664C2" w:rsidTr="002323F4">
        <w:trPr>
          <w:trHeight w:val="3725"/>
        </w:trPr>
        <w:tc>
          <w:tcPr>
            <w:tcW w:w="4672" w:type="dxa"/>
          </w:tcPr>
          <w:p w:rsidR="001D04E7" w:rsidRPr="009664C2" w:rsidRDefault="001D04E7" w:rsidP="002323F4">
            <w:pPr>
              <w:widowControl w:val="0"/>
              <w:autoSpaceDE w:val="0"/>
              <w:autoSpaceDN w:val="0"/>
              <w:adjustRightInd w:val="0"/>
              <w:jc w:val="both"/>
              <w:rPr>
                <w:b/>
                <w:color w:val="000000"/>
              </w:rPr>
            </w:pPr>
            <w:bookmarkStart w:id="97" w:name="_Hlk523772111"/>
          </w:p>
          <w:p w:rsidR="001D04E7" w:rsidRPr="009664C2" w:rsidRDefault="001D04E7" w:rsidP="002323F4">
            <w:pPr>
              <w:widowControl w:val="0"/>
              <w:autoSpaceDE w:val="0"/>
              <w:autoSpaceDN w:val="0"/>
              <w:adjustRightInd w:val="0"/>
              <w:jc w:val="both"/>
              <w:rPr>
                <w:color w:val="000000"/>
              </w:rPr>
            </w:pPr>
            <w:r w:rsidRPr="009664C2">
              <w:rPr>
                <w:b/>
                <w:color w:val="000000"/>
                <w:sz w:val="22"/>
                <w:szCs w:val="22"/>
              </w:rPr>
              <w:t>Заказчик:</w:t>
            </w:r>
          </w:p>
          <w:p w:rsidR="001D04E7" w:rsidRPr="005F1CBB" w:rsidRDefault="001D04E7" w:rsidP="002323F4">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1D04E7" w:rsidRPr="005F1CBB" w:rsidRDefault="001D04E7" w:rsidP="002323F4">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1D04E7" w:rsidRPr="005F1CBB" w:rsidRDefault="001D04E7" w:rsidP="002323F4">
            <w:pPr>
              <w:autoSpaceDE w:val="0"/>
              <w:autoSpaceDN w:val="0"/>
              <w:jc w:val="both"/>
              <w:rPr>
                <w:color w:val="000000"/>
              </w:rPr>
            </w:pPr>
            <w:r w:rsidRPr="005F1CBB">
              <w:rPr>
                <w:color w:val="000000"/>
              </w:rPr>
              <w:t xml:space="preserve">ОГРН 1028600587069     </w:t>
            </w:r>
          </w:p>
          <w:p w:rsidR="001D04E7" w:rsidRPr="005F1CBB" w:rsidRDefault="001D04E7" w:rsidP="002323F4">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1D04E7" w:rsidRDefault="001D04E7" w:rsidP="002323F4">
            <w:pPr>
              <w:autoSpaceDE w:val="0"/>
              <w:autoSpaceDN w:val="0"/>
              <w:jc w:val="both"/>
            </w:pPr>
            <w:proofErr w:type="gramStart"/>
            <w:r w:rsidRPr="005F1CBB">
              <w:t>ЗАПАДНО-СИБИРСКОЕ</w:t>
            </w:r>
            <w:proofErr w:type="gramEnd"/>
            <w:r>
              <w:t xml:space="preserve"> ОТДЕЛЕНИЕ</w:t>
            </w:r>
          </w:p>
          <w:p w:rsidR="001D04E7" w:rsidRPr="005F1CBB" w:rsidRDefault="001D04E7" w:rsidP="002323F4">
            <w:pPr>
              <w:autoSpaceDE w:val="0"/>
              <w:autoSpaceDN w:val="0"/>
              <w:jc w:val="both"/>
              <w:rPr>
                <w:color w:val="000000"/>
              </w:rPr>
            </w:pPr>
            <w:r w:rsidRPr="005F1CBB">
              <w:t>№ 8647 ПАО СБЕРБАНК г. Тюмень</w:t>
            </w:r>
            <w:r w:rsidRPr="005F1CBB">
              <w:rPr>
                <w:color w:val="000000"/>
              </w:rPr>
              <w:t xml:space="preserve">         </w:t>
            </w:r>
          </w:p>
          <w:p w:rsidR="001D04E7" w:rsidRPr="005F1CBB" w:rsidRDefault="001D04E7" w:rsidP="002323F4">
            <w:pPr>
              <w:autoSpaceDE w:val="0"/>
              <w:autoSpaceDN w:val="0"/>
              <w:jc w:val="both"/>
              <w:rPr>
                <w:color w:val="000000"/>
              </w:rPr>
            </w:pPr>
            <w:r w:rsidRPr="005F1CBB">
              <w:rPr>
                <w:color w:val="000000"/>
              </w:rPr>
              <w:t xml:space="preserve">к/с 30101810800000000651        </w:t>
            </w:r>
          </w:p>
          <w:p w:rsidR="001D04E7" w:rsidRPr="005F1CBB" w:rsidRDefault="001D04E7" w:rsidP="002323F4">
            <w:pPr>
              <w:jc w:val="both"/>
              <w:rPr>
                <w:color w:val="000000"/>
              </w:rPr>
            </w:pPr>
            <w:r w:rsidRPr="005F1CBB">
              <w:rPr>
                <w:color w:val="000000"/>
              </w:rPr>
              <w:t xml:space="preserve">БИК 047102651         </w:t>
            </w:r>
          </w:p>
          <w:p w:rsidR="001D04E7" w:rsidRPr="005F1CBB" w:rsidRDefault="001D04E7" w:rsidP="002323F4">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w:t>
            </w:r>
            <w:r w:rsidRPr="005F1CBB">
              <w:rPr>
                <w:color w:val="000000"/>
              </w:rPr>
              <w:lastRenderedPageBreak/>
              <w:t>Мансийский автономный округ-Югра, город Сургут, улица Маяковского, 15</w:t>
            </w:r>
          </w:p>
          <w:p w:rsidR="001D04E7" w:rsidRPr="005F1CBB" w:rsidRDefault="001D04E7" w:rsidP="002323F4">
            <w:pPr>
              <w:jc w:val="both"/>
              <w:rPr>
                <w:lang w:val="en-US"/>
              </w:rPr>
            </w:pPr>
            <w:r w:rsidRPr="005F1CBB">
              <w:rPr>
                <w:lang w:val="en-US"/>
              </w:rPr>
              <w:t>E-mail: gts@surgutgts.ru</w:t>
            </w:r>
          </w:p>
          <w:p w:rsidR="001D04E7" w:rsidRPr="0012214C" w:rsidRDefault="001D04E7" w:rsidP="002323F4">
            <w:pPr>
              <w:jc w:val="both"/>
              <w:rPr>
                <w:color w:val="000000"/>
                <w:lang w:val="en-US"/>
              </w:rPr>
            </w:pPr>
            <w:r w:rsidRPr="005F1CBB">
              <w:t>Тел</w:t>
            </w:r>
            <w:r w:rsidRPr="005F1CBB">
              <w:rPr>
                <w:lang w:val="en-US"/>
              </w:rPr>
              <w:t xml:space="preserve">: 8 (3462) </w:t>
            </w:r>
            <w:r w:rsidRPr="0012214C">
              <w:rPr>
                <w:color w:val="000000"/>
                <w:lang w:val="en-US"/>
              </w:rPr>
              <w:t>52-43-11</w:t>
            </w:r>
          </w:p>
          <w:p w:rsidR="001D04E7" w:rsidRPr="00EB2D4F" w:rsidRDefault="001D04E7" w:rsidP="002323F4">
            <w:pPr>
              <w:jc w:val="both"/>
              <w:rPr>
                <w:color w:val="000000"/>
                <w:lang w:val="en-US"/>
              </w:rPr>
            </w:pPr>
          </w:p>
        </w:tc>
        <w:tc>
          <w:tcPr>
            <w:tcW w:w="4672" w:type="dxa"/>
          </w:tcPr>
          <w:p w:rsidR="001D04E7" w:rsidRPr="00EB2D4F" w:rsidRDefault="001D04E7" w:rsidP="002323F4">
            <w:pPr>
              <w:jc w:val="both"/>
              <w:rPr>
                <w:b/>
                <w:lang w:val="en-US"/>
              </w:rPr>
            </w:pPr>
          </w:p>
          <w:p w:rsidR="001D04E7" w:rsidRPr="009664C2" w:rsidRDefault="001D04E7" w:rsidP="002323F4">
            <w:pPr>
              <w:jc w:val="both"/>
              <w:rPr>
                <w:b/>
              </w:rPr>
            </w:pPr>
            <w:r w:rsidRPr="009664C2">
              <w:rPr>
                <w:b/>
                <w:sz w:val="22"/>
                <w:szCs w:val="22"/>
              </w:rPr>
              <w:t>Исполнитель:</w:t>
            </w:r>
          </w:p>
          <w:p w:rsidR="001D04E7" w:rsidRPr="009664C2" w:rsidRDefault="001D04E7" w:rsidP="002323F4">
            <w:pPr>
              <w:jc w:val="both"/>
            </w:pPr>
          </w:p>
        </w:tc>
      </w:tr>
      <w:bookmarkEnd w:id="97"/>
    </w:tbl>
    <w:p w:rsidR="001D04E7" w:rsidRDefault="001D04E7" w:rsidP="001D04E7">
      <w:pPr>
        <w:jc w:val="both"/>
      </w:pPr>
    </w:p>
    <w:p w:rsidR="001D04E7" w:rsidRPr="009664C2" w:rsidRDefault="001D04E7" w:rsidP="001D04E7">
      <w:pPr>
        <w:jc w:val="both"/>
      </w:pPr>
      <w:r w:rsidRPr="009664C2">
        <w:t>Директор</w:t>
      </w:r>
      <w:proofErr w:type="gramStart"/>
      <w:r w:rsidRPr="009664C2">
        <w:t xml:space="preserve">:                                                               ___________: </w:t>
      </w:r>
      <w:proofErr w:type="gramEnd"/>
    </w:p>
    <w:p w:rsidR="001D04E7" w:rsidRPr="009664C2" w:rsidRDefault="001D04E7" w:rsidP="001D04E7">
      <w:pPr>
        <w:jc w:val="both"/>
      </w:pPr>
    </w:p>
    <w:p w:rsidR="001D04E7" w:rsidRPr="009664C2" w:rsidRDefault="001D04E7" w:rsidP="001D04E7">
      <w:pPr>
        <w:jc w:val="both"/>
      </w:pPr>
      <w:r w:rsidRPr="009664C2">
        <w:t>______________/</w:t>
      </w:r>
      <w:proofErr w:type="spellStart"/>
      <w:r w:rsidRPr="009664C2">
        <w:t>В.Н.Юркин</w:t>
      </w:r>
      <w:proofErr w:type="spellEnd"/>
      <w:r w:rsidRPr="009664C2">
        <w:t>/                               ______________/______________/</w:t>
      </w:r>
    </w:p>
    <w:p w:rsidR="001D04E7" w:rsidRPr="009664C2" w:rsidRDefault="001D04E7" w:rsidP="001D04E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1D04E7" w:rsidRPr="009664C2" w:rsidRDefault="001D04E7" w:rsidP="001D04E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1D04E7" w:rsidRPr="009664C2" w:rsidRDefault="001D04E7" w:rsidP="001D04E7">
      <w:pPr>
        <w:jc w:val="right"/>
      </w:pPr>
      <w:r w:rsidRPr="009664C2">
        <w:t>№ ____ от «___» _______ 20__ г.</w:t>
      </w:r>
    </w:p>
    <w:p w:rsidR="001D04E7" w:rsidRPr="009664C2" w:rsidRDefault="001D04E7" w:rsidP="001D04E7">
      <w:pPr>
        <w:jc w:val="both"/>
        <w:rPr>
          <w:bCs/>
        </w:rPr>
      </w:pPr>
    </w:p>
    <w:p w:rsidR="001D04E7" w:rsidRPr="009664C2" w:rsidRDefault="001D04E7" w:rsidP="001D04E7">
      <w:pPr>
        <w:jc w:val="both"/>
        <w:rPr>
          <w:bCs/>
        </w:rPr>
      </w:pPr>
    </w:p>
    <w:p w:rsidR="001D04E7" w:rsidRPr="009664C2" w:rsidRDefault="001D04E7" w:rsidP="001D04E7">
      <w:pPr>
        <w:jc w:val="center"/>
      </w:pPr>
      <w:r w:rsidRPr="009664C2">
        <w:t>ТЕХНИЧЕСКОЕ ЗАДАНИЕ*</w:t>
      </w:r>
    </w:p>
    <w:p w:rsidR="001D04E7" w:rsidRPr="009664C2" w:rsidRDefault="001D04E7" w:rsidP="001D04E7">
      <w:pPr>
        <w:jc w:val="both"/>
      </w:pPr>
    </w:p>
    <w:p w:rsidR="001D04E7" w:rsidRPr="009664C2" w:rsidRDefault="001D04E7" w:rsidP="001D04E7">
      <w:pPr>
        <w:tabs>
          <w:tab w:val="left" w:pos="4366"/>
        </w:tabs>
        <w:ind w:firstLine="539"/>
        <w:jc w:val="both"/>
        <w:rPr>
          <w:color w:val="000000"/>
        </w:rPr>
      </w:pPr>
    </w:p>
    <w:p w:rsidR="001D04E7" w:rsidRPr="009664C2" w:rsidRDefault="001D04E7" w:rsidP="001D04E7">
      <w:pPr>
        <w:jc w:val="both"/>
      </w:pPr>
    </w:p>
    <w:p w:rsidR="001D04E7" w:rsidRPr="00462C32" w:rsidRDefault="001D04E7" w:rsidP="001D04E7">
      <w:pPr>
        <w:pStyle w:val="Default"/>
        <w:jc w:val="both"/>
        <w:rPr>
          <w:iCs/>
          <w:color w:val="auto"/>
          <w:sz w:val="22"/>
          <w:szCs w:val="22"/>
        </w:rPr>
      </w:pPr>
      <w:r w:rsidRPr="00462C32">
        <w:t xml:space="preserve">*Оформляется в соответствии с Разделом </w:t>
      </w:r>
      <w:r w:rsidRPr="00462C32">
        <w:rPr>
          <w:lang w:val="en-US"/>
        </w:rPr>
        <w:t>IV</w:t>
      </w:r>
      <w:r>
        <w:t xml:space="preserve"> </w:t>
      </w:r>
      <w:proofErr w:type="gramStart"/>
      <w:r w:rsidRPr="00462C32">
        <w:t xml:space="preserve">к извещению о проведении запроса котировок в электронной форме на право заключения договора на </w:t>
      </w:r>
      <w:r w:rsidRPr="00744D91">
        <w:rPr>
          <w:bCs/>
        </w:rPr>
        <w:t>проведение</w:t>
      </w:r>
      <w:proofErr w:type="gramEnd"/>
      <w:r w:rsidRPr="00744D91">
        <w:rPr>
          <w:bCs/>
        </w:rPr>
        <w:t xml:space="preserve"> экспертизы промышленной безопасности зданий и сооружений котельных СГМУП «ГТС» г. Сургут</w:t>
      </w:r>
      <w:r>
        <w:rPr>
          <w:bCs/>
        </w:rPr>
        <w:t>.</w:t>
      </w:r>
    </w:p>
    <w:p w:rsidR="001D04E7" w:rsidRPr="009664C2" w:rsidRDefault="001D04E7" w:rsidP="001D04E7">
      <w:pPr>
        <w:tabs>
          <w:tab w:val="left" w:pos="4366"/>
        </w:tabs>
        <w:ind w:firstLine="539"/>
        <w:jc w:val="both"/>
        <w:rPr>
          <w:color w:val="000000"/>
        </w:rPr>
      </w:pPr>
    </w:p>
    <w:p w:rsidR="001D04E7" w:rsidRPr="009664C2" w:rsidRDefault="001D04E7" w:rsidP="001D04E7">
      <w:pPr>
        <w:tabs>
          <w:tab w:val="left" w:pos="4366"/>
        </w:tabs>
        <w:ind w:firstLine="539"/>
        <w:jc w:val="both"/>
        <w:rPr>
          <w:color w:val="000000"/>
        </w:rPr>
      </w:pPr>
    </w:p>
    <w:p w:rsidR="001D04E7" w:rsidRPr="009664C2" w:rsidRDefault="001D04E7" w:rsidP="001D04E7">
      <w:pPr>
        <w:tabs>
          <w:tab w:val="left" w:pos="4366"/>
        </w:tabs>
        <w:ind w:firstLine="539"/>
        <w:jc w:val="both"/>
        <w:rPr>
          <w:b/>
          <w:bCs/>
        </w:rPr>
      </w:pPr>
    </w:p>
    <w:p w:rsidR="001D04E7" w:rsidRPr="009664C2" w:rsidRDefault="001D04E7" w:rsidP="001D04E7">
      <w:pPr>
        <w:tabs>
          <w:tab w:val="left" w:pos="5430"/>
        </w:tabs>
        <w:jc w:val="both"/>
      </w:pPr>
      <w:r w:rsidRPr="009664C2">
        <w:t>ЗАКАЗЧИК</w:t>
      </w:r>
      <w:r w:rsidRPr="009664C2">
        <w:tab/>
        <w:t>ИСПОЛНИТЕЛЬ:</w:t>
      </w:r>
    </w:p>
    <w:p w:rsidR="001D04E7" w:rsidRPr="009664C2" w:rsidRDefault="001D04E7" w:rsidP="001D04E7">
      <w:pPr>
        <w:jc w:val="both"/>
      </w:pPr>
    </w:p>
    <w:p w:rsidR="001D04E7" w:rsidRPr="009664C2" w:rsidRDefault="001D04E7" w:rsidP="001D04E7">
      <w:pPr>
        <w:jc w:val="both"/>
      </w:pPr>
      <w:r w:rsidRPr="009664C2">
        <w:t>Директор</w:t>
      </w:r>
      <w:proofErr w:type="gramStart"/>
      <w:r w:rsidRPr="009664C2">
        <w:t xml:space="preserve">:                                                                          _____________: </w:t>
      </w:r>
      <w:proofErr w:type="gramEnd"/>
    </w:p>
    <w:p w:rsidR="001D04E7" w:rsidRPr="009664C2" w:rsidRDefault="001D04E7" w:rsidP="001D04E7">
      <w:pPr>
        <w:jc w:val="both"/>
      </w:pPr>
    </w:p>
    <w:p w:rsidR="001D04E7" w:rsidRPr="009664C2" w:rsidRDefault="001D04E7" w:rsidP="001D04E7">
      <w:pPr>
        <w:jc w:val="both"/>
      </w:pPr>
    </w:p>
    <w:p w:rsidR="001D04E7" w:rsidRPr="009664C2" w:rsidRDefault="001D04E7" w:rsidP="001D04E7">
      <w:pPr>
        <w:jc w:val="both"/>
        <w:rPr>
          <w:kern w:val="16"/>
        </w:rPr>
      </w:pPr>
      <w:r w:rsidRPr="009664C2">
        <w:t>______________/</w:t>
      </w:r>
      <w:proofErr w:type="spellStart"/>
      <w:r w:rsidRPr="009664C2">
        <w:t>В.Н.Юркин</w:t>
      </w:r>
      <w:proofErr w:type="spellEnd"/>
      <w:r w:rsidRPr="009664C2">
        <w:t xml:space="preserve">/                                         ______________/______________ /   </w:t>
      </w:r>
    </w:p>
    <w:p w:rsidR="001D04E7" w:rsidRPr="009664C2" w:rsidRDefault="001D04E7" w:rsidP="001D04E7">
      <w:pPr>
        <w:ind w:firstLine="540"/>
        <w:jc w:val="both"/>
        <w:rPr>
          <w:kern w:val="16"/>
        </w:rPr>
      </w:pPr>
    </w:p>
    <w:p w:rsidR="001D04E7" w:rsidRPr="009664C2" w:rsidRDefault="001D04E7" w:rsidP="001D04E7">
      <w:pPr>
        <w:ind w:firstLine="540"/>
        <w:jc w:val="both"/>
        <w:rPr>
          <w:kern w:val="16"/>
        </w:rPr>
      </w:pPr>
    </w:p>
    <w:p w:rsidR="001D04E7" w:rsidRPr="009664C2" w:rsidRDefault="001D04E7" w:rsidP="001D04E7">
      <w:pPr>
        <w:ind w:firstLine="540"/>
        <w:jc w:val="both"/>
        <w:rPr>
          <w:kern w:val="16"/>
        </w:rPr>
      </w:pPr>
    </w:p>
    <w:p w:rsidR="001D04E7" w:rsidRPr="009664C2" w:rsidRDefault="001D04E7" w:rsidP="001D04E7">
      <w:pPr>
        <w:ind w:firstLine="540"/>
        <w:jc w:val="both"/>
        <w:rPr>
          <w:kern w:val="16"/>
        </w:rPr>
      </w:pPr>
    </w:p>
    <w:p w:rsidR="001D04E7" w:rsidRPr="009664C2" w:rsidRDefault="001D04E7" w:rsidP="001D04E7">
      <w:pPr>
        <w:ind w:firstLine="540"/>
        <w:jc w:val="both"/>
        <w:rPr>
          <w:kern w:val="16"/>
        </w:rPr>
      </w:pPr>
    </w:p>
    <w:p w:rsidR="001D04E7" w:rsidRPr="009664C2" w:rsidRDefault="001D04E7" w:rsidP="001D04E7">
      <w:pPr>
        <w:ind w:firstLine="540"/>
        <w:jc w:val="both"/>
        <w:rPr>
          <w:kern w:val="16"/>
        </w:rPr>
      </w:pPr>
    </w:p>
    <w:p w:rsidR="001D04E7" w:rsidRPr="009664C2" w:rsidRDefault="001D04E7" w:rsidP="001D04E7">
      <w:pPr>
        <w:ind w:firstLine="540"/>
        <w:jc w:val="both"/>
        <w:rPr>
          <w:kern w:val="16"/>
        </w:rPr>
      </w:pPr>
    </w:p>
    <w:p w:rsidR="001D04E7" w:rsidRPr="009664C2" w:rsidRDefault="001D04E7" w:rsidP="001D04E7">
      <w:pPr>
        <w:widowControl w:val="0"/>
        <w:autoSpaceDE w:val="0"/>
        <w:autoSpaceDN w:val="0"/>
        <w:adjustRightInd w:val="0"/>
        <w:jc w:val="both"/>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Default="001D04E7" w:rsidP="001D04E7">
      <w:pPr>
        <w:pStyle w:val="ConsPlusNormal"/>
        <w:widowControl/>
        <w:ind w:firstLine="0"/>
        <w:jc w:val="both"/>
        <w:rPr>
          <w:rFonts w:ascii="Times New Roman" w:hAnsi="Times New Roman" w:cs="Times New Roman"/>
          <w:sz w:val="24"/>
          <w:szCs w:val="24"/>
        </w:rPr>
      </w:pPr>
    </w:p>
    <w:p w:rsidR="001D04E7" w:rsidRDefault="001D04E7" w:rsidP="001D04E7">
      <w:pPr>
        <w:pStyle w:val="ConsPlusNormal"/>
        <w:widowControl/>
        <w:ind w:firstLine="0"/>
        <w:jc w:val="both"/>
        <w:rPr>
          <w:rFonts w:ascii="Times New Roman" w:hAnsi="Times New Roman" w:cs="Times New Roman"/>
          <w:sz w:val="24"/>
          <w:szCs w:val="24"/>
        </w:rPr>
      </w:pPr>
    </w:p>
    <w:p w:rsidR="001D04E7" w:rsidRDefault="001D04E7" w:rsidP="001D04E7">
      <w:pPr>
        <w:pStyle w:val="ConsPlusNormal"/>
        <w:widowControl/>
        <w:ind w:firstLine="0"/>
        <w:jc w:val="both"/>
        <w:rPr>
          <w:rFonts w:ascii="Times New Roman" w:hAnsi="Times New Roman" w:cs="Times New Roman"/>
          <w:sz w:val="24"/>
          <w:szCs w:val="24"/>
        </w:rPr>
      </w:pPr>
    </w:p>
    <w:p w:rsidR="001D04E7"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Default="001D04E7" w:rsidP="001D04E7">
      <w:pPr>
        <w:pStyle w:val="ConsPlusNormal"/>
        <w:widowControl/>
        <w:ind w:firstLine="0"/>
        <w:jc w:val="right"/>
        <w:rPr>
          <w:rFonts w:ascii="Times New Roman" w:hAnsi="Times New Roman" w:cs="Times New Roman"/>
          <w:sz w:val="24"/>
          <w:szCs w:val="24"/>
        </w:rPr>
      </w:pPr>
    </w:p>
    <w:p w:rsidR="001D04E7" w:rsidRDefault="001D04E7" w:rsidP="001D04E7">
      <w:pPr>
        <w:pStyle w:val="ConsPlusNormal"/>
        <w:widowControl/>
        <w:ind w:firstLine="0"/>
        <w:jc w:val="right"/>
        <w:rPr>
          <w:rFonts w:ascii="Times New Roman" w:hAnsi="Times New Roman" w:cs="Times New Roman"/>
          <w:sz w:val="24"/>
          <w:szCs w:val="24"/>
        </w:rPr>
      </w:pPr>
    </w:p>
    <w:p w:rsidR="001D04E7" w:rsidRPr="009664C2" w:rsidRDefault="001D04E7" w:rsidP="001D04E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1D04E7" w:rsidRPr="009664C2" w:rsidRDefault="001D04E7" w:rsidP="001D04E7">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1D04E7" w:rsidRPr="009664C2" w:rsidRDefault="001D04E7" w:rsidP="001D04E7">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1D04E7" w:rsidRPr="009664C2" w:rsidTr="002323F4">
        <w:trPr>
          <w:trHeight w:val="938"/>
          <w:jc w:val="center"/>
        </w:trPr>
        <w:tc>
          <w:tcPr>
            <w:tcW w:w="636"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1D04E7" w:rsidRPr="009664C2" w:rsidRDefault="001D04E7" w:rsidP="002323F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1D04E7" w:rsidRPr="009664C2" w:rsidRDefault="001D04E7" w:rsidP="002323F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1D04E7" w:rsidRPr="009664C2" w:rsidTr="002323F4">
        <w:trPr>
          <w:trHeight w:val="369"/>
          <w:jc w:val="center"/>
        </w:trPr>
        <w:tc>
          <w:tcPr>
            <w:tcW w:w="636"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1D04E7" w:rsidRPr="009664C2" w:rsidRDefault="001D04E7" w:rsidP="002323F4">
            <w:pPr>
              <w:tabs>
                <w:tab w:val="left" w:pos="4366"/>
              </w:tabs>
              <w:jc w:val="both"/>
              <w:rPr>
                <w:color w:val="000000"/>
              </w:rPr>
            </w:pPr>
          </w:p>
        </w:tc>
        <w:tc>
          <w:tcPr>
            <w:tcW w:w="1208" w:type="dxa"/>
            <w:vAlign w:val="center"/>
          </w:tcPr>
          <w:p w:rsidR="001D04E7" w:rsidRPr="009664C2" w:rsidRDefault="001D04E7" w:rsidP="002323F4">
            <w:pPr>
              <w:ind w:hanging="108"/>
              <w:jc w:val="both"/>
            </w:pPr>
          </w:p>
        </w:tc>
        <w:tc>
          <w:tcPr>
            <w:tcW w:w="906" w:type="dxa"/>
            <w:vAlign w:val="center"/>
          </w:tcPr>
          <w:p w:rsidR="001D04E7" w:rsidRPr="009664C2" w:rsidRDefault="001D04E7" w:rsidP="002323F4">
            <w:pPr>
              <w:tabs>
                <w:tab w:val="left" w:pos="4366"/>
              </w:tabs>
              <w:jc w:val="both"/>
              <w:rPr>
                <w:color w:val="000000"/>
              </w:rPr>
            </w:pPr>
          </w:p>
        </w:tc>
        <w:tc>
          <w:tcPr>
            <w:tcW w:w="1813" w:type="dxa"/>
            <w:vAlign w:val="center"/>
          </w:tcPr>
          <w:p w:rsidR="001D04E7" w:rsidRPr="009664C2" w:rsidRDefault="001D04E7" w:rsidP="002323F4">
            <w:pPr>
              <w:jc w:val="both"/>
              <w:rPr>
                <w:kern w:val="16"/>
              </w:rPr>
            </w:pPr>
          </w:p>
        </w:tc>
        <w:tc>
          <w:tcPr>
            <w:tcW w:w="1662"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p>
        </w:tc>
      </w:tr>
      <w:tr w:rsidR="001D04E7" w:rsidRPr="009664C2" w:rsidTr="002323F4">
        <w:trPr>
          <w:trHeight w:val="496"/>
          <w:jc w:val="center"/>
        </w:trPr>
        <w:tc>
          <w:tcPr>
            <w:tcW w:w="636"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1D04E7" w:rsidRPr="009664C2" w:rsidRDefault="001D04E7" w:rsidP="002323F4">
            <w:pPr>
              <w:tabs>
                <w:tab w:val="left" w:pos="4366"/>
              </w:tabs>
              <w:jc w:val="both"/>
              <w:rPr>
                <w:color w:val="000000"/>
              </w:rPr>
            </w:pPr>
          </w:p>
        </w:tc>
        <w:tc>
          <w:tcPr>
            <w:tcW w:w="1208" w:type="dxa"/>
            <w:vAlign w:val="center"/>
          </w:tcPr>
          <w:p w:rsidR="001D04E7" w:rsidRPr="009664C2" w:rsidRDefault="001D04E7" w:rsidP="002323F4">
            <w:pPr>
              <w:ind w:hanging="108"/>
              <w:jc w:val="both"/>
            </w:pPr>
          </w:p>
        </w:tc>
        <w:tc>
          <w:tcPr>
            <w:tcW w:w="906" w:type="dxa"/>
            <w:vAlign w:val="center"/>
          </w:tcPr>
          <w:p w:rsidR="001D04E7" w:rsidRPr="009664C2" w:rsidRDefault="001D04E7" w:rsidP="002323F4">
            <w:pPr>
              <w:ind w:hanging="108"/>
              <w:jc w:val="both"/>
            </w:pPr>
          </w:p>
        </w:tc>
        <w:tc>
          <w:tcPr>
            <w:tcW w:w="1813" w:type="dxa"/>
            <w:vAlign w:val="center"/>
          </w:tcPr>
          <w:p w:rsidR="001D04E7" w:rsidRPr="009664C2" w:rsidRDefault="001D04E7" w:rsidP="002323F4">
            <w:pPr>
              <w:jc w:val="both"/>
              <w:rPr>
                <w:kern w:val="16"/>
              </w:rPr>
            </w:pPr>
          </w:p>
        </w:tc>
        <w:tc>
          <w:tcPr>
            <w:tcW w:w="1662" w:type="dxa"/>
            <w:vAlign w:val="center"/>
          </w:tcPr>
          <w:p w:rsidR="001D04E7" w:rsidRPr="009664C2" w:rsidRDefault="001D04E7" w:rsidP="002323F4">
            <w:pPr>
              <w:pStyle w:val="ConsPlusNormal"/>
              <w:ind w:firstLine="0"/>
              <w:jc w:val="both"/>
              <w:rPr>
                <w:rFonts w:ascii="Times New Roman" w:hAnsi="Times New Roman" w:cs="Times New Roman"/>
                <w:kern w:val="16"/>
                <w:sz w:val="24"/>
                <w:szCs w:val="24"/>
              </w:rPr>
            </w:pPr>
          </w:p>
        </w:tc>
      </w:tr>
      <w:tr w:rsidR="001D04E7" w:rsidRPr="009664C2" w:rsidTr="002323F4">
        <w:trPr>
          <w:trHeight w:val="283"/>
          <w:jc w:val="center"/>
        </w:trPr>
        <w:tc>
          <w:tcPr>
            <w:tcW w:w="7765" w:type="dxa"/>
            <w:gridSpan w:val="5"/>
            <w:vAlign w:val="center"/>
          </w:tcPr>
          <w:p w:rsidR="001D04E7" w:rsidRPr="009664C2" w:rsidRDefault="001D04E7" w:rsidP="002323F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1D04E7" w:rsidRPr="009664C2" w:rsidRDefault="001D04E7" w:rsidP="002323F4">
            <w:pPr>
              <w:pStyle w:val="ConsPlusNormal"/>
              <w:ind w:firstLine="0"/>
              <w:jc w:val="both"/>
              <w:rPr>
                <w:rFonts w:ascii="Times New Roman" w:hAnsi="Times New Roman" w:cs="Times New Roman"/>
                <w:b/>
                <w:kern w:val="16"/>
                <w:sz w:val="24"/>
                <w:szCs w:val="24"/>
              </w:rPr>
            </w:pPr>
          </w:p>
        </w:tc>
      </w:tr>
      <w:tr w:rsidR="001D04E7" w:rsidRPr="009664C2" w:rsidTr="002323F4">
        <w:trPr>
          <w:trHeight w:val="189"/>
          <w:jc w:val="center"/>
        </w:trPr>
        <w:tc>
          <w:tcPr>
            <w:tcW w:w="7765" w:type="dxa"/>
            <w:gridSpan w:val="5"/>
            <w:vAlign w:val="center"/>
          </w:tcPr>
          <w:p w:rsidR="001D04E7" w:rsidRPr="009664C2" w:rsidRDefault="001D04E7" w:rsidP="002323F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1D04E7" w:rsidRPr="009664C2" w:rsidRDefault="001D04E7" w:rsidP="002323F4">
            <w:pPr>
              <w:pStyle w:val="ConsPlusNormal"/>
              <w:ind w:firstLine="0"/>
              <w:jc w:val="both"/>
              <w:rPr>
                <w:rFonts w:ascii="Times New Roman" w:hAnsi="Times New Roman" w:cs="Times New Roman"/>
                <w:b/>
                <w:kern w:val="16"/>
                <w:sz w:val="24"/>
                <w:szCs w:val="24"/>
              </w:rPr>
            </w:pPr>
          </w:p>
        </w:tc>
      </w:tr>
    </w:tbl>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pStyle w:val="ConsPlusNormal"/>
        <w:widowControl/>
        <w:ind w:firstLine="0"/>
        <w:jc w:val="both"/>
        <w:rPr>
          <w:rFonts w:ascii="Times New Roman" w:hAnsi="Times New Roman" w:cs="Times New Roman"/>
          <w:sz w:val="24"/>
          <w:szCs w:val="24"/>
        </w:rPr>
      </w:pPr>
    </w:p>
    <w:p w:rsidR="001D04E7" w:rsidRPr="009664C2" w:rsidRDefault="001D04E7" w:rsidP="001D04E7">
      <w:pPr>
        <w:tabs>
          <w:tab w:val="left" w:pos="5520"/>
        </w:tabs>
        <w:jc w:val="both"/>
      </w:pPr>
      <w:r w:rsidRPr="009664C2">
        <w:t>ЗАКАЗЧИК</w:t>
      </w:r>
      <w:r w:rsidRPr="009664C2">
        <w:tab/>
        <w:t>ИСПОЛНИТЕЛЬ:</w:t>
      </w:r>
    </w:p>
    <w:p w:rsidR="001D04E7" w:rsidRPr="009664C2" w:rsidRDefault="001D04E7" w:rsidP="001D04E7">
      <w:pPr>
        <w:jc w:val="both"/>
      </w:pPr>
    </w:p>
    <w:p w:rsidR="001D04E7" w:rsidRPr="009664C2" w:rsidRDefault="001D04E7" w:rsidP="001D04E7">
      <w:pPr>
        <w:jc w:val="both"/>
      </w:pPr>
      <w:r w:rsidRPr="009664C2">
        <w:t>Директор</w:t>
      </w:r>
      <w:proofErr w:type="gramStart"/>
      <w:r w:rsidRPr="009664C2">
        <w:t xml:space="preserve">:                                                                          _____________: </w:t>
      </w:r>
      <w:proofErr w:type="gramEnd"/>
    </w:p>
    <w:p w:rsidR="001D04E7" w:rsidRPr="009664C2" w:rsidRDefault="001D04E7" w:rsidP="001D04E7">
      <w:pPr>
        <w:jc w:val="both"/>
      </w:pPr>
    </w:p>
    <w:p w:rsidR="001D04E7" w:rsidRPr="009664C2" w:rsidRDefault="001D04E7" w:rsidP="001D04E7">
      <w:pPr>
        <w:jc w:val="both"/>
      </w:pPr>
    </w:p>
    <w:p w:rsidR="001D04E7" w:rsidRPr="00370F6A" w:rsidRDefault="001D04E7" w:rsidP="001D04E7">
      <w:pPr>
        <w:jc w:val="both"/>
      </w:pPr>
      <w:r w:rsidRPr="009664C2">
        <w:t>______________/</w:t>
      </w:r>
      <w:proofErr w:type="spellStart"/>
      <w:r w:rsidRPr="009664C2">
        <w:t>В.Н.Юркин</w:t>
      </w:r>
      <w:proofErr w:type="spellEnd"/>
      <w:r w:rsidRPr="009664C2">
        <w:t>/                                         ______________/______________ /</w:t>
      </w:r>
    </w:p>
    <w:p w:rsidR="00E17831" w:rsidRDefault="00E17831" w:rsidP="00E17831">
      <w:pPr>
        <w:jc w:val="center"/>
        <w:rPr>
          <w:b/>
          <w:caps/>
        </w:rPr>
      </w:pPr>
    </w:p>
    <w:p w:rsidR="00E17831" w:rsidRDefault="00E17831" w:rsidP="00E17831">
      <w:pPr>
        <w:widowControl w:val="0"/>
        <w:tabs>
          <w:tab w:val="left" w:pos="6946"/>
        </w:tabs>
        <w:autoSpaceDE w:val="0"/>
        <w:autoSpaceDN w:val="0"/>
        <w:adjustRightInd w:val="0"/>
        <w:jc w:val="both"/>
      </w:pPr>
    </w:p>
    <w:sectPr w:rsidR="00E1783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FC" w:rsidRDefault="008A73FC" w:rsidP="00534E1F">
      <w:r>
        <w:separator/>
      </w:r>
    </w:p>
  </w:endnote>
  <w:endnote w:type="continuationSeparator" w:id="0">
    <w:p w:rsidR="008A73FC" w:rsidRDefault="008A73F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A73FC" w:rsidRDefault="008A73FC">
        <w:pPr>
          <w:pStyle w:val="a5"/>
          <w:jc w:val="center"/>
        </w:pPr>
        <w:r>
          <w:rPr>
            <w:noProof/>
          </w:rPr>
          <w:fldChar w:fldCharType="begin"/>
        </w:r>
        <w:r>
          <w:rPr>
            <w:noProof/>
          </w:rPr>
          <w:instrText xml:space="preserve"> PAGE   \* MERGEFORMAT </w:instrText>
        </w:r>
        <w:r>
          <w:rPr>
            <w:noProof/>
          </w:rPr>
          <w:fldChar w:fldCharType="separate"/>
        </w:r>
        <w:r w:rsidR="00F2640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A73FC" w:rsidRDefault="00F2640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FC" w:rsidRDefault="008A73FC" w:rsidP="00534E1F">
      <w:r>
        <w:separator/>
      </w:r>
    </w:p>
  </w:footnote>
  <w:footnote w:type="continuationSeparator" w:id="0">
    <w:p w:rsidR="008A73FC" w:rsidRDefault="008A73F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0"/>
  </w:num>
  <w:num w:numId="6">
    <w:abstractNumId w:val="10"/>
  </w:num>
  <w:num w:numId="7">
    <w:abstractNumId w:val="7"/>
  </w:num>
  <w:num w:numId="8">
    <w:abstractNumId w:val="2"/>
  </w:num>
  <w:num w:numId="9">
    <w:abstractNumId w:val="5"/>
  </w:num>
  <w:num w:numId="10">
    <w:abstractNumId w:val="8"/>
  </w:num>
  <w:num w:numId="11">
    <w:abstractNumId w:val="4"/>
  </w:num>
  <w:num w:numId="12">
    <w:abstractNumId w:val="13"/>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4074A"/>
    <w:rsid w:val="00142B73"/>
    <w:rsid w:val="00143BA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71FE"/>
    <w:rsid w:val="001A7FE9"/>
    <w:rsid w:val="001B0F3C"/>
    <w:rsid w:val="001B19A9"/>
    <w:rsid w:val="001C178E"/>
    <w:rsid w:val="001C672E"/>
    <w:rsid w:val="001D04E7"/>
    <w:rsid w:val="001D1D89"/>
    <w:rsid w:val="001D371E"/>
    <w:rsid w:val="001D4F33"/>
    <w:rsid w:val="001E0820"/>
    <w:rsid w:val="001E3353"/>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2D23"/>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53EB"/>
    <w:rsid w:val="00394BE7"/>
    <w:rsid w:val="003A6559"/>
    <w:rsid w:val="003B2D82"/>
    <w:rsid w:val="003B646A"/>
    <w:rsid w:val="003B77C4"/>
    <w:rsid w:val="003C0255"/>
    <w:rsid w:val="003C28F0"/>
    <w:rsid w:val="003C3459"/>
    <w:rsid w:val="003C3804"/>
    <w:rsid w:val="003C6A5E"/>
    <w:rsid w:val="003C7C08"/>
    <w:rsid w:val="003D0011"/>
    <w:rsid w:val="003D380C"/>
    <w:rsid w:val="003D6319"/>
    <w:rsid w:val="003E4CE5"/>
    <w:rsid w:val="003F2F02"/>
    <w:rsid w:val="003F45D8"/>
    <w:rsid w:val="00402345"/>
    <w:rsid w:val="0040319B"/>
    <w:rsid w:val="004055E2"/>
    <w:rsid w:val="00406C24"/>
    <w:rsid w:val="00407320"/>
    <w:rsid w:val="00407FA9"/>
    <w:rsid w:val="004103CF"/>
    <w:rsid w:val="00411D40"/>
    <w:rsid w:val="00413DA9"/>
    <w:rsid w:val="004145FE"/>
    <w:rsid w:val="00415693"/>
    <w:rsid w:val="00416807"/>
    <w:rsid w:val="00422A67"/>
    <w:rsid w:val="00424D25"/>
    <w:rsid w:val="00426C4A"/>
    <w:rsid w:val="004350B6"/>
    <w:rsid w:val="00435C78"/>
    <w:rsid w:val="00441073"/>
    <w:rsid w:val="00444695"/>
    <w:rsid w:val="004446B2"/>
    <w:rsid w:val="00444D2D"/>
    <w:rsid w:val="004479DA"/>
    <w:rsid w:val="004500F9"/>
    <w:rsid w:val="004524DA"/>
    <w:rsid w:val="00454991"/>
    <w:rsid w:val="00457259"/>
    <w:rsid w:val="00462A7C"/>
    <w:rsid w:val="00463EAC"/>
    <w:rsid w:val="00463EED"/>
    <w:rsid w:val="00464488"/>
    <w:rsid w:val="004671DD"/>
    <w:rsid w:val="004708E4"/>
    <w:rsid w:val="004710F4"/>
    <w:rsid w:val="00471C29"/>
    <w:rsid w:val="00474A84"/>
    <w:rsid w:val="0048101E"/>
    <w:rsid w:val="00485D6C"/>
    <w:rsid w:val="00486F9F"/>
    <w:rsid w:val="004900BF"/>
    <w:rsid w:val="004905E7"/>
    <w:rsid w:val="0049197E"/>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0D6F"/>
    <w:rsid w:val="00503013"/>
    <w:rsid w:val="0050506D"/>
    <w:rsid w:val="005140E0"/>
    <w:rsid w:val="00515CF0"/>
    <w:rsid w:val="005164D3"/>
    <w:rsid w:val="005178AA"/>
    <w:rsid w:val="00521C0E"/>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A0170"/>
    <w:rsid w:val="005A06C3"/>
    <w:rsid w:val="005A2F3D"/>
    <w:rsid w:val="005A4C8A"/>
    <w:rsid w:val="005A52FD"/>
    <w:rsid w:val="005A5C8C"/>
    <w:rsid w:val="005B06C0"/>
    <w:rsid w:val="005B1F85"/>
    <w:rsid w:val="005B78A0"/>
    <w:rsid w:val="005C1380"/>
    <w:rsid w:val="005C2C87"/>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6718"/>
    <w:rsid w:val="006A6B92"/>
    <w:rsid w:val="006B1BD9"/>
    <w:rsid w:val="006B2470"/>
    <w:rsid w:val="006B2FBC"/>
    <w:rsid w:val="006B427B"/>
    <w:rsid w:val="006C0AE3"/>
    <w:rsid w:val="006C0DEA"/>
    <w:rsid w:val="006C1365"/>
    <w:rsid w:val="006C13CA"/>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7651"/>
    <w:rsid w:val="007B1F79"/>
    <w:rsid w:val="007B5A14"/>
    <w:rsid w:val="007B73BD"/>
    <w:rsid w:val="007C365C"/>
    <w:rsid w:val="007C4129"/>
    <w:rsid w:val="007C56C3"/>
    <w:rsid w:val="007C738A"/>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33889"/>
    <w:rsid w:val="00842FB1"/>
    <w:rsid w:val="00847D5A"/>
    <w:rsid w:val="00851D7D"/>
    <w:rsid w:val="00853782"/>
    <w:rsid w:val="00854A23"/>
    <w:rsid w:val="00857105"/>
    <w:rsid w:val="008659C4"/>
    <w:rsid w:val="008678C3"/>
    <w:rsid w:val="008728AF"/>
    <w:rsid w:val="008737B7"/>
    <w:rsid w:val="00882B79"/>
    <w:rsid w:val="0088666B"/>
    <w:rsid w:val="00887A27"/>
    <w:rsid w:val="00890951"/>
    <w:rsid w:val="00894763"/>
    <w:rsid w:val="00895C19"/>
    <w:rsid w:val="00896DFE"/>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221F"/>
    <w:rsid w:val="00932A80"/>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3356"/>
    <w:rsid w:val="00A137F1"/>
    <w:rsid w:val="00A14C13"/>
    <w:rsid w:val="00A15B1B"/>
    <w:rsid w:val="00A22FE2"/>
    <w:rsid w:val="00A2351B"/>
    <w:rsid w:val="00A244C9"/>
    <w:rsid w:val="00A24776"/>
    <w:rsid w:val="00A334EA"/>
    <w:rsid w:val="00A365CC"/>
    <w:rsid w:val="00A374A0"/>
    <w:rsid w:val="00A42D06"/>
    <w:rsid w:val="00A438EA"/>
    <w:rsid w:val="00A44739"/>
    <w:rsid w:val="00A50693"/>
    <w:rsid w:val="00A5318E"/>
    <w:rsid w:val="00A5442A"/>
    <w:rsid w:val="00A57E42"/>
    <w:rsid w:val="00A61060"/>
    <w:rsid w:val="00A67408"/>
    <w:rsid w:val="00A7246B"/>
    <w:rsid w:val="00A75FCC"/>
    <w:rsid w:val="00A81512"/>
    <w:rsid w:val="00A81513"/>
    <w:rsid w:val="00A83DB8"/>
    <w:rsid w:val="00A843B7"/>
    <w:rsid w:val="00A86504"/>
    <w:rsid w:val="00A86891"/>
    <w:rsid w:val="00A91E27"/>
    <w:rsid w:val="00A95AD4"/>
    <w:rsid w:val="00AA052B"/>
    <w:rsid w:val="00AA2CA4"/>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0D3"/>
    <w:rsid w:val="00AF2FC3"/>
    <w:rsid w:val="00AF439F"/>
    <w:rsid w:val="00AF5BCB"/>
    <w:rsid w:val="00AF5C95"/>
    <w:rsid w:val="00B016B9"/>
    <w:rsid w:val="00B06C5A"/>
    <w:rsid w:val="00B0712D"/>
    <w:rsid w:val="00B102F5"/>
    <w:rsid w:val="00B1114D"/>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AAD"/>
    <w:rsid w:val="00B53151"/>
    <w:rsid w:val="00B54CBC"/>
    <w:rsid w:val="00B5596B"/>
    <w:rsid w:val="00B57490"/>
    <w:rsid w:val="00B67B87"/>
    <w:rsid w:val="00B70493"/>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C0CEF"/>
    <w:rsid w:val="00BC22ED"/>
    <w:rsid w:val="00BC24A1"/>
    <w:rsid w:val="00BC27FB"/>
    <w:rsid w:val="00BC3C21"/>
    <w:rsid w:val="00BC7194"/>
    <w:rsid w:val="00BD139D"/>
    <w:rsid w:val="00BD5394"/>
    <w:rsid w:val="00BD603E"/>
    <w:rsid w:val="00BD64ED"/>
    <w:rsid w:val="00BD6EBD"/>
    <w:rsid w:val="00BD70F4"/>
    <w:rsid w:val="00BD7702"/>
    <w:rsid w:val="00BE1425"/>
    <w:rsid w:val="00BE76CF"/>
    <w:rsid w:val="00BF1377"/>
    <w:rsid w:val="00BF1523"/>
    <w:rsid w:val="00BF2778"/>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5FB3"/>
    <w:rsid w:val="00CC74F8"/>
    <w:rsid w:val="00CC7A73"/>
    <w:rsid w:val="00CD2149"/>
    <w:rsid w:val="00CD3283"/>
    <w:rsid w:val="00CD36BE"/>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7628"/>
    <w:rsid w:val="00CF7F65"/>
    <w:rsid w:val="00D001A0"/>
    <w:rsid w:val="00D03B38"/>
    <w:rsid w:val="00D14644"/>
    <w:rsid w:val="00D1534B"/>
    <w:rsid w:val="00D168D0"/>
    <w:rsid w:val="00D173C6"/>
    <w:rsid w:val="00D179E3"/>
    <w:rsid w:val="00D2062D"/>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121DE"/>
    <w:rsid w:val="00E17831"/>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748BC"/>
    <w:rsid w:val="00E760E8"/>
    <w:rsid w:val="00E7731F"/>
    <w:rsid w:val="00E81E9F"/>
    <w:rsid w:val="00E852BC"/>
    <w:rsid w:val="00E92FDF"/>
    <w:rsid w:val="00E93A3D"/>
    <w:rsid w:val="00E950C1"/>
    <w:rsid w:val="00EA1C0C"/>
    <w:rsid w:val="00EA2087"/>
    <w:rsid w:val="00EB3946"/>
    <w:rsid w:val="00EB52F7"/>
    <w:rsid w:val="00EC28BD"/>
    <w:rsid w:val="00EC2A47"/>
    <w:rsid w:val="00EC2C04"/>
    <w:rsid w:val="00EC4F49"/>
    <w:rsid w:val="00ED1F0D"/>
    <w:rsid w:val="00ED28E2"/>
    <w:rsid w:val="00ED409D"/>
    <w:rsid w:val="00ED6557"/>
    <w:rsid w:val="00EE0774"/>
    <w:rsid w:val="00EE31C1"/>
    <w:rsid w:val="00EE5A2B"/>
    <w:rsid w:val="00EE6A16"/>
    <w:rsid w:val="00EF1490"/>
    <w:rsid w:val="00EF3974"/>
    <w:rsid w:val="00EF7748"/>
    <w:rsid w:val="00F04E31"/>
    <w:rsid w:val="00F10A1E"/>
    <w:rsid w:val="00F13A10"/>
    <w:rsid w:val="00F23653"/>
    <w:rsid w:val="00F26407"/>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3FCB"/>
    <w:rsid w:val="00FD407E"/>
    <w:rsid w:val="00FD5CF8"/>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F2E7-CC8A-4137-B5AA-907BB5D2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49</Pages>
  <Words>17719</Words>
  <Characters>101003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310</cp:revision>
  <cp:lastPrinted>2020-01-22T09:12:00Z</cp:lastPrinted>
  <dcterms:created xsi:type="dcterms:W3CDTF">2019-02-18T11:16:00Z</dcterms:created>
  <dcterms:modified xsi:type="dcterms:W3CDTF">2020-01-22T09:22:00Z</dcterms:modified>
</cp:coreProperties>
</file>