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C26" w:rsidRPr="00BD64ED" w:rsidRDefault="00146EE0" w:rsidP="003C3459">
      <w:pPr>
        <w:ind w:left="-851"/>
        <w:rPr>
          <w:b/>
          <w:i/>
          <w:color w:val="FF0000"/>
        </w:rPr>
        <w:sectPr w:rsidR="00217C26" w:rsidRPr="00BD64ED" w:rsidSect="00217C26">
          <w:footerReference w:type="default" r:id="rId8"/>
          <w:footerReference w:type="first" r:id="rId9"/>
          <w:pgSz w:w="11906" w:h="16838"/>
          <w:pgMar w:top="1134" w:right="850" w:bottom="1134" w:left="1701" w:header="708" w:footer="708" w:gutter="0"/>
          <w:cols w:space="708"/>
          <w:titlePg/>
          <w:docGrid w:linePitch="360"/>
        </w:sectPr>
      </w:pPr>
      <w:r w:rsidRPr="00146EE0">
        <w:rPr>
          <w:b/>
          <w:i/>
          <w:noProof/>
          <w:color w:val="FF0000"/>
        </w:rPr>
        <w:drawing>
          <wp:inline distT="0" distB="0" distL="0" distR="0">
            <wp:extent cx="6496050" cy="9315450"/>
            <wp:effectExtent l="0" t="0" r="0" b="0"/>
            <wp:docPr id="1" name="Рисунок 1" descr="\\nas-oz\oz\2019г - 223-ФЗ\1.Неразмещено\1.Поставка\Поставка регулятора давления\doc00372120190530103139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1.Поставка\Поставка регулятора давления\doc00372120190530103139_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96050" cy="9315450"/>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3E6DB4" w:rsidRDefault="00A24848">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6411799" w:history="1">
            <w:r w:rsidR="003E6DB4" w:rsidRPr="00982841">
              <w:rPr>
                <w:rStyle w:val="a7"/>
                <w:noProof/>
              </w:rPr>
              <w:t>ИЗВЕЩЕНИЕ О ЗАКУПКЕ</w:t>
            </w:r>
            <w:r w:rsidR="003E6DB4">
              <w:rPr>
                <w:noProof/>
                <w:webHidden/>
              </w:rPr>
              <w:tab/>
            </w:r>
            <w:r w:rsidR="003E6DB4">
              <w:rPr>
                <w:noProof/>
                <w:webHidden/>
              </w:rPr>
              <w:fldChar w:fldCharType="begin"/>
            </w:r>
            <w:r w:rsidR="003E6DB4">
              <w:rPr>
                <w:noProof/>
                <w:webHidden/>
              </w:rPr>
              <w:instrText xml:space="preserve"> PAGEREF _Toc6411799 \h </w:instrText>
            </w:r>
            <w:r w:rsidR="003E6DB4">
              <w:rPr>
                <w:noProof/>
                <w:webHidden/>
              </w:rPr>
            </w:r>
            <w:r w:rsidR="003E6DB4">
              <w:rPr>
                <w:noProof/>
                <w:webHidden/>
              </w:rPr>
              <w:fldChar w:fldCharType="separate"/>
            </w:r>
            <w:r w:rsidR="00CB1731">
              <w:rPr>
                <w:noProof/>
                <w:webHidden/>
              </w:rPr>
              <w:t>3</w:t>
            </w:r>
            <w:r w:rsidR="003E6DB4">
              <w:rPr>
                <w:noProof/>
                <w:webHidden/>
              </w:rPr>
              <w:fldChar w:fldCharType="end"/>
            </w:r>
          </w:hyperlink>
        </w:p>
        <w:p w:rsidR="003E6DB4" w:rsidRDefault="00146EE0">
          <w:pPr>
            <w:pStyle w:val="13"/>
            <w:tabs>
              <w:tab w:val="right" w:leader="dot" w:pos="10055"/>
            </w:tabs>
            <w:rPr>
              <w:rFonts w:asciiTheme="minorHAnsi" w:eastAsiaTheme="minorEastAsia" w:hAnsiTheme="minorHAnsi" w:cstheme="minorBidi"/>
              <w:noProof/>
              <w:sz w:val="22"/>
              <w:szCs w:val="22"/>
            </w:rPr>
          </w:pPr>
          <w:hyperlink w:anchor="_Toc6411800" w:history="1">
            <w:r w:rsidR="003E6DB4" w:rsidRPr="00982841">
              <w:rPr>
                <w:rStyle w:val="a7"/>
                <w:noProof/>
              </w:rPr>
              <w:t>РАЗДЕЛ I. ТЕРМИНЫ И ОПРЕДЕЛЕНИЯ</w:t>
            </w:r>
            <w:r w:rsidR="003E6DB4">
              <w:rPr>
                <w:noProof/>
                <w:webHidden/>
              </w:rPr>
              <w:tab/>
            </w:r>
            <w:r w:rsidR="003E6DB4">
              <w:rPr>
                <w:noProof/>
                <w:webHidden/>
              </w:rPr>
              <w:fldChar w:fldCharType="begin"/>
            </w:r>
            <w:r w:rsidR="003E6DB4">
              <w:rPr>
                <w:noProof/>
                <w:webHidden/>
              </w:rPr>
              <w:instrText xml:space="preserve"> PAGEREF _Toc6411800 \h </w:instrText>
            </w:r>
            <w:r w:rsidR="003E6DB4">
              <w:rPr>
                <w:noProof/>
                <w:webHidden/>
              </w:rPr>
            </w:r>
            <w:r w:rsidR="003E6DB4">
              <w:rPr>
                <w:noProof/>
                <w:webHidden/>
              </w:rPr>
              <w:fldChar w:fldCharType="separate"/>
            </w:r>
            <w:r w:rsidR="00CB1731">
              <w:rPr>
                <w:noProof/>
                <w:webHidden/>
              </w:rPr>
              <w:t>3</w:t>
            </w:r>
            <w:r w:rsidR="003E6DB4">
              <w:rPr>
                <w:noProof/>
                <w:webHidden/>
              </w:rPr>
              <w:fldChar w:fldCharType="end"/>
            </w:r>
          </w:hyperlink>
        </w:p>
        <w:p w:rsidR="003E6DB4" w:rsidRDefault="00146EE0">
          <w:pPr>
            <w:pStyle w:val="13"/>
            <w:tabs>
              <w:tab w:val="right" w:leader="dot" w:pos="10055"/>
            </w:tabs>
            <w:rPr>
              <w:rFonts w:asciiTheme="minorHAnsi" w:eastAsiaTheme="minorEastAsia" w:hAnsiTheme="minorHAnsi" w:cstheme="minorBidi"/>
              <w:noProof/>
              <w:sz w:val="22"/>
              <w:szCs w:val="22"/>
            </w:rPr>
          </w:pPr>
          <w:hyperlink w:anchor="_Toc6411801" w:history="1">
            <w:r w:rsidR="003E6DB4" w:rsidRPr="00982841">
              <w:rPr>
                <w:rStyle w:val="a7"/>
                <w:noProof/>
              </w:rPr>
              <w:t>РАЗДЕЛ II. ИНФОРМАЦИОННАЯ КАРТА</w:t>
            </w:r>
            <w:r w:rsidR="003E6DB4">
              <w:rPr>
                <w:noProof/>
                <w:webHidden/>
              </w:rPr>
              <w:tab/>
            </w:r>
            <w:r w:rsidR="003E6DB4">
              <w:rPr>
                <w:noProof/>
                <w:webHidden/>
              </w:rPr>
              <w:fldChar w:fldCharType="begin"/>
            </w:r>
            <w:r w:rsidR="003E6DB4">
              <w:rPr>
                <w:noProof/>
                <w:webHidden/>
              </w:rPr>
              <w:instrText xml:space="preserve"> PAGEREF _Toc6411801 \h </w:instrText>
            </w:r>
            <w:r w:rsidR="003E6DB4">
              <w:rPr>
                <w:noProof/>
                <w:webHidden/>
              </w:rPr>
            </w:r>
            <w:r w:rsidR="003E6DB4">
              <w:rPr>
                <w:noProof/>
                <w:webHidden/>
              </w:rPr>
              <w:fldChar w:fldCharType="separate"/>
            </w:r>
            <w:r w:rsidR="00CB1731">
              <w:rPr>
                <w:noProof/>
                <w:webHidden/>
              </w:rPr>
              <w:t>4</w:t>
            </w:r>
            <w:r w:rsidR="003E6DB4">
              <w:rPr>
                <w:noProof/>
                <w:webHidden/>
              </w:rPr>
              <w:fldChar w:fldCharType="end"/>
            </w:r>
          </w:hyperlink>
        </w:p>
        <w:p w:rsidR="003E6DB4" w:rsidRDefault="00146EE0">
          <w:pPr>
            <w:pStyle w:val="23"/>
            <w:rPr>
              <w:rFonts w:asciiTheme="minorHAnsi" w:eastAsiaTheme="minorEastAsia" w:hAnsiTheme="minorHAnsi" w:cstheme="minorBidi"/>
              <w:noProof/>
              <w:sz w:val="22"/>
              <w:szCs w:val="22"/>
            </w:rPr>
          </w:pPr>
          <w:hyperlink w:anchor="_Toc6411802" w:history="1">
            <w:r w:rsidR="003E6DB4" w:rsidRPr="00982841">
              <w:rPr>
                <w:rStyle w:val="a7"/>
                <w:noProof/>
              </w:rPr>
              <w:t>2.1. Общие сведения о закупке</w:t>
            </w:r>
            <w:r w:rsidR="003E6DB4">
              <w:rPr>
                <w:noProof/>
                <w:webHidden/>
              </w:rPr>
              <w:tab/>
            </w:r>
            <w:r w:rsidR="003E6DB4">
              <w:rPr>
                <w:noProof/>
                <w:webHidden/>
              </w:rPr>
              <w:fldChar w:fldCharType="begin"/>
            </w:r>
            <w:r w:rsidR="003E6DB4">
              <w:rPr>
                <w:noProof/>
                <w:webHidden/>
              </w:rPr>
              <w:instrText xml:space="preserve"> PAGEREF _Toc6411802 \h </w:instrText>
            </w:r>
            <w:r w:rsidR="003E6DB4">
              <w:rPr>
                <w:noProof/>
                <w:webHidden/>
              </w:rPr>
            </w:r>
            <w:r w:rsidR="003E6DB4">
              <w:rPr>
                <w:noProof/>
                <w:webHidden/>
              </w:rPr>
              <w:fldChar w:fldCharType="separate"/>
            </w:r>
            <w:r w:rsidR="00CB1731">
              <w:rPr>
                <w:noProof/>
                <w:webHidden/>
              </w:rPr>
              <w:t>4</w:t>
            </w:r>
            <w:r w:rsidR="003E6DB4">
              <w:rPr>
                <w:noProof/>
                <w:webHidden/>
              </w:rPr>
              <w:fldChar w:fldCharType="end"/>
            </w:r>
          </w:hyperlink>
        </w:p>
        <w:p w:rsidR="003E6DB4" w:rsidRDefault="00146EE0">
          <w:pPr>
            <w:pStyle w:val="23"/>
            <w:rPr>
              <w:rFonts w:asciiTheme="minorHAnsi" w:eastAsiaTheme="minorEastAsia" w:hAnsiTheme="minorHAnsi" w:cstheme="minorBidi"/>
              <w:noProof/>
              <w:sz w:val="22"/>
              <w:szCs w:val="22"/>
            </w:rPr>
          </w:pPr>
          <w:hyperlink w:anchor="_Toc6411803" w:history="1">
            <w:r w:rsidR="003E6DB4" w:rsidRPr="00982841">
              <w:rPr>
                <w:rStyle w:val="a7"/>
                <w:rFonts w:eastAsia="MS Mincho"/>
                <w:iCs/>
                <w:noProof/>
              </w:rPr>
              <w:t>2.2. Требования к Заявке на участие в закупке</w:t>
            </w:r>
            <w:r w:rsidR="003E6DB4">
              <w:rPr>
                <w:noProof/>
                <w:webHidden/>
              </w:rPr>
              <w:tab/>
            </w:r>
            <w:r w:rsidR="003E6DB4">
              <w:rPr>
                <w:noProof/>
                <w:webHidden/>
              </w:rPr>
              <w:fldChar w:fldCharType="begin"/>
            </w:r>
            <w:r w:rsidR="003E6DB4">
              <w:rPr>
                <w:noProof/>
                <w:webHidden/>
              </w:rPr>
              <w:instrText xml:space="preserve"> PAGEREF _Toc6411803 \h </w:instrText>
            </w:r>
            <w:r w:rsidR="003E6DB4">
              <w:rPr>
                <w:noProof/>
                <w:webHidden/>
              </w:rPr>
            </w:r>
            <w:r w:rsidR="003E6DB4">
              <w:rPr>
                <w:noProof/>
                <w:webHidden/>
              </w:rPr>
              <w:fldChar w:fldCharType="separate"/>
            </w:r>
            <w:r w:rsidR="00CB1731">
              <w:rPr>
                <w:noProof/>
                <w:webHidden/>
              </w:rPr>
              <w:t>14</w:t>
            </w:r>
            <w:r w:rsidR="003E6DB4">
              <w:rPr>
                <w:noProof/>
                <w:webHidden/>
              </w:rPr>
              <w:fldChar w:fldCharType="end"/>
            </w:r>
          </w:hyperlink>
        </w:p>
        <w:p w:rsidR="003E6DB4" w:rsidRDefault="00146EE0">
          <w:pPr>
            <w:pStyle w:val="23"/>
            <w:rPr>
              <w:rFonts w:asciiTheme="minorHAnsi" w:eastAsiaTheme="minorEastAsia" w:hAnsiTheme="minorHAnsi" w:cstheme="minorBidi"/>
              <w:noProof/>
              <w:sz w:val="22"/>
              <w:szCs w:val="22"/>
            </w:rPr>
          </w:pPr>
          <w:hyperlink w:anchor="_Toc6411804" w:history="1">
            <w:r w:rsidR="003E6DB4" w:rsidRPr="00982841">
              <w:rPr>
                <w:rStyle w:val="a7"/>
                <w:rFonts w:eastAsia="MS Mincho"/>
                <w:iCs/>
                <w:noProof/>
              </w:rPr>
              <w:t>2.3. Условия заключения и исполнения договора</w:t>
            </w:r>
            <w:r w:rsidR="003E6DB4">
              <w:rPr>
                <w:noProof/>
                <w:webHidden/>
              </w:rPr>
              <w:tab/>
            </w:r>
            <w:r w:rsidR="003E6DB4">
              <w:rPr>
                <w:noProof/>
                <w:webHidden/>
              </w:rPr>
              <w:fldChar w:fldCharType="begin"/>
            </w:r>
            <w:r w:rsidR="003E6DB4">
              <w:rPr>
                <w:noProof/>
                <w:webHidden/>
              </w:rPr>
              <w:instrText xml:space="preserve"> PAGEREF _Toc6411804 \h </w:instrText>
            </w:r>
            <w:r w:rsidR="003E6DB4">
              <w:rPr>
                <w:noProof/>
                <w:webHidden/>
              </w:rPr>
            </w:r>
            <w:r w:rsidR="003E6DB4">
              <w:rPr>
                <w:noProof/>
                <w:webHidden/>
              </w:rPr>
              <w:fldChar w:fldCharType="separate"/>
            </w:r>
            <w:r w:rsidR="00CB1731">
              <w:rPr>
                <w:noProof/>
                <w:webHidden/>
              </w:rPr>
              <w:t>25</w:t>
            </w:r>
            <w:r w:rsidR="003E6DB4">
              <w:rPr>
                <w:noProof/>
                <w:webHidden/>
              </w:rPr>
              <w:fldChar w:fldCharType="end"/>
            </w:r>
          </w:hyperlink>
        </w:p>
        <w:p w:rsidR="003E6DB4" w:rsidRDefault="00146EE0">
          <w:pPr>
            <w:pStyle w:val="13"/>
            <w:tabs>
              <w:tab w:val="right" w:leader="dot" w:pos="10055"/>
            </w:tabs>
            <w:rPr>
              <w:rFonts w:asciiTheme="minorHAnsi" w:eastAsiaTheme="minorEastAsia" w:hAnsiTheme="minorHAnsi" w:cstheme="minorBidi"/>
              <w:noProof/>
              <w:sz w:val="22"/>
              <w:szCs w:val="22"/>
            </w:rPr>
          </w:pPr>
          <w:hyperlink w:anchor="_Toc6411805" w:history="1">
            <w:r w:rsidR="003E6DB4" w:rsidRPr="00982841">
              <w:rPr>
                <w:rStyle w:val="a7"/>
                <w:noProof/>
              </w:rPr>
              <w:t>РАЗДЕЛ III. ФОРМЫ ДЛЯ ЗАПОЛНЕНИЯ УЧАСТНИКАМИ ЗАКУПКИ</w:t>
            </w:r>
            <w:r w:rsidR="003E6DB4">
              <w:rPr>
                <w:noProof/>
                <w:webHidden/>
              </w:rPr>
              <w:tab/>
            </w:r>
            <w:r w:rsidR="003E6DB4">
              <w:rPr>
                <w:noProof/>
                <w:webHidden/>
              </w:rPr>
              <w:fldChar w:fldCharType="begin"/>
            </w:r>
            <w:r w:rsidR="003E6DB4">
              <w:rPr>
                <w:noProof/>
                <w:webHidden/>
              </w:rPr>
              <w:instrText xml:space="preserve"> PAGEREF _Toc6411805 \h </w:instrText>
            </w:r>
            <w:r w:rsidR="003E6DB4">
              <w:rPr>
                <w:noProof/>
                <w:webHidden/>
              </w:rPr>
            </w:r>
            <w:r w:rsidR="003E6DB4">
              <w:rPr>
                <w:noProof/>
                <w:webHidden/>
              </w:rPr>
              <w:fldChar w:fldCharType="separate"/>
            </w:r>
            <w:r w:rsidR="00CB1731">
              <w:rPr>
                <w:noProof/>
                <w:webHidden/>
              </w:rPr>
              <w:t>28</w:t>
            </w:r>
            <w:r w:rsidR="003E6DB4">
              <w:rPr>
                <w:noProof/>
                <w:webHidden/>
              </w:rPr>
              <w:fldChar w:fldCharType="end"/>
            </w:r>
          </w:hyperlink>
        </w:p>
        <w:p w:rsidR="003E6DB4" w:rsidRDefault="00146EE0">
          <w:pPr>
            <w:pStyle w:val="23"/>
            <w:rPr>
              <w:rFonts w:asciiTheme="minorHAnsi" w:eastAsiaTheme="minorEastAsia" w:hAnsiTheme="minorHAnsi" w:cstheme="minorBidi"/>
              <w:noProof/>
              <w:sz w:val="22"/>
              <w:szCs w:val="22"/>
            </w:rPr>
          </w:pPr>
          <w:hyperlink w:anchor="_Toc6411806" w:history="1">
            <w:r w:rsidR="003E6DB4" w:rsidRPr="00982841">
              <w:rPr>
                <w:rStyle w:val="a7"/>
                <w:noProof/>
              </w:rPr>
              <w:t>ФОРМА 1. ЗАЯВКА НА УЧАСТИЕ</w:t>
            </w:r>
            <w:r w:rsidR="003E6DB4">
              <w:rPr>
                <w:noProof/>
                <w:webHidden/>
              </w:rPr>
              <w:tab/>
            </w:r>
            <w:r w:rsidR="003E6DB4">
              <w:rPr>
                <w:noProof/>
                <w:webHidden/>
              </w:rPr>
              <w:fldChar w:fldCharType="begin"/>
            </w:r>
            <w:r w:rsidR="003E6DB4">
              <w:rPr>
                <w:noProof/>
                <w:webHidden/>
              </w:rPr>
              <w:instrText xml:space="preserve"> PAGEREF _Toc6411806 \h </w:instrText>
            </w:r>
            <w:r w:rsidR="003E6DB4">
              <w:rPr>
                <w:noProof/>
                <w:webHidden/>
              </w:rPr>
            </w:r>
            <w:r w:rsidR="003E6DB4">
              <w:rPr>
                <w:noProof/>
                <w:webHidden/>
              </w:rPr>
              <w:fldChar w:fldCharType="separate"/>
            </w:r>
            <w:r w:rsidR="00CB1731">
              <w:rPr>
                <w:noProof/>
                <w:webHidden/>
              </w:rPr>
              <w:t>28</w:t>
            </w:r>
            <w:r w:rsidR="003E6DB4">
              <w:rPr>
                <w:noProof/>
                <w:webHidden/>
              </w:rPr>
              <w:fldChar w:fldCharType="end"/>
            </w:r>
          </w:hyperlink>
        </w:p>
        <w:p w:rsidR="003E6DB4" w:rsidRDefault="00146EE0">
          <w:pPr>
            <w:pStyle w:val="23"/>
            <w:rPr>
              <w:rFonts w:asciiTheme="minorHAnsi" w:eastAsiaTheme="minorEastAsia" w:hAnsiTheme="minorHAnsi" w:cstheme="minorBidi"/>
              <w:noProof/>
              <w:sz w:val="22"/>
              <w:szCs w:val="22"/>
            </w:rPr>
          </w:pPr>
          <w:hyperlink w:anchor="_Toc6411807" w:history="1">
            <w:r w:rsidR="003E6DB4" w:rsidRPr="00982841">
              <w:rPr>
                <w:rStyle w:val="a7"/>
                <w:noProof/>
              </w:rPr>
              <w:t>ФОРМА 2. АНКЕТА УЧАСТНИКА ЗАПРОСА КОТИРОВОК</w:t>
            </w:r>
            <w:r w:rsidR="003E6DB4">
              <w:rPr>
                <w:noProof/>
                <w:webHidden/>
              </w:rPr>
              <w:tab/>
            </w:r>
            <w:r w:rsidR="003E6DB4">
              <w:rPr>
                <w:noProof/>
                <w:webHidden/>
              </w:rPr>
              <w:fldChar w:fldCharType="begin"/>
            </w:r>
            <w:r w:rsidR="003E6DB4">
              <w:rPr>
                <w:noProof/>
                <w:webHidden/>
              </w:rPr>
              <w:instrText xml:space="preserve"> PAGEREF _Toc6411807 \h </w:instrText>
            </w:r>
            <w:r w:rsidR="003E6DB4">
              <w:rPr>
                <w:noProof/>
                <w:webHidden/>
              </w:rPr>
            </w:r>
            <w:r w:rsidR="003E6DB4">
              <w:rPr>
                <w:noProof/>
                <w:webHidden/>
              </w:rPr>
              <w:fldChar w:fldCharType="separate"/>
            </w:r>
            <w:r w:rsidR="00CB1731">
              <w:rPr>
                <w:noProof/>
                <w:webHidden/>
              </w:rPr>
              <w:t>31</w:t>
            </w:r>
            <w:r w:rsidR="003E6DB4">
              <w:rPr>
                <w:noProof/>
                <w:webHidden/>
              </w:rPr>
              <w:fldChar w:fldCharType="end"/>
            </w:r>
          </w:hyperlink>
        </w:p>
        <w:p w:rsidR="003E6DB4" w:rsidRDefault="00146EE0">
          <w:pPr>
            <w:pStyle w:val="35"/>
            <w:tabs>
              <w:tab w:val="right" w:leader="dot" w:pos="10055"/>
            </w:tabs>
            <w:rPr>
              <w:rFonts w:asciiTheme="minorHAnsi" w:eastAsiaTheme="minorEastAsia" w:hAnsiTheme="minorHAnsi" w:cstheme="minorBidi"/>
              <w:noProof/>
            </w:rPr>
          </w:pPr>
          <w:hyperlink w:anchor="_Toc6411808" w:history="1">
            <w:r w:rsidR="003E6DB4" w:rsidRPr="00982841">
              <w:rPr>
                <w:rStyle w:val="a7"/>
                <w:rFonts w:ascii="Times New Roman" w:eastAsiaTheme="majorEastAsia" w:hAnsi="Times New Roman"/>
                <w:iCs/>
                <w:noProof/>
              </w:rPr>
              <w:t>В ЭЛЕКТРОННОЙ ФОРМЕ</w:t>
            </w:r>
            <w:r w:rsidR="003E6DB4">
              <w:rPr>
                <w:noProof/>
                <w:webHidden/>
              </w:rPr>
              <w:tab/>
            </w:r>
            <w:r w:rsidR="003E6DB4">
              <w:rPr>
                <w:noProof/>
                <w:webHidden/>
              </w:rPr>
              <w:fldChar w:fldCharType="begin"/>
            </w:r>
            <w:r w:rsidR="003E6DB4">
              <w:rPr>
                <w:noProof/>
                <w:webHidden/>
              </w:rPr>
              <w:instrText xml:space="preserve"> PAGEREF _Toc6411808 \h </w:instrText>
            </w:r>
            <w:r w:rsidR="003E6DB4">
              <w:rPr>
                <w:noProof/>
                <w:webHidden/>
              </w:rPr>
            </w:r>
            <w:r w:rsidR="003E6DB4">
              <w:rPr>
                <w:noProof/>
                <w:webHidden/>
              </w:rPr>
              <w:fldChar w:fldCharType="separate"/>
            </w:r>
            <w:r w:rsidR="00CB1731">
              <w:rPr>
                <w:noProof/>
                <w:webHidden/>
              </w:rPr>
              <w:t>31</w:t>
            </w:r>
            <w:r w:rsidR="003E6DB4">
              <w:rPr>
                <w:noProof/>
                <w:webHidden/>
              </w:rPr>
              <w:fldChar w:fldCharType="end"/>
            </w:r>
          </w:hyperlink>
        </w:p>
        <w:p w:rsidR="003E6DB4" w:rsidRDefault="00146EE0">
          <w:pPr>
            <w:pStyle w:val="23"/>
            <w:rPr>
              <w:rFonts w:asciiTheme="minorHAnsi" w:eastAsiaTheme="minorEastAsia" w:hAnsiTheme="minorHAnsi" w:cstheme="minorBidi"/>
              <w:noProof/>
              <w:sz w:val="22"/>
              <w:szCs w:val="22"/>
            </w:rPr>
          </w:pPr>
          <w:hyperlink w:anchor="_Toc6411809" w:history="1">
            <w:r w:rsidR="003E6DB4" w:rsidRPr="00982841">
              <w:rPr>
                <w:rStyle w:val="a7"/>
                <w:rFonts w:eastAsia="MS Mincho"/>
                <w:noProof/>
                <w:kern w:val="32"/>
              </w:rPr>
              <w:t>ФОРМА 3. ТЕХНИКО-КОММЕРЧЕСКОЕ ПРЕДЛОЖЕНИЕ</w:t>
            </w:r>
            <w:r w:rsidR="003E6DB4">
              <w:rPr>
                <w:noProof/>
                <w:webHidden/>
              </w:rPr>
              <w:tab/>
            </w:r>
            <w:r w:rsidR="003E6DB4">
              <w:rPr>
                <w:noProof/>
                <w:webHidden/>
              </w:rPr>
              <w:fldChar w:fldCharType="begin"/>
            </w:r>
            <w:r w:rsidR="003E6DB4">
              <w:rPr>
                <w:noProof/>
                <w:webHidden/>
              </w:rPr>
              <w:instrText xml:space="preserve"> PAGEREF _Toc6411809 \h </w:instrText>
            </w:r>
            <w:r w:rsidR="003E6DB4">
              <w:rPr>
                <w:noProof/>
                <w:webHidden/>
              </w:rPr>
            </w:r>
            <w:r w:rsidR="003E6DB4">
              <w:rPr>
                <w:noProof/>
                <w:webHidden/>
              </w:rPr>
              <w:fldChar w:fldCharType="separate"/>
            </w:r>
            <w:r w:rsidR="00CB1731">
              <w:rPr>
                <w:noProof/>
                <w:webHidden/>
              </w:rPr>
              <w:t>33</w:t>
            </w:r>
            <w:r w:rsidR="003E6DB4">
              <w:rPr>
                <w:noProof/>
                <w:webHidden/>
              </w:rPr>
              <w:fldChar w:fldCharType="end"/>
            </w:r>
          </w:hyperlink>
        </w:p>
        <w:p w:rsidR="003E6DB4" w:rsidRDefault="00146EE0">
          <w:pPr>
            <w:pStyle w:val="23"/>
            <w:rPr>
              <w:rFonts w:asciiTheme="minorHAnsi" w:eastAsiaTheme="minorEastAsia" w:hAnsiTheme="minorHAnsi" w:cstheme="minorBidi"/>
              <w:noProof/>
              <w:sz w:val="22"/>
              <w:szCs w:val="22"/>
            </w:rPr>
          </w:pPr>
          <w:hyperlink w:anchor="_Toc6411810" w:history="1">
            <w:r w:rsidR="003E6DB4" w:rsidRPr="00982841">
              <w:rPr>
                <w:rStyle w:val="a7"/>
                <w:rFonts w:eastAsia="MS Mincho"/>
                <w:noProof/>
                <w:kern w:val="32"/>
              </w:rPr>
              <w:t>ФОРМА 3.1. ЦЕНОВОЕ ПРЕДЛОЖЕНИЕ</w:t>
            </w:r>
            <w:r w:rsidR="003E6DB4">
              <w:rPr>
                <w:noProof/>
                <w:webHidden/>
              </w:rPr>
              <w:tab/>
            </w:r>
            <w:r w:rsidR="003E6DB4">
              <w:rPr>
                <w:noProof/>
                <w:webHidden/>
              </w:rPr>
              <w:fldChar w:fldCharType="begin"/>
            </w:r>
            <w:r w:rsidR="003E6DB4">
              <w:rPr>
                <w:noProof/>
                <w:webHidden/>
              </w:rPr>
              <w:instrText xml:space="preserve"> PAGEREF _Toc6411810 \h </w:instrText>
            </w:r>
            <w:r w:rsidR="003E6DB4">
              <w:rPr>
                <w:noProof/>
                <w:webHidden/>
              </w:rPr>
            </w:r>
            <w:r w:rsidR="003E6DB4">
              <w:rPr>
                <w:noProof/>
                <w:webHidden/>
              </w:rPr>
              <w:fldChar w:fldCharType="separate"/>
            </w:r>
            <w:r w:rsidR="00CB1731">
              <w:rPr>
                <w:noProof/>
                <w:webHidden/>
              </w:rPr>
              <w:t>34</w:t>
            </w:r>
            <w:r w:rsidR="003E6DB4">
              <w:rPr>
                <w:noProof/>
                <w:webHidden/>
              </w:rPr>
              <w:fldChar w:fldCharType="end"/>
            </w:r>
          </w:hyperlink>
        </w:p>
        <w:p w:rsidR="003E6DB4" w:rsidRDefault="00146EE0">
          <w:pPr>
            <w:pStyle w:val="23"/>
            <w:rPr>
              <w:rFonts w:asciiTheme="minorHAnsi" w:eastAsiaTheme="minorEastAsia" w:hAnsiTheme="minorHAnsi" w:cstheme="minorBidi"/>
              <w:noProof/>
              <w:sz w:val="22"/>
              <w:szCs w:val="22"/>
            </w:rPr>
          </w:pPr>
          <w:hyperlink w:anchor="_Toc6411811" w:history="1">
            <w:r w:rsidR="003E6DB4" w:rsidRPr="00982841">
              <w:rPr>
                <w:rStyle w:val="a7"/>
                <w:rFonts w:eastAsia="MS Mincho"/>
                <w:noProof/>
                <w:kern w:val="32"/>
              </w:rPr>
              <w:t>ФОРМА 4. РЕКОМЕНДУЕМАЯ ФОРМА ЗАПРОСА РАЗЪЯСНЕНИЙ ИЗВЕЩЕНИЯ О ЗАКУПКЕ</w:t>
            </w:r>
            <w:r w:rsidR="003E6DB4">
              <w:rPr>
                <w:noProof/>
                <w:webHidden/>
              </w:rPr>
              <w:tab/>
            </w:r>
            <w:r w:rsidR="003E6DB4">
              <w:rPr>
                <w:noProof/>
                <w:webHidden/>
              </w:rPr>
              <w:fldChar w:fldCharType="begin"/>
            </w:r>
            <w:r w:rsidR="003E6DB4">
              <w:rPr>
                <w:noProof/>
                <w:webHidden/>
              </w:rPr>
              <w:instrText xml:space="preserve"> PAGEREF _Toc6411811 \h </w:instrText>
            </w:r>
            <w:r w:rsidR="003E6DB4">
              <w:rPr>
                <w:noProof/>
                <w:webHidden/>
              </w:rPr>
            </w:r>
            <w:r w:rsidR="003E6DB4">
              <w:rPr>
                <w:noProof/>
                <w:webHidden/>
              </w:rPr>
              <w:fldChar w:fldCharType="separate"/>
            </w:r>
            <w:r w:rsidR="00CB1731">
              <w:rPr>
                <w:noProof/>
                <w:webHidden/>
              </w:rPr>
              <w:t>35</w:t>
            </w:r>
            <w:r w:rsidR="003E6DB4">
              <w:rPr>
                <w:noProof/>
                <w:webHidden/>
              </w:rPr>
              <w:fldChar w:fldCharType="end"/>
            </w:r>
          </w:hyperlink>
        </w:p>
        <w:p w:rsidR="003E6DB4" w:rsidRDefault="00146EE0">
          <w:pPr>
            <w:pStyle w:val="23"/>
            <w:rPr>
              <w:rFonts w:asciiTheme="minorHAnsi" w:eastAsiaTheme="minorEastAsia" w:hAnsiTheme="minorHAnsi" w:cstheme="minorBidi"/>
              <w:noProof/>
              <w:sz w:val="22"/>
              <w:szCs w:val="22"/>
            </w:rPr>
          </w:pPr>
          <w:hyperlink w:anchor="_Toc6411812" w:history="1">
            <w:r w:rsidR="003E6DB4" w:rsidRPr="00982841">
              <w:rPr>
                <w:rStyle w:val="a7"/>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3E6DB4">
              <w:rPr>
                <w:noProof/>
                <w:webHidden/>
              </w:rPr>
              <w:tab/>
            </w:r>
            <w:r w:rsidR="003E6DB4">
              <w:rPr>
                <w:noProof/>
                <w:webHidden/>
              </w:rPr>
              <w:fldChar w:fldCharType="begin"/>
            </w:r>
            <w:r w:rsidR="003E6DB4">
              <w:rPr>
                <w:noProof/>
                <w:webHidden/>
              </w:rPr>
              <w:instrText xml:space="preserve"> PAGEREF _Toc6411812 \h </w:instrText>
            </w:r>
            <w:r w:rsidR="003E6DB4">
              <w:rPr>
                <w:noProof/>
                <w:webHidden/>
              </w:rPr>
            </w:r>
            <w:r w:rsidR="003E6DB4">
              <w:rPr>
                <w:noProof/>
                <w:webHidden/>
              </w:rPr>
              <w:fldChar w:fldCharType="separate"/>
            </w:r>
            <w:r w:rsidR="00CB1731">
              <w:rPr>
                <w:noProof/>
                <w:webHidden/>
              </w:rPr>
              <w:t>36</w:t>
            </w:r>
            <w:r w:rsidR="003E6DB4">
              <w:rPr>
                <w:noProof/>
                <w:webHidden/>
              </w:rPr>
              <w:fldChar w:fldCharType="end"/>
            </w:r>
          </w:hyperlink>
        </w:p>
        <w:p w:rsidR="003E6DB4" w:rsidRDefault="00146EE0">
          <w:pPr>
            <w:pStyle w:val="23"/>
            <w:rPr>
              <w:rFonts w:asciiTheme="minorHAnsi" w:eastAsiaTheme="minorEastAsia" w:hAnsiTheme="minorHAnsi" w:cstheme="minorBidi"/>
              <w:noProof/>
              <w:sz w:val="22"/>
              <w:szCs w:val="22"/>
            </w:rPr>
          </w:pPr>
          <w:hyperlink w:anchor="_Toc6411813" w:history="1">
            <w:r w:rsidR="003E6DB4" w:rsidRPr="00982841">
              <w:rPr>
                <w:rStyle w:val="a7"/>
                <w:noProof/>
              </w:rPr>
              <w:t>РАЗДЕЛ IV. ТЕХНИЧЕСКОЕ ЗАДАНИЕ</w:t>
            </w:r>
            <w:r w:rsidR="003E6DB4">
              <w:rPr>
                <w:noProof/>
                <w:webHidden/>
              </w:rPr>
              <w:tab/>
            </w:r>
            <w:r w:rsidR="003E6DB4">
              <w:rPr>
                <w:noProof/>
                <w:webHidden/>
              </w:rPr>
              <w:fldChar w:fldCharType="begin"/>
            </w:r>
            <w:r w:rsidR="003E6DB4">
              <w:rPr>
                <w:noProof/>
                <w:webHidden/>
              </w:rPr>
              <w:instrText xml:space="preserve"> PAGEREF _Toc6411813 \h </w:instrText>
            </w:r>
            <w:r w:rsidR="003E6DB4">
              <w:rPr>
                <w:noProof/>
                <w:webHidden/>
              </w:rPr>
            </w:r>
            <w:r w:rsidR="003E6DB4">
              <w:rPr>
                <w:noProof/>
                <w:webHidden/>
              </w:rPr>
              <w:fldChar w:fldCharType="separate"/>
            </w:r>
            <w:r w:rsidR="00CB1731">
              <w:rPr>
                <w:noProof/>
                <w:webHidden/>
              </w:rPr>
              <w:t>41</w:t>
            </w:r>
            <w:r w:rsidR="003E6DB4">
              <w:rPr>
                <w:noProof/>
                <w:webHidden/>
              </w:rPr>
              <w:fldChar w:fldCharType="end"/>
            </w:r>
          </w:hyperlink>
        </w:p>
        <w:p w:rsidR="003E6DB4" w:rsidRDefault="00146EE0">
          <w:pPr>
            <w:pStyle w:val="13"/>
            <w:tabs>
              <w:tab w:val="right" w:leader="dot" w:pos="10055"/>
            </w:tabs>
            <w:rPr>
              <w:rFonts w:asciiTheme="minorHAnsi" w:eastAsiaTheme="minorEastAsia" w:hAnsiTheme="minorHAnsi" w:cstheme="minorBidi"/>
              <w:noProof/>
              <w:sz w:val="22"/>
              <w:szCs w:val="22"/>
            </w:rPr>
          </w:pPr>
          <w:hyperlink w:anchor="_Toc6411814" w:history="1">
            <w:r w:rsidR="003E6DB4" w:rsidRPr="00982841">
              <w:rPr>
                <w:rStyle w:val="a7"/>
                <w:noProof/>
              </w:rPr>
              <w:t>РАЗДЕЛ V. ПРОЕКТ ДОГОВОРА</w:t>
            </w:r>
            <w:r w:rsidR="003E6DB4">
              <w:rPr>
                <w:noProof/>
                <w:webHidden/>
              </w:rPr>
              <w:tab/>
            </w:r>
            <w:r w:rsidR="003E6DB4">
              <w:rPr>
                <w:noProof/>
                <w:webHidden/>
              </w:rPr>
              <w:fldChar w:fldCharType="begin"/>
            </w:r>
            <w:r w:rsidR="003E6DB4">
              <w:rPr>
                <w:noProof/>
                <w:webHidden/>
              </w:rPr>
              <w:instrText xml:space="preserve"> PAGEREF _Toc6411814 \h </w:instrText>
            </w:r>
            <w:r w:rsidR="003E6DB4">
              <w:rPr>
                <w:noProof/>
                <w:webHidden/>
              </w:rPr>
            </w:r>
            <w:r w:rsidR="003E6DB4">
              <w:rPr>
                <w:noProof/>
                <w:webHidden/>
              </w:rPr>
              <w:fldChar w:fldCharType="separate"/>
            </w:r>
            <w:r w:rsidR="00CB1731">
              <w:rPr>
                <w:noProof/>
                <w:webHidden/>
              </w:rPr>
              <w:t>43</w:t>
            </w:r>
            <w:r w:rsidR="003E6DB4">
              <w:rPr>
                <w:noProof/>
                <w:webHidden/>
              </w:rPr>
              <w:fldChar w:fldCharType="end"/>
            </w:r>
          </w:hyperlink>
        </w:p>
        <w:p w:rsidR="00327100" w:rsidRDefault="00A24848">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bookmarkStart w:id="0" w:name="_GoBack"/>
      <w:bookmarkEnd w:id="0"/>
    </w:p>
    <w:p w:rsidR="00217C26" w:rsidRPr="00F34233" w:rsidRDefault="00217C26" w:rsidP="00F34233">
      <w:pPr>
        <w:pStyle w:val="11"/>
        <w:ind w:firstLine="567"/>
        <w:jc w:val="center"/>
        <w:rPr>
          <w:rFonts w:ascii="Times New Roman" w:hAnsi="Times New Roman" w:cs="Times New Roman"/>
          <w:color w:val="auto"/>
        </w:rPr>
      </w:pPr>
      <w:bookmarkStart w:id="1" w:name="_Toc6411799"/>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6411800"/>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6411801"/>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6411802"/>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757E2E">
            <w:pPr>
              <w:pStyle w:val="ab"/>
              <w:numPr>
                <w:ilvl w:val="0"/>
                <w:numId w:val="33"/>
              </w:numPr>
              <w:ind w:left="0" w:hanging="10"/>
            </w:pPr>
            <w:bookmarkStart w:id="11" w:name="_Ref368314103"/>
          </w:p>
        </w:tc>
        <w:bookmarkEnd w:id="11"/>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0418CF" w:rsidRPr="007A7B98" w:rsidRDefault="000418CF" w:rsidP="000418CF">
            <w:pPr>
              <w:pStyle w:val="Default"/>
              <w:ind w:firstLine="567"/>
              <w:jc w:val="both"/>
              <w:rPr>
                <w:bCs/>
              </w:rPr>
            </w:pPr>
            <w:r w:rsidRPr="007A7B98">
              <w:rPr>
                <w:bCs/>
              </w:rPr>
              <w:t>Турусинов Владимир Андреевич</w:t>
            </w:r>
          </w:p>
          <w:p w:rsidR="000418CF" w:rsidRPr="007A7B98" w:rsidRDefault="000418CF" w:rsidP="000418CF">
            <w:pPr>
              <w:pStyle w:val="Default"/>
              <w:ind w:firstLine="567"/>
              <w:jc w:val="both"/>
              <w:rPr>
                <w:bCs/>
              </w:rPr>
            </w:pPr>
            <w:r>
              <w:rPr>
                <w:bCs/>
              </w:rPr>
              <w:t>тел. + 7 (3462) 52-43-69</w:t>
            </w:r>
          </w:p>
          <w:p w:rsidR="000418CF" w:rsidRDefault="000418CF" w:rsidP="000418CF">
            <w:pPr>
              <w:pStyle w:val="Default"/>
              <w:ind w:firstLine="567"/>
              <w:jc w:val="both"/>
              <w:rPr>
                <w:bCs/>
                <w:u w:val="single"/>
              </w:rPr>
            </w:pPr>
            <w:r w:rsidRPr="007A7B98">
              <w:t>Адрес электронной почты:</w:t>
            </w:r>
            <w:hyperlink r:id="rId11" w:history="1">
              <w:r w:rsidRPr="0016639F">
                <w:rPr>
                  <w:rStyle w:val="a7"/>
                  <w:bCs/>
                  <w:lang w:val="en-US"/>
                </w:rPr>
                <w:t>Turusinovv</w:t>
              </w:r>
              <w:r w:rsidRPr="0016639F">
                <w:rPr>
                  <w:rStyle w:val="a7"/>
                  <w:bCs/>
                </w:rPr>
                <w:t>@</w:t>
              </w:r>
              <w:r w:rsidRPr="0016639F">
                <w:rPr>
                  <w:rStyle w:val="a7"/>
                  <w:bCs/>
                  <w:lang w:val="en-US"/>
                </w:rPr>
                <w:t>surgutgts</w:t>
              </w:r>
              <w:r w:rsidRPr="0016639F">
                <w:rPr>
                  <w:rStyle w:val="a7"/>
                  <w:bCs/>
                </w:rPr>
                <w:t>.</w:t>
              </w:r>
              <w:proofErr w:type="spellStart"/>
              <w:r w:rsidRPr="0016639F">
                <w:rPr>
                  <w:rStyle w:val="a7"/>
                  <w:bCs/>
                  <w:lang w:val="en-US"/>
                </w:rPr>
                <w:t>ru</w:t>
              </w:r>
              <w:proofErr w:type="spellEnd"/>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2557B2" w:rsidRPr="00466492" w:rsidRDefault="002557B2" w:rsidP="002557B2">
            <w:pPr>
              <w:pStyle w:val="Default"/>
              <w:ind w:firstLine="567"/>
              <w:jc w:val="both"/>
              <w:rPr>
                <w:bCs/>
              </w:rPr>
            </w:pPr>
            <w:r>
              <w:rPr>
                <w:bCs/>
              </w:rPr>
              <w:t>Ларионов Роман Владимирович</w:t>
            </w:r>
          </w:p>
          <w:p w:rsidR="002557B2" w:rsidRPr="00466492" w:rsidRDefault="002557B2" w:rsidP="002557B2">
            <w:pPr>
              <w:pStyle w:val="Default"/>
              <w:ind w:firstLine="567"/>
              <w:jc w:val="both"/>
              <w:rPr>
                <w:bCs/>
              </w:rPr>
            </w:pPr>
            <w:r w:rsidRPr="00466492">
              <w:rPr>
                <w:bCs/>
              </w:rPr>
              <w:t>тел. + 7 (3462) 65-2</w:t>
            </w:r>
            <w:r>
              <w:rPr>
                <w:bCs/>
              </w:rPr>
              <w:t>5</w:t>
            </w:r>
            <w:r w:rsidRPr="00466492">
              <w:rPr>
                <w:bCs/>
              </w:rPr>
              <w:t>-</w:t>
            </w:r>
            <w:r>
              <w:rPr>
                <w:bCs/>
              </w:rPr>
              <w:t>53</w:t>
            </w:r>
          </w:p>
          <w:p w:rsidR="002557B2" w:rsidRPr="00466492" w:rsidRDefault="002557B2" w:rsidP="002557B2">
            <w:pPr>
              <w:pStyle w:val="Default"/>
              <w:ind w:firstLine="567"/>
              <w:jc w:val="both"/>
            </w:pPr>
            <w:r w:rsidRPr="00466492">
              <w:rPr>
                <w:bCs/>
                <w:lang w:val="en-US"/>
              </w:rPr>
              <w:t>e</w:t>
            </w:r>
            <w:r w:rsidRPr="00466492">
              <w:rPr>
                <w:bCs/>
              </w:rPr>
              <w:t>-</w:t>
            </w:r>
            <w:r w:rsidRPr="00466492">
              <w:rPr>
                <w:bCs/>
                <w:lang w:val="en-US"/>
              </w:rPr>
              <w:t>mail</w:t>
            </w:r>
            <w:r w:rsidRPr="00466492">
              <w:rPr>
                <w:bCs/>
              </w:rPr>
              <w:t xml:space="preserve">: </w:t>
            </w:r>
            <w:proofErr w:type="spellStart"/>
            <w:r w:rsidRPr="00CE6D24">
              <w:rPr>
                <w:rStyle w:val="a7"/>
                <w:bCs/>
                <w:lang w:val="en-US"/>
              </w:rPr>
              <w:t>LarionovR</w:t>
            </w:r>
            <w:proofErr w:type="spellEnd"/>
            <w:r w:rsidRPr="00CE6D24">
              <w:rPr>
                <w:rStyle w:val="a7"/>
                <w:bCs/>
              </w:rPr>
              <w:t>@</w:t>
            </w:r>
            <w:proofErr w:type="spellStart"/>
            <w:r w:rsidRPr="00CE6D24">
              <w:rPr>
                <w:rStyle w:val="a7"/>
                <w:bCs/>
                <w:lang w:val="en-US"/>
              </w:rPr>
              <w:t>surgutgts</w:t>
            </w:r>
            <w:proofErr w:type="spellEnd"/>
            <w:r w:rsidRPr="00CE6D24">
              <w:rPr>
                <w:rStyle w:val="a7"/>
                <w:bCs/>
              </w:rPr>
              <w:t>.</w:t>
            </w:r>
            <w:proofErr w:type="spellStart"/>
            <w:r w:rsidRPr="00CE6D24">
              <w:rPr>
                <w:rStyle w:val="a7"/>
                <w:bCs/>
                <w:lang w:val="en-US"/>
              </w:rPr>
              <w:t>ru</w:t>
            </w:r>
            <w:proofErr w:type="spellEnd"/>
          </w:p>
          <w:p w:rsidR="000418CF" w:rsidRPr="007A7B98" w:rsidRDefault="000418CF" w:rsidP="00891579">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2" w:history="1">
              <w:r w:rsidRPr="0016639F">
                <w:rPr>
                  <w:rStyle w:val="a7"/>
                </w:rPr>
                <w:t>HaidukovR@surgutgts.ru</w:t>
              </w:r>
            </w:hyperlink>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hanging="10"/>
            </w:pPr>
            <w:bookmarkStart w:id="12"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rvps1"/>
              <w:numPr>
                <w:ilvl w:val="0"/>
                <w:numId w:val="33"/>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w:t>
            </w:r>
            <w:r w:rsidRPr="00F87E6C">
              <w:rPr>
                <w:bCs/>
                <w:color w:val="000000"/>
                <w:lang w:eastAsia="en-US"/>
              </w:rPr>
              <w:lastRenderedPageBreak/>
              <w:t>(договоров),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 xml:space="preserve">б) в заявке на участие в закупке не содержится предложений о поставке товаров российского происхождения, выполнении работ, </w:t>
            </w:r>
            <w:r w:rsidRPr="00F87E6C">
              <w:rPr>
                <w:bCs/>
              </w:rPr>
              <w:lastRenderedPageBreak/>
              <w:t>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757E2E">
            <w:pPr>
              <w:pStyle w:val="ab"/>
              <w:numPr>
                <w:ilvl w:val="0"/>
                <w:numId w:val="33"/>
              </w:numPr>
              <w:ind w:left="0" w:hanging="1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146EE0" w:rsidP="00125E35">
            <w:pPr>
              <w:ind w:firstLine="567"/>
              <w:jc w:val="both"/>
            </w:pPr>
            <w:hyperlink r:id="rId15"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5C2AAF">
            <w:pPr>
              <w:ind w:firstLine="567"/>
              <w:jc w:val="both"/>
              <w:rPr>
                <w:b/>
              </w:rPr>
            </w:pPr>
            <w:r w:rsidRPr="00182067">
              <w:rPr>
                <w:b/>
              </w:rPr>
              <w:t>«</w:t>
            </w:r>
            <w:r w:rsidR="005C2AAF">
              <w:rPr>
                <w:b/>
              </w:rPr>
              <w:t>30</w:t>
            </w:r>
            <w:r w:rsidRPr="00182067">
              <w:rPr>
                <w:b/>
              </w:rPr>
              <w:t>»</w:t>
            </w:r>
            <w:r w:rsidR="00441073">
              <w:rPr>
                <w:b/>
              </w:rPr>
              <w:t xml:space="preserve"> </w:t>
            </w:r>
            <w:r w:rsidR="004E0E01">
              <w:rPr>
                <w:b/>
              </w:rPr>
              <w:t>мая</w:t>
            </w:r>
            <w:r w:rsidR="00F10A1E">
              <w:rPr>
                <w:b/>
              </w:rPr>
              <w:t xml:space="preserve"> </w:t>
            </w:r>
            <w:r w:rsidR="00087F17" w:rsidRPr="00D179E3">
              <w:rPr>
                <w:b/>
              </w:rPr>
              <w:t xml:space="preserve"> 2019</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5C2AAF">
              <w:rPr>
                <w:b/>
              </w:rPr>
              <w:t>30</w:t>
            </w:r>
            <w:r w:rsidRPr="00182067">
              <w:rPr>
                <w:b/>
              </w:rPr>
              <w:t xml:space="preserve">» </w:t>
            </w:r>
            <w:r w:rsidR="004E0E01">
              <w:rPr>
                <w:b/>
              </w:rPr>
              <w:t>мая</w:t>
            </w:r>
            <w:r w:rsidR="0050237F">
              <w:rPr>
                <w:b/>
              </w:rPr>
              <w:t xml:space="preserve"> </w:t>
            </w:r>
            <w:r w:rsidR="0050237F" w:rsidRPr="00D179E3">
              <w:rPr>
                <w:b/>
              </w:rPr>
              <w:t xml:space="preserve"> </w:t>
            </w:r>
            <w:r w:rsidRPr="005E761C">
              <w:rPr>
                <w:b/>
              </w:rPr>
              <w:t>201</w:t>
            </w:r>
            <w:r w:rsidR="00087F17">
              <w:rPr>
                <w:b/>
              </w:rPr>
              <w:t>9</w:t>
            </w:r>
            <w:r w:rsidRPr="005E761C">
              <w:rPr>
                <w:b/>
              </w:rPr>
              <w:t xml:space="preserve"> 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BB1A5C">
              <w:rPr>
                <w:b/>
              </w:rPr>
              <w:t>0</w:t>
            </w:r>
            <w:r w:rsidR="005C2AAF">
              <w:rPr>
                <w:b/>
              </w:rPr>
              <w:t>6</w:t>
            </w:r>
            <w:r w:rsidRPr="00182067">
              <w:rPr>
                <w:b/>
              </w:rPr>
              <w:t>»</w:t>
            </w:r>
            <w:r w:rsidR="001F79B8">
              <w:rPr>
                <w:b/>
              </w:rPr>
              <w:t xml:space="preserve"> </w:t>
            </w:r>
            <w:r w:rsidR="002557B2">
              <w:rPr>
                <w:b/>
              </w:rPr>
              <w:t>июня</w:t>
            </w:r>
            <w:r w:rsidR="00F10A1E">
              <w:rPr>
                <w:b/>
              </w:rPr>
              <w:t xml:space="preserve"> </w:t>
            </w:r>
            <w:r w:rsidRPr="005E761C">
              <w:rPr>
                <w:b/>
              </w:rPr>
              <w:t>201</w:t>
            </w:r>
            <w:r w:rsidR="007A0167">
              <w:rPr>
                <w:b/>
              </w:rPr>
              <w:t>9</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BB1A5C">
              <w:rPr>
                <w:b/>
              </w:rPr>
              <w:t>0</w:t>
            </w:r>
            <w:r w:rsidR="005C2AAF">
              <w:rPr>
                <w:b/>
              </w:rPr>
              <w:t>7</w:t>
            </w:r>
            <w:r w:rsidRPr="00182067">
              <w:rPr>
                <w:b/>
              </w:rPr>
              <w:t>»</w:t>
            </w:r>
            <w:r w:rsidR="001F79B8">
              <w:rPr>
                <w:b/>
              </w:rPr>
              <w:t xml:space="preserve"> </w:t>
            </w:r>
            <w:r w:rsidR="002557B2">
              <w:rPr>
                <w:b/>
              </w:rPr>
              <w:t>июня</w:t>
            </w:r>
            <w:r w:rsidR="007F6E21" w:rsidRPr="005E761C">
              <w:rPr>
                <w:b/>
              </w:rPr>
              <w:t xml:space="preserve"> 201</w:t>
            </w:r>
            <w:r w:rsidR="007F6E21">
              <w:rPr>
                <w:b/>
              </w:rPr>
              <w:t xml:space="preserve">9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D76D12" w:rsidRPr="00182067">
              <w:rPr>
                <w:b/>
              </w:rPr>
              <w:t>«</w:t>
            </w:r>
            <w:r w:rsidR="00BB1A5C">
              <w:rPr>
                <w:b/>
              </w:rPr>
              <w:t>18</w:t>
            </w:r>
            <w:r w:rsidR="00D76D12" w:rsidRPr="00182067">
              <w:rPr>
                <w:b/>
              </w:rPr>
              <w:t>»</w:t>
            </w:r>
            <w:r w:rsidR="001F79B8">
              <w:rPr>
                <w:b/>
              </w:rPr>
              <w:t xml:space="preserve"> </w:t>
            </w:r>
            <w:r w:rsidR="004E0E01">
              <w:rPr>
                <w:b/>
              </w:rPr>
              <w:t>июня</w:t>
            </w:r>
            <w:r w:rsidR="00087F17" w:rsidRPr="005E761C">
              <w:rPr>
                <w:b/>
              </w:rPr>
              <w:t xml:space="preserve"> 201</w:t>
            </w:r>
            <w:r w:rsidR="00087F17">
              <w:rPr>
                <w:b/>
              </w:rPr>
              <w:t>9</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D76D12" w:rsidRPr="00182067">
              <w:rPr>
                <w:b/>
              </w:rPr>
              <w:t>«</w:t>
            </w:r>
            <w:r w:rsidR="00BB1A5C">
              <w:rPr>
                <w:b/>
              </w:rPr>
              <w:t>20</w:t>
            </w:r>
            <w:r w:rsidR="00D76D12" w:rsidRPr="00182067">
              <w:rPr>
                <w:b/>
              </w:rPr>
              <w:t>»</w:t>
            </w:r>
            <w:r w:rsidR="00D76D12">
              <w:rPr>
                <w:b/>
              </w:rPr>
              <w:t xml:space="preserve"> </w:t>
            </w:r>
            <w:r w:rsidR="004E0E01">
              <w:rPr>
                <w:b/>
              </w:rPr>
              <w:t>июня</w:t>
            </w:r>
            <w:r w:rsidR="006A6F9F" w:rsidRPr="005E761C">
              <w:rPr>
                <w:b/>
              </w:rPr>
              <w:t xml:space="preserve"> </w:t>
            </w:r>
            <w:r w:rsidRPr="005E761C">
              <w:rPr>
                <w:b/>
              </w:rPr>
              <w:t>201</w:t>
            </w:r>
            <w:r>
              <w:rPr>
                <w:b/>
              </w:rPr>
              <w:t xml:space="preserve">9 </w:t>
            </w:r>
            <w:r w:rsidRPr="005E761C">
              <w:rPr>
                <w:b/>
              </w:rPr>
              <w:t>года</w:t>
            </w:r>
          </w:p>
          <w:p w:rsidR="00125E35" w:rsidRPr="005E761C" w:rsidRDefault="00125E35" w:rsidP="00125E35">
            <w:pPr>
              <w:pStyle w:val="af"/>
              <w:ind w:firstLine="567"/>
              <w:jc w:val="both"/>
            </w:pPr>
            <w:r w:rsidRPr="005E761C">
              <w:t xml:space="preserve">Указанные этапы запроса котировок в электронной форме проводятся по адресу Заказчика: 628403, Ханты-Мансийский </w:t>
            </w:r>
            <w:r w:rsidRPr="005E761C">
              <w:lastRenderedPageBreak/>
              <w:t>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76D12" w:rsidRPr="00182067">
              <w:rPr>
                <w:b/>
              </w:rPr>
              <w:t>«</w:t>
            </w:r>
            <w:r w:rsidR="005C2AAF">
              <w:rPr>
                <w:b/>
              </w:rPr>
              <w:t>30</w:t>
            </w:r>
            <w:r w:rsidR="00D76D12" w:rsidRPr="00182067">
              <w:rPr>
                <w:b/>
              </w:rPr>
              <w:t>»</w:t>
            </w:r>
            <w:r w:rsidR="004E0E01">
              <w:rPr>
                <w:b/>
              </w:rPr>
              <w:t xml:space="preserve"> мая</w:t>
            </w:r>
            <w:r w:rsidR="00637F9F">
              <w:rPr>
                <w:b/>
              </w:rPr>
              <w:t xml:space="preserve"> </w:t>
            </w:r>
            <w:r w:rsidR="00087F17" w:rsidRPr="005E761C">
              <w:rPr>
                <w:b/>
              </w:rPr>
              <w:t>201</w:t>
            </w:r>
            <w:r w:rsidR="00087F17">
              <w:rPr>
                <w:b/>
              </w:rPr>
              <w:t>9</w:t>
            </w:r>
            <w:r w:rsidR="004E0E01">
              <w:rPr>
                <w:b/>
              </w:rPr>
              <w:t xml:space="preserve"> </w:t>
            </w:r>
            <w:r w:rsidR="007F6E21">
              <w:rPr>
                <w:b/>
              </w:rPr>
              <w:t xml:space="preserve">года </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5C2AAF">
              <w:rPr>
                <w:b/>
              </w:rPr>
              <w:t>03</w:t>
            </w:r>
            <w:r w:rsidR="00D76D12" w:rsidRPr="00182067">
              <w:rPr>
                <w:b/>
              </w:rPr>
              <w:t>»</w:t>
            </w:r>
            <w:r w:rsidR="00D76D12">
              <w:rPr>
                <w:b/>
              </w:rPr>
              <w:t xml:space="preserve"> </w:t>
            </w:r>
            <w:r w:rsidR="005C2AAF">
              <w:rPr>
                <w:b/>
              </w:rPr>
              <w:t>июня</w:t>
            </w:r>
            <w:r w:rsidR="00BB1A5C">
              <w:rPr>
                <w:b/>
              </w:rPr>
              <w:t xml:space="preserve"> </w:t>
            </w:r>
            <w:r w:rsidR="00087F17" w:rsidRPr="005E761C">
              <w:rPr>
                <w:b/>
              </w:rPr>
              <w:t>201</w:t>
            </w:r>
            <w:r w:rsidR="00087F17">
              <w:rPr>
                <w:b/>
              </w:rPr>
              <w:t>9</w:t>
            </w:r>
            <w:r w:rsidR="004E0E01">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FC2C2C" w:rsidRPr="00DD5405" w:rsidRDefault="00125E35" w:rsidP="00E96770">
            <w:pPr>
              <w:pStyle w:val="Default"/>
              <w:jc w:val="both"/>
              <w:rPr>
                <w:b/>
                <w:bCs/>
              </w:rPr>
            </w:pPr>
            <w:r w:rsidRPr="002B7D79">
              <w:rPr>
                <w:iCs/>
                <w:color w:val="auto"/>
              </w:rPr>
              <w:t>Предмет договора:</w:t>
            </w:r>
            <w:r w:rsidR="00D74185">
              <w:rPr>
                <w:iCs/>
                <w:color w:val="auto"/>
              </w:rPr>
              <w:t xml:space="preserve"> </w:t>
            </w:r>
            <w:r w:rsidR="002557B2">
              <w:rPr>
                <w:b/>
                <w:bCs/>
              </w:rPr>
              <w:t>Поставка регулятора давления прямого действия</w:t>
            </w:r>
            <w:r w:rsidR="00FF4BB7">
              <w:rPr>
                <w:b/>
                <w:bCs/>
              </w:rPr>
              <w:t>.</w:t>
            </w:r>
          </w:p>
          <w:p w:rsidR="00767EC2" w:rsidRPr="00CF2E98" w:rsidRDefault="00767EC2" w:rsidP="00767EC2">
            <w:pPr>
              <w:pStyle w:val="Default"/>
              <w:jc w:val="both"/>
            </w:pPr>
          </w:p>
          <w:p w:rsidR="00125E35" w:rsidRPr="0015184E" w:rsidRDefault="006B2470" w:rsidP="00D97FEF">
            <w:pPr>
              <w:pStyle w:val="Default"/>
              <w:ind w:firstLine="567"/>
              <w:jc w:val="both"/>
              <w:rPr>
                <w:iCs/>
              </w:rPr>
            </w:pPr>
            <w:r w:rsidRPr="00D52224">
              <w:rPr>
                <w:lang w:eastAsia="ru-RU"/>
              </w:rPr>
              <w:t xml:space="preserve">Количество </w:t>
            </w:r>
            <w:r w:rsidR="00D97FEF">
              <w:rPr>
                <w:lang w:eastAsia="ru-RU"/>
              </w:rPr>
              <w:t>поставляемого товара</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D97FEF">
              <w:rPr>
                <w:rFonts w:eastAsia="Times New Roman"/>
                <w:iCs/>
                <w:color w:val="auto"/>
                <w:lang w:eastAsia="ru-RU"/>
              </w:rPr>
              <w:t xml:space="preserve"> </w:t>
            </w:r>
            <w:r w:rsidRPr="0079623E">
              <w:rPr>
                <w:rFonts w:eastAsia="Times New Roman"/>
                <w:iCs/>
                <w:color w:val="auto"/>
                <w:lang w:eastAsia="ru-RU"/>
              </w:rPr>
              <w:t xml:space="preserve">Извещения о закупке и проектом договора </w:t>
            </w:r>
            <w:r w:rsidRPr="0079623E">
              <w:rPr>
                <w:iCs/>
                <w:color w:val="auto"/>
              </w:rPr>
              <w:t>раздел V «Проект договора»</w:t>
            </w:r>
            <w:r w:rsidR="00D97FEF">
              <w:rPr>
                <w:iCs/>
                <w:color w:val="auto"/>
              </w:rPr>
              <w:t xml:space="preserve"> </w:t>
            </w:r>
            <w:r>
              <w:rPr>
                <w:rFonts w:eastAsia="Times New Roman"/>
                <w:iCs/>
                <w:lang w:eastAsia="ru-RU"/>
              </w:rPr>
              <w:t>Извещения</w:t>
            </w:r>
            <w:r w:rsidRPr="00D52224">
              <w:rPr>
                <w:rFonts w:eastAsia="Times New Roman"/>
                <w:iCs/>
                <w:lang w:eastAsia="ru-RU"/>
              </w:rPr>
              <w:t xml:space="preserve"> о закупке</w:t>
            </w:r>
            <w:r>
              <w:rPr>
                <w:rFonts w:eastAsia="Times New Roman"/>
                <w:iCs/>
                <w:lang w:eastAsia="ru-RU"/>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w:t>
            </w:r>
            <w:r w:rsidRPr="0015184E">
              <w:rPr>
                <w:bCs/>
              </w:rPr>
              <w:lastRenderedPageBreak/>
              <w:t>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E96770" w:rsidRDefault="002557B2" w:rsidP="00357ED7">
            <w:pPr>
              <w:widowControl w:val="0"/>
              <w:autoSpaceDE w:val="0"/>
              <w:autoSpaceDN w:val="0"/>
              <w:adjustRightInd w:val="0"/>
              <w:ind w:firstLine="567"/>
              <w:jc w:val="both"/>
              <w:rPr>
                <w:b/>
                <w:snapToGrid w:val="0"/>
              </w:rPr>
            </w:pPr>
            <w:r>
              <w:rPr>
                <w:b/>
              </w:rPr>
              <w:t>159 808</w:t>
            </w:r>
            <w:r w:rsidR="00FF4BB7" w:rsidRPr="00FF4BB7">
              <w:rPr>
                <w:b/>
              </w:rPr>
              <w:t xml:space="preserve"> </w:t>
            </w:r>
            <w:r w:rsidR="00E96770" w:rsidRPr="003C0255">
              <w:rPr>
                <w:b/>
                <w:snapToGrid w:val="0"/>
                <w:color w:val="000000"/>
              </w:rPr>
              <w:t>(</w:t>
            </w:r>
            <w:r>
              <w:rPr>
                <w:b/>
                <w:snapToGrid w:val="0"/>
                <w:color w:val="000000"/>
              </w:rPr>
              <w:t>С</w:t>
            </w:r>
            <w:r w:rsidRPr="00367C59">
              <w:rPr>
                <w:b/>
                <w:snapToGrid w:val="0"/>
                <w:color w:val="000000"/>
              </w:rPr>
              <w:t>то пятьдесят девять тысяч восемьсот восемь</w:t>
            </w:r>
            <w:r w:rsidR="00487A0C">
              <w:rPr>
                <w:b/>
                <w:snapToGrid w:val="0"/>
                <w:color w:val="000000"/>
              </w:rPr>
              <w:t>)</w:t>
            </w:r>
            <w:r w:rsidR="00E96770">
              <w:rPr>
                <w:b/>
                <w:snapToGrid w:val="0"/>
                <w:color w:val="000000"/>
              </w:rPr>
              <w:t xml:space="preserve"> </w:t>
            </w:r>
            <w:r>
              <w:rPr>
                <w:b/>
                <w:snapToGrid w:val="0"/>
                <w:color w:val="000000"/>
              </w:rPr>
              <w:t>рублей 33 копейки</w:t>
            </w:r>
            <w:r>
              <w:rPr>
                <w:b/>
                <w:snapToGrid w:val="0"/>
              </w:rPr>
              <w:t xml:space="preserve"> </w:t>
            </w:r>
            <w:r w:rsidR="00E96770">
              <w:rPr>
                <w:b/>
                <w:snapToGrid w:val="0"/>
              </w:rPr>
              <w:t>с учетом НДС (20%)</w:t>
            </w:r>
            <w:r w:rsidR="00E96770" w:rsidRPr="007A7B98">
              <w:rPr>
                <w:b/>
                <w:snapToGrid w:val="0"/>
              </w:rPr>
              <w:t>.</w:t>
            </w:r>
          </w:p>
          <w:p w:rsidR="005C4922" w:rsidRDefault="00A95B44" w:rsidP="005C4922">
            <w:pPr>
              <w:widowControl w:val="0"/>
              <w:autoSpaceDE w:val="0"/>
              <w:autoSpaceDN w:val="0"/>
              <w:adjustRightInd w:val="0"/>
              <w:ind w:firstLine="567"/>
              <w:jc w:val="both"/>
            </w:pPr>
            <w:r w:rsidRPr="00A95B44">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w:t>
            </w:r>
            <w:r w:rsidRPr="0015184E">
              <w:lastRenderedPageBreak/>
              <w:t>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B54CBC">
            <w:pPr>
              <w:pStyle w:val="ab"/>
              <w:numPr>
                <w:ilvl w:val="0"/>
                <w:numId w:val="7"/>
              </w:numPr>
              <w:ind w:left="37" w:firstLine="563"/>
              <w:jc w:val="both"/>
              <w:rPr>
                <w:rFonts w:cs="Arial"/>
                <w:color w:val="000000"/>
              </w:rPr>
            </w:pPr>
            <w:r w:rsidRPr="000553D4">
              <w:rPr>
                <w:rFonts w:cs="Arial"/>
                <w:color w:val="000000"/>
              </w:rPr>
              <w:lastRenderedPageBreak/>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D43C90">
              <w:fldChar w:fldCharType="begin"/>
            </w:r>
            <w:r w:rsidR="00D43C90">
              <w:instrText xml:space="preserve"> REF _Ref422821548 \r \h  \* MERGEFORMAT </w:instrText>
            </w:r>
            <w:r w:rsidR="00D43C90">
              <w:fldChar w:fldCharType="separate"/>
            </w:r>
            <w:r w:rsidR="00CB1731">
              <w:t>2</w:t>
            </w:r>
            <w:r w:rsidR="00D43C90">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hyperlink>
            <w:r w:rsidRPr="00117B4D">
              <w:rPr>
                <w:rFonts w:cs="Arial"/>
              </w:rPr>
              <w:t xml:space="preserve"> раздела</w:t>
            </w:r>
            <w:r w:rsidR="00197E83">
              <w:rPr>
                <w:rFonts w:cs="Arial"/>
              </w:rPr>
              <w:t xml:space="preserve"> </w:t>
            </w:r>
            <w:r w:rsidRPr="00117B4D">
              <w:rPr>
                <w:rFonts w:cs="Arial"/>
                <w:lang w:val="en-US"/>
              </w:rPr>
              <w:t>III</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w:t>
            </w:r>
            <w:r w:rsidRPr="0015184E">
              <w:rPr>
                <w:rFonts w:eastAsia="Calibri" w:cs="Arial"/>
                <w:color w:val="000000"/>
              </w:rPr>
              <w:lastRenderedPageBreak/>
              <w:t>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w:t>
            </w:r>
            <w:r w:rsidRPr="0015184E">
              <w:lastRenderedPageBreak/>
              <w:t xml:space="preserve">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w:t>
            </w:r>
            <w:r>
              <w:rPr>
                <w:color w:val="000000"/>
              </w:rPr>
              <w:lastRenderedPageBreak/>
              <w:t>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rvps1"/>
              <w:numPr>
                <w:ilvl w:val="0"/>
                <w:numId w:val="33"/>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rvps1"/>
              <w:numPr>
                <w:ilvl w:val="0"/>
                <w:numId w:val="33"/>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125E35" w:rsidRPr="00217C26" w:rsidTr="00757E2E">
        <w:trPr>
          <w:trHeight w:val="445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125E35" w:rsidRPr="0015184E" w:rsidRDefault="00125E35" w:rsidP="00125E35">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125E35" w:rsidRPr="0015184E" w:rsidRDefault="00125E35" w:rsidP="00125E35">
            <w:pPr>
              <w:pStyle w:val="rvps9"/>
              <w:ind w:firstLine="459"/>
            </w:pPr>
            <w:r w:rsidRPr="0015184E">
              <w:t>Любые изменения, вносимые в Извещение о закупке, являются его неотъемлемой частью.</w:t>
            </w:r>
          </w:p>
          <w:p w:rsidR="00125E35" w:rsidRPr="0015184E" w:rsidRDefault="00125E35"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9713D2" w:rsidRPr="0015184E" w:rsidRDefault="00125E35" w:rsidP="009713D2">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6411803"/>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757E2E">
            <w:pPr>
              <w:pStyle w:val="rvps1"/>
              <w:numPr>
                <w:ilvl w:val="0"/>
                <w:numId w:val="33"/>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BD64ED">
            <w:pPr>
              <w:pStyle w:val="Default"/>
              <w:numPr>
                <w:ilvl w:val="0"/>
                <w:numId w:val="24"/>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BD64ED">
            <w:pPr>
              <w:pStyle w:val="Default"/>
              <w:numPr>
                <w:ilvl w:val="0"/>
                <w:numId w:val="24"/>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6F10CF">
            <w:pPr>
              <w:autoSpaceDE w:val="0"/>
              <w:autoSpaceDN w:val="0"/>
              <w:adjustRightInd w:val="0"/>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6F10CF">
            <w:pPr>
              <w:autoSpaceDE w:val="0"/>
              <w:autoSpaceDN w:val="0"/>
              <w:adjustRightInd w:val="0"/>
              <w:jc w:val="both"/>
              <w:rPr>
                <w:rFonts w:ascii="Arial" w:eastAsiaTheme="minorHAnsi" w:hAnsi="Arial" w:cs="Arial"/>
                <w:sz w:val="20"/>
                <w:szCs w:val="20"/>
                <w:lang w:eastAsia="en-US"/>
              </w:rPr>
            </w:pPr>
            <w:r>
              <w:lastRenderedPageBreak/>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lastRenderedPageBreak/>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4D1C06">
              <w:t>:</w:t>
            </w:r>
          </w:p>
          <w:p w:rsidR="000868D9" w:rsidRDefault="004D1C06" w:rsidP="00197E83">
            <w:pPr>
              <w:autoSpaceDE w:val="0"/>
              <w:autoSpaceDN w:val="0"/>
              <w:adjustRightInd w:val="0"/>
              <w:ind w:firstLine="572"/>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Pr="0015184E" w:rsidRDefault="007B5A14" w:rsidP="007B5A14">
            <w:pPr>
              <w:ind w:firstLine="567"/>
              <w:jc w:val="both"/>
              <w:rPr>
                <w:rFonts w:cs="Arial"/>
                <w:color w:val="000000"/>
              </w:rPr>
            </w:pPr>
            <w:r w:rsidRPr="000F3B3F">
              <w:rPr>
                <w:rFonts w:cs="Arial"/>
                <w:color w:val="00000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sidR="00AF49E6" w:rsidRPr="00AF49E6">
              <w:rPr>
                <w:rStyle w:val="a7"/>
                <w:rFonts w:cs="Arial"/>
                <w:u w:val="none"/>
              </w:rPr>
              <w:t xml:space="preserve"> </w:t>
            </w:r>
            <w:r w:rsidRPr="004A476B">
              <w:rPr>
                <w:rFonts w:cs="Arial"/>
              </w:rPr>
              <w:t xml:space="preserve">раздела </w:t>
            </w:r>
            <w:r w:rsidRPr="004A476B">
              <w:rPr>
                <w:rFonts w:cs="Arial"/>
                <w:lang w:val="en-US"/>
              </w:rPr>
              <w:t>III</w:t>
            </w:r>
            <w:r w:rsidRPr="004A476B">
              <w:rPr>
                <w:rFonts w:cs="Arial"/>
              </w:rPr>
              <w:t>.Формы для заполнения участниками закупки</w:t>
            </w:r>
            <w:r w:rsidRPr="000F3B3F">
              <w:rPr>
                <w:rFonts w:cs="Arial"/>
                <w:color w:val="000000"/>
              </w:rPr>
              <w:t>)</w:t>
            </w:r>
            <w:r w:rsidRPr="000F3B3F">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6F10CF">
            <w:pPr>
              <w:jc w:val="both"/>
            </w:pPr>
            <w:bookmarkStart w:id="49" w:name="_Toc313349960"/>
            <w:bookmarkStart w:id="50"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19"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 по сути</w:t>
            </w:r>
            <w:proofErr w:type="gramEnd"/>
            <w:r w:rsidRPr="0015184E">
              <w:t xml:space="preserve">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BC22ED" w:rsidRPr="0015184E" w:rsidTr="006F10CF">
        <w:tc>
          <w:tcPr>
            <w:tcW w:w="597" w:type="dxa"/>
            <w:tcBorders>
              <w:top w:val="single" w:sz="4" w:space="0" w:color="auto"/>
              <w:left w:val="single" w:sz="4" w:space="0" w:color="auto"/>
              <w:bottom w:val="single" w:sz="4" w:space="0" w:color="auto"/>
              <w:right w:val="single" w:sz="4" w:space="0" w:color="auto"/>
            </w:tcBorders>
          </w:tcPr>
          <w:p w:rsidR="00BC22ED" w:rsidRPr="0015184E" w:rsidRDefault="00BC22ED" w:rsidP="00757E2E">
            <w:pPr>
              <w:pStyle w:val="ab"/>
              <w:numPr>
                <w:ilvl w:val="0"/>
                <w:numId w:val="3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BC22ED" w:rsidRPr="0015184E" w:rsidRDefault="00BC22ED"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6F10CF">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BC22ED" w:rsidRPr="00BC22ED" w:rsidRDefault="00BC22ED" w:rsidP="006F10CF">
            <w:pPr>
              <w:jc w:val="both"/>
            </w:pPr>
            <w:r w:rsidRPr="00BC22ED">
              <w:t xml:space="preserve">При подаче сведений </w:t>
            </w:r>
            <w:r w:rsidR="007D06D2">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00B41DD5" w:rsidRPr="00B41DD5">
              <w:rPr>
                <w:rStyle w:val="a7"/>
                <w:u w:val="none"/>
              </w:rPr>
              <w:t xml:space="preserve"> </w:t>
            </w:r>
            <w:r w:rsidR="005D5A29">
              <w:t xml:space="preserve">настоящего </w:t>
            </w:r>
            <w:r w:rsidR="00A24776">
              <w:t>Извещения</w:t>
            </w:r>
            <w:r w:rsidR="00A24776" w:rsidRPr="005D5A29">
              <w:t xml:space="preserve"> (</w:t>
            </w:r>
            <w:r w:rsidRPr="00BC22ED">
              <w:t>«Техническое задание»</w:t>
            </w:r>
            <w:r w:rsidR="005D5A29" w:rsidRPr="005D5A29">
              <w:t>)</w:t>
            </w:r>
            <w:r w:rsidRPr="00BC22ED">
              <w:t>.</w:t>
            </w:r>
          </w:p>
          <w:p w:rsidR="00BC22ED" w:rsidRPr="00BC22ED" w:rsidRDefault="00BC22ED" w:rsidP="006F10CF">
            <w:pPr>
              <w:jc w:val="both"/>
            </w:pPr>
            <w:r w:rsidRPr="00BC22ED">
              <w:t>В случае, если в разделе I</w:t>
            </w:r>
            <w:r>
              <w:rPr>
                <w:lang w:val="en-US"/>
              </w:rPr>
              <w:t>V</w:t>
            </w:r>
            <w:r w:rsidR="00A24776">
              <w:t xml:space="preserve"> Извещения</w:t>
            </w:r>
            <w:r w:rsidR="00A24776" w:rsidRPr="005D5A29">
              <w:t xml:space="preserve"> (</w:t>
            </w:r>
            <w:r w:rsidRPr="00BC22ED">
              <w:t>«Техническое задание»</w:t>
            </w:r>
            <w:r w:rsidR="005D5A29" w:rsidRPr="005D5A29">
              <w:t>)</w:t>
            </w:r>
            <w:r w:rsidRPr="00BC22ED">
              <w:t xml:space="preserve"> содержатся требования к году изготовления поставляемого товара, </w:t>
            </w:r>
            <w:r w:rsidR="007D06D2">
              <w:t>У</w:t>
            </w:r>
            <w:r w:rsidRPr="00BC22ED">
              <w:t xml:space="preserve">частник должен предложить значение указанного показателя. </w:t>
            </w:r>
          </w:p>
          <w:p w:rsidR="00BC22ED" w:rsidRPr="00BC22ED" w:rsidRDefault="00BC22ED" w:rsidP="006F10CF">
            <w:pPr>
              <w:jc w:val="both"/>
            </w:pPr>
            <w:r w:rsidRPr="00BC22ED">
              <w:t xml:space="preserve">Значения предлагаемых </w:t>
            </w:r>
            <w:r w:rsidR="007D06D2">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t>Заказчик вправе отказать Участнику в доступе к рассмотрению и оценке заявок</w:t>
            </w:r>
            <w:r w:rsidRPr="00BC22ED">
              <w:t>.</w:t>
            </w:r>
          </w:p>
          <w:p w:rsidR="00BC22ED" w:rsidRPr="007D06D2" w:rsidRDefault="00BC22ED" w:rsidP="006F10CF">
            <w:pPr>
              <w:jc w:val="both"/>
              <w:rPr>
                <w:b/>
              </w:rPr>
            </w:pPr>
            <w:r w:rsidRPr="007D06D2">
              <w:rPr>
                <w:b/>
              </w:rPr>
              <w:t>Конкретные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rsidR="005D5A29">
              <w:t>З</w:t>
            </w:r>
            <w:r w:rsidRPr="00BC22ED">
              <w:t>аказчиком в разделе I</w:t>
            </w:r>
            <w:r w:rsidR="005D5A29">
              <w:rPr>
                <w:lang w:val="en-US"/>
              </w:rPr>
              <w:t>V</w:t>
            </w:r>
            <w:r w:rsidR="005D5A29">
              <w:t>Извещения (</w:t>
            </w:r>
            <w:r w:rsidRPr="00BC22ED">
              <w:t>«Техническое задание»</w:t>
            </w:r>
            <w:r w:rsidR="005D5A29">
              <w:t>)</w:t>
            </w:r>
            <w:r w:rsidRPr="00BC22ED">
              <w:t xml:space="preserve"> при описании значения показателя следующих слов (знаков):</w:t>
            </w:r>
          </w:p>
          <w:p w:rsidR="00BC22ED" w:rsidRPr="00BC22ED" w:rsidRDefault="00BC22ED" w:rsidP="006F10CF">
            <w:pPr>
              <w:jc w:val="both"/>
            </w:pPr>
            <w:r w:rsidRPr="00BC22ED">
              <w:t xml:space="preserve">- слов «не менее», «не ниже» – </w:t>
            </w:r>
            <w:r w:rsidR="007D06D2">
              <w:t>У</w:t>
            </w:r>
            <w:r w:rsidRPr="00BC22ED">
              <w:t xml:space="preserve">частником предоставляется значение равное или превышающее указанное; </w:t>
            </w:r>
          </w:p>
          <w:p w:rsidR="00BC22ED" w:rsidRPr="00BC22ED" w:rsidRDefault="00BC22ED" w:rsidP="006F10CF">
            <w:pPr>
              <w:jc w:val="both"/>
            </w:pPr>
            <w:r w:rsidRPr="00BC22ED">
              <w:t xml:space="preserve">- слов «не более», «не выше» – </w:t>
            </w:r>
            <w:r w:rsidR="007D06D2">
              <w:t>У</w:t>
            </w:r>
            <w:r w:rsidRPr="00BC22ED">
              <w:t xml:space="preserve">частником предоставляется значение равное или менее указанного; </w:t>
            </w:r>
          </w:p>
          <w:p w:rsidR="00BC22ED" w:rsidRPr="00BC22ED" w:rsidRDefault="00BC22ED" w:rsidP="006F10CF">
            <w:pPr>
              <w:jc w:val="both"/>
            </w:pPr>
            <w:r w:rsidRPr="00BC22ED">
              <w:t xml:space="preserve">- слов «менее», «ниже» – </w:t>
            </w:r>
            <w:r w:rsidR="007D06D2">
              <w:t>У</w:t>
            </w:r>
            <w:r w:rsidRPr="00BC22ED">
              <w:t xml:space="preserve">частником предоставляется значение меньше </w:t>
            </w:r>
            <w:r w:rsidR="005D5A29" w:rsidRPr="00BC22ED">
              <w:t>указанного</w:t>
            </w:r>
            <w:r w:rsidRPr="00BC22ED">
              <w:t>;</w:t>
            </w:r>
          </w:p>
          <w:p w:rsidR="00BC22ED" w:rsidRPr="00BC22ED" w:rsidRDefault="00BC22ED" w:rsidP="006F10CF">
            <w:pPr>
              <w:jc w:val="both"/>
            </w:pPr>
            <w:r w:rsidRPr="00BC22ED">
              <w:t xml:space="preserve">- слов «более», «выше», «свыше» – </w:t>
            </w:r>
            <w:r w:rsidR="007D06D2">
              <w:t>У</w:t>
            </w:r>
            <w:r w:rsidRPr="00BC22ED">
              <w:t xml:space="preserve">частником предоставляется значение, превышающее указанное; </w:t>
            </w:r>
          </w:p>
          <w:p w:rsidR="00BC22ED" w:rsidRPr="00BC22ED" w:rsidRDefault="00BC22ED" w:rsidP="006F10CF">
            <w:pPr>
              <w:jc w:val="both"/>
            </w:pPr>
            <w:r w:rsidRPr="00BC22ED">
              <w:t xml:space="preserve">- слов «не менее и не более», «не менее, не более», «не менее не более», «не менее; не более», «не менее/не более» – </w:t>
            </w:r>
            <w:r w:rsidR="007D06D2">
              <w:t>У</w:t>
            </w:r>
            <w:r w:rsidRPr="00BC22ED">
              <w:t>частником</w:t>
            </w:r>
            <w:r w:rsidR="00B41DD5">
              <w:t xml:space="preserve"> </w:t>
            </w:r>
            <w:r w:rsidRPr="00BC22ED">
              <w:t>предоставляется одно конкретное значение в рамках значений верхней и нижней границы;</w:t>
            </w:r>
          </w:p>
          <w:p w:rsidR="00BC22ED" w:rsidRPr="00BC22ED" w:rsidRDefault="00BC22ED" w:rsidP="006F10CF">
            <w:pPr>
              <w:jc w:val="both"/>
            </w:pPr>
            <w:r w:rsidRPr="00BC22ED">
              <w:t xml:space="preserve">- слов «до» – </w:t>
            </w:r>
            <w:r w:rsidR="007D06D2">
              <w:t>У</w:t>
            </w:r>
            <w:r w:rsidRPr="00BC22ED">
              <w:t>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C22ED" w:rsidRPr="00BC22ED" w:rsidRDefault="00BC22ED" w:rsidP="006F10CF">
            <w:pPr>
              <w:jc w:val="both"/>
            </w:pPr>
            <w:r w:rsidRPr="00BC22ED">
              <w:t xml:space="preserve">- слов «от» – </w:t>
            </w:r>
            <w:r w:rsidR="007D06D2">
              <w:t>У</w:t>
            </w:r>
            <w:r w:rsidRPr="00BC22ED">
              <w:t>частником предоставляется указанное значение или превышающее его;</w:t>
            </w:r>
          </w:p>
          <w:p w:rsidR="00BC22ED" w:rsidRPr="00BC22ED" w:rsidRDefault="00BC22ED" w:rsidP="006F10CF">
            <w:pPr>
              <w:jc w:val="both"/>
            </w:pPr>
            <w:r w:rsidRPr="00BC22ED">
              <w:lastRenderedPageBreak/>
              <w:t xml:space="preserve">- слов «от… до…» – </w:t>
            </w:r>
            <w:r w:rsidR="007D06D2">
              <w:t>У</w:t>
            </w:r>
            <w:r w:rsidRPr="00BC22ED">
              <w:t>частником предоставляется одно конкретное значение в рамках значений;</w:t>
            </w:r>
          </w:p>
          <w:p w:rsidR="00BC22ED" w:rsidRPr="00BC22ED" w:rsidRDefault="00BC22ED" w:rsidP="006F10CF">
            <w:pPr>
              <w:jc w:val="both"/>
            </w:pPr>
            <w:r w:rsidRPr="00BC22ED">
              <w:t xml:space="preserve">- со знаком «+/-»– </w:t>
            </w:r>
            <w:r w:rsidR="007D06D2">
              <w:t>У</w:t>
            </w:r>
            <w:r w:rsidRPr="00BC22ED">
              <w:t>частником предоставляется конкретное цифровое значение с указанием знака «+/-»;</w:t>
            </w:r>
          </w:p>
          <w:p w:rsidR="00BC22ED" w:rsidRPr="00BC22ED" w:rsidRDefault="00BC22ED" w:rsidP="006F10CF">
            <w:pPr>
              <w:jc w:val="both"/>
            </w:pPr>
            <w:r w:rsidRPr="00BC22ED">
              <w:t xml:space="preserve">- знака «-» – </w:t>
            </w:r>
            <w:r w:rsidR="007D06D2">
              <w:t>У</w:t>
            </w:r>
            <w:r w:rsidRPr="00BC22ED">
              <w:t>частником предоставляется конкретное цифровое значение.</w:t>
            </w:r>
          </w:p>
          <w:p w:rsidR="00BC22ED" w:rsidRPr="00BC22ED" w:rsidRDefault="00BC22ED" w:rsidP="006F10CF">
            <w:pPr>
              <w:jc w:val="both"/>
            </w:pPr>
            <w:r w:rsidRPr="00BC22ED">
              <w:t>В случае</w:t>
            </w:r>
            <w:r w:rsidR="00757E2E">
              <w:t xml:space="preserve"> </w:t>
            </w:r>
            <w:r w:rsidR="005D5A29" w:rsidRPr="00BC22ED">
              <w:t>перечисления</w:t>
            </w:r>
            <w:r w:rsidR="005D5A29">
              <w:t xml:space="preserve"> З</w:t>
            </w:r>
            <w:r w:rsidRPr="00BC22ED">
              <w:t>аказчиком в разделе I</w:t>
            </w:r>
            <w:r w:rsidR="005D5A29">
              <w:rPr>
                <w:lang w:val="en-US"/>
              </w:rPr>
              <w:t>V</w:t>
            </w:r>
            <w:r w:rsidR="00757E2E">
              <w:t xml:space="preserve"> </w:t>
            </w:r>
            <w:r w:rsidR="005D5A29">
              <w:t>Извещения (</w:t>
            </w:r>
            <w:r w:rsidRPr="00BC22ED">
              <w:t>«Техническое задание»</w:t>
            </w:r>
            <w:r w:rsidR="005D5A29">
              <w:t>)</w:t>
            </w:r>
            <w:r w:rsidRPr="00BC22ED">
              <w:t xml:space="preserve"> значений показателя через союз «и», знаки «,» «;», «/» – </w:t>
            </w:r>
            <w:r w:rsidR="007D06D2">
              <w:t>У</w:t>
            </w:r>
            <w:r w:rsidRPr="00BC22ED">
              <w:t xml:space="preserve">частник указывает все перечисленные значения показателя, при использовании </w:t>
            </w:r>
            <w:r w:rsidR="007D06D2">
              <w:t>З</w:t>
            </w:r>
            <w:r w:rsidR="007D06D2" w:rsidRPr="00BC22ED">
              <w:t>аказчиком в разделе I</w:t>
            </w:r>
            <w:r w:rsidR="007D06D2">
              <w:rPr>
                <w:lang w:val="en-US"/>
              </w:rPr>
              <w:t>V</w:t>
            </w:r>
            <w:r w:rsidR="007D06D2">
              <w:t>Извещения (</w:t>
            </w:r>
            <w:r w:rsidR="007D06D2" w:rsidRPr="00BC22ED">
              <w:t>«Техническое задание»</w:t>
            </w:r>
            <w:r w:rsidR="007D06D2">
              <w:t xml:space="preserve">) </w:t>
            </w:r>
            <w:r w:rsidRPr="00BC22ED">
              <w:t xml:space="preserve">союзов «или», «либо» – </w:t>
            </w:r>
            <w:r w:rsidR="007D06D2">
              <w:t>У</w:t>
            </w:r>
            <w:r w:rsidRPr="00BC22ED">
              <w:t xml:space="preserve">частник выбирает одно из значений. При использовании «и (или)» – </w:t>
            </w:r>
            <w:r w:rsidR="007D06D2">
              <w:t>У</w:t>
            </w:r>
            <w:r w:rsidRPr="00BC22ED">
              <w:t xml:space="preserve">частник предлагает одно или несколько значений показателя (на свой выбор). При этом, при перечислении всех значений данного показателя, </w:t>
            </w:r>
            <w:r w:rsidR="007D06D2">
              <w:t>У</w:t>
            </w:r>
            <w:r w:rsidRPr="00BC22ED">
              <w:t xml:space="preserve">частнику необходимо использовать союз «и», знаки «;» «,». При одновременном использовании знаков «,» и союзов «или», «либо» </w:t>
            </w:r>
            <w:r w:rsidR="007D06D2">
              <w:t>У</w:t>
            </w:r>
            <w:r w:rsidRPr="00BC22ED">
              <w:t xml:space="preserve">частник указывает все значения показателя до союза «или», «либо» или значение, указанное после союза «или», «либо» (например, 1, 2, 3 или 4; </w:t>
            </w:r>
            <w:r w:rsidR="007D06D2">
              <w:t>У</w:t>
            </w:r>
            <w:r w:rsidRPr="00BC22ED">
              <w:t>частник предлагает: вариант 1 – 1, 2, 3; вариант 2 – 4).</w:t>
            </w:r>
          </w:p>
          <w:p w:rsidR="00BC22ED" w:rsidRPr="00BC22ED" w:rsidRDefault="00BC22ED" w:rsidP="006F10CF">
            <w:pPr>
              <w:jc w:val="both"/>
              <w:rPr>
                <w:spacing w:val="-4"/>
              </w:rPr>
            </w:pPr>
            <w:r w:rsidRPr="00BC22ED">
              <w:t xml:space="preserve">Если показатель указан с использованием нескольких значений, требование слова (знака) применяется к каждому значению, следующему после слова (знака), до нового слова или знака, описывающего значение показателя (например, </w:t>
            </w:r>
            <w:r w:rsidRPr="00BC22ED">
              <w:rPr>
                <w:spacing w:val="-4"/>
              </w:rPr>
              <w:t>не менее 5*10 – слово (знак) «не менее» применяется к значению 5 и к значению 10).</w:t>
            </w:r>
          </w:p>
          <w:p w:rsidR="00BC22ED" w:rsidRPr="007D06D2" w:rsidRDefault="00BC22ED" w:rsidP="006F10CF">
            <w:pPr>
              <w:jc w:val="both"/>
              <w:rPr>
                <w:b/>
              </w:rPr>
            </w:pPr>
            <w:r w:rsidRPr="007D06D2">
              <w:rPr>
                <w:b/>
              </w:rPr>
              <w:t>Диапазонные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В случае, если </w:t>
            </w:r>
            <w:r w:rsidR="007D06D2">
              <w:t>З</w:t>
            </w:r>
            <w:r w:rsidRPr="00BC22ED">
              <w:t>аказчик в техническом задании перед значением показателя</w:t>
            </w:r>
            <w:r w:rsidR="00757E2E">
              <w:t xml:space="preserve"> </w:t>
            </w:r>
            <w:r w:rsidRPr="00BC22ED">
              <w:t>прописал слово «диапазон», участник должен предложить диапазонное значение в указанных границах, заданных техническим заданием.</w:t>
            </w:r>
          </w:p>
          <w:p w:rsidR="00BC22ED" w:rsidRPr="00BC22ED" w:rsidRDefault="00BC22ED" w:rsidP="006F10CF">
            <w:pPr>
              <w:jc w:val="both"/>
            </w:pPr>
            <w:r w:rsidRPr="00BC22ED">
              <w:t xml:space="preserve">В случае применения </w:t>
            </w:r>
            <w:r w:rsidR="007D06D2">
              <w:t>З</w:t>
            </w:r>
            <w:r w:rsidRPr="00BC22ED">
              <w:t>аказчиком в техническом задании при описании диапазона:</w:t>
            </w:r>
          </w:p>
          <w:p w:rsidR="00BC22ED" w:rsidRPr="00BC22ED" w:rsidRDefault="00BC22ED" w:rsidP="006F10CF">
            <w:pPr>
              <w:jc w:val="both"/>
            </w:pPr>
            <w:r w:rsidRPr="00BC22ED">
              <w:t xml:space="preserve">- знака «-» – </w:t>
            </w:r>
            <w:r w:rsidR="007D06D2">
              <w:t>У</w:t>
            </w:r>
            <w:r w:rsidRPr="00BC22ED">
              <w:t xml:space="preserve">частник в заявке предлагает диапазонное значение, заданное техническим заданием (включаются верхние и нижние значения границ диапазона); </w:t>
            </w:r>
          </w:p>
          <w:p w:rsidR="00BC22ED" w:rsidRPr="00BC22ED" w:rsidRDefault="00BC22ED" w:rsidP="006F10CF">
            <w:pPr>
              <w:jc w:val="both"/>
            </w:pPr>
            <w:r w:rsidRPr="00BC22ED">
              <w:t xml:space="preserve">- слов «диапазон может быть расширен» – </w:t>
            </w:r>
            <w:r w:rsidR="007D06D2">
              <w:t>У</w:t>
            </w:r>
            <w:r w:rsidRPr="00BC22ED">
              <w:t>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BC22ED" w:rsidRPr="00BC22ED" w:rsidRDefault="00BC22ED" w:rsidP="006F10CF">
            <w:pPr>
              <w:jc w:val="both"/>
            </w:pPr>
            <w:r w:rsidRPr="00BC22ED">
              <w:t xml:space="preserve">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w:t>
            </w:r>
            <w:r w:rsidR="007D06D2">
              <w:t>У</w:t>
            </w:r>
            <w:r w:rsidRPr="00BC22ED">
              <w:t>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BC22ED" w:rsidRPr="00BC22ED" w:rsidRDefault="00BC22ED" w:rsidP="006F10CF">
            <w:pPr>
              <w:jc w:val="both"/>
            </w:pPr>
            <w:r w:rsidRPr="00BC22ED">
              <w:t>- при использовании в описании диапазона предлогов «от» и «до» предельные значения входят в диапазон, допускается использование знака «-».</w:t>
            </w:r>
          </w:p>
          <w:p w:rsidR="00BC22ED" w:rsidRPr="00BC22ED" w:rsidRDefault="00BC22ED" w:rsidP="006F10CF">
            <w:pPr>
              <w:jc w:val="both"/>
            </w:pPr>
            <w:r w:rsidRPr="00BC22ED">
              <w:t>Общие сведения:</w:t>
            </w:r>
          </w:p>
          <w:p w:rsidR="00BC22ED" w:rsidRPr="00BC22ED" w:rsidRDefault="00BC22ED" w:rsidP="006F10CF">
            <w:pPr>
              <w:ind w:right="-108"/>
              <w:jc w:val="both"/>
            </w:pPr>
            <w:r w:rsidRPr="00BC22ED">
              <w:t xml:space="preserve">Если характеристики товара содержатся в колонке «Значения показателей, которые не могут изменяться (неизменяемое)» – </w:t>
            </w:r>
            <w:r w:rsidR="007D06D2">
              <w:t>У</w:t>
            </w:r>
            <w:r w:rsidRPr="00BC22ED">
              <w:t xml:space="preserve">частник </w:t>
            </w:r>
            <w:r w:rsidRPr="00BC22ED">
              <w:lastRenderedPageBreak/>
              <w:t>не вправе изменять указанные значения.</w:t>
            </w:r>
          </w:p>
          <w:p w:rsidR="00BC22ED" w:rsidRPr="00BC22ED" w:rsidRDefault="00BC22ED" w:rsidP="006F10CF">
            <w:pPr>
              <w:jc w:val="both"/>
            </w:pPr>
            <w:r w:rsidRPr="00BC22ED">
              <w:t xml:space="preserve">При предоставлении </w:t>
            </w:r>
            <w:r w:rsidR="00D31C44">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rsidR="00BD70F4" w:rsidRPr="00AD56E9">
              <w:t xml:space="preserve"> или аналогичной по </w:t>
            </w:r>
            <w:r w:rsidR="00AD56E9" w:rsidRPr="00AD56E9">
              <w:t>наименованию колонке (столбце)</w:t>
            </w:r>
            <w:r w:rsidRPr="00AD56E9">
              <w:t>.</w:t>
            </w:r>
          </w:p>
          <w:p w:rsidR="00BC22ED" w:rsidRPr="00BC22ED" w:rsidRDefault="00BC22ED" w:rsidP="006F10CF">
            <w:pPr>
              <w:jc w:val="both"/>
            </w:pPr>
            <w:r w:rsidRPr="00BC22ED">
              <w:t xml:space="preserve">При использовании </w:t>
            </w:r>
            <w:r w:rsidR="00D31C44">
              <w:t>З</w:t>
            </w:r>
            <w:r w:rsidRPr="00BC22ED">
              <w:t>аказчиком в разделе I</w:t>
            </w:r>
            <w:r w:rsidR="00AD56E9">
              <w:rPr>
                <w:lang w:val="en-US"/>
              </w:rPr>
              <w:t>V</w:t>
            </w:r>
            <w:r w:rsidR="00AD56E9">
              <w:t xml:space="preserve"> Извещения</w:t>
            </w:r>
            <w:r w:rsidR="00B41DD5">
              <w:t xml:space="preserve"> </w:t>
            </w:r>
            <w:r w:rsidR="00AD56E9">
              <w:t>(</w:t>
            </w:r>
            <w:r w:rsidRPr="00BC22ED">
              <w:t>«Техническое задание»</w:t>
            </w:r>
            <w:r w:rsidR="00AD56E9">
              <w:t>)</w:t>
            </w:r>
            <w:r w:rsidRPr="00BC22ED">
              <w:t xml:space="preserve"> вышеуказанных терминов участник предлагает цифровое значение.</w:t>
            </w:r>
          </w:p>
          <w:p w:rsidR="00BC22ED" w:rsidRPr="0015184E" w:rsidRDefault="00BC22ED" w:rsidP="006F10CF">
            <w:pPr>
              <w:ind w:firstLine="567"/>
              <w:jc w:val="both"/>
            </w:pPr>
            <w:r w:rsidRPr="00BC22ED">
              <w:t xml:space="preserve">Несоблюдение указанных требований является основанием для принятия </w:t>
            </w:r>
            <w:r w:rsidR="00AD56E9">
              <w:t>К</w:t>
            </w:r>
            <w:r w:rsidRPr="00BC22ED">
              <w:t xml:space="preserve">омиссией по </w:t>
            </w:r>
            <w:r w:rsidR="00AD56E9">
              <w:t>закупкам</w:t>
            </w:r>
            <w:r w:rsidRPr="00BC22ED">
              <w:t xml:space="preserve"> решения </w:t>
            </w:r>
            <w:r w:rsidR="00AD56E9">
              <w:t>об отказе Участнику в доступе к рассмотрению и оценке заявок.</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790AF7" w:rsidP="006F10CF">
            <w:pPr>
              <w:ind w:firstLine="567"/>
              <w:jc w:val="both"/>
            </w:pPr>
            <w:r w:rsidRPr="0015184E">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b"/>
              <w:ind w:left="0" w:firstLine="459"/>
              <w:jc w:val="both"/>
            </w:pPr>
            <w:r w:rsidRPr="0015184E">
              <w:t xml:space="preserve">1. Заявка должна содержать согласие Участника на </w:t>
            </w:r>
            <w:r w:rsidR="00142B73">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57E2E">
              <w:t>6</w:t>
            </w:r>
            <w:r w:rsidR="00E4768D">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w:t>
            </w:r>
            <w:r w:rsidRPr="0015184E">
              <w:lastRenderedPageBreak/>
              <w:t xml:space="preserve">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средств в Заявке должны быть выражены в валюте, установленной в пункте 2</w:t>
            </w:r>
            <w:r w:rsidR="008B02FD">
              <w:t>2</w:t>
            </w:r>
            <w:r w:rsidR="00757E2E">
              <w:t xml:space="preserve">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6F10CF">
            <w:pPr>
              <w:pStyle w:val="ab"/>
              <w:ind w:left="0" w:firstLine="459"/>
              <w:jc w:val="both"/>
            </w:pPr>
            <w:r w:rsidRPr="0015184E">
              <w:t>4. 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790AF7" w:rsidRPr="0015184E" w:rsidRDefault="00790AF7"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757E2E">
              <w:t xml:space="preserve"> </w:t>
            </w:r>
            <w:r w:rsidRPr="0015184E">
              <w:t>Заявка на участие в закупке от 01012018.pdf);</w:t>
            </w:r>
          </w:p>
          <w:p w:rsidR="00790AF7" w:rsidRPr="0015184E" w:rsidRDefault="00790AF7"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b"/>
              <w:ind w:left="0" w:firstLine="459"/>
              <w:jc w:val="both"/>
            </w:pPr>
            <w:r w:rsidRPr="0015184E">
              <w:t xml:space="preserve">Прочие правила подготовки и подачи Заявки через Электронную площадку определяются Регламентом работы данной Электронной </w:t>
            </w:r>
            <w:r w:rsidRPr="0015184E">
              <w:lastRenderedPageBreak/>
              <w:t>площадки.</w:t>
            </w:r>
          </w:p>
        </w:tc>
      </w:tr>
      <w:tr w:rsidR="00757E2E" w:rsidRPr="00217C26" w:rsidTr="006F10CF">
        <w:tc>
          <w:tcPr>
            <w:tcW w:w="597" w:type="dxa"/>
            <w:tcBorders>
              <w:top w:val="single" w:sz="4" w:space="0" w:color="auto"/>
              <w:left w:val="single" w:sz="4" w:space="0" w:color="auto"/>
              <w:bottom w:val="single" w:sz="4" w:space="0" w:color="auto"/>
              <w:right w:val="single" w:sz="4" w:space="0" w:color="auto"/>
            </w:tcBorders>
          </w:tcPr>
          <w:p w:rsidR="00757E2E" w:rsidRPr="0015184E" w:rsidRDefault="00757E2E" w:rsidP="00757E2E">
            <w:pPr>
              <w:pStyle w:val="ab"/>
              <w:numPr>
                <w:ilvl w:val="0"/>
                <w:numId w:val="3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757E2E" w:rsidRDefault="00757E2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757E2E" w:rsidRDefault="00757E2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757E2E" w:rsidRPr="00727538" w:rsidRDefault="00757E2E" w:rsidP="00DA3953">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sidR="00D14F5C">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перечь Участников, которые признаются Участниками запроса котировок в электронной форме</w:t>
            </w:r>
            <w:r w:rsidR="00D14F5C">
              <w:rPr>
                <w:spacing w:val="-1"/>
              </w:rPr>
              <w:t>.</w:t>
            </w:r>
            <w:r w:rsidRPr="00727538">
              <w:rPr>
                <w:spacing w:val="-1"/>
              </w:rPr>
              <w:t xml:space="preserve"> </w:t>
            </w:r>
          </w:p>
          <w:p w:rsidR="00757E2E" w:rsidRDefault="00757E2E" w:rsidP="00DA3953">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757E2E" w:rsidRPr="00DD049D" w:rsidRDefault="00757E2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757E2E" w:rsidRPr="00DD049D" w:rsidRDefault="00757E2E" w:rsidP="00DA3953">
            <w:pPr>
              <w:pStyle w:val="ab"/>
              <w:numPr>
                <w:ilvl w:val="0"/>
                <w:numId w:val="20"/>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757E2E" w:rsidRPr="00DD049D" w:rsidRDefault="00757E2E" w:rsidP="00DA3953">
            <w:pPr>
              <w:pStyle w:val="ab"/>
              <w:numPr>
                <w:ilvl w:val="0"/>
                <w:numId w:val="20"/>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57E2E" w:rsidRPr="00DD049D" w:rsidRDefault="00757E2E" w:rsidP="00DA3953">
            <w:pPr>
              <w:pStyle w:val="ab"/>
              <w:numPr>
                <w:ilvl w:val="0"/>
                <w:numId w:val="20"/>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757E2E" w:rsidRPr="00DD049D" w:rsidRDefault="00757E2E" w:rsidP="00DA3953">
            <w:pPr>
              <w:pStyle w:val="ab"/>
              <w:numPr>
                <w:ilvl w:val="0"/>
                <w:numId w:val="20"/>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757E2E" w:rsidRPr="00727538" w:rsidRDefault="00757E2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sidR="005A52FD">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757E2E" w:rsidRDefault="00757E2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r w:rsidR="00D14F5C">
              <w:t xml:space="preserve"> </w:t>
            </w:r>
            <w:r>
              <w:t>соответствии предлагаемого им товара, работы, услуги, требованиям, установленным в настоящем Извещении о закупке.</w:t>
            </w:r>
          </w:p>
          <w:p w:rsidR="00757E2E" w:rsidRDefault="00757E2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757E2E" w:rsidRDefault="00757E2E" w:rsidP="005A52FD">
            <w:pPr>
              <w:jc w:val="both"/>
            </w:pPr>
            <w:r>
              <w:t>Заказчик вправе запросить оригиналы или в нотариально</w:t>
            </w:r>
            <w:r>
              <w:br/>
            </w:r>
            <w:r>
              <w:lastRenderedPageBreak/>
              <w:t>заверенные копии документов, указанных в пункте 2</w:t>
            </w:r>
            <w:r w:rsidR="005A52FD">
              <w:t xml:space="preserve">6 </w:t>
            </w:r>
            <w:r w:rsidRPr="00727538">
              <w:rPr>
                <w:spacing w:val="-1"/>
              </w:rPr>
              <w:t xml:space="preserve">раздела </w:t>
            </w:r>
            <w:r w:rsidRPr="00727538">
              <w:rPr>
                <w:spacing w:val="-1"/>
                <w:lang w:val="en-US"/>
              </w:rPr>
              <w:t>II</w:t>
            </w:r>
            <w:r w:rsidRPr="00727538">
              <w:rPr>
                <w:spacing w:val="-1"/>
              </w:rPr>
              <w:t>«Информационная карта»</w:t>
            </w:r>
            <w:r w:rsidR="00D14F5C">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6411804"/>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5A52FD">
            <w:pPr>
              <w:pStyle w:val="ab"/>
              <w:numPr>
                <w:ilvl w:val="0"/>
                <w:numId w:val="33"/>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F30F99" w:rsidP="00F30F99">
            <w:pPr>
              <w:pStyle w:val="a3"/>
              <w:ind w:firstLine="528"/>
              <w:jc w:val="both"/>
            </w:pPr>
            <w:r w:rsidRPr="0015184E">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r w:rsidR="00D173C6">
              <w:t xml:space="preserve"> (протокола рассмотрения и оценки заявок).</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w:t>
            </w:r>
            <w:r w:rsidRPr="0015184E">
              <w:lastRenderedPageBreak/>
              <w:t xml:space="preserve">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5A52FD">
            <w:pPr>
              <w:pStyle w:val="ab"/>
              <w:numPr>
                <w:ilvl w:val="0"/>
                <w:numId w:val="33"/>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5A52FD">
            <w:pPr>
              <w:pStyle w:val="ab"/>
              <w:numPr>
                <w:ilvl w:val="0"/>
                <w:numId w:val="33"/>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w:t>
            </w:r>
            <w:r w:rsidRPr="0015184E">
              <w:lastRenderedPageBreak/>
              <w:t xml:space="preserve">словами; </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F30F99">
            <w:pPr>
              <w:numPr>
                <w:ilvl w:val="0"/>
                <w:numId w:val="2"/>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6411805"/>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6411806"/>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0D639E">
        <w:t>11</w:t>
      </w:r>
      <w:r w:rsidR="006B2FBC" w:rsidRPr="006B2FBC">
        <w:t xml:space="preserve"> п. 2</w:t>
      </w:r>
      <w:r w:rsidR="00444586">
        <w:t>6</w:t>
      </w:r>
      <w:r w:rsidR="005B1F85">
        <w:t xml:space="preserve"> </w:t>
      </w:r>
      <w:r w:rsidR="00937570">
        <w:t xml:space="preserve">Раздела </w:t>
      </w:r>
      <w:r w:rsidR="00937570">
        <w:rPr>
          <w:lang w:val="en-US"/>
        </w:rPr>
        <w:t>II</w:t>
      </w:r>
      <w:r w:rsidR="00937570">
        <w:t>Извещения о проведении запроса котировок в электронной форме</w:t>
      </w:r>
      <w:r w:rsidRPr="00490E87">
        <w:t xml:space="preserve"> и п. </w:t>
      </w:r>
      <w:r>
        <w:t>8.3.2</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документы, предусмотренные </w:t>
      </w:r>
      <w:proofErr w:type="spellStart"/>
      <w:r w:rsidRPr="00B57A6B">
        <w:rPr>
          <w:b/>
          <w:i/>
          <w:color w:val="FF0000"/>
        </w:rPr>
        <w:t>абз</w:t>
      </w:r>
      <w:proofErr w:type="spellEnd"/>
      <w:r w:rsidRPr="00B57A6B">
        <w:rPr>
          <w:b/>
          <w:i/>
          <w:color w:val="FF0000"/>
        </w:rPr>
        <w:t xml:space="preserve">. 1 </w:t>
      </w:r>
      <w:proofErr w:type="spellStart"/>
      <w:r w:rsidRPr="00B57A6B">
        <w:rPr>
          <w:b/>
          <w:i/>
          <w:color w:val="FF0000"/>
        </w:rPr>
        <w:t>пп</w:t>
      </w:r>
      <w:proofErr w:type="spellEnd"/>
      <w:r w:rsidRPr="00B57A6B">
        <w:rPr>
          <w:b/>
          <w:i/>
          <w:color w:val="FF0000"/>
        </w:rPr>
        <w:t xml:space="preserve">. 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B54CBC">
      <w:pPr>
        <w:pStyle w:val="Times12"/>
        <w:numPr>
          <w:ilvl w:val="0"/>
          <w:numId w:val="4"/>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B54CBC">
      <w:pPr>
        <w:pStyle w:val="Times12"/>
        <w:numPr>
          <w:ilvl w:val="0"/>
          <w:numId w:val="4"/>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6411807"/>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6411808"/>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6411809"/>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п/п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6" w:name="_ФОРМА_3.1._ЦЕНОВОЕ"/>
      <w:bookmarkStart w:id="77" w:name="_Toc6411810"/>
      <w:bookmarkEnd w:id="7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6411811"/>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1"/>
        <w:ind w:right="-1"/>
        <w:jc w:val="center"/>
        <w:rPr>
          <w:rFonts w:ascii="Times New Roman" w:hAnsi="Times New Roman" w:cs="Times New Roman"/>
          <w:color w:val="auto"/>
        </w:rPr>
      </w:pPr>
      <w:bookmarkStart w:id="83" w:name="_ФОРМА_5._ДЕКЛАРАЦИЯ"/>
      <w:bookmarkStart w:id="84" w:name="_Toc529889387"/>
      <w:bookmarkStart w:id="85" w:name="_Toc6411812"/>
      <w:bookmarkEnd w:id="82"/>
      <w:bookmarkEnd w:id="83"/>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386A7B">
              <w:rPr>
                <w:sz w:val="22"/>
                <w:szCs w:val="22"/>
              </w:rPr>
              <w:t xml:space="preserve"> </w:t>
            </w:r>
            <w:r w:rsidRPr="0034261D">
              <w:rPr>
                <w:sz w:val="22"/>
                <w:szCs w:val="22"/>
              </w:rPr>
              <w:t>виде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DC47C6" w:rsidRDefault="00DC47C6" w:rsidP="00114FD9">
      <w:pPr>
        <w:pStyle w:val="21"/>
        <w:ind w:right="-1"/>
        <w:jc w:val="center"/>
        <w:rPr>
          <w:rFonts w:ascii="Times New Roman" w:hAnsi="Times New Roman" w:cs="Times New Roman"/>
          <w:color w:val="auto"/>
        </w:rPr>
        <w:sectPr w:rsidR="00DC47C6" w:rsidSect="006B5622">
          <w:pgSz w:w="11906" w:h="16838"/>
          <w:pgMar w:top="1134" w:right="849" w:bottom="1134" w:left="1134" w:header="708" w:footer="708" w:gutter="0"/>
          <w:cols w:space="720"/>
          <w:docGrid w:linePitch="326"/>
        </w:sectPr>
      </w:pPr>
      <w:bookmarkStart w:id="87" w:name="_РАЗДЕЛ_IV._ТЕХНИЧЕСКОЕ"/>
      <w:bookmarkStart w:id="88" w:name="_Toc529889388"/>
      <w:bookmarkStart w:id="89" w:name="_Toc6411813"/>
      <w:bookmarkEnd w:id="87"/>
    </w:p>
    <w:p w:rsidR="00114FD9" w:rsidRDefault="00114FD9" w:rsidP="00114FD9">
      <w:pPr>
        <w:pStyle w:val="21"/>
        <w:ind w:right="-1"/>
        <w:jc w:val="center"/>
        <w:rPr>
          <w:rFonts w:ascii="Times New Roman" w:hAnsi="Times New Roman" w:cs="Times New Roman"/>
          <w:color w:val="auto"/>
        </w:rPr>
      </w:pPr>
      <w:r w:rsidRPr="002870A4">
        <w:rPr>
          <w:rFonts w:ascii="Times New Roman" w:hAnsi="Times New Roman" w:cs="Times New Roman"/>
          <w:color w:val="auto"/>
        </w:rPr>
        <w:lastRenderedPageBreak/>
        <w:t>РАЗДЕЛ IV. ТЕХНИЧЕСКОЕ ЗАДАНИЕ</w:t>
      </w:r>
      <w:bookmarkEnd w:id="88"/>
      <w:bookmarkEnd w:id="89"/>
    </w:p>
    <w:p w:rsidR="00DC47C6" w:rsidRPr="00DC47C6" w:rsidRDefault="00DC47C6" w:rsidP="00DC47C6">
      <w:pPr>
        <w:pStyle w:val="32"/>
        <w:rPr>
          <w:color w:val="000000"/>
          <w:sz w:val="24"/>
          <w:szCs w:val="24"/>
        </w:rPr>
      </w:pPr>
      <w:r w:rsidRPr="00DC47C6">
        <w:rPr>
          <w:b/>
          <w:color w:val="000000"/>
          <w:sz w:val="24"/>
          <w:szCs w:val="24"/>
        </w:rPr>
        <w:t xml:space="preserve">Предмет </w:t>
      </w:r>
      <w:r w:rsidRPr="00DC47C6">
        <w:rPr>
          <w:b/>
          <w:sz w:val="24"/>
          <w:szCs w:val="24"/>
          <w:lang w:eastAsia="zh-CN"/>
        </w:rPr>
        <w:t>запроса котировок в электронной форме</w:t>
      </w:r>
      <w:r w:rsidRPr="00DC47C6">
        <w:rPr>
          <w:b/>
          <w:color w:val="000000"/>
          <w:sz w:val="24"/>
          <w:szCs w:val="24"/>
        </w:rPr>
        <w:t>:</w:t>
      </w:r>
      <w:r w:rsidRPr="00DC47C6">
        <w:rPr>
          <w:color w:val="000000"/>
          <w:sz w:val="24"/>
          <w:szCs w:val="24"/>
        </w:rPr>
        <w:t xml:space="preserve"> Поставка регулятора давления прямого действия</w:t>
      </w:r>
      <w:r>
        <w:rPr>
          <w:color w:val="000000"/>
          <w:sz w:val="24"/>
          <w:szCs w:val="24"/>
        </w:rPr>
        <w:t>.</w:t>
      </w:r>
      <w:r w:rsidRPr="00DC47C6">
        <w:rPr>
          <w:color w:val="000000"/>
          <w:sz w:val="24"/>
          <w:szCs w:val="24"/>
        </w:rPr>
        <w:t xml:space="preserve">  </w:t>
      </w:r>
      <w:r w:rsidRPr="00DC47C6">
        <w:rPr>
          <w:color w:val="000000"/>
          <w:sz w:val="24"/>
          <w:szCs w:val="24"/>
        </w:rPr>
        <w:tab/>
      </w:r>
      <w:r w:rsidRPr="00DC47C6">
        <w:rPr>
          <w:color w:val="000000"/>
          <w:sz w:val="24"/>
          <w:szCs w:val="24"/>
        </w:rPr>
        <w:tab/>
      </w:r>
    </w:p>
    <w:p w:rsidR="00DC47C6" w:rsidRPr="00DC47C6" w:rsidRDefault="00DC47C6" w:rsidP="00DC47C6">
      <w:pPr>
        <w:rPr>
          <w:color w:val="000000"/>
        </w:rPr>
      </w:pPr>
      <w:r w:rsidRPr="00DC47C6">
        <w:rPr>
          <w:b/>
          <w:color w:val="000000"/>
        </w:rPr>
        <w:t>Срок и условия поставки товара:</w:t>
      </w:r>
      <w:r w:rsidRPr="00DC47C6">
        <w:rPr>
          <w:color w:val="000000"/>
        </w:rPr>
        <w:t xml:space="preserve"> </w:t>
      </w:r>
      <w:r w:rsidRPr="00DC47C6">
        <w:t xml:space="preserve">в течение 50 календарных дней с даты </w:t>
      </w:r>
      <w:r w:rsidR="000004A5">
        <w:t>заключения</w:t>
      </w:r>
      <w:r w:rsidRPr="00DC47C6">
        <w:t xml:space="preserve"> договора</w:t>
      </w:r>
      <w:r w:rsidRPr="00DC47C6">
        <w:rPr>
          <w:color w:val="000000"/>
          <w:spacing w:val="1"/>
        </w:rPr>
        <w:t>.</w:t>
      </w:r>
    </w:p>
    <w:p w:rsidR="00DC47C6" w:rsidRPr="00DC47C6" w:rsidRDefault="00DC47C6" w:rsidP="00DC47C6">
      <w:pPr>
        <w:rPr>
          <w:b/>
        </w:rPr>
      </w:pPr>
      <w:r w:rsidRPr="00DC47C6">
        <w:rPr>
          <w:b/>
          <w:color w:val="000000"/>
        </w:rPr>
        <w:t>Место поставки товара:</w:t>
      </w:r>
      <w:r w:rsidRPr="00DC47C6">
        <w:rPr>
          <w:color w:val="000000"/>
        </w:rPr>
        <w:t xml:space="preserve"> </w:t>
      </w:r>
      <w:r w:rsidRPr="00DC47C6">
        <w:t>Тюменская область, г. Сургут, ул. Профсоюзов 69/1, центральный склад Заказчика</w:t>
      </w:r>
    </w:p>
    <w:p w:rsidR="00DC47C6" w:rsidRPr="00AB6EA2" w:rsidRDefault="00DC47C6" w:rsidP="00DC47C6">
      <w:pPr>
        <w:jc w:val="center"/>
        <w:rPr>
          <w:b/>
        </w:rPr>
      </w:pPr>
    </w:p>
    <w:p w:rsidR="00DC47C6" w:rsidRPr="00AB6EA2" w:rsidRDefault="00DC47C6" w:rsidP="00DC47C6">
      <w:pPr>
        <w:pStyle w:val="xl24"/>
        <w:spacing w:before="0" w:after="0"/>
        <w:rPr>
          <w:b/>
          <w:szCs w:val="24"/>
        </w:rPr>
      </w:pPr>
      <w:r w:rsidRPr="00AB6EA2">
        <w:rPr>
          <w:b/>
          <w:szCs w:val="24"/>
        </w:rPr>
        <w:t>ТРЕБОВАНИЯ К КАЧЕСТВУ, ТЕХНИЧЕСКИМ И ФУНКЦИОНАЛЬНЫМ ХАРАКТЕРИСТИКАМ (ПОТРЕБИТЕЛЬСКИМ СВОЙСТВАМ) ПОСТАВЛЯЕМОГО ТОВАРА:</w:t>
      </w:r>
    </w:p>
    <w:p w:rsidR="00DC47C6" w:rsidRPr="00AB6EA2" w:rsidRDefault="00DC47C6" w:rsidP="00DC47C6">
      <w:pPr>
        <w:pStyle w:val="xl24"/>
        <w:spacing w:before="0" w:after="0"/>
        <w:rPr>
          <w:b/>
          <w:szCs w:val="24"/>
        </w:rPr>
      </w:pPr>
    </w:p>
    <w:p w:rsidR="00DC47C6" w:rsidRPr="00AB6EA2" w:rsidRDefault="00DC47C6" w:rsidP="00DC47C6">
      <w:pPr>
        <w:rPr>
          <w:color w:val="000000"/>
        </w:rPr>
      </w:pPr>
      <w:r w:rsidRPr="00AB6EA2">
        <w:rPr>
          <w:color w:val="000000"/>
        </w:rPr>
        <w:t>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DC47C6" w:rsidRPr="00AB6EA2" w:rsidRDefault="00DC47C6" w:rsidP="00DC47C6">
      <w:pPr>
        <w:jc w:val="center"/>
        <w:rPr>
          <w:b/>
        </w:rPr>
      </w:pPr>
    </w:p>
    <w:p w:rsidR="00DC47C6" w:rsidRDefault="00DC47C6" w:rsidP="00DC47C6">
      <w:pPr>
        <w:widowControl w:val="0"/>
        <w:numPr>
          <w:ilvl w:val="0"/>
          <w:numId w:val="15"/>
        </w:numPr>
        <w:shd w:val="clear" w:color="auto" w:fill="FFFFFF"/>
        <w:tabs>
          <w:tab w:val="clear" w:pos="1560"/>
        </w:tabs>
        <w:ind w:left="0" w:firstLine="0"/>
        <w:jc w:val="both"/>
        <w:rPr>
          <w:color w:val="000000"/>
        </w:rPr>
      </w:pPr>
      <w:r w:rsidRPr="00AB6EA2">
        <w:rPr>
          <w:b/>
        </w:rPr>
        <w:t xml:space="preserve">Требования к качеству товара:  </w:t>
      </w:r>
      <w:r w:rsidRPr="00AB6EA2">
        <w:t>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r w:rsidRPr="00AB6EA2">
        <w:rPr>
          <w:color w:val="000000"/>
        </w:rPr>
        <w:t>.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DC47C6" w:rsidRPr="00AB6EA2" w:rsidRDefault="00DC47C6" w:rsidP="00DC47C6">
      <w:pPr>
        <w:widowControl w:val="0"/>
        <w:shd w:val="clear" w:color="auto" w:fill="FFFFFF"/>
        <w:rPr>
          <w:color w:val="000000"/>
        </w:rPr>
      </w:pPr>
    </w:p>
    <w:p w:rsidR="00DC47C6" w:rsidRPr="007E08EF" w:rsidRDefault="00DC47C6" w:rsidP="00DC47C6">
      <w:pPr>
        <w:numPr>
          <w:ilvl w:val="0"/>
          <w:numId w:val="15"/>
        </w:numPr>
        <w:tabs>
          <w:tab w:val="clear" w:pos="1560"/>
          <w:tab w:val="num" w:pos="284"/>
        </w:tabs>
        <w:ind w:left="0" w:firstLine="0"/>
        <w:jc w:val="both"/>
        <w:rPr>
          <w:b/>
        </w:rPr>
      </w:pPr>
      <w:r w:rsidRPr="007E08EF">
        <w:rPr>
          <w:b/>
        </w:rPr>
        <w:t xml:space="preserve">  Условия поставки товара:</w:t>
      </w:r>
      <w:r w:rsidRPr="007E08EF">
        <w:t xml:space="preserve">  Поставщик обязан доставить товар своим транспортом и за свой счет, а также представить все принадлежности включая импульсные трубки и фитинги, документы (техническую документацию), относящиеся к товару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w:t>
      </w:r>
    </w:p>
    <w:p w:rsidR="00DC47C6" w:rsidRDefault="00DC47C6" w:rsidP="00DC47C6"/>
    <w:p w:rsidR="00DC47C6" w:rsidRPr="00AB6EA2" w:rsidRDefault="00DC47C6" w:rsidP="00DC47C6">
      <w:pPr>
        <w:rPr>
          <w:b/>
        </w:rPr>
      </w:pPr>
    </w:p>
    <w:p w:rsidR="00DC47C6" w:rsidRDefault="00DC47C6" w:rsidP="00DC47C6">
      <w:pPr>
        <w:widowControl w:val="0"/>
        <w:numPr>
          <w:ilvl w:val="0"/>
          <w:numId w:val="15"/>
        </w:numPr>
        <w:tabs>
          <w:tab w:val="clear" w:pos="1560"/>
          <w:tab w:val="num" w:pos="360"/>
        </w:tabs>
        <w:autoSpaceDE w:val="0"/>
        <w:autoSpaceDN w:val="0"/>
        <w:adjustRightInd w:val="0"/>
        <w:ind w:left="360"/>
        <w:rPr>
          <w:b/>
        </w:rPr>
      </w:pPr>
      <w:r w:rsidRPr="00AB6EA2">
        <w:rPr>
          <w:b/>
        </w:rPr>
        <w:t>Спецификация:</w:t>
      </w:r>
    </w:p>
    <w:p w:rsidR="00DC47C6" w:rsidRPr="00AB6EA2" w:rsidRDefault="00DC47C6" w:rsidP="00DC47C6">
      <w:pPr>
        <w:widowControl w:val="0"/>
        <w:autoSpaceDE w:val="0"/>
        <w:autoSpaceDN w:val="0"/>
        <w:adjustRightInd w:val="0"/>
        <w:rPr>
          <w:b/>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1560"/>
        <w:gridCol w:w="1134"/>
        <w:gridCol w:w="992"/>
        <w:gridCol w:w="1417"/>
        <w:gridCol w:w="3686"/>
        <w:gridCol w:w="1701"/>
        <w:gridCol w:w="1559"/>
        <w:gridCol w:w="1276"/>
        <w:gridCol w:w="1134"/>
      </w:tblGrid>
      <w:tr w:rsidR="007E4876" w:rsidRPr="005E3AC5" w:rsidTr="007E4876">
        <w:tc>
          <w:tcPr>
            <w:tcW w:w="567" w:type="dxa"/>
            <w:vMerge w:val="restart"/>
          </w:tcPr>
          <w:p w:rsidR="007E4876" w:rsidRPr="005E3AC5" w:rsidRDefault="007E4876" w:rsidP="005E2A44">
            <w:pPr>
              <w:rPr>
                <w:sz w:val="20"/>
                <w:szCs w:val="20"/>
              </w:rPr>
            </w:pPr>
            <w:r w:rsidRPr="005E3AC5">
              <w:rPr>
                <w:sz w:val="20"/>
                <w:szCs w:val="20"/>
              </w:rPr>
              <w:t>№ п/п</w:t>
            </w:r>
          </w:p>
        </w:tc>
        <w:tc>
          <w:tcPr>
            <w:tcW w:w="1134" w:type="dxa"/>
            <w:vMerge w:val="restart"/>
            <w:vAlign w:val="center"/>
          </w:tcPr>
          <w:p w:rsidR="007E4876" w:rsidRPr="005E3AC5" w:rsidRDefault="007E4876" w:rsidP="005E2A44">
            <w:pPr>
              <w:jc w:val="center"/>
              <w:rPr>
                <w:bCs/>
                <w:sz w:val="20"/>
                <w:szCs w:val="20"/>
              </w:rPr>
            </w:pPr>
            <w:r w:rsidRPr="005E3AC5">
              <w:rPr>
                <w:bCs/>
                <w:sz w:val="20"/>
                <w:szCs w:val="20"/>
              </w:rPr>
              <w:t xml:space="preserve">Объект </w:t>
            </w:r>
          </w:p>
        </w:tc>
        <w:tc>
          <w:tcPr>
            <w:tcW w:w="1560" w:type="dxa"/>
            <w:vMerge w:val="restart"/>
            <w:vAlign w:val="center"/>
          </w:tcPr>
          <w:p w:rsidR="007E4876" w:rsidRPr="005E3AC5" w:rsidRDefault="007E4876" w:rsidP="005E2A44">
            <w:pPr>
              <w:jc w:val="center"/>
              <w:rPr>
                <w:bCs/>
                <w:sz w:val="20"/>
                <w:szCs w:val="20"/>
              </w:rPr>
            </w:pPr>
            <w:r w:rsidRPr="005E3AC5">
              <w:rPr>
                <w:bCs/>
                <w:sz w:val="20"/>
                <w:szCs w:val="20"/>
              </w:rPr>
              <w:t>Наименование поставляемого товара</w:t>
            </w:r>
          </w:p>
        </w:tc>
        <w:tc>
          <w:tcPr>
            <w:tcW w:w="1134" w:type="dxa"/>
            <w:vMerge w:val="restart"/>
            <w:vAlign w:val="center"/>
          </w:tcPr>
          <w:p w:rsidR="007E4876" w:rsidRPr="005E3AC5" w:rsidRDefault="007E4876" w:rsidP="005E2A44">
            <w:pPr>
              <w:jc w:val="center"/>
              <w:rPr>
                <w:bCs/>
                <w:sz w:val="20"/>
                <w:szCs w:val="20"/>
              </w:rPr>
            </w:pPr>
            <w:r>
              <w:rPr>
                <w:sz w:val="20"/>
                <w:szCs w:val="20"/>
              </w:rPr>
              <w:t>Нормативный документ</w:t>
            </w:r>
          </w:p>
        </w:tc>
        <w:tc>
          <w:tcPr>
            <w:tcW w:w="992" w:type="dxa"/>
            <w:vMerge w:val="restart"/>
            <w:vAlign w:val="center"/>
          </w:tcPr>
          <w:p w:rsidR="007E4876" w:rsidRPr="005E3AC5" w:rsidRDefault="007E4876" w:rsidP="005E2A44">
            <w:pPr>
              <w:jc w:val="center"/>
              <w:rPr>
                <w:bCs/>
                <w:sz w:val="20"/>
                <w:szCs w:val="20"/>
              </w:rPr>
            </w:pPr>
            <w:r w:rsidRPr="005E3AC5">
              <w:rPr>
                <w:bCs/>
                <w:sz w:val="20"/>
                <w:szCs w:val="20"/>
              </w:rPr>
              <w:t>Ед. изм.</w:t>
            </w:r>
          </w:p>
        </w:tc>
        <w:tc>
          <w:tcPr>
            <w:tcW w:w="1417" w:type="dxa"/>
            <w:vMerge w:val="restart"/>
            <w:vAlign w:val="center"/>
          </w:tcPr>
          <w:p w:rsidR="007E4876" w:rsidRPr="005E3AC5" w:rsidRDefault="007E4876" w:rsidP="005E2A44">
            <w:pPr>
              <w:jc w:val="center"/>
              <w:rPr>
                <w:bCs/>
                <w:sz w:val="20"/>
                <w:szCs w:val="20"/>
              </w:rPr>
            </w:pPr>
            <w:r w:rsidRPr="005E3AC5">
              <w:rPr>
                <w:bCs/>
                <w:sz w:val="20"/>
                <w:szCs w:val="20"/>
              </w:rPr>
              <w:t>Кол-во поставляемых товаров (</w:t>
            </w:r>
            <w:proofErr w:type="spellStart"/>
            <w:r w:rsidRPr="005E3AC5">
              <w:rPr>
                <w:bCs/>
                <w:sz w:val="20"/>
                <w:szCs w:val="20"/>
              </w:rPr>
              <w:t>усл</w:t>
            </w:r>
            <w:proofErr w:type="spellEnd"/>
            <w:r w:rsidRPr="005E3AC5">
              <w:rPr>
                <w:bCs/>
                <w:sz w:val="20"/>
                <w:szCs w:val="20"/>
              </w:rPr>
              <w:t>. ед.)</w:t>
            </w:r>
          </w:p>
        </w:tc>
        <w:tc>
          <w:tcPr>
            <w:tcW w:w="6946" w:type="dxa"/>
            <w:gridSpan w:val="3"/>
          </w:tcPr>
          <w:p w:rsidR="007E4876" w:rsidRPr="005E3AC5" w:rsidRDefault="007E4876" w:rsidP="005E2A44">
            <w:pPr>
              <w:jc w:val="center"/>
              <w:rPr>
                <w:sz w:val="20"/>
                <w:szCs w:val="20"/>
              </w:rPr>
            </w:pPr>
            <w:r w:rsidRPr="005E3AC5">
              <w:rPr>
                <w:sz w:val="20"/>
                <w:szCs w:val="20"/>
              </w:rPr>
              <w:t>Требования, установленные к качеству, техническим характеристикам товара, функциональным характеристикам (потребительским свойствам) товара, к размерам, в том числе параметры в соответствии с которыми будет устанавливаться эквивалентность\соответствии</w:t>
            </w:r>
          </w:p>
        </w:tc>
        <w:tc>
          <w:tcPr>
            <w:tcW w:w="1276" w:type="dxa"/>
            <w:vMerge w:val="restart"/>
          </w:tcPr>
          <w:p w:rsidR="007E4876" w:rsidRPr="005E3AC5" w:rsidRDefault="007E4876" w:rsidP="005E2A44">
            <w:pPr>
              <w:jc w:val="center"/>
              <w:rPr>
                <w:sz w:val="20"/>
                <w:szCs w:val="20"/>
              </w:rPr>
            </w:pPr>
            <w:r w:rsidRPr="005E3AC5">
              <w:rPr>
                <w:sz w:val="20"/>
                <w:szCs w:val="20"/>
              </w:rPr>
              <w:t>Требования к значению в предложении участника (точное или диапазонное)</w:t>
            </w:r>
          </w:p>
        </w:tc>
        <w:tc>
          <w:tcPr>
            <w:tcW w:w="1134" w:type="dxa"/>
            <w:vMerge w:val="restart"/>
          </w:tcPr>
          <w:p w:rsidR="007E4876" w:rsidRPr="005E3AC5" w:rsidRDefault="007E4876" w:rsidP="005E2A44">
            <w:pPr>
              <w:jc w:val="center"/>
              <w:rPr>
                <w:sz w:val="20"/>
                <w:szCs w:val="20"/>
              </w:rPr>
            </w:pPr>
            <w:r>
              <w:rPr>
                <w:sz w:val="20"/>
                <w:szCs w:val="20"/>
              </w:rPr>
              <w:t>Цена за единицу, руб. с учётом НДС 20%</w:t>
            </w:r>
          </w:p>
        </w:tc>
      </w:tr>
      <w:tr w:rsidR="007E4876" w:rsidRPr="005E3AC5" w:rsidTr="007E4876">
        <w:tc>
          <w:tcPr>
            <w:tcW w:w="567" w:type="dxa"/>
            <w:vMerge/>
          </w:tcPr>
          <w:p w:rsidR="007E4876" w:rsidRPr="005E3AC5" w:rsidRDefault="007E4876" w:rsidP="005E2A44">
            <w:pPr>
              <w:rPr>
                <w:sz w:val="20"/>
                <w:szCs w:val="20"/>
              </w:rPr>
            </w:pPr>
          </w:p>
        </w:tc>
        <w:tc>
          <w:tcPr>
            <w:tcW w:w="1134" w:type="dxa"/>
            <w:vMerge/>
            <w:vAlign w:val="center"/>
          </w:tcPr>
          <w:p w:rsidR="007E4876" w:rsidRPr="005E3AC5" w:rsidRDefault="007E4876" w:rsidP="005E2A44">
            <w:pPr>
              <w:rPr>
                <w:bCs/>
                <w:sz w:val="20"/>
                <w:szCs w:val="20"/>
              </w:rPr>
            </w:pPr>
          </w:p>
        </w:tc>
        <w:tc>
          <w:tcPr>
            <w:tcW w:w="1560" w:type="dxa"/>
            <w:vMerge/>
          </w:tcPr>
          <w:p w:rsidR="007E4876" w:rsidRPr="005E3AC5" w:rsidRDefault="007E4876" w:rsidP="005E2A44">
            <w:pPr>
              <w:rPr>
                <w:bCs/>
                <w:sz w:val="20"/>
                <w:szCs w:val="20"/>
              </w:rPr>
            </w:pPr>
          </w:p>
        </w:tc>
        <w:tc>
          <w:tcPr>
            <w:tcW w:w="1134" w:type="dxa"/>
            <w:vMerge/>
            <w:vAlign w:val="center"/>
          </w:tcPr>
          <w:p w:rsidR="007E4876" w:rsidRPr="005E3AC5" w:rsidRDefault="007E4876" w:rsidP="005E2A44">
            <w:pPr>
              <w:rPr>
                <w:bCs/>
                <w:sz w:val="20"/>
                <w:szCs w:val="20"/>
              </w:rPr>
            </w:pPr>
          </w:p>
        </w:tc>
        <w:tc>
          <w:tcPr>
            <w:tcW w:w="992" w:type="dxa"/>
            <w:vMerge/>
            <w:vAlign w:val="center"/>
          </w:tcPr>
          <w:p w:rsidR="007E4876" w:rsidRPr="005E3AC5" w:rsidRDefault="007E4876" w:rsidP="005E2A44">
            <w:pPr>
              <w:rPr>
                <w:bCs/>
                <w:sz w:val="20"/>
                <w:szCs w:val="20"/>
              </w:rPr>
            </w:pPr>
          </w:p>
        </w:tc>
        <w:tc>
          <w:tcPr>
            <w:tcW w:w="1417" w:type="dxa"/>
            <w:vMerge/>
            <w:vAlign w:val="center"/>
          </w:tcPr>
          <w:p w:rsidR="007E4876" w:rsidRPr="005E3AC5" w:rsidRDefault="007E4876" w:rsidP="005E2A44">
            <w:pPr>
              <w:rPr>
                <w:bCs/>
                <w:sz w:val="20"/>
                <w:szCs w:val="20"/>
              </w:rPr>
            </w:pPr>
          </w:p>
        </w:tc>
        <w:tc>
          <w:tcPr>
            <w:tcW w:w="3686" w:type="dxa"/>
          </w:tcPr>
          <w:p w:rsidR="007E4876" w:rsidRPr="005E3AC5" w:rsidRDefault="007E4876" w:rsidP="005E2A44">
            <w:pPr>
              <w:jc w:val="center"/>
              <w:rPr>
                <w:sz w:val="20"/>
                <w:szCs w:val="20"/>
              </w:rPr>
            </w:pPr>
            <w:r w:rsidRPr="005E3AC5">
              <w:rPr>
                <w:sz w:val="20"/>
                <w:szCs w:val="20"/>
              </w:rPr>
              <w:t>Наименование показателя, технического, функционального параметра и т.п.</w:t>
            </w:r>
          </w:p>
        </w:tc>
        <w:tc>
          <w:tcPr>
            <w:tcW w:w="3260" w:type="dxa"/>
            <w:gridSpan w:val="2"/>
          </w:tcPr>
          <w:p w:rsidR="007E4876" w:rsidRPr="005E3AC5" w:rsidRDefault="007E4876" w:rsidP="005E2A44">
            <w:pPr>
              <w:jc w:val="center"/>
              <w:rPr>
                <w:sz w:val="20"/>
                <w:szCs w:val="20"/>
              </w:rPr>
            </w:pPr>
          </w:p>
          <w:p w:rsidR="007E4876" w:rsidRPr="005E3AC5" w:rsidRDefault="007E4876" w:rsidP="005E2A44">
            <w:pPr>
              <w:jc w:val="center"/>
              <w:rPr>
                <w:sz w:val="20"/>
                <w:szCs w:val="20"/>
              </w:rPr>
            </w:pPr>
            <w:r w:rsidRPr="005E3AC5">
              <w:rPr>
                <w:sz w:val="20"/>
                <w:szCs w:val="20"/>
              </w:rPr>
              <w:t>Значение показателя, параметра</w:t>
            </w:r>
          </w:p>
          <w:p w:rsidR="007E4876" w:rsidRPr="005E3AC5" w:rsidRDefault="007E4876" w:rsidP="005E2A44">
            <w:pPr>
              <w:jc w:val="center"/>
              <w:rPr>
                <w:sz w:val="20"/>
                <w:szCs w:val="20"/>
              </w:rPr>
            </w:pPr>
          </w:p>
        </w:tc>
        <w:tc>
          <w:tcPr>
            <w:tcW w:w="1276" w:type="dxa"/>
            <w:vMerge/>
          </w:tcPr>
          <w:p w:rsidR="007E4876" w:rsidRPr="005E3AC5" w:rsidRDefault="007E4876" w:rsidP="005E2A44">
            <w:pPr>
              <w:rPr>
                <w:sz w:val="20"/>
                <w:szCs w:val="20"/>
              </w:rPr>
            </w:pPr>
          </w:p>
        </w:tc>
        <w:tc>
          <w:tcPr>
            <w:tcW w:w="1134" w:type="dxa"/>
            <w:vMerge/>
          </w:tcPr>
          <w:p w:rsidR="007E4876" w:rsidRPr="005E3AC5" w:rsidRDefault="007E4876" w:rsidP="005E2A44">
            <w:pPr>
              <w:rPr>
                <w:sz w:val="20"/>
                <w:szCs w:val="20"/>
              </w:rPr>
            </w:pPr>
          </w:p>
        </w:tc>
      </w:tr>
      <w:tr w:rsidR="007E4876" w:rsidRPr="005E3AC5" w:rsidTr="007E4876">
        <w:tc>
          <w:tcPr>
            <w:tcW w:w="567" w:type="dxa"/>
          </w:tcPr>
          <w:p w:rsidR="007E4876" w:rsidRPr="005E3AC5" w:rsidRDefault="007E4876" w:rsidP="00DC47C6">
            <w:pPr>
              <w:numPr>
                <w:ilvl w:val="0"/>
                <w:numId w:val="34"/>
              </w:numPr>
              <w:jc w:val="center"/>
              <w:rPr>
                <w:sz w:val="20"/>
                <w:szCs w:val="20"/>
              </w:rPr>
            </w:pPr>
          </w:p>
        </w:tc>
        <w:tc>
          <w:tcPr>
            <w:tcW w:w="1134" w:type="dxa"/>
            <w:vAlign w:val="center"/>
          </w:tcPr>
          <w:p w:rsidR="007E4876" w:rsidRPr="005E3AC5" w:rsidRDefault="007E4876" w:rsidP="00DC47C6">
            <w:pPr>
              <w:numPr>
                <w:ilvl w:val="0"/>
                <w:numId w:val="34"/>
              </w:numPr>
              <w:jc w:val="center"/>
              <w:rPr>
                <w:bCs/>
                <w:sz w:val="20"/>
                <w:szCs w:val="20"/>
              </w:rPr>
            </w:pPr>
          </w:p>
        </w:tc>
        <w:tc>
          <w:tcPr>
            <w:tcW w:w="1560" w:type="dxa"/>
          </w:tcPr>
          <w:p w:rsidR="007E4876" w:rsidRPr="005E3AC5" w:rsidRDefault="007E4876" w:rsidP="00DC47C6">
            <w:pPr>
              <w:numPr>
                <w:ilvl w:val="0"/>
                <w:numId w:val="34"/>
              </w:numPr>
              <w:jc w:val="center"/>
              <w:rPr>
                <w:bCs/>
                <w:sz w:val="20"/>
                <w:szCs w:val="20"/>
              </w:rPr>
            </w:pPr>
          </w:p>
        </w:tc>
        <w:tc>
          <w:tcPr>
            <w:tcW w:w="1134" w:type="dxa"/>
            <w:vAlign w:val="center"/>
          </w:tcPr>
          <w:p w:rsidR="007E4876" w:rsidRPr="005E3AC5" w:rsidRDefault="007E4876" w:rsidP="00DC47C6">
            <w:pPr>
              <w:numPr>
                <w:ilvl w:val="0"/>
                <w:numId w:val="34"/>
              </w:numPr>
              <w:jc w:val="center"/>
              <w:rPr>
                <w:bCs/>
                <w:sz w:val="20"/>
                <w:szCs w:val="20"/>
              </w:rPr>
            </w:pPr>
          </w:p>
        </w:tc>
        <w:tc>
          <w:tcPr>
            <w:tcW w:w="992" w:type="dxa"/>
            <w:vAlign w:val="center"/>
          </w:tcPr>
          <w:p w:rsidR="007E4876" w:rsidRPr="005E3AC5" w:rsidRDefault="007E4876" w:rsidP="00DC47C6">
            <w:pPr>
              <w:numPr>
                <w:ilvl w:val="0"/>
                <w:numId w:val="34"/>
              </w:numPr>
              <w:jc w:val="center"/>
              <w:rPr>
                <w:bCs/>
                <w:sz w:val="20"/>
                <w:szCs w:val="20"/>
              </w:rPr>
            </w:pPr>
          </w:p>
        </w:tc>
        <w:tc>
          <w:tcPr>
            <w:tcW w:w="1417" w:type="dxa"/>
            <w:vAlign w:val="center"/>
          </w:tcPr>
          <w:p w:rsidR="007E4876" w:rsidRPr="005E3AC5" w:rsidRDefault="007E4876" w:rsidP="00DC47C6">
            <w:pPr>
              <w:numPr>
                <w:ilvl w:val="0"/>
                <w:numId w:val="34"/>
              </w:numPr>
              <w:jc w:val="center"/>
              <w:rPr>
                <w:bCs/>
                <w:sz w:val="20"/>
                <w:szCs w:val="20"/>
              </w:rPr>
            </w:pPr>
          </w:p>
        </w:tc>
        <w:tc>
          <w:tcPr>
            <w:tcW w:w="3686" w:type="dxa"/>
          </w:tcPr>
          <w:p w:rsidR="007E4876" w:rsidRPr="005E3AC5" w:rsidRDefault="007E4876" w:rsidP="00DC47C6">
            <w:pPr>
              <w:numPr>
                <w:ilvl w:val="0"/>
                <w:numId w:val="34"/>
              </w:numPr>
              <w:jc w:val="center"/>
              <w:rPr>
                <w:sz w:val="20"/>
                <w:szCs w:val="20"/>
              </w:rPr>
            </w:pPr>
          </w:p>
        </w:tc>
        <w:tc>
          <w:tcPr>
            <w:tcW w:w="3260" w:type="dxa"/>
            <w:gridSpan w:val="2"/>
          </w:tcPr>
          <w:p w:rsidR="007E4876" w:rsidRPr="005E3AC5" w:rsidRDefault="007E4876" w:rsidP="00DC47C6">
            <w:pPr>
              <w:numPr>
                <w:ilvl w:val="0"/>
                <w:numId w:val="34"/>
              </w:numPr>
              <w:jc w:val="center"/>
              <w:rPr>
                <w:sz w:val="20"/>
                <w:szCs w:val="20"/>
              </w:rPr>
            </w:pPr>
          </w:p>
        </w:tc>
        <w:tc>
          <w:tcPr>
            <w:tcW w:w="1276" w:type="dxa"/>
          </w:tcPr>
          <w:p w:rsidR="007E4876" w:rsidRPr="005E3AC5" w:rsidRDefault="007E4876" w:rsidP="00DC47C6">
            <w:pPr>
              <w:numPr>
                <w:ilvl w:val="0"/>
                <w:numId w:val="34"/>
              </w:numPr>
              <w:jc w:val="center"/>
              <w:rPr>
                <w:sz w:val="20"/>
                <w:szCs w:val="20"/>
              </w:rPr>
            </w:pPr>
          </w:p>
        </w:tc>
        <w:tc>
          <w:tcPr>
            <w:tcW w:w="1134" w:type="dxa"/>
          </w:tcPr>
          <w:p w:rsidR="007E4876" w:rsidRPr="005E3AC5" w:rsidRDefault="007E4876" w:rsidP="00DC47C6">
            <w:pPr>
              <w:numPr>
                <w:ilvl w:val="0"/>
                <w:numId w:val="34"/>
              </w:numPr>
              <w:jc w:val="center"/>
              <w:rPr>
                <w:sz w:val="20"/>
                <w:szCs w:val="20"/>
              </w:rPr>
            </w:pPr>
          </w:p>
        </w:tc>
      </w:tr>
      <w:tr w:rsidR="007E4876" w:rsidRPr="005E3AC5" w:rsidTr="007E4876">
        <w:tc>
          <w:tcPr>
            <w:tcW w:w="567" w:type="dxa"/>
            <w:vMerge w:val="restart"/>
          </w:tcPr>
          <w:p w:rsidR="007E4876" w:rsidRPr="005E3AC5" w:rsidRDefault="007E4876" w:rsidP="00DC47C6">
            <w:pPr>
              <w:numPr>
                <w:ilvl w:val="0"/>
                <w:numId w:val="35"/>
              </w:numPr>
              <w:jc w:val="both"/>
              <w:rPr>
                <w:sz w:val="20"/>
                <w:szCs w:val="20"/>
              </w:rPr>
            </w:pPr>
          </w:p>
        </w:tc>
        <w:tc>
          <w:tcPr>
            <w:tcW w:w="1134" w:type="dxa"/>
            <w:vMerge w:val="restart"/>
          </w:tcPr>
          <w:p w:rsidR="007E4876" w:rsidRPr="005E3AC5" w:rsidRDefault="007E4876" w:rsidP="005E2A44">
            <w:pPr>
              <w:jc w:val="center"/>
              <w:rPr>
                <w:sz w:val="20"/>
                <w:szCs w:val="20"/>
              </w:rPr>
            </w:pPr>
          </w:p>
        </w:tc>
        <w:tc>
          <w:tcPr>
            <w:tcW w:w="1560" w:type="dxa"/>
            <w:vMerge w:val="restart"/>
          </w:tcPr>
          <w:p w:rsidR="007E4876" w:rsidRPr="00622AF7" w:rsidRDefault="007E4876" w:rsidP="005E2A44">
            <w:pPr>
              <w:ind w:right="72"/>
              <w:jc w:val="center"/>
            </w:pPr>
            <w:r w:rsidRPr="00622AF7">
              <w:t xml:space="preserve">Регулирующий  клапан прямого действия «после себя» </w:t>
            </w:r>
            <w:proofErr w:type="spellStart"/>
            <w:r w:rsidRPr="00622AF7">
              <w:t>Броен</w:t>
            </w:r>
            <w:proofErr w:type="spellEnd"/>
            <w:r>
              <w:t xml:space="preserve">, </w:t>
            </w:r>
          </w:p>
          <w:p w:rsidR="007E4876" w:rsidRPr="00622AF7" w:rsidRDefault="007E4876" w:rsidP="005E2A44">
            <w:pPr>
              <w:ind w:right="72"/>
              <w:jc w:val="center"/>
            </w:pPr>
            <w:r w:rsidRPr="00622AF7">
              <w:t>TD57-1-080</w:t>
            </w:r>
            <w:r>
              <w:t xml:space="preserve"> (или эквивалент)</w:t>
            </w:r>
          </w:p>
          <w:p w:rsidR="007E4876" w:rsidRPr="00622AF7" w:rsidRDefault="007E4876" w:rsidP="005E2A44">
            <w:pPr>
              <w:jc w:val="center"/>
              <w:rPr>
                <w:sz w:val="20"/>
                <w:szCs w:val="20"/>
              </w:rPr>
            </w:pPr>
          </w:p>
          <w:p w:rsidR="007E4876" w:rsidRPr="00622AF7" w:rsidRDefault="007E4876" w:rsidP="005E2A44">
            <w:pPr>
              <w:jc w:val="center"/>
              <w:rPr>
                <w:sz w:val="20"/>
                <w:szCs w:val="20"/>
              </w:rPr>
            </w:pPr>
          </w:p>
        </w:tc>
        <w:tc>
          <w:tcPr>
            <w:tcW w:w="1134" w:type="dxa"/>
            <w:vMerge w:val="restart"/>
          </w:tcPr>
          <w:p w:rsidR="007E4876" w:rsidRPr="005E3AC5" w:rsidRDefault="007E4876" w:rsidP="005E2A44">
            <w:pPr>
              <w:jc w:val="center"/>
              <w:rPr>
                <w:sz w:val="20"/>
                <w:szCs w:val="20"/>
              </w:rPr>
            </w:pPr>
          </w:p>
        </w:tc>
        <w:tc>
          <w:tcPr>
            <w:tcW w:w="992" w:type="dxa"/>
            <w:vMerge w:val="restart"/>
          </w:tcPr>
          <w:p w:rsidR="007E4876" w:rsidRPr="005E3AC5" w:rsidRDefault="007E4876" w:rsidP="005E2A44">
            <w:pPr>
              <w:jc w:val="center"/>
              <w:rPr>
                <w:sz w:val="20"/>
                <w:szCs w:val="20"/>
              </w:rPr>
            </w:pPr>
            <w:r w:rsidRPr="005E3AC5">
              <w:rPr>
                <w:sz w:val="20"/>
                <w:szCs w:val="20"/>
              </w:rPr>
              <w:t>шт.</w:t>
            </w:r>
          </w:p>
        </w:tc>
        <w:tc>
          <w:tcPr>
            <w:tcW w:w="1417" w:type="dxa"/>
            <w:vMerge w:val="restart"/>
          </w:tcPr>
          <w:p w:rsidR="007E4876" w:rsidRPr="005E3AC5" w:rsidRDefault="007E4876" w:rsidP="005E2A44">
            <w:pPr>
              <w:jc w:val="center"/>
              <w:rPr>
                <w:sz w:val="20"/>
                <w:szCs w:val="20"/>
              </w:rPr>
            </w:pPr>
            <w:r>
              <w:rPr>
                <w:sz w:val="20"/>
                <w:szCs w:val="20"/>
              </w:rPr>
              <w:t>1</w:t>
            </w:r>
          </w:p>
        </w:tc>
        <w:tc>
          <w:tcPr>
            <w:tcW w:w="3686" w:type="dxa"/>
          </w:tcPr>
          <w:p w:rsidR="007E4876" w:rsidRPr="005E3AC5" w:rsidRDefault="007E4876" w:rsidP="005E2A44">
            <w:pPr>
              <w:jc w:val="center"/>
              <w:rPr>
                <w:sz w:val="20"/>
                <w:szCs w:val="20"/>
              </w:rPr>
            </w:pPr>
            <w:r w:rsidRPr="005E3AC5">
              <w:rPr>
                <w:sz w:val="20"/>
                <w:szCs w:val="20"/>
              </w:rPr>
              <w:t>Тип</w:t>
            </w:r>
          </w:p>
        </w:tc>
        <w:tc>
          <w:tcPr>
            <w:tcW w:w="3260" w:type="dxa"/>
            <w:gridSpan w:val="2"/>
          </w:tcPr>
          <w:p w:rsidR="007E4876" w:rsidRPr="005E3AC5" w:rsidRDefault="007E4876" w:rsidP="005E2A44">
            <w:pPr>
              <w:rPr>
                <w:sz w:val="20"/>
                <w:szCs w:val="20"/>
              </w:rPr>
            </w:pPr>
            <w:r w:rsidRPr="005E3AC5">
              <w:rPr>
                <w:color w:val="000000"/>
                <w:sz w:val="20"/>
                <w:szCs w:val="20"/>
                <w:shd w:val="clear" w:color="auto" w:fill="FFFFFF"/>
              </w:rPr>
              <w:t>Регулятор давления прямого действия «</w:t>
            </w:r>
            <w:r>
              <w:rPr>
                <w:color w:val="000000"/>
                <w:sz w:val="20"/>
                <w:szCs w:val="20"/>
                <w:shd w:val="clear" w:color="auto" w:fill="FFFFFF"/>
              </w:rPr>
              <w:t>после</w:t>
            </w:r>
            <w:r w:rsidRPr="005E3AC5">
              <w:rPr>
                <w:color w:val="000000"/>
                <w:sz w:val="20"/>
                <w:szCs w:val="20"/>
                <w:shd w:val="clear" w:color="auto" w:fill="FFFFFF"/>
              </w:rPr>
              <w:t xml:space="preserve">  себя», для систем централизованного теплоснабжения</w:t>
            </w:r>
          </w:p>
        </w:tc>
        <w:tc>
          <w:tcPr>
            <w:tcW w:w="1276" w:type="dxa"/>
          </w:tcPr>
          <w:p w:rsidR="007E4876" w:rsidRPr="005E3AC5" w:rsidRDefault="007E4876" w:rsidP="005E2A44">
            <w:pPr>
              <w:rPr>
                <w:sz w:val="20"/>
                <w:szCs w:val="20"/>
              </w:rPr>
            </w:pPr>
          </w:p>
        </w:tc>
        <w:tc>
          <w:tcPr>
            <w:tcW w:w="1134" w:type="dxa"/>
            <w:vMerge w:val="restart"/>
          </w:tcPr>
          <w:p w:rsidR="007E4876" w:rsidRPr="005E3AC5" w:rsidRDefault="007E4876" w:rsidP="005E2A44">
            <w:pPr>
              <w:rPr>
                <w:sz w:val="20"/>
                <w:szCs w:val="20"/>
              </w:rPr>
            </w:pPr>
            <w:r>
              <w:rPr>
                <w:sz w:val="20"/>
                <w:szCs w:val="20"/>
              </w:rPr>
              <w:t>159 808,33</w:t>
            </w:r>
          </w:p>
        </w:tc>
      </w:tr>
      <w:tr w:rsidR="007E4876" w:rsidRPr="005E3AC5" w:rsidTr="007E4876">
        <w:tc>
          <w:tcPr>
            <w:tcW w:w="567" w:type="dxa"/>
            <w:vMerge/>
          </w:tcPr>
          <w:p w:rsidR="007E4876" w:rsidRPr="005E3AC5" w:rsidRDefault="007E4876" w:rsidP="00DC47C6">
            <w:pPr>
              <w:numPr>
                <w:ilvl w:val="0"/>
                <w:numId w:val="35"/>
              </w:numPr>
              <w:jc w:val="both"/>
              <w:rPr>
                <w:sz w:val="20"/>
                <w:szCs w:val="20"/>
              </w:rPr>
            </w:pPr>
          </w:p>
        </w:tc>
        <w:tc>
          <w:tcPr>
            <w:tcW w:w="1134" w:type="dxa"/>
            <w:vMerge/>
          </w:tcPr>
          <w:p w:rsidR="007E4876" w:rsidRPr="005E3AC5" w:rsidRDefault="007E4876" w:rsidP="005E2A44">
            <w:pPr>
              <w:jc w:val="center"/>
              <w:rPr>
                <w:sz w:val="20"/>
                <w:szCs w:val="20"/>
              </w:rPr>
            </w:pPr>
          </w:p>
        </w:tc>
        <w:tc>
          <w:tcPr>
            <w:tcW w:w="1560" w:type="dxa"/>
            <w:vMerge/>
          </w:tcPr>
          <w:p w:rsidR="007E4876" w:rsidRPr="005E3AC5" w:rsidRDefault="007E4876" w:rsidP="005E2A44">
            <w:pPr>
              <w:jc w:val="center"/>
              <w:rPr>
                <w:sz w:val="20"/>
                <w:szCs w:val="20"/>
              </w:rPr>
            </w:pPr>
          </w:p>
        </w:tc>
        <w:tc>
          <w:tcPr>
            <w:tcW w:w="1134" w:type="dxa"/>
            <w:vMerge/>
          </w:tcPr>
          <w:p w:rsidR="007E4876" w:rsidRPr="005E3AC5" w:rsidRDefault="007E4876" w:rsidP="005E2A44">
            <w:pPr>
              <w:jc w:val="center"/>
              <w:rPr>
                <w:sz w:val="20"/>
                <w:szCs w:val="20"/>
              </w:rPr>
            </w:pPr>
          </w:p>
        </w:tc>
        <w:tc>
          <w:tcPr>
            <w:tcW w:w="992" w:type="dxa"/>
            <w:vMerge/>
          </w:tcPr>
          <w:p w:rsidR="007E4876" w:rsidRPr="005E3AC5" w:rsidRDefault="007E4876" w:rsidP="005E2A44">
            <w:pPr>
              <w:jc w:val="center"/>
              <w:rPr>
                <w:sz w:val="20"/>
                <w:szCs w:val="20"/>
              </w:rPr>
            </w:pPr>
          </w:p>
        </w:tc>
        <w:tc>
          <w:tcPr>
            <w:tcW w:w="1417" w:type="dxa"/>
            <w:vMerge/>
          </w:tcPr>
          <w:p w:rsidR="007E4876" w:rsidRPr="005E3AC5" w:rsidRDefault="007E4876" w:rsidP="005E2A44">
            <w:pPr>
              <w:jc w:val="center"/>
              <w:rPr>
                <w:sz w:val="20"/>
                <w:szCs w:val="20"/>
              </w:rPr>
            </w:pPr>
          </w:p>
        </w:tc>
        <w:tc>
          <w:tcPr>
            <w:tcW w:w="3686" w:type="dxa"/>
          </w:tcPr>
          <w:p w:rsidR="007E4876" w:rsidRDefault="007E4876" w:rsidP="005E2A44">
            <w:pPr>
              <w:rPr>
                <w:sz w:val="20"/>
                <w:szCs w:val="20"/>
              </w:rPr>
            </w:pPr>
            <w:r>
              <w:rPr>
                <w:sz w:val="20"/>
                <w:szCs w:val="20"/>
              </w:rPr>
              <w:t>Характеристики</w:t>
            </w:r>
          </w:p>
          <w:p w:rsidR="007E4876" w:rsidRPr="005E3AC5" w:rsidRDefault="007E4876" w:rsidP="005E2A44">
            <w:pPr>
              <w:rPr>
                <w:sz w:val="20"/>
                <w:szCs w:val="20"/>
              </w:rPr>
            </w:pPr>
          </w:p>
        </w:tc>
        <w:tc>
          <w:tcPr>
            <w:tcW w:w="1701" w:type="dxa"/>
            <w:tcBorders>
              <w:right w:val="single" w:sz="2" w:space="0" w:color="auto"/>
            </w:tcBorders>
          </w:tcPr>
          <w:p w:rsidR="007E4876" w:rsidRPr="005E3AC5" w:rsidRDefault="007E4876" w:rsidP="005E2A44">
            <w:pPr>
              <w:jc w:val="center"/>
              <w:rPr>
                <w:b/>
                <w:sz w:val="20"/>
                <w:szCs w:val="20"/>
                <w:u w:val="single"/>
              </w:rPr>
            </w:pPr>
            <w:r>
              <w:rPr>
                <w:sz w:val="20"/>
                <w:szCs w:val="20"/>
              </w:rPr>
              <w:t>изменяемые</w:t>
            </w:r>
          </w:p>
        </w:tc>
        <w:tc>
          <w:tcPr>
            <w:tcW w:w="1559" w:type="dxa"/>
            <w:tcBorders>
              <w:left w:val="single" w:sz="2" w:space="0" w:color="auto"/>
            </w:tcBorders>
          </w:tcPr>
          <w:p w:rsidR="007E4876" w:rsidRPr="005E3AC5" w:rsidRDefault="007E4876" w:rsidP="005E2A44">
            <w:pPr>
              <w:jc w:val="center"/>
              <w:rPr>
                <w:b/>
                <w:sz w:val="20"/>
                <w:szCs w:val="20"/>
                <w:u w:val="single"/>
              </w:rPr>
            </w:pPr>
            <w:r>
              <w:rPr>
                <w:sz w:val="20"/>
                <w:szCs w:val="20"/>
              </w:rPr>
              <w:t>неизменяемые</w:t>
            </w:r>
          </w:p>
        </w:tc>
        <w:tc>
          <w:tcPr>
            <w:tcW w:w="1276" w:type="dxa"/>
          </w:tcPr>
          <w:p w:rsidR="007E4876" w:rsidRPr="005E3AC5" w:rsidRDefault="007E4876" w:rsidP="005E2A44">
            <w:pPr>
              <w:rPr>
                <w:sz w:val="20"/>
                <w:szCs w:val="20"/>
              </w:rPr>
            </w:pPr>
          </w:p>
        </w:tc>
        <w:tc>
          <w:tcPr>
            <w:tcW w:w="1134" w:type="dxa"/>
            <w:vMerge/>
          </w:tcPr>
          <w:p w:rsidR="007E4876" w:rsidRPr="005E3AC5" w:rsidRDefault="007E4876" w:rsidP="005E2A44">
            <w:pPr>
              <w:rPr>
                <w:sz w:val="20"/>
                <w:szCs w:val="20"/>
              </w:rPr>
            </w:pPr>
          </w:p>
        </w:tc>
      </w:tr>
      <w:tr w:rsidR="007E4876" w:rsidRPr="005E3AC5" w:rsidTr="007E4876">
        <w:tc>
          <w:tcPr>
            <w:tcW w:w="567" w:type="dxa"/>
            <w:vMerge/>
          </w:tcPr>
          <w:p w:rsidR="007E4876" w:rsidRPr="005E3AC5" w:rsidRDefault="007E4876" w:rsidP="00DC47C6">
            <w:pPr>
              <w:numPr>
                <w:ilvl w:val="0"/>
                <w:numId w:val="35"/>
              </w:numPr>
              <w:jc w:val="both"/>
              <w:rPr>
                <w:sz w:val="20"/>
                <w:szCs w:val="20"/>
              </w:rPr>
            </w:pPr>
          </w:p>
        </w:tc>
        <w:tc>
          <w:tcPr>
            <w:tcW w:w="1134" w:type="dxa"/>
            <w:vMerge/>
          </w:tcPr>
          <w:p w:rsidR="007E4876" w:rsidRPr="005E3AC5" w:rsidRDefault="007E4876" w:rsidP="005E2A44">
            <w:pPr>
              <w:jc w:val="center"/>
              <w:rPr>
                <w:sz w:val="20"/>
                <w:szCs w:val="20"/>
              </w:rPr>
            </w:pPr>
          </w:p>
        </w:tc>
        <w:tc>
          <w:tcPr>
            <w:tcW w:w="1560" w:type="dxa"/>
            <w:vMerge/>
          </w:tcPr>
          <w:p w:rsidR="007E4876" w:rsidRPr="005E3AC5" w:rsidRDefault="007E4876" w:rsidP="005E2A44">
            <w:pPr>
              <w:jc w:val="center"/>
              <w:rPr>
                <w:sz w:val="20"/>
                <w:szCs w:val="20"/>
              </w:rPr>
            </w:pPr>
          </w:p>
        </w:tc>
        <w:tc>
          <w:tcPr>
            <w:tcW w:w="1134" w:type="dxa"/>
            <w:vMerge/>
          </w:tcPr>
          <w:p w:rsidR="007E4876" w:rsidRPr="005E3AC5" w:rsidRDefault="007E4876" w:rsidP="005E2A44">
            <w:pPr>
              <w:jc w:val="center"/>
              <w:rPr>
                <w:sz w:val="20"/>
                <w:szCs w:val="20"/>
              </w:rPr>
            </w:pPr>
          </w:p>
        </w:tc>
        <w:tc>
          <w:tcPr>
            <w:tcW w:w="992" w:type="dxa"/>
            <w:vMerge/>
          </w:tcPr>
          <w:p w:rsidR="007E4876" w:rsidRPr="005E3AC5" w:rsidRDefault="007E4876" w:rsidP="005E2A44">
            <w:pPr>
              <w:jc w:val="center"/>
              <w:rPr>
                <w:sz w:val="20"/>
                <w:szCs w:val="20"/>
              </w:rPr>
            </w:pPr>
          </w:p>
        </w:tc>
        <w:tc>
          <w:tcPr>
            <w:tcW w:w="1417" w:type="dxa"/>
            <w:vMerge/>
          </w:tcPr>
          <w:p w:rsidR="007E4876" w:rsidRPr="005E3AC5" w:rsidRDefault="007E4876" w:rsidP="005E2A44">
            <w:pPr>
              <w:jc w:val="center"/>
              <w:rPr>
                <w:sz w:val="20"/>
                <w:szCs w:val="20"/>
              </w:rPr>
            </w:pPr>
          </w:p>
        </w:tc>
        <w:tc>
          <w:tcPr>
            <w:tcW w:w="3686" w:type="dxa"/>
          </w:tcPr>
          <w:p w:rsidR="007E4876" w:rsidRPr="007E08EF" w:rsidRDefault="007E4876" w:rsidP="005E2A44">
            <w:r w:rsidRPr="007E08EF">
              <w:t>Подсоединение к трубопроводу</w:t>
            </w:r>
          </w:p>
        </w:tc>
        <w:tc>
          <w:tcPr>
            <w:tcW w:w="1701" w:type="dxa"/>
            <w:tcBorders>
              <w:right w:val="single" w:sz="2" w:space="0" w:color="auto"/>
            </w:tcBorders>
          </w:tcPr>
          <w:p w:rsidR="007E4876" w:rsidRPr="007E08EF" w:rsidRDefault="007E4876" w:rsidP="005E2A44">
            <w:pPr>
              <w:jc w:val="center"/>
              <w:rPr>
                <w:b/>
                <w:u w:val="single"/>
              </w:rPr>
            </w:pPr>
          </w:p>
        </w:tc>
        <w:tc>
          <w:tcPr>
            <w:tcW w:w="1559" w:type="dxa"/>
            <w:tcBorders>
              <w:left w:val="single" w:sz="2" w:space="0" w:color="auto"/>
            </w:tcBorders>
          </w:tcPr>
          <w:p w:rsidR="007E4876" w:rsidRPr="007E08EF" w:rsidRDefault="007E4876" w:rsidP="005E2A44">
            <w:pPr>
              <w:jc w:val="center"/>
              <w:rPr>
                <w:b/>
                <w:u w:val="single"/>
              </w:rPr>
            </w:pPr>
            <w:r w:rsidRPr="007E08EF">
              <w:t xml:space="preserve">фланцевое </w:t>
            </w:r>
            <w:proofErr w:type="spellStart"/>
            <w:r w:rsidRPr="007E08EF">
              <w:t>Ду</w:t>
            </w:r>
            <w:proofErr w:type="spellEnd"/>
            <w:r w:rsidRPr="007E08EF">
              <w:t xml:space="preserve"> 80</w:t>
            </w:r>
          </w:p>
        </w:tc>
        <w:tc>
          <w:tcPr>
            <w:tcW w:w="1276" w:type="dxa"/>
          </w:tcPr>
          <w:p w:rsidR="007E4876" w:rsidRPr="005E3AC5" w:rsidRDefault="007E4876" w:rsidP="005E2A44">
            <w:pPr>
              <w:rPr>
                <w:sz w:val="20"/>
                <w:szCs w:val="20"/>
              </w:rPr>
            </w:pPr>
          </w:p>
        </w:tc>
        <w:tc>
          <w:tcPr>
            <w:tcW w:w="1134" w:type="dxa"/>
            <w:vMerge/>
          </w:tcPr>
          <w:p w:rsidR="007E4876" w:rsidRPr="005E3AC5" w:rsidRDefault="007E4876" w:rsidP="005E2A44">
            <w:pPr>
              <w:rPr>
                <w:sz w:val="20"/>
                <w:szCs w:val="20"/>
              </w:rPr>
            </w:pPr>
          </w:p>
        </w:tc>
      </w:tr>
      <w:tr w:rsidR="007E4876" w:rsidRPr="005E3AC5" w:rsidTr="007E4876">
        <w:tc>
          <w:tcPr>
            <w:tcW w:w="567" w:type="dxa"/>
            <w:vMerge/>
          </w:tcPr>
          <w:p w:rsidR="007E4876" w:rsidRPr="005E3AC5" w:rsidRDefault="007E4876" w:rsidP="005E2A44">
            <w:pPr>
              <w:rPr>
                <w:sz w:val="20"/>
                <w:szCs w:val="20"/>
              </w:rPr>
            </w:pPr>
          </w:p>
        </w:tc>
        <w:tc>
          <w:tcPr>
            <w:tcW w:w="1134" w:type="dxa"/>
            <w:vMerge/>
          </w:tcPr>
          <w:p w:rsidR="007E4876" w:rsidRPr="005E3AC5" w:rsidRDefault="007E4876" w:rsidP="005E2A44">
            <w:pPr>
              <w:jc w:val="center"/>
              <w:rPr>
                <w:sz w:val="20"/>
                <w:szCs w:val="20"/>
              </w:rPr>
            </w:pPr>
          </w:p>
        </w:tc>
        <w:tc>
          <w:tcPr>
            <w:tcW w:w="1560" w:type="dxa"/>
            <w:vMerge/>
          </w:tcPr>
          <w:p w:rsidR="007E4876" w:rsidRPr="005E3AC5" w:rsidRDefault="007E4876" w:rsidP="005E2A44">
            <w:pPr>
              <w:jc w:val="center"/>
              <w:rPr>
                <w:sz w:val="20"/>
                <w:szCs w:val="20"/>
              </w:rPr>
            </w:pPr>
          </w:p>
        </w:tc>
        <w:tc>
          <w:tcPr>
            <w:tcW w:w="1134" w:type="dxa"/>
            <w:vMerge/>
          </w:tcPr>
          <w:p w:rsidR="007E4876" w:rsidRPr="005E3AC5" w:rsidRDefault="007E4876" w:rsidP="005E2A44">
            <w:pPr>
              <w:rPr>
                <w:sz w:val="20"/>
                <w:szCs w:val="20"/>
              </w:rPr>
            </w:pPr>
          </w:p>
        </w:tc>
        <w:tc>
          <w:tcPr>
            <w:tcW w:w="992" w:type="dxa"/>
            <w:vMerge/>
          </w:tcPr>
          <w:p w:rsidR="007E4876" w:rsidRPr="005E3AC5" w:rsidRDefault="007E4876" w:rsidP="005E2A44">
            <w:pPr>
              <w:rPr>
                <w:sz w:val="20"/>
                <w:szCs w:val="20"/>
              </w:rPr>
            </w:pPr>
          </w:p>
        </w:tc>
        <w:tc>
          <w:tcPr>
            <w:tcW w:w="1417" w:type="dxa"/>
            <w:vMerge/>
          </w:tcPr>
          <w:p w:rsidR="007E4876" w:rsidRPr="005E3AC5" w:rsidRDefault="007E4876" w:rsidP="005E2A44">
            <w:pPr>
              <w:rPr>
                <w:sz w:val="20"/>
                <w:szCs w:val="20"/>
              </w:rPr>
            </w:pPr>
          </w:p>
        </w:tc>
        <w:tc>
          <w:tcPr>
            <w:tcW w:w="3686" w:type="dxa"/>
          </w:tcPr>
          <w:p w:rsidR="007E4876" w:rsidRPr="007E08EF" w:rsidRDefault="007E4876" w:rsidP="005E2A44">
            <w:r w:rsidRPr="007E08EF">
              <w:t xml:space="preserve">Коэффициент условной пропускной способности </w:t>
            </w:r>
            <w:proofErr w:type="spellStart"/>
            <w:r w:rsidRPr="007E08EF">
              <w:rPr>
                <w:lang w:val="en-US"/>
              </w:rPr>
              <w:t>Kv</w:t>
            </w:r>
            <w:proofErr w:type="spellEnd"/>
          </w:p>
        </w:tc>
        <w:tc>
          <w:tcPr>
            <w:tcW w:w="1701" w:type="dxa"/>
            <w:tcBorders>
              <w:right w:val="single" w:sz="2" w:space="0" w:color="auto"/>
            </w:tcBorders>
          </w:tcPr>
          <w:p w:rsidR="007E4876" w:rsidRPr="007E08EF" w:rsidRDefault="007E4876" w:rsidP="005E2A44">
            <w:pPr>
              <w:jc w:val="center"/>
            </w:pPr>
            <w:r w:rsidRPr="007E08EF">
              <w:t>не менее 80</w:t>
            </w:r>
          </w:p>
        </w:tc>
        <w:tc>
          <w:tcPr>
            <w:tcW w:w="1559" w:type="dxa"/>
            <w:tcBorders>
              <w:left w:val="single" w:sz="2" w:space="0" w:color="auto"/>
            </w:tcBorders>
          </w:tcPr>
          <w:p w:rsidR="007E4876" w:rsidRPr="007E08EF" w:rsidRDefault="007E4876" w:rsidP="005E2A44">
            <w:pPr>
              <w:jc w:val="center"/>
            </w:pPr>
          </w:p>
        </w:tc>
        <w:tc>
          <w:tcPr>
            <w:tcW w:w="1276" w:type="dxa"/>
          </w:tcPr>
          <w:p w:rsidR="007E4876" w:rsidRPr="005E3AC5" w:rsidRDefault="007E4876" w:rsidP="005E2A44">
            <w:pPr>
              <w:rPr>
                <w:sz w:val="20"/>
                <w:szCs w:val="20"/>
              </w:rPr>
            </w:pPr>
          </w:p>
        </w:tc>
        <w:tc>
          <w:tcPr>
            <w:tcW w:w="1134" w:type="dxa"/>
            <w:vMerge/>
          </w:tcPr>
          <w:p w:rsidR="007E4876" w:rsidRPr="005E3AC5" w:rsidRDefault="007E4876" w:rsidP="005E2A44">
            <w:pPr>
              <w:rPr>
                <w:sz w:val="20"/>
                <w:szCs w:val="20"/>
              </w:rPr>
            </w:pPr>
          </w:p>
        </w:tc>
      </w:tr>
      <w:tr w:rsidR="007E4876" w:rsidRPr="005E3AC5" w:rsidTr="007E4876">
        <w:tc>
          <w:tcPr>
            <w:tcW w:w="567" w:type="dxa"/>
            <w:vMerge/>
          </w:tcPr>
          <w:p w:rsidR="007E4876" w:rsidRPr="005E3AC5" w:rsidRDefault="007E4876" w:rsidP="005E2A44">
            <w:pPr>
              <w:rPr>
                <w:sz w:val="20"/>
                <w:szCs w:val="20"/>
              </w:rPr>
            </w:pPr>
          </w:p>
        </w:tc>
        <w:tc>
          <w:tcPr>
            <w:tcW w:w="1134" w:type="dxa"/>
            <w:vMerge/>
          </w:tcPr>
          <w:p w:rsidR="007E4876" w:rsidRPr="005E3AC5" w:rsidRDefault="007E4876" w:rsidP="005E2A44">
            <w:pPr>
              <w:jc w:val="center"/>
              <w:rPr>
                <w:sz w:val="20"/>
                <w:szCs w:val="20"/>
              </w:rPr>
            </w:pPr>
          </w:p>
        </w:tc>
        <w:tc>
          <w:tcPr>
            <w:tcW w:w="1560" w:type="dxa"/>
            <w:vMerge/>
          </w:tcPr>
          <w:p w:rsidR="007E4876" w:rsidRPr="005E3AC5" w:rsidRDefault="007E4876" w:rsidP="005E2A44">
            <w:pPr>
              <w:jc w:val="center"/>
              <w:rPr>
                <w:sz w:val="20"/>
                <w:szCs w:val="20"/>
              </w:rPr>
            </w:pPr>
          </w:p>
        </w:tc>
        <w:tc>
          <w:tcPr>
            <w:tcW w:w="1134" w:type="dxa"/>
            <w:vMerge/>
          </w:tcPr>
          <w:p w:rsidR="007E4876" w:rsidRPr="005E3AC5" w:rsidRDefault="007E4876" w:rsidP="005E2A44">
            <w:pPr>
              <w:rPr>
                <w:sz w:val="20"/>
                <w:szCs w:val="20"/>
              </w:rPr>
            </w:pPr>
          </w:p>
        </w:tc>
        <w:tc>
          <w:tcPr>
            <w:tcW w:w="992" w:type="dxa"/>
            <w:vMerge/>
          </w:tcPr>
          <w:p w:rsidR="007E4876" w:rsidRPr="005E3AC5" w:rsidRDefault="007E4876" w:rsidP="005E2A44">
            <w:pPr>
              <w:rPr>
                <w:sz w:val="20"/>
                <w:szCs w:val="20"/>
              </w:rPr>
            </w:pPr>
          </w:p>
        </w:tc>
        <w:tc>
          <w:tcPr>
            <w:tcW w:w="1417" w:type="dxa"/>
            <w:vMerge/>
          </w:tcPr>
          <w:p w:rsidR="007E4876" w:rsidRPr="005E3AC5" w:rsidRDefault="007E4876" w:rsidP="005E2A44">
            <w:pPr>
              <w:rPr>
                <w:sz w:val="20"/>
                <w:szCs w:val="20"/>
              </w:rPr>
            </w:pPr>
          </w:p>
        </w:tc>
        <w:tc>
          <w:tcPr>
            <w:tcW w:w="3686" w:type="dxa"/>
          </w:tcPr>
          <w:p w:rsidR="007E4876" w:rsidRPr="007E08EF" w:rsidRDefault="007E4876" w:rsidP="005E2A44">
            <w:r w:rsidRPr="007E08EF">
              <w:t>Рабочая температура теплоносителя</w:t>
            </w:r>
          </w:p>
        </w:tc>
        <w:tc>
          <w:tcPr>
            <w:tcW w:w="1701" w:type="dxa"/>
            <w:tcBorders>
              <w:right w:val="single" w:sz="2" w:space="0" w:color="auto"/>
            </w:tcBorders>
          </w:tcPr>
          <w:p w:rsidR="007E4876" w:rsidRPr="007E08EF" w:rsidRDefault="007E4876" w:rsidP="005E2A44">
            <w:pPr>
              <w:jc w:val="center"/>
            </w:pPr>
            <w:r w:rsidRPr="007E08EF">
              <w:t>не менее 150 °C</w:t>
            </w:r>
          </w:p>
        </w:tc>
        <w:tc>
          <w:tcPr>
            <w:tcW w:w="1559" w:type="dxa"/>
            <w:tcBorders>
              <w:left w:val="single" w:sz="2" w:space="0" w:color="auto"/>
            </w:tcBorders>
          </w:tcPr>
          <w:p w:rsidR="007E4876" w:rsidRPr="007E08EF" w:rsidRDefault="007E4876" w:rsidP="005E2A44">
            <w:pPr>
              <w:jc w:val="center"/>
            </w:pPr>
          </w:p>
        </w:tc>
        <w:tc>
          <w:tcPr>
            <w:tcW w:w="1276" w:type="dxa"/>
          </w:tcPr>
          <w:p w:rsidR="007E4876" w:rsidRPr="005E3AC5" w:rsidRDefault="007E4876" w:rsidP="005E2A44">
            <w:pPr>
              <w:rPr>
                <w:sz w:val="20"/>
                <w:szCs w:val="20"/>
              </w:rPr>
            </w:pPr>
          </w:p>
        </w:tc>
        <w:tc>
          <w:tcPr>
            <w:tcW w:w="1134" w:type="dxa"/>
            <w:vMerge/>
          </w:tcPr>
          <w:p w:rsidR="007E4876" w:rsidRPr="005E3AC5" w:rsidRDefault="007E4876" w:rsidP="005E2A44">
            <w:pPr>
              <w:rPr>
                <w:sz w:val="20"/>
                <w:szCs w:val="20"/>
              </w:rPr>
            </w:pPr>
          </w:p>
        </w:tc>
      </w:tr>
      <w:tr w:rsidR="007E4876" w:rsidRPr="005E3AC5" w:rsidTr="007E4876">
        <w:tc>
          <w:tcPr>
            <w:tcW w:w="567" w:type="dxa"/>
            <w:vMerge/>
          </w:tcPr>
          <w:p w:rsidR="007E4876" w:rsidRPr="005E3AC5" w:rsidRDefault="007E4876" w:rsidP="005E2A44">
            <w:pPr>
              <w:rPr>
                <w:sz w:val="20"/>
                <w:szCs w:val="20"/>
              </w:rPr>
            </w:pPr>
          </w:p>
        </w:tc>
        <w:tc>
          <w:tcPr>
            <w:tcW w:w="1134" w:type="dxa"/>
            <w:vMerge/>
          </w:tcPr>
          <w:p w:rsidR="007E4876" w:rsidRPr="005E3AC5" w:rsidRDefault="007E4876" w:rsidP="005E2A44">
            <w:pPr>
              <w:jc w:val="center"/>
              <w:rPr>
                <w:sz w:val="20"/>
                <w:szCs w:val="20"/>
              </w:rPr>
            </w:pPr>
          </w:p>
        </w:tc>
        <w:tc>
          <w:tcPr>
            <w:tcW w:w="1560" w:type="dxa"/>
            <w:vMerge/>
          </w:tcPr>
          <w:p w:rsidR="007E4876" w:rsidRPr="005E3AC5" w:rsidRDefault="007E4876" w:rsidP="005E2A44">
            <w:pPr>
              <w:jc w:val="center"/>
              <w:rPr>
                <w:sz w:val="20"/>
                <w:szCs w:val="20"/>
              </w:rPr>
            </w:pPr>
          </w:p>
        </w:tc>
        <w:tc>
          <w:tcPr>
            <w:tcW w:w="1134" w:type="dxa"/>
            <w:vMerge/>
          </w:tcPr>
          <w:p w:rsidR="007E4876" w:rsidRPr="005E3AC5" w:rsidRDefault="007E4876" w:rsidP="005E2A44">
            <w:pPr>
              <w:rPr>
                <w:sz w:val="20"/>
                <w:szCs w:val="20"/>
              </w:rPr>
            </w:pPr>
          </w:p>
        </w:tc>
        <w:tc>
          <w:tcPr>
            <w:tcW w:w="992" w:type="dxa"/>
            <w:vMerge/>
          </w:tcPr>
          <w:p w:rsidR="007E4876" w:rsidRPr="005E3AC5" w:rsidRDefault="007E4876" w:rsidP="005E2A44">
            <w:pPr>
              <w:rPr>
                <w:sz w:val="20"/>
                <w:szCs w:val="20"/>
              </w:rPr>
            </w:pPr>
          </w:p>
        </w:tc>
        <w:tc>
          <w:tcPr>
            <w:tcW w:w="1417" w:type="dxa"/>
            <w:vMerge/>
          </w:tcPr>
          <w:p w:rsidR="007E4876" w:rsidRPr="005E3AC5" w:rsidRDefault="007E4876" w:rsidP="005E2A44">
            <w:pPr>
              <w:rPr>
                <w:sz w:val="20"/>
                <w:szCs w:val="20"/>
              </w:rPr>
            </w:pPr>
          </w:p>
        </w:tc>
        <w:tc>
          <w:tcPr>
            <w:tcW w:w="3686" w:type="dxa"/>
          </w:tcPr>
          <w:p w:rsidR="007E4876" w:rsidRPr="007E08EF" w:rsidRDefault="007E4876" w:rsidP="005E2A44">
            <w:r w:rsidRPr="007E08EF">
              <w:t>Условное  давление PN</w:t>
            </w:r>
          </w:p>
        </w:tc>
        <w:tc>
          <w:tcPr>
            <w:tcW w:w="1701" w:type="dxa"/>
            <w:tcBorders>
              <w:right w:val="single" w:sz="2" w:space="0" w:color="auto"/>
            </w:tcBorders>
          </w:tcPr>
          <w:p w:rsidR="007E4876" w:rsidRPr="007E08EF" w:rsidRDefault="007E4876" w:rsidP="005E2A44">
            <w:pPr>
              <w:jc w:val="center"/>
            </w:pPr>
            <w:r w:rsidRPr="007E08EF">
              <w:t>не менее  25</w:t>
            </w:r>
          </w:p>
        </w:tc>
        <w:tc>
          <w:tcPr>
            <w:tcW w:w="1559" w:type="dxa"/>
            <w:tcBorders>
              <w:left w:val="single" w:sz="2" w:space="0" w:color="auto"/>
            </w:tcBorders>
          </w:tcPr>
          <w:p w:rsidR="007E4876" w:rsidRPr="007E08EF" w:rsidRDefault="007E4876" w:rsidP="005E2A44">
            <w:pPr>
              <w:jc w:val="center"/>
            </w:pPr>
          </w:p>
        </w:tc>
        <w:tc>
          <w:tcPr>
            <w:tcW w:w="1276" w:type="dxa"/>
          </w:tcPr>
          <w:p w:rsidR="007E4876" w:rsidRPr="005E3AC5" w:rsidRDefault="007E4876" w:rsidP="005E2A44">
            <w:pPr>
              <w:rPr>
                <w:sz w:val="20"/>
                <w:szCs w:val="20"/>
              </w:rPr>
            </w:pPr>
          </w:p>
        </w:tc>
        <w:tc>
          <w:tcPr>
            <w:tcW w:w="1134" w:type="dxa"/>
            <w:vMerge/>
          </w:tcPr>
          <w:p w:rsidR="007E4876" w:rsidRPr="005E3AC5" w:rsidRDefault="007E4876" w:rsidP="005E2A44">
            <w:pPr>
              <w:rPr>
                <w:sz w:val="20"/>
                <w:szCs w:val="20"/>
              </w:rPr>
            </w:pPr>
          </w:p>
        </w:tc>
      </w:tr>
      <w:tr w:rsidR="007E4876" w:rsidRPr="005E3AC5" w:rsidTr="007E4876">
        <w:trPr>
          <w:trHeight w:val="345"/>
        </w:trPr>
        <w:tc>
          <w:tcPr>
            <w:tcW w:w="567" w:type="dxa"/>
            <w:vMerge/>
          </w:tcPr>
          <w:p w:rsidR="007E4876" w:rsidRPr="005E3AC5" w:rsidRDefault="007E4876" w:rsidP="005E2A44">
            <w:pPr>
              <w:rPr>
                <w:sz w:val="20"/>
                <w:szCs w:val="20"/>
              </w:rPr>
            </w:pPr>
          </w:p>
        </w:tc>
        <w:tc>
          <w:tcPr>
            <w:tcW w:w="1134" w:type="dxa"/>
            <w:vMerge/>
          </w:tcPr>
          <w:p w:rsidR="007E4876" w:rsidRPr="005E3AC5" w:rsidRDefault="007E4876" w:rsidP="005E2A44">
            <w:pPr>
              <w:jc w:val="center"/>
              <w:rPr>
                <w:sz w:val="20"/>
                <w:szCs w:val="20"/>
              </w:rPr>
            </w:pPr>
          </w:p>
        </w:tc>
        <w:tc>
          <w:tcPr>
            <w:tcW w:w="1560" w:type="dxa"/>
            <w:vMerge/>
          </w:tcPr>
          <w:p w:rsidR="007E4876" w:rsidRPr="005E3AC5" w:rsidRDefault="007E4876" w:rsidP="005E2A44">
            <w:pPr>
              <w:jc w:val="center"/>
              <w:rPr>
                <w:sz w:val="20"/>
                <w:szCs w:val="20"/>
              </w:rPr>
            </w:pPr>
          </w:p>
        </w:tc>
        <w:tc>
          <w:tcPr>
            <w:tcW w:w="1134" w:type="dxa"/>
            <w:vMerge/>
          </w:tcPr>
          <w:p w:rsidR="007E4876" w:rsidRPr="005E3AC5" w:rsidRDefault="007E4876" w:rsidP="005E2A44">
            <w:pPr>
              <w:rPr>
                <w:sz w:val="20"/>
                <w:szCs w:val="20"/>
              </w:rPr>
            </w:pPr>
          </w:p>
        </w:tc>
        <w:tc>
          <w:tcPr>
            <w:tcW w:w="992" w:type="dxa"/>
            <w:vMerge/>
          </w:tcPr>
          <w:p w:rsidR="007E4876" w:rsidRPr="005E3AC5" w:rsidRDefault="007E4876" w:rsidP="005E2A44">
            <w:pPr>
              <w:rPr>
                <w:sz w:val="20"/>
                <w:szCs w:val="20"/>
              </w:rPr>
            </w:pPr>
          </w:p>
        </w:tc>
        <w:tc>
          <w:tcPr>
            <w:tcW w:w="1417" w:type="dxa"/>
            <w:vMerge/>
          </w:tcPr>
          <w:p w:rsidR="007E4876" w:rsidRPr="005E3AC5" w:rsidRDefault="007E4876" w:rsidP="005E2A44">
            <w:pPr>
              <w:rPr>
                <w:sz w:val="20"/>
                <w:szCs w:val="20"/>
              </w:rPr>
            </w:pPr>
          </w:p>
        </w:tc>
        <w:tc>
          <w:tcPr>
            <w:tcW w:w="3686" w:type="dxa"/>
          </w:tcPr>
          <w:p w:rsidR="007E4876" w:rsidRPr="007E08EF" w:rsidRDefault="007E4876" w:rsidP="005E2A44">
            <w:r w:rsidRPr="007E08EF">
              <w:t xml:space="preserve">Диапазон настройки давления  на выходе регулятора </w:t>
            </w:r>
          </w:p>
        </w:tc>
        <w:tc>
          <w:tcPr>
            <w:tcW w:w="1701" w:type="dxa"/>
            <w:tcBorders>
              <w:right w:val="single" w:sz="2" w:space="0" w:color="auto"/>
            </w:tcBorders>
          </w:tcPr>
          <w:p w:rsidR="007E4876" w:rsidRPr="007E08EF" w:rsidRDefault="007E4876" w:rsidP="005E2A44">
            <w:proofErr w:type="spellStart"/>
            <w:r w:rsidRPr="007E08EF">
              <w:rPr>
                <w:lang w:val="en-US"/>
              </w:rPr>
              <w:t>Pmin</w:t>
            </w:r>
            <w:proofErr w:type="spellEnd"/>
            <w:r w:rsidRPr="007E08EF">
              <w:t xml:space="preserve"> не более 4 бар,</w:t>
            </w:r>
          </w:p>
          <w:p w:rsidR="007E4876" w:rsidRPr="007E08EF" w:rsidRDefault="007E4876" w:rsidP="005E2A44">
            <w:proofErr w:type="spellStart"/>
            <w:r w:rsidRPr="007E08EF">
              <w:rPr>
                <w:lang w:val="en-US"/>
              </w:rPr>
              <w:t>Pmax</w:t>
            </w:r>
            <w:proofErr w:type="spellEnd"/>
            <w:r w:rsidRPr="007E08EF">
              <w:t xml:space="preserve"> не менее 10 бар</w:t>
            </w:r>
          </w:p>
        </w:tc>
        <w:tc>
          <w:tcPr>
            <w:tcW w:w="1559" w:type="dxa"/>
            <w:tcBorders>
              <w:left w:val="single" w:sz="2" w:space="0" w:color="auto"/>
            </w:tcBorders>
          </w:tcPr>
          <w:p w:rsidR="007E4876" w:rsidRPr="007E08EF" w:rsidRDefault="007E4876" w:rsidP="005E2A44">
            <w:pPr>
              <w:jc w:val="center"/>
            </w:pPr>
          </w:p>
        </w:tc>
        <w:tc>
          <w:tcPr>
            <w:tcW w:w="1276" w:type="dxa"/>
          </w:tcPr>
          <w:p w:rsidR="007E4876" w:rsidRPr="005E3AC5" w:rsidRDefault="007E4876" w:rsidP="005E2A44">
            <w:pPr>
              <w:rPr>
                <w:sz w:val="20"/>
                <w:szCs w:val="20"/>
              </w:rPr>
            </w:pPr>
          </w:p>
        </w:tc>
        <w:tc>
          <w:tcPr>
            <w:tcW w:w="1134" w:type="dxa"/>
            <w:vMerge/>
          </w:tcPr>
          <w:p w:rsidR="007E4876" w:rsidRPr="005E3AC5" w:rsidRDefault="007E4876" w:rsidP="005E2A44">
            <w:pPr>
              <w:rPr>
                <w:sz w:val="20"/>
                <w:szCs w:val="20"/>
              </w:rPr>
            </w:pPr>
          </w:p>
        </w:tc>
      </w:tr>
    </w:tbl>
    <w:p w:rsidR="00DC47C6" w:rsidRDefault="00DC47C6" w:rsidP="00DC47C6">
      <w:pPr>
        <w:rPr>
          <w:b/>
          <w:color w:val="000000"/>
        </w:rPr>
      </w:pPr>
    </w:p>
    <w:p w:rsidR="00DC47C6" w:rsidRPr="00AB6EA2" w:rsidRDefault="00DC47C6" w:rsidP="00DC47C6">
      <w:pPr>
        <w:rPr>
          <w:b/>
          <w:color w:val="000000"/>
        </w:rPr>
      </w:pPr>
    </w:p>
    <w:p w:rsidR="00DC47C6" w:rsidRPr="00AB6EA2" w:rsidRDefault="00DC47C6" w:rsidP="00DC47C6">
      <w:pPr>
        <w:widowControl w:val="0"/>
        <w:numPr>
          <w:ilvl w:val="0"/>
          <w:numId w:val="15"/>
        </w:numPr>
        <w:tabs>
          <w:tab w:val="clear" w:pos="1560"/>
          <w:tab w:val="num" w:pos="284"/>
        </w:tabs>
        <w:autoSpaceDE w:val="0"/>
        <w:autoSpaceDN w:val="0"/>
        <w:adjustRightInd w:val="0"/>
        <w:ind w:left="0" w:firstLine="0"/>
      </w:pPr>
      <w:r w:rsidRPr="00AB6EA2">
        <w:rPr>
          <w:b/>
          <w:color w:val="000000"/>
        </w:rPr>
        <w:t xml:space="preserve">Требования к маркировке товара: </w:t>
      </w:r>
      <w:r w:rsidRPr="00AB6EA2">
        <w:t>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DC47C6" w:rsidRPr="008A2796" w:rsidRDefault="00DC47C6" w:rsidP="00DC47C6">
      <w:pPr>
        <w:shd w:val="clear" w:color="auto" w:fill="FFFFFF"/>
        <w:tabs>
          <w:tab w:val="left" w:pos="426"/>
        </w:tabs>
        <w:rPr>
          <w:b/>
          <w:color w:val="000000"/>
          <w:sz w:val="16"/>
          <w:szCs w:val="16"/>
        </w:rPr>
      </w:pPr>
    </w:p>
    <w:p w:rsidR="00DC47C6" w:rsidRPr="00AB6EA2" w:rsidRDefault="00DC47C6" w:rsidP="00DC47C6">
      <w:pPr>
        <w:widowControl w:val="0"/>
        <w:numPr>
          <w:ilvl w:val="0"/>
          <w:numId w:val="15"/>
        </w:numPr>
        <w:shd w:val="clear" w:color="auto" w:fill="FFFFFF"/>
        <w:tabs>
          <w:tab w:val="clear" w:pos="1560"/>
          <w:tab w:val="num" w:pos="0"/>
          <w:tab w:val="num" w:pos="360"/>
          <w:tab w:val="left" w:pos="426"/>
        </w:tabs>
        <w:ind w:left="0" w:firstLine="0"/>
        <w:jc w:val="both"/>
        <w:rPr>
          <w:color w:val="000000"/>
        </w:rPr>
      </w:pPr>
      <w:r w:rsidRPr="00AB6EA2">
        <w:rPr>
          <w:b/>
        </w:rPr>
        <w:t xml:space="preserve">Требования к упаковке товара:  </w:t>
      </w:r>
      <w:r w:rsidRPr="00AB6EA2">
        <w:t xml:space="preserve">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w:t>
      </w:r>
    </w:p>
    <w:p w:rsidR="00DC47C6" w:rsidRPr="008A2796" w:rsidRDefault="00DC47C6" w:rsidP="00DC47C6">
      <w:pPr>
        <w:pStyle w:val="aff5"/>
        <w:tabs>
          <w:tab w:val="num" w:pos="709"/>
        </w:tabs>
        <w:jc w:val="both"/>
        <w:rPr>
          <w:b/>
          <w:sz w:val="16"/>
          <w:szCs w:val="16"/>
        </w:rPr>
      </w:pPr>
    </w:p>
    <w:p w:rsidR="00DC47C6" w:rsidRPr="00AB6EA2" w:rsidRDefault="00DC47C6" w:rsidP="00DC47C6">
      <w:pPr>
        <w:pStyle w:val="aff5"/>
        <w:tabs>
          <w:tab w:val="num" w:pos="709"/>
        </w:tabs>
        <w:jc w:val="both"/>
        <w:rPr>
          <w:sz w:val="24"/>
          <w:szCs w:val="24"/>
        </w:rPr>
      </w:pPr>
      <w:r w:rsidRPr="00AB6EA2">
        <w:rPr>
          <w:b/>
          <w:sz w:val="24"/>
          <w:szCs w:val="24"/>
        </w:rPr>
        <w:t>6</w:t>
      </w:r>
      <w:r w:rsidRPr="00AB6EA2">
        <w:rPr>
          <w:sz w:val="24"/>
          <w:szCs w:val="24"/>
        </w:rPr>
        <w:t xml:space="preserve">. </w:t>
      </w:r>
      <w:r w:rsidRPr="00AB6EA2">
        <w:rPr>
          <w:b/>
          <w:sz w:val="24"/>
          <w:szCs w:val="24"/>
        </w:rPr>
        <w:t xml:space="preserve">Иные показатели, связанные с определением соответствия товара потребностям заказчика: </w:t>
      </w:r>
      <w:r w:rsidRPr="00AB6EA2">
        <w:rPr>
          <w:sz w:val="24"/>
          <w:szCs w:val="24"/>
        </w:rPr>
        <w:t>Бесплатно осуществлять гарантийные обязательства в отношении товара в течение гарантийного срока.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Гарантийный срок должен соответствовать гарантийным обязательствам предприятия-изготовителя.</w:t>
      </w:r>
    </w:p>
    <w:p w:rsidR="00DC47C6" w:rsidRDefault="00DC47C6" w:rsidP="00DC47C6">
      <w:pPr>
        <w:pStyle w:val="aff5"/>
        <w:tabs>
          <w:tab w:val="num" w:pos="709"/>
        </w:tabs>
        <w:jc w:val="both"/>
        <w:rPr>
          <w:sz w:val="24"/>
          <w:szCs w:val="24"/>
        </w:rPr>
      </w:pPr>
    </w:p>
    <w:p w:rsidR="00DC47C6" w:rsidRDefault="00DC47C6" w:rsidP="00DC47C6">
      <w:pPr>
        <w:pStyle w:val="aff5"/>
        <w:tabs>
          <w:tab w:val="num" w:pos="709"/>
        </w:tabs>
        <w:rPr>
          <w:sz w:val="24"/>
          <w:szCs w:val="24"/>
        </w:rPr>
        <w:sectPr w:rsidR="00DC47C6" w:rsidSect="00DC47C6">
          <w:pgSz w:w="16838" w:h="11906" w:orient="landscape"/>
          <w:pgMar w:top="1134" w:right="1134" w:bottom="849" w:left="1134" w:header="708" w:footer="708" w:gutter="0"/>
          <w:cols w:space="720"/>
          <w:docGrid w:linePitch="326"/>
        </w:sectPr>
      </w:pPr>
      <w:r w:rsidRPr="00AB6EA2">
        <w:rPr>
          <w:sz w:val="24"/>
          <w:szCs w:val="24"/>
        </w:rPr>
        <w:t>Гарантийный срок начинает исчисляться с момента подписания Заказчиком товарной накладной, товарно-транспортной накладной, счет-фактур и универсального передаточного документа.</w:t>
      </w:r>
    </w:p>
    <w:p w:rsidR="00114FD9" w:rsidRDefault="00114FD9" w:rsidP="00114FD9">
      <w:pPr>
        <w:pStyle w:val="11"/>
        <w:pageBreakBefore/>
        <w:jc w:val="center"/>
        <w:rPr>
          <w:rFonts w:ascii="Times New Roman" w:hAnsi="Times New Roman" w:cs="Times New Roman"/>
          <w:color w:val="auto"/>
        </w:rPr>
      </w:pPr>
      <w:bookmarkStart w:id="90" w:name="_Toc529889389"/>
      <w:bookmarkStart w:id="91" w:name="_Toc6411814"/>
      <w:r w:rsidRPr="00F34233">
        <w:rPr>
          <w:rFonts w:ascii="Times New Roman" w:hAnsi="Times New Roman" w:cs="Times New Roman"/>
          <w:color w:val="auto"/>
        </w:rPr>
        <w:lastRenderedPageBreak/>
        <w:t>РАЗДЕЛ V. ПРОЕКТ ДОГОВОРА</w:t>
      </w:r>
      <w:bookmarkEnd w:id="90"/>
      <w:bookmarkEnd w:id="91"/>
    </w:p>
    <w:p w:rsidR="005C4922" w:rsidRDefault="005C4922" w:rsidP="005C4922">
      <w:pPr>
        <w:widowControl w:val="0"/>
        <w:autoSpaceDE w:val="0"/>
        <w:autoSpaceDN w:val="0"/>
        <w:adjustRightInd w:val="0"/>
        <w:jc w:val="center"/>
        <w:rPr>
          <w:b/>
          <w:caps/>
        </w:rPr>
      </w:pPr>
      <w:r>
        <w:rPr>
          <w:b/>
          <w:caps/>
        </w:rPr>
        <w:t>на поставку товаров № ______</w:t>
      </w:r>
    </w:p>
    <w:p w:rsidR="005C4922" w:rsidRPr="00FD5628" w:rsidRDefault="005C4922" w:rsidP="005C4922">
      <w:pPr>
        <w:widowControl w:val="0"/>
        <w:autoSpaceDE w:val="0"/>
        <w:autoSpaceDN w:val="0"/>
        <w:adjustRightInd w:val="0"/>
        <w:jc w:val="center"/>
        <w:rPr>
          <w:b/>
          <w:caps/>
        </w:rPr>
      </w:pPr>
    </w:p>
    <w:p w:rsidR="005C4922" w:rsidRDefault="005C4922" w:rsidP="005C4922">
      <w:pPr>
        <w:pStyle w:val="affe"/>
        <w:spacing w:line="360" w:lineRule="auto"/>
      </w:pPr>
      <w:r>
        <w:t>г. Сургут</w:t>
      </w:r>
      <w:r>
        <w:tab/>
      </w:r>
      <w:r>
        <w:tab/>
      </w:r>
      <w:r>
        <w:tab/>
      </w:r>
      <w:r>
        <w:tab/>
      </w:r>
      <w:r>
        <w:tab/>
      </w:r>
      <w:r>
        <w:tab/>
      </w:r>
      <w:r>
        <w:tab/>
      </w:r>
      <w:r>
        <w:tab/>
        <w:t>«___» _______________20</w:t>
      </w:r>
      <w:r>
        <w:softHyphen/>
        <w:t>1_ г.</w:t>
      </w:r>
    </w:p>
    <w:p w:rsidR="005C4922" w:rsidRDefault="005C4922" w:rsidP="005C4922">
      <w:pPr>
        <w:pStyle w:val="ConsPlusNonformat"/>
        <w:ind w:firstLine="567"/>
        <w:jc w:val="both"/>
        <w:rPr>
          <w:rFonts w:ascii="Times New Roman" w:hAnsi="Times New Roman" w:cs="Times New Roman"/>
          <w:sz w:val="24"/>
          <w:szCs w:val="24"/>
        </w:rPr>
      </w:pPr>
      <w:r>
        <w:rPr>
          <w:rFonts w:ascii="Times New Roman" w:hAnsi="Times New Roman" w:cs="Times New Roman"/>
          <w:b/>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именуемое в дальнейшем </w:t>
      </w:r>
      <w:r>
        <w:rPr>
          <w:rFonts w:ascii="Times New Roman" w:hAnsi="Times New Roman" w:cs="Times New Roman"/>
          <w:b/>
          <w:spacing w:val="-4"/>
          <w:sz w:val="24"/>
          <w:szCs w:val="24"/>
        </w:rPr>
        <w:t>«Заказчик»,</w:t>
      </w:r>
      <w:r>
        <w:rPr>
          <w:rFonts w:ascii="Times New Roman" w:hAnsi="Times New Roman" w:cs="Times New Roman"/>
          <w:spacing w:val="-4"/>
          <w:sz w:val="24"/>
          <w:szCs w:val="24"/>
        </w:rPr>
        <w:t xml:space="preserve"> в лице директора Юркина Василия Николаевича, действующего на основании Устава, с одной стороны, и ____________</w:t>
      </w:r>
      <w:r>
        <w:rPr>
          <w:rFonts w:ascii="Times New Roman" w:hAnsi="Times New Roman" w:cs="Times New Roman"/>
          <w:spacing w:val="-10"/>
          <w:sz w:val="24"/>
          <w:szCs w:val="24"/>
        </w:rPr>
        <w:t xml:space="preserve">, </w:t>
      </w:r>
      <w:r>
        <w:rPr>
          <w:rFonts w:ascii="Times New Roman" w:hAnsi="Times New Roman" w:cs="Times New Roman"/>
          <w:spacing w:val="-2"/>
          <w:sz w:val="24"/>
          <w:szCs w:val="24"/>
        </w:rPr>
        <w:t xml:space="preserve">именуем___ в дальнейшем  </w:t>
      </w:r>
      <w:r>
        <w:rPr>
          <w:rFonts w:ascii="Times New Roman" w:hAnsi="Times New Roman" w:cs="Times New Roman"/>
          <w:b/>
          <w:spacing w:val="-2"/>
          <w:sz w:val="24"/>
          <w:szCs w:val="24"/>
        </w:rPr>
        <w:t>«Поставщик»</w:t>
      </w:r>
      <w:r>
        <w:rPr>
          <w:rFonts w:ascii="Times New Roman" w:hAnsi="Times New Roman" w:cs="Times New Roman"/>
          <w:spacing w:val="-2"/>
          <w:sz w:val="24"/>
          <w:szCs w:val="24"/>
        </w:rPr>
        <w:t>,   в   лице ___________________</w:t>
      </w:r>
      <w:r>
        <w:rPr>
          <w:rFonts w:ascii="Times New Roman" w:hAnsi="Times New Roman" w:cs="Times New Roman"/>
          <w:sz w:val="24"/>
          <w:szCs w:val="24"/>
        </w:rPr>
        <w:t>, действующего на основании _______</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 xml:space="preserve">с другой стороны, именуемые в дальнейшем «Стороны», </w:t>
      </w:r>
      <w:r>
        <w:rPr>
          <w:rFonts w:ascii="Times New Roman" w:hAnsi="Times New Roman" w:cs="Times New Roman"/>
          <w:color w:val="000000"/>
          <w:kern w:val="16"/>
          <w:sz w:val="24"/>
          <w:szCs w:val="24"/>
        </w:rPr>
        <w:t>на основании протокола подведения итогов №________________ от «__»__________ 2019 г</w:t>
      </w:r>
      <w:r>
        <w:rPr>
          <w:rFonts w:ascii="Times New Roman" w:hAnsi="Times New Roman" w:cs="Times New Roman"/>
          <w:sz w:val="24"/>
          <w:szCs w:val="24"/>
        </w:rPr>
        <w:t>., заключили настоящий Договор о нижеследующем:</w:t>
      </w:r>
    </w:p>
    <w:p w:rsidR="005C4922" w:rsidRDefault="005C4922" w:rsidP="005C4922">
      <w:pPr>
        <w:ind w:firstLine="567"/>
        <w:jc w:val="center"/>
        <w:rPr>
          <w:b/>
        </w:rPr>
      </w:pPr>
    </w:p>
    <w:p w:rsidR="005C4922" w:rsidRDefault="005C4922" w:rsidP="005C4922">
      <w:pPr>
        <w:ind w:firstLine="567"/>
        <w:jc w:val="center"/>
        <w:rPr>
          <w:b/>
        </w:rPr>
      </w:pPr>
      <w:r>
        <w:rPr>
          <w:b/>
        </w:rPr>
        <w:t>1. Предмет Договора</w:t>
      </w:r>
    </w:p>
    <w:p w:rsidR="005C4922" w:rsidRDefault="005C4922" w:rsidP="005C4922">
      <w:pPr>
        <w:pStyle w:val="Default"/>
        <w:ind w:firstLine="567"/>
        <w:jc w:val="both"/>
        <w:rPr>
          <w:bCs/>
          <w:szCs w:val="28"/>
        </w:rPr>
      </w:pPr>
      <w:r>
        <w:t xml:space="preserve">1.1. Поставщик обязуется осуществить </w:t>
      </w:r>
      <w:r w:rsidRPr="005936E9">
        <w:rPr>
          <w:color w:val="auto"/>
        </w:rPr>
        <w:t>поставку</w:t>
      </w:r>
      <w:r w:rsidRPr="005936E9">
        <w:rPr>
          <w:b/>
          <w:color w:val="auto"/>
        </w:rPr>
        <w:t xml:space="preserve"> </w:t>
      </w:r>
      <w:r w:rsidR="005E2A44" w:rsidRPr="005E2A44">
        <w:rPr>
          <w:color w:val="auto"/>
        </w:rPr>
        <w:t xml:space="preserve">регулятора давления прямого действия </w:t>
      </w:r>
      <w:r w:rsidRPr="005936E9">
        <w:rPr>
          <w:color w:val="auto"/>
        </w:rPr>
        <w:t>(далее – товар) Заказчику по наименованиям, в количестве</w:t>
      </w:r>
      <w:r>
        <w:t>, ассортименте и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5C4922" w:rsidRDefault="005C4922" w:rsidP="005C4922">
      <w:pPr>
        <w:widowControl w:val="0"/>
        <w:autoSpaceDE w:val="0"/>
        <w:autoSpaceDN w:val="0"/>
        <w:adjustRightInd w:val="0"/>
        <w:ind w:firstLine="567"/>
        <w:jc w:val="both"/>
      </w:pPr>
      <w: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5C4922" w:rsidRDefault="005C4922" w:rsidP="005C4922">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5C4922" w:rsidRDefault="005C4922" w:rsidP="005C4922">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5C4922" w:rsidRDefault="005C4922" w:rsidP="005C4922">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5C4922" w:rsidRDefault="005C4922" w:rsidP="005C4922">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5C4922" w:rsidRDefault="005C4922" w:rsidP="005C4922">
      <w:pPr>
        <w:ind w:firstLine="567"/>
        <w:jc w:val="both"/>
      </w:pPr>
      <w:r>
        <w:t>1.7. Место поставки товара: Тюменская область, г. Сургут, ул. Профсоюзов 69/1, центральный склад Заказчика.</w:t>
      </w:r>
    </w:p>
    <w:p w:rsidR="005C4922" w:rsidRDefault="005C4922" w:rsidP="005C4922">
      <w:pPr>
        <w:widowControl w:val="0"/>
        <w:autoSpaceDE w:val="0"/>
        <w:autoSpaceDN w:val="0"/>
        <w:adjustRightInd w:val="0"/>
        <w:ind w:firstLine="567"/>
        <w:jc w:val="center"/>
        <w:rPr>
          <w:b/>
        </w:rPr>
      </w:pPr>
    </w:p>
    <w:p w:rsidR="005C4922" w:rsidRDefault="005C4922" w:rsidP="005C4922">
      <w:pPr>
        <w:widowControl w:val="0"/>
        <w:autoSpaceDE w:val="0"/>
        <w:autoSpaceDN w:val="0"/>
        <w:adjustRightInd w:val="0"/>
        <w:ind w:firstLine="567"/>
        <w:jc w:val="center"/>
        <w:rPr>
          <w:b/>
        </w:rPr>
      </w:pPr>
      <w:r>
        <w:rPr>
          <w:b/>
        </w:rPr>
        <w:t>2. Цена Договора и порядок расчетов</w:t>
      </w:r>
    </w:p>
    <w:p w:rsidR="005C4922" w:rsidRDefault="005C4922" w:rsidP="005C4922">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5C4922" w:rsidRDefault="005C4922" w:rsidP="005C4922">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5C4922" w:rsidRDefault="005C4922" w:rsidP="005C4922">
      <w:pPr>
        <w:widowControl w:val="0"/>
        <w:autoSpaceDE w:val="0"/>
        <w:autoSpaceDN w:val="0"/>
        <w:adjustRightInd w:val="0"/>
        <w:ind w:firstLine="567"/>
        <w:jc w:val="both"/>
      </w:pPr>
      <w:r>
        <w:t xml:space="preserve">2.2. В общую цену Договора включены все расходы Поставщика, необходимые для </w:t>
      </w:r>
      <w:r>
        <w:lastRenderedPageBreak/>
        <w:t>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5C4922" w:rsidRDefault="005C4922" w:rsidP="005C4922">
      <w:pPr>
        <w:widowControl w:val="0"/>
        <w:autoSpaceDE w:val="0"/>
        <w:autoSpaceDN w:val="0"/>
        <w:adjustRightInd w:val="0"/>
        <w:ind w:firstLine="567"/>
        <w:jc w:val="both"/>
      </w:pPr>
      <w:r>
        <w:t>2.3. Расчеты по Договору производятся в следующем порядке:</w:t>
      </w:r>
    </w:p>
    <w:p w:rsidR="005C4922" w:rsidRDefault="005C4922" w:rsidP="005C4922">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5C4922" w:rsidRDefault="005C4922" w:rsidP="005C4922">
      <w:pPr>
        <w:autoSpaceDE w:val="0"/>
        <w:autoSpaceDN w:val="0"/>
        <w:adjustRightInd w:val="0"/>
        <w:ind w:firstLine="567"/>
        <w:jc w:val="both"/>
      </w:pPr>
      <w:r>
        <w:t>2.3.2. Оплата производится в рублях Российской Федерации.</w:t>
      </w:r>
    </w:p>
    <w:p w:rsidR="005C4922" w:rsidRDefault="005C4922" w:rsidP="005C4922">
      <w:pPr>
        <w:ind w:firstLine="567"/>
        <w:jc w:val="both"/>
      </w:pPr>
      <w:r>
        <w:t xml:space="preserve">2.3.3. Расчет осуществляется за товар, поставленный в полном объеме, </w:t>
      </w:r>
      <w:r>
        <w:rPr>
          <w:color w:val="000000"/>
        </w:rPr>
        <w:t>в течение 30 (тридцати) календарных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5C4922" w:rsidRDefault="005C4922" w:rsidP="005C4922">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5C4922" w:rsidRDefault="005C4922" w:rsidP="005C4922">
      <w:pPr>
        <w:ind w:firstLine="567"/>
        <w:jc w:val="center"/>
        <w:rPr>
          <w:b/>
        </w:rPr>
      </w:pPr>
      <w:r>
        <w:rPr>
          <w:b/>
        </w:rPr>
        <w:t>3. Права и обязанности сторон</w:t>
      </w:r>
    </w:p>
    <w:p w:rsidR="005C4922" w:rsidRDefault="005C4922" w:rsidP="005C4922">
      <w:pPr>
        <w:pStyle w:val="affe"/>
        <w:ind w:firstLine="567"/>
      </w:pPr>
      <w:r>
        <w:t>3.1. Заказчик имеет право:</w:t>
      </w:r>
    </w:p>
    <w:p w:rsidR="005C4922" w:rsidRDefault="005C4922" w:rsidP="005C4922">
      <w:pPr>
        <w:ind w:firstLine="567"/>
        <w:jc w:val="both"/>
      </w:pPr>
      <w:r>
        <w:t>3.1.1. Досрочно принять и оплатить товар.</w:t>
      </w:r>
    </w:p>
    <w:p w:rsidR="005C4922" w:rsidRDefault="005C4922" w:rsidP="005C4922">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5C4922" w:rsidRDefault="005C4922" w:rsidP="005C4922">
      <w:pPr>
        <w:ind w:firstLine="567"/>
        <w:jc w:val="both"/>
      </w:pPr>
      <w:r>
        <w:t>3.1.3. Требовать возмещения неустойки (штрафа, пени) и (или) убытков, причиненных по вине Поставщика.</w:t>
      </w:r>
    </w:p>
    <w:p w:rsidR="005C4922" w:rsidRDefault="005C4922" w:rsidP="005C4922">
      <w:pPr>
        <w:pStyle w:val="affe"/>
        <w:ind w:firstLine="567"/>
      </w:pPr>
      <w:r>
        <w:t>3.2. Заказчик обязан:</w:t>
      </w:r>
    </w:p>
    <w:p w:rsidR="005C4922" w:rsidRDefault="005C4922" w:rsidP="005C4922">
      <w:pPr>
        <w:ind w:firstLine="567"/>
        <w:jc w:val="both"/>
      </w:pPr>
      <w:r>
        <w:t>3.2.1. Обеспечить приемку поставляемого по Договору товара в соответствии с условиями Договора.</w:t>
      </w:r>
    </w:p>
    <w:p w:rsidR="005C4922" w:rsidRDefault="005C4922" w:rsidP="005C4922">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5C4922" w:rsidRDefault="005C4922" w:rsidP="005C4922">
      <w:pPr>
        <w:pStyle w:val="affe"/>
        <w:ind w:firstLine="567"/>
      </w:pPr>
      <w:r>
        <w:t>3.3. Поставщик обязан:</w:t>
      </w:r>
    </w:p>
    <w:p w:rsidR="005C4922" w:rsidRDefault="005C4922" w:rsidP="005C4922">
      <w:pPr>
        <w:shd w:val="clear" w:color="auto" w:fill="FFFFFF"/>
        <w:ind w:firstLine="567"/>
        <w:jc w:val="both"/>
      </w:pPr>
      <w:r>
        <w:t>3.3.1. Поставить товар в сроки, предусмотренные Договором.</w:t>
      </w:r>
    </w:p>
    <w:p w:rsidR="005C4922" w:rsidRDefault="005C4922" w:rsidP="005C4922">
      <w:pPr>
        <w:ind w:firstLine="567"/>
        <w:jc w:val="both"/>
      </w:pPr>
      <w: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w:t>
      </w:r>
      <w:r w:rsidRPr="006C1724">
        <w:t>декларации о соответствии, санитарно-эпидемиологические заключения</w:t>
      </w:r>
      <w:r>
        <w:t>)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5C4922" w:rsidRDefault="005C4922" w:rsidP="005C4922">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5C4922" w:rsidRPr="00116121" w:rsidRDefault="005C4922" w:rsidP="005C4922">
      <w:pPr>
        <w:pStyle w:val="aff5"/>
        <w:tabs>
          <w:tab w:val="num" w:pos="709"/>
        </w:tabs>
        <w:jc w:val="both"/>
        <w:rPr>
          <w:sz w:val="24"/>
          <w:szCs w:val="24"/>
        </w:rPr>
      </w:pPr>
      <w:r>
        <w:rPr>
          <w:i w:val="0"/>
          <w:sz w:val="24"/>
          <w:szCs w:val="24"/>
        </w:rPr>
        <w:tab/>
        <w:t xml:space="preserve">3.3.4. </w:t>
      </w:r>
      <w:r w:rsidR="00043E54" w:rsidRPr="00043E54">
        <w:rPr>
          <w:i w:val="0"/>
          <w:sz w:val="24"/>
          <w:szCs w:val="24"/>
        </w:rPr>
        <w:t xml:space="preserve">Предоставлять гарантию качества на весь объем поставляемого товара. Гарантийный срок должен соответствовать гарантийным обязательствам предприятия-изготовителя. Гарантийный срок начинает исчисляться с момента подписания Заказчиком товарной накладной и/или универсального передаточного документа. Бесплатно осуществлять гарантийные обязательства в отношении товара в течение гарантийного срока.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w:t>
      </w:r>
      <w:r w:rsidR="00043E54" w:rsidRPr="00043E54">
        <w:rPr>
          <w:i w:val="0"/>
          <w:sz w:val="24"/>
          <w:szCs w:val="24"/>
        </w:rPr>
        <w:lastRenderedPageBreak/>
        <w:t>местонахождению Поставщика, доставка товара к месту гарантийного обслуживания и обратно осуществляется за счет Поставщика.</w:t>
      </w:r>
    </w:p>
    <w:p w:rsidR="005C4922" w:rsidRDefault="005C4922" w:rsidP="005C4922">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5C4922" w:rsidRDefault="005C4922" w:rsidP="005C4922">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5C4922" w:rsidRDefault="005C4922" w:rsidP="005C4922">
      <w:pPr>
        <w:pStyle w:val="affe"/>
        <w:ind w:firstLine="567"/>
      </w:pPr>
      <w:r>
        <w:t>3.3.7. Выполнять иные обязанности, предусмотренные Договором.</w:t>
      </w:r>
    </w:p>
    <w:p w:rsidR="005C4922" w:rsidRDefault="005C4922" w:rsidP="005C4922">
      <w:pPr>
        <w:pStyle w:val="affe"/>
        <w:ind w:firstLine="567"/>
      </w:pPr>
      <w:r>
        <w:t>3.4. Поставщик вправе:</w:t>
      </w:r>
    </w:p>
    <w:p w:rsidR="005C4922" w:rsidRDefault="005C4922" w:rsidP="005C4922">
      <w:pPr>
        <w:pStyle w:val="affe"/>
        <w:ind w:firstLine="567"/>
      </w:pPr>
      <w:r>
        <w:t>3.4.1. Требовать приемки и оплаты товара в объеме, порядке, сроки и на условиях, предусмотренных Договором.</w:t>
      </w:r>
    </w:p>
    <w:p w:rsidR="005C4922" w:rsidRDefault="005C4922" w:rsidP="005C4922">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5C4922" w:rsidRDefault="005C4922" w:rsidP="005C4922">
      <w:pPr>
        <w:widowControl w:val="0"/>
        <w:autoSpaceDE w:val="0"/>
        <w:autoSpaceDN w:val="0"/>
        <w:adjustRightInd w:val="0"/>
        <w:ind w:firstLine="567"/>
        <w:jc w:val="center"/>
        <w:rPr>
          <w:b/>
        </w:rPr>
      </w:pPr>
    </w:p>
    <w:p w:rsidR="005C4922" w:rsidRDefault="005C4922" w:rsidP="005C4922">
      <w:pPr>
        <w:widowControl w:val="0"/>
        <w:autoSpaceDE w:val="0"/>
        <w:autoSpaceDN w:val="0"/>
        <w:adjustRightInd w:val="0"/>
        <w:ind w:firstLine="567"/>
        <w:jc w:val="center"/>
        <w:rPr>
          <w:b/>
        </w:rPr>
      </w:pPr>
      <w:r>
        <w:rPr>
          <w:b/>
        </w:rPr>
        <w:t>4. Порядок и сроки поставки товара</w:t>
      </w:r>
    </w:p>
    <w:p w:rsidR="005C4922" w:rsidRDefault="005C4922" w:rsidP="005C4922">
      <w:pPr>
        <w:pStyle w:val="32"/>
        <w:ind w:firstLine="567"/>
        <w:jc w:val="both"/>
        <w:rPr>
          <w:sz w:val="24"/>
          <w:szCs w:val="24"/>
        </w:rPr>
      </w:pPr>
      <w:r>
        <w:t xml:space="preserve">4.1. </w:t>
      </w:r>
      <w:r>
        <w:rPr>
          <w:sz w:val="24"/>
          <w:szCs w:val="24"/>
        </w:rPr>
        <w:t xml:space="preserve">Поставка товара должна быть осуществлена в течение </w:t>
      </w:r>
      <w:r w:rsidR="000B6747">
        <w:rPr>
          <w:color w:val="000000"/>
          <w:spacing w:val="1"/>
          <w:sz w:val="24"/>
          <w:szCs w:val="24"/>
        </w:rPr>
        <w:t>50</w:t>
      </w:r>
      <w:r>
        <w:rPr>
          <w:color w:val="000000"/>
          <w:spacing w:val="1"/>
          <w:sz w:val="24"/>
          <w:szCs w:val="24"/>
        </w:rPr>
        <w:t xml:space="preserve"> (</w:t>
      </w:r>
      <w:r w:rsidR="000B6747">
        <w:rPr>
          <w:color w:val="000000"/>
          <w:spacing w:val="1"/>
          <w:sz w:val="24"/>
          <w:szCs w:val="24"/>
        </w:rPr>
        <w:t>пятидесяти</w:t>
      </w:r>
      <w:r>
        <w:rPr>
          <w:color w:val="000000"/>
          <w:spacing w:val="1"/>
          <w:sz w:val="24"/>
          <w:szCs w:val="24"/>
        </w:rPr>
        <w:t>) календарных дней с даты заключения договора.</w:t>
      </w:r>
    </w:p>
    <w:p w:rsidR="005C4922" w:rsidRDefault="005C4922" w:rsidP="005C4922">
      <w:pPr>
        <w:pStyle w:val="32"/>
        <w:ind w:firstLine="567"/>
        <w:jc w:val="both"/>
        <w:rPr>
          <w:sz w:val="24"/>
          <w:szCs w:val="24"/>
        </w:rPr>
      </w:pPr>
      <w:r>
        <w:t xml:space="preserve">4.2. </w:t>
      </w:r>
      <w:r>
        <w:rPr>
          <w:sz w:val="24"/>
          <w:szCs w:val="24"/>
        </w:rPr>
        <w:t xml:space="preserve">Датой поставки товара является дата подписания Заказчиком </w:t>
      </w:r>
      <w:r>
        <w:rPr>
          <w:color w:val="000000"/>
          <w:sz w:val="24"/>
          <w:szCs w:val="24"/>
        </w:rPr>
        <w:t>товарной накладной и/или универсального передаточного документа.</w:t>
      </w:r>
    </w:p>
    <w:p w:rsidR="005C4922" w:rsidRDefault="005C4922" w:rsidP="005C4922">
      <w:pPr>
        <w:widowControl w:val="0"/>
        <w:autoSpaceDE w:val="0"/>
        <w:autoSpaceDN w:val="0"/>
        <w:adjustRightInd w:val="0"/>
        <w:ind w:firstLine="567"/>
        <w:jc w:val="both"/>
      </w:pPr>
      <w:r>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Pr>
          <w:lang w:val="en-US"/>
        </w:rPr>
        <w:t>gts</w:t>
      </w:r>
      <w:proofErr w:type="spellEnd"/>
      <w:r>
        <w:t>@</w:t>
      </w:r>
      <w:proofErr w:type="spellStart"/>
      <w:r>
        <w:rPr>
          <w:lang w:val="en-US"/>
        </w:rPr>
        <w:t>surgutgts</w:t>
      </w:r>
      <w:proofErr w:type="spellEnd"/>
      <w:r>
        <w:t>.</w:t>
      </w:r>
      <w:proofErr w:type="spellStart"/>
      <w:r>
        <w:rPr>
          <w:lang w:val="en-US"/>
        </w:rPr>
        <w:t>ru</w:t>
      </w:r>
      <w:proofErr w:type="spellEnd"/>
      <w:r>
        <w:t>.  Номером факса для получения сообщений является: 8 (3462) 37-67-25.</w:t>
      </w:r>
    </w:p>
    <w:p w:rsidR="005C4922" w:rsidRDefault="005C4922" w:rsidP="005C4922">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5C4922" w:rsidRDefault="005C4922" w:rsidP="005C4922">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5C4922" w:rsidRDefault="005C4922" w:rsidP="005C4922">
      <w:pPr>
        <w:jc w:val="center"/>
        <w:rPr>
          <w:b/>
        </w:rPr>
      </w:pPr>
      <w:r>
        <w:rPr>
          <w:b/>
        </w:rPr>
        <w:t>5. Порядок сдачи и приемки товара</w:t>
      </w:r>
    </w:p>
    <w:p w:rsidR="005C4922" w:rsidRDefault="005C4922" w:rsidP="005C4922">
      <w:pPr>
        <w:pStyle w:val="affe"/>
        <w:ind w:firstLine="567"/>
      </w:pPr>
      <w:r>
        <w:t>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и/или счет-фактуру и/или универсальные передаточные документы, все принадлежности и документы (техническую документацию), относящиеся к товару (</w:t>
      </w:r>
      <w:r w:rsidR="00193718" w:rsidRPr="00193718">
        <w:t>санитарно-эпидемиологические заключения</w:t>
      </w:r>
      <w:r>
        <w:t>)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5C4922" w:rsidRDefault="005C4922" w:rsidP="005C4922">
      <w:pPr>
        <w:pStyle w:val="affe"/>
        <w:ind w:firstLine="567"/>
      </w:pPr>
      <w:r>
        <w:t>5.2. Приемка товара, осуществляется в месте поставки товара.</w:t>
      </w:r>
    </w:p>
    <w:p w:rsidR="005C4922" w:rsidRDefault="005C4922" w:rsidP="005C4922">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5C4922" w:rsidRDefault="005C4922" w:rsidP="005C4922">
      <w:pPr>
        <w:pStyle w:val="affe"/>
        <w:ind w:firstLine="567"/>
      </w:pPr>
      <w:r>
        <w:t xml:space="preserve">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w:t>
      </w:r>
      <w:r>
        <w:lastRenderedPageBreak/>
        <w:t>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5C4922" w:rsidRDefault="005C4922" w:rsidP="005C4922">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5C4922" w:rsidRDefault="005C4922" w:rsidP="005C4922">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5C4922" w:rsidRDefault="005C4922" w:rsidP="005C4922">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 Договору);</w:t>
      </w:r>
    </w:p>
    <w:p w:rsidR="005C4922" w:rsidRDefault="005C4922" w:rsidP="005C4922">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5C4922" w:rsidRDefault="005C4922" w:rsidP="005C4922">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Техническом задании (Приложение №2 к Договору). </w:t>
      </w:r>
    </w:p>
    <w:p w:rsidR="005C4922" w:rsidRDefault="005C4922" w:rsidP="005C4922">
      <w:pPr>
        <w:tabs>
          <w:tab w:val="left" w:pos="709"/>
        </w:tabs>
        <w:autoSpaceDE w:val="0"/>
        <w:autoSpaceDN w:val="0"/>
        <w:adjustRightInd w:val="0"/>
        <w:ind w:firstLine="567"/>
        <w:jc w:val="both"/>
      </w:pPr>
      <w:r>
        <w:t>5.5. Приемка поставленного товара и подписание документов, указанных в п. 5.1. осуществляется в срок не более 5 (пяти) рабочих дней с момента поступления товара в место поставки и получения сопроводительных документов на товар, либо Заказчик извещает Поставщика об отказе в приемке товара в этот же срок.</w:t>
      </w:r>
    </w:p>
    <w:p w:rsidR="005C4922" w:rsidRDefault="005C4922" w:rsidP="005C4922">
      <w:pPr>
        <w:pStyle w:val="aff5"/>
        <w:tabs>
          <w:tab w:val="left" w:pos="709"/>
        </w:tabs>
        <w:ind w:firstLine="567"/>
        <w:jc w:val="both"/>
        <w:rPr>
          <w:i w:val="0"/>
          <w:kern w:val="16"/>
          <w:sz w:val="24"/>
          <w:szCs w:val="24"/>
        </w:rPr>
      </w:pPr>
      <w:r>
        <w:rPr>
          <w:i w:val="0"/>
          <w:sz w:val="24"/>
          <w:szCs w:val="24"/>
        </w:rPr>
        <w:t xml:space="preserve">5.5.1. </w:t>
      </w:r>
      <w:r>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5 (пяти)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5C4922" w:rsidRDefault="005C4922" w:rsidP="005C4922">
      <w:pPr>
        <w:pStyle w:val="aff5"/>
        <w:tabs>
          <w:tab w:val="left" w:pos="709"/>
        </w:tabs>
        <w:ind w:firstLine="567"/>
        <w:jc w:val="both"/>
        <w:rPr>
          <w:i w:val="0"/>
          <w:kern w:val="16"/>
          <w:sz w:val="24"/>
          <w:szCs w:val="24"/>
        </w:rPr>
      </w:pPr>
      <w:r>
        <w:rPr>
          <w:i w:val="0"/>
          <w:kern w:val="16"/>
          <w:sz w:val="24"/>
          <w:szCs w:val="24"/>
        </w:rPr>
        <w:t>Приемка товара, не соответствующего условиям Договора и Приложений к нему, не осуществляется.</w:t>
      </w:r>
    </w:p>
    <w:p w:rsidR="005C4922" w:rsidRDefault="005C4922" w:rsidP="005C4922">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5C4922" w:rsidRDefault="005C4922" w:rsidP="005C4922">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5C4922" w:rsidRDefault="005C4922" w:rsidP="005C4922">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5C4922" w:rsidRDefault="005C4922" w:rsidP="005C4922">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5C4922" w:rsidRDefault="005C4922" w:rsidP="005C4922">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5C4922" w:rsidRDefault="005C4922" w:rsidP="005C4922">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5C4922" w:rsidRDefault="005C4922" w:rsidP="005C4922">
      <w:pPr>
        <w:ind w:firstLine="567"/>
        <w:jc w:val="both"/>
        <w:rPr>
          <w:kern w:val="16"/>
        </w:rPr>
      </w:pPr>
      <w:r>
        <w:rPr>
          <w:kern w:val="16"/>
        </w:rPr>
        <w:t xml:space="preserve">5.7. Поставщик обеспечивает хранение товара до момента их сдачи – приемки. </w:t>
      </w:r>
    </w:p>
    <w:p w:rsidR="005C4922" w:rsidRDefault="005C4922" w:rsidP="005C4922">
      <w:pPr>
        <w:jc w:val="center"/>
        <w:rPr>
          <w:rFonts w:eastAsia="Calibri"/>
          <w:b/>
        </w:rPr>
      </w:pPr>
    </w:p>
    <w:p w:rsidR="005C4922" w:rsidRDefault="005C4922" w:rsidP="005C4922">
      <w:pPr>
        <w:tabs>
          <w:tab w:val="left" w:pos="709"/>
        </w:tabs>
        <w:ind w:firstLine="567"/>
        <w:jc w:val="center"/>
        <w:rPr>
          <w:rFonts w:eastAsia="Calibri"/>
          <w:b/>
        </w:rPr>
      </w:pPr>
      <w:r>
        <w:rPr>
          <w:rFonts w:eastAsia="Calibri"/>
          <w:b/>
        </w:rPr>
        <w:t>6. Ответственность сторон</w:t>
      </w:r>
    </w:p>
    <w:p w:rsidR="005C4922" w:rsidRDefault="005C4922" w:rsidP="005C4922">
      <w:pPr>
        <w:ind w:firstLine="567"/>
        <w:jc w:val="both"/>
        <w:rPr>
          <w:rFonts w:eastAsia="Calibri"/>
        </w:rPr>
      </w:pPr>
      <w:r>
        <w:rPr>
          <w:rFonts w:eastAsia="Calibri"/>
          <w:kern w:val="16"/>
        </w:rPr>
        <w:t xml:space="preserve">6.1. </w:t>
      </w:r>
      <w:r>
        <w:rPr>
          <w:rFonts w:eastAsia="Calibri"/>
        </w:rP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5C4922" w:rsidRDefault="005C4922" w:rsidP="005C4922">
      <w:pPr>
        <w:ind w:firstLine="567"/>
        <w:jc w:val="both"/>
      </w:pPr>
      <w:r>
        <w:t>6.2.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w:t>
      </w:r>
    </w:p>
    <w:p w:rsidR="005C4922" w:rsidRDefault="005C4922" w:rsidP="005C4922">
      <w:pPr>
        <w:ind w:firstLine="567"/>
        <w:jc w:val="both"/>
        <w:rPr>
          <w:rFonts w:eastAsia="Calibri"/>
        </w:rPr>
      </w:pPr>
      <w:r>
        <w:rPr>
          <w:rFonts w:eastAsia="Calibri"/>
        </w:rPr>
        <w:t xml:space="preserve">6.3. За нарушение срока поставки, указанного в пункте 4.1. настоящего Договора, </w:t>
      </w:r>
      <w:r>
        <w:t>Заказчик вправе требовать с Поставщика уплаты пени из</w:t>
      </w:r>
      <w:r>
        <w:rPr>
          <w:rFonts w:eastAsia="Calibri"/>
        </w:rPr>
        <w:t xml:space="preserve">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w:t>
      </w:r>
    </w:p>
    <w:p w:rsidR="005C4922" w:rsidRDefault="005C4922" w:rsidP="005C4922">
      <w:pPr>
        <w:ind w:firstLine="567"/>
        <w:jc w:val="both"/>
        <w:rPr>
          <w:rFonts w:eastAsia="Calibri"/>
        </w:rPr>
      </w:pPr>
      <w:r>
        <w:rPr>
          <w:rFonts w:eastAsia="Calibri"/>
        </w:rPr>
        <w:t xml:space="preserve">При просрочке свыше 15-ти (пятнадцати) календарных дней </w:t>
      </w:r>
      <w:r>
        <w:t>Заказчик вправе требовать с Поставщика уплаты пени из</w:t>
      </w:r>
      <w:r>
        <w:rPr>
          <w:rFonts w:eastAsia="Calibri"/>
        </w:rPr>
        <w:t xml:space="preserve">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5C4922" w:rsidRDefault="005C4922" w:rsidP="005C4922">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5C4922" w:rsidRDefault="005C4922" w:rsidP="005C4922">
      <w:pPr>
        <w:ind w:firstLine="567"/>
        <w:jc w:val="both"/>
        <w:rPr>
          <w:rFonts w:eastAsia="Calibri"/>
        </w:rPr>
      </w:pPr>
      <w:r>
        <w:rPr>
          <w:rFonts w:eastAsia="Calibri"/>
        </w:rPr>
        <w:t>6.4.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5C4922" w:rsidRDefault="005C4922" w:rsidP="005C4922">
      <w:pPr>
        <w:ind w:firstLine="567"/>
        <w:jc w:val="both"/>
        <w:rPr>
          <w:rFonts w:eastAsia="Calibri"/>
        </w:rPr>
      </w:pPr>
      <w:r>
        <w:rPr>
          <w:rFonts w:eastAsia="Calibri"/>
        </w:rP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5C4922" w:rsidRDefault="005C4922" w:rsidP="005C4922">
      <w:pPr>
        <w:ind w:firstLine="567"/>
        <w:jc w:val="both"/>
        <w:rPr>
          <w:rFonts w:eastAsia="Calibri"/>
        </w:rPr>
      </w:pPr>
      <w:r>
        <w:rPr>
          <w:rFonts w:eastAsia="Calibri"/>
        </w:rPr>
        <w:t>6.5. За ненадлежащее исполнение обязательств, за исключением просрочки Поставщик уплачивает Заказчику штраф в размере 5 (пять) % от цены настоящего Договора, указанной в п. 2.1. Договора.</w:t>
      </w:r>
    </w:p>
    <w:p w:rsidR="005C4922" w:rsidRDefault="005C4922" w:rsidP="005C4922">
      <w:pPr>
        <w:widowControl w:val="0"/>
        <w:autoSpaceDE w:val="0"/>
        <w:autoSpaceDN w:val="0"/>
        <w:adjustRightInd w:val="0"/>
        <w:ind w:firstLine="567"/>
        <w:jc w:val="both"/>
      </w:pPr>
      <w:r>
        <w:t>6.6. За неисполнение или ненадлежащее исполнение Поставщиком обязательств, предусмотренных пунктами Договора 3.3.2., 3.3.3., 3.3.4., 3.3.5., 3.3.6. Поставщик уплачивает Заказчику штраф в размере 5000 (Пять тысяч) рублей.</w:t>
      </w:r>
    </w:p>
    <w:p w:rsidR="005C4922" w:rsidRDefault="005C4922" w:rsidP="005C4922">
      <w:pPr>
        <w:autoSpaceDE w:val="0"/>
        <w:autoSpaceDN w:val="0"/>
        <w:adjustRightInd w:val="0"/>
        <w:ind w:firstLine="567"/>
        <w:jc w:val="both"/>
        <w:rPr>
          <w:rFonts w:eastAsia="Calibri"/>
          <w:lang w:eastAsia="en-US"/>
        </w:rPr>
      </w:pPr>
      <w:r>
        <w:rPr>
          <w:rFonts w:eastAsia="Calibri"/>
        </w:rPr>
        <w:t xml:space="preserve">6.7. Неисполнение или ненадлежащее исполнение Поставщиком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rPr>
          <w:rFonts w:eastAsia="Calibri"/>
        </w:rP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rPr>
          <w:rFonts w:eastAsia="Calibri"/>
        </w:rPr>
        <w:t xml:space="preserve"> и (или) убытков</w:t>
      </w:r>
      <w:r>
        <w:rPr>
          <w:rFonts w:eastAsia="Calibri"/>
          <w:lang w:eastAsia="en-US"/>
        </w:rPr>
        <w:t xml:space="preserve">, подлежащей взысканию; итоговая сумма, подлежащая оплате </w:t>
      </w:r>
      <w:r>
        <w:rPr>
          <w:rFonts w:eastAsia="Calibri"/>
        </w:rPr>
        <w:t>Поставщику</w:t>
      </w:r>
      <w:r>
        <w:rPr>
          <w:rFonts w:eastAsia="Calibri"/>
          <w:lang w:eastAsia="en-US"/>
        </w:rPr>
        <w:t xml:space="preserve"> по Договору.</w:t>
      </w:r>
    </w:p>
    <w:p w:rsidR="005C4922" w:rsidRDefault="005C4922" w:rsidP="005C4922">
      <w:pPr>
        <w:widowControl w:val="0"/>
        <w:tabs>
          <w:tab w:val="decimal" w:pos="0"/>
        </w:tabs>
        <w:autoSpaceDE w:val="0"/>
        <w:autoSpaceDN w:val="0"/>
        <w:adjustRightInd w:val="0"/>
        <w:ind w:firstLine="567"/>
        <w:jc w:val="both"/>
        <w:rPr>
          <w:rFonts w:eastAsia="Calibri"/>
        </w:rPr>
      </w:pPr>
      <w:r>
        <w:rPr>
          <w:rFonts w:eastAsia="Calibri"/>
          <w:lang w:eastAsia="en-US"/>
        </w:rPr>
        <w:tab/>
        <w:t xml:space="preserve">Документ </w:t>
      </w:r>
      <w:r>
        <w:rPr>
          <w:rFonts w:eastAsia="Calibri"/>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5C4922" w:rsidRDefault="005C4922" w:rsidP="005C4922">
      <w:pPr>
        <w:autoSpaceDE w:val="0"/>
        <w:autoSpaceDN w:val="0"/>
        <w:adjustRightInd w:val="0"/>
        <w:ind w:firstLine="567"/>
        <w:jc w:val="both"/>
        <w:rPr>
          <w:rFonts w:eastAsia="Calibri"/>
        </w:rPr>
      </w:pPr>
      <w:r>
        <w:rPr>
          <w:rFonts w:eastAsia="Calibri"/>
        </w:rPr>
        <w:t xml:space="preserve">6.8.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w:t>
      </w:r>
      <w:r w:rsidR="005936E9">
        <w:rPr>
          <w:rFonts w:eastAsia="Calibri"/>
          <w:lang w:eastAsia="en-US"/>
        </w:rPr>
        <w:t>7</w:t>
      </w:r>
      <w:r>
        <w:rPr>
          <w:rFonts w:eastAsia="Calibri"/>
          <w:lang w:eastAsia="en-US"/>
        </w:rPr>
        <w:t>. Договора.</w:t>
      </w:r>
    </w:p>
    <w:p w:rsidR="005C4922" w:rsidRDefault="005C4922" w:rsidP="005C4922">
      <w:pPr>
        <w:widowControl w:val="0"/>
        <w:tabs>
          <w:tab w:val="decimal" w:pos="0"/>
        </w:tabs>
        <w:autoSpaceDE w:val="0"/>
        <w:autoSpaceDN w:val="0"/>
        <w:adjustRightInd w:val="0"/>
        <w:ind w:firstLine="567"/>
        <w:jc w:val="both"/>
        <w:rPr>
          <w:rFonts w:eastAsia="Calibri"/>
        </w:rPr>
      </w:pPr>
      <w:r>
        <w:rPr>
          <w:rFonts w:eastAsia="Calibri"/>
        </w:rP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w:t>
      </w:r>
      <w:r>
        <w:rPr>
          <w:rFonts w:eastAsia="Calibri"/>
        </w:rPr>
        <w:lastRenderedPageBreak/>
        <w:t xml:space="preserve">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5C4922" w:rsidRDefault="005C4922" w:rsidP="005C4922">
      <w:pPr>
        <w:autoSpaceDE w:val="0"/>
        <w:autoSpaceDN w:val="0"/>
        <w:adjustRightInd w:val="0"/>
        <w:ind w:firstLine="567"/>
        <w:jc w:val="both"/>
        <w:rPr>
          <w:rFonts w:eastAsia="Calibri"/>
          <w:bCs/>
        </w:rPr>
      </w:pPr>
      <w:r>
        <w:rPr>
          <w:rFonts w:eastAsia="Calibri"/>
        </w:rPr>
        <w:t xml:space="preserve">6.10. </w:t>
      </w:r>
      <w:r>
        <w:rPr>
          <w:rFonts w:eastAsia="Calibri"/>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5C4922" w:rsidRDefault="005C4922" w:rsidP="005C4922">
      <w:pPr>
        <w:ind w:firstLine="567"/>
        <w:jc w:val="both"/>
        <w:rPr>
          <w:rFonts w:eastAsia="Calibri"/>
        </w:rPr>
      </w:pPr>
      <w:r>
        <w:rPr>
          <w:rFonts w:eastAsia="Calibri"/>
        </w:rP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5C4922" w:rsidRDefault="005C4922" w:rsidP="005C4922">
      <w:pPr>
        <w:jc w:val="center"/>
        <w:rPr>
          <w:rFonts w:eastAsia="Calibri"/>
          <w:b/>
        </w:rPr>
      </w:pPr>
    </w:p>
    <w:p w:rsidR="005C4922" w:rsidRDefault="005C4922" w:rsidP="005C4922">
      <w:pPr>
        <w:jc w:val="center"/>
        <w:rPr>
          <w:rFonts w:eastAsia="Calibri"/>
          <w:b/>
        </w:rPr>
      </w:pPr>
      <w:r>
        <w:rPr>
          <w:rFonts w:eastAsia="Calibri"/>
          <w:b/>
        </w:rPr>
        <w:t>7. Форс-мажорные обстоятельства</w:t>
      </w:r>
    </w:p>
    <w:p w:rsidR="005C4922" w:rsidRDefault="005C4922" w:rsidP="005C4922">
      <w:pPr>
        <w:ind w:firstLine="567"/>
        <w:jc w:val="both"/>
        <w:rPr>
          <w:rFonts w:eastAsia="Calibri"/>
        </w:rPr>
      </w:pPr>
      <w:r>
        <w:rPr>
          <w:rFonts w:eastAsia="Calibri"/>
        </w:rPr>
        <w:t>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rPr>
          <w:rFonts w:eastAsia="Calibri"/>
        </w:rPr>
        <w:tab/>
      </w:r>
    </w:p>
    <w:p w:rsidR="005C4922" w:rsidRDefault="005C4922" w:rsidP="005C4922">
      <w:pPr>
        <w:ind w:firstLine="567"/>
        <w:jc w:val="both"/>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5C4922" w:rsidRDefault="005C4922" w:rsidP="005C4922">
      <w:pPr>
        <w:ind w:firstLine="567"/>
        <w:jc w:val="both"/>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5C4922" w:rsidRDefault="005C4922" w:rsidP="005C4922">
      <w:pPr>
        <w:ind w:firstLine="567"/>
        <w:jc w:val="both"/>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5C4922" w:rsidRDefault="005C4922" w:rsidP="005C4922">
      <w:pPr>
        <w:ind w:firstLine="567"/>
        <w:jc w:val="both"/>
      </w:pPr>
      <w:r>
        <w:t>7.4.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5C4922" w:rsidRDefault="005C4922" w:rsidP="005C4922">
      <w:pPr>
        <w:keepNext/>
        <w:ind w:firstLine="567"/>
        <w:jc w:val="center"/>
        <w:rPr>
          <w:rFonts w:eastAsia="Calibri"/>
          <w:b/>
        </w:rPr>
      </w:pPr>
    </w:p>
    <w:p w:rsidR="005C4922" w:rsidRDefault="005C4922" w:rsidP="005C4922">
      <w:pPr>
        <w:keepNext/>
        <w:ind w:firstLine="567"/>
        <w:jc w:val="center"/>
        <w:rPr>
          <w:rFonts w:eastAsia="Calibri"/>
          <w:b/>
        </w:rPr>
      </w:pPr>
      <w:r>
        <w:rPr>
          <w:rFonts w:eastAsia="Calibri"/>
          <w:b/>
        </w:rPr>
        <w:t>8. Порядок разрешения споров</w:t>
      </w:r>
    </w:p>
    <w:p w:rsidR="005C4922" w:rsidRDefault="005C4922" w:rsidP="005C4922">
      <w:pPr>
        <w:ind w:firstLine="567"/>
        <w:jc w:val="both"/>
      </w:pPr>
      <w:r>
        <w:t xml:space="preserve">8.1.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5C4922" w:rsidRDefault="005C4922" w:rsidP="005C4922">
      <w:pPr>
        <w:ind w:firstLine="567"/>
        <w:jc w:val="both"/>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5C4922" w:rsidRDefault="005C4922" w:rsidP="005C4922">
      <w:pPr>
        <w:ind w:firstLine="567"/>
        <w:jc w:val="center"/>
        <w:rPr>
          <w:rFonts w:eastAsia="Calibri"/>
          <w:b/>
        </w:rPr>
      </w:pPr>
    </w:p>
    <w:p w:rsidR="005C4922" w:rsidRDefault="005C4922" w:rsidP="005C4922">
      <w:pPr>
        <w:ind w:firstLine="567"/>
        <w:jc w:val="center"/>
        <w:rPr>
          <w:rFonts w:eastAsia="Calibri"/>
          <w:b/>
        </w:rPr>
      </w:pPr>
      <w:r>
        <w:rPr>
          <w:rFonts w:eastAsia="Calibri"/>
          <w:b/>
        </w:rPr>
        <w:t>9. Изменение и расторжение Договора</w:t>
      </w:r>
    </w:p>
    <w:p w:rsidR="005C4922" w:rsidRDefault="005C4922" w:rsidP="005C4922">
      <w:pPr>
        <w:ind w:firstLine="567"/>
        <w:jc w:val="both"/>
        <w:rPr>
          <w:rFonts w:eastAsia="Calibri"/>
        </w:rPr>
      </w:pPr>
      <w:r>
        <w:rPr>
          <w:rFonts w:eastAsia="Calibri"/>
        </w:rP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5C4922" w:rsidRDefault="005C4922" w:rsidP="005C4922">
      <w:pPr>
        <w:ind w:firstLine="567"/>
        <w:jc w:val="both"/>
        <w:rPr>
          <w:rFonts w:eastAsia="Calibri"/>
        </w:rPr>
      </w:pPr>
      <w:r>
        <w:rPr>
          <w:rFonts w:eastAsia="Calibri"/>
        </w:rPr>
        <w:t>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5C4922" w:rsidRDefault="005C4922" w:rsidP="005C4922">
      <w:pPr>
        <w:ind w:firstLine="567"/>
        <w:jc w:val="both"/>
        <w:rPr>
          <w:rFonts w:eastAsia="Calibri"/>
        </w:rPr>
      </w:pPr>
      <w:r>
        <w:rPr>
          <w:rFonts w:eastAsia="Calibri"/>
        </w:rPr>
        <w:t xml:space="preserve">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w:t>
      </w:r>
      <w:r>
        <w:rPr>
          <w:rFonts w:eastAsia="Calibri"/>
        </w:rPr>
        <w:lastRenderedPageBreak/>
        <w:t>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5C4922" w:rsidRDefault="005C4922" w:rsidP="005C4922">
      <w:pPr>
        <w:widowControl w:val="0"/>
        <w:tabs>
          <w:tab w:val="decimal" w:pos="0"/>
        </w:tabs>
        <w:autoSpaceDE w:val="0"/>
        <w:autoSpaceDN w:val="0"/>
        <w:adjustRightInd w:val="0"/>
        <w:ind w:firstLine="567"/>
        <w:jc w:val="both"/>
        <w:rPr>
          <w:rFonts w:eastAsia="Calibri"/>
        </w:rPr>
      </w:pPr>
      <w:r>
        <w:rPr>
          <w:rFonts w:eastAsia="Calibri"/>
        </w:rP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5C4922" w:rsidRDefault="005C4922" w:rsidP="005C4922">
      <w:pPr>
        <w:ind w:firstLine="567"/>
        <w:jc w:val="both"/>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5C4922" w:rsidRDefault="005C4922" w:rsidP="005C4922">
      <w:pPr>
        <w:ind w:firstLine="567"/>
        <w:jc w:val="both"/>
      </w:pPr>
      <w:r>
        <w:t>9.5. Одна из сторон по настоящему Договору имеет право отказаться от исполнения настоящего Договора в одностороннем порядке путем направления уведомления другой стороне. Договор прекращается с даты получения стороной письменного уведомления об отказе другой стороны от исполнения договора. С момента получения стороной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5C4922" w:rsidRDefault="005C4922" w:rsidP="005C4922">
      <w:pPr>
        <w:ind w:firstLine="567"/>
        <w:jc w:val="center"/>
        <w:rPr>
          <w:rFonts w:eastAsia="Calibri"/>
          <w:b/>
        </w:rPr>
      </w:pPr>
    </w:p>
    <w:p w:rsidR="005C4922" w:rsidRDefault="005C4922" w:rsidP="005C4922">
      <w:pPr>
        <w:ind w:firstLine="567"/>
        <w:jc w:val="center"/>
        <w:rPr>
          <w:rFonts w:eastAsia="Calibri"/>
          <w:b/>
        </w:rPr>
      </w:pPr>
      <w:r>
        <w:rPr>
          <w:rFonts w:eastAsia="Calibri"/>
          <w:b/>
        </w:rPr>
        <w:t>10. Срок действия Договора</w:t>
      </w:r>
    </w:p>
    <w:p w:rsidR="005C4922" w:rsidRDefault="005C4922" w:rsidP="005C4922">
      <w:pPr>
        <w:autoSpaceDE w:val="0"/>
        <w:autoSpaceDN w:val="0"/>
        <w:adjustRightInd w:val="0"/>
        <w:ind w:firstLine="567"/>
        <w:jc w:val="both"/>
        <w:rPr>
          <w:rFonts w:eastAsia="Calibri"/>
        </w:rPr>
      </w:pPr>
      <w:r>
        <w:rPr>
          <w:rFonts w:eastAsia="Calibri"/>
        </w:rPr>
        <w:t xml:space="preserve">10.1. Договор вступает в силу со дня подписания его Сторонами и действует </w:t>
      </w:r>
      <w:r>
        <w:t>по 3</w:t>
      </w:r>
      <w:r w:rsidR="003E1EEA">
        <w:t>1</w:t>
      </w:r>
      <w:r>
        <w:t>.</w:t>
      </w:r>
      <w:r w:rsidR="003E1EEA">
        <w:t>10</w:t>
      </w:r>
      <w:r>
        <w:t xml:space="preserve">.2019. С 01 </w:t>
      </w:r>
      <w:r w:rsidR="003E1EEA">
        <w:t>но</w:t>
      </w:r>
      <w:r w:rsidR="007F6E1F">
        <w:t>ября</w:t>
      </w:r>
      <w:r>
        <w:t xml:space="preserve"> 2019 г. обязательства</w:t>
      </w:r>
      <w:r>
        <w:rPr>
          <w:rFonts w:eastAsia="Calibri"/>
        </w:rPr>
        <w:t xml:space="preserve">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5C4922" w:rsidRDefault="005C4922" w:rsidP="005C4922">
      <w:pPr>
        <w:ind w:firstLine="567"/>
        <w:jc w:val="center"/>
        <w:rPr>
          <w:rFonts w:eastAsia="Calibri"/>
          <w:b/>
        </w:rPr>
      </w:pPr>
    </w:p>
    <w:p w:rsidR="005C4922" w:rsidRDefault="005C4922" w:rsidP="005C4922">
      <w:pPr>
        <w:ind w:firstLine="567"/>
        <w:jc w:val="center"/>
        <w:rPr>
          <w:rFonts w:eastAsia="Calibri"/>
          <w:b/>
        </w:rPr>
      </w:pPr>
      <w:r>
        <w:rPr>
          <w:rFonts w:eastAsia="Calibri"/>
          <w:b/>
        </w:rPr>
        <w:t>11. Прочие условия</w:t>
      </w:r>
    </w:p>
    <w:p w:rsidR="005C4922" w:rsidRDefault="005C4922" w:rsidP="005C4922">
      <w:pPr>
        <w:autoSpaceDE w:val="0"/>
        <w:autoSpaceDN w:val="0"/>
        <w:adjustRightInd w:val="0"/>
        <w:ind w:firstLine="567"/>
        <w:jc w:val="both"/>
      </w:pPr>
      <w:r>
        <w:t>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электронной информационной системы, сайта в информационно-телекоммуникационной сети «Интернет» - www.roseltorg.ru.</w:t>
      </w:r>
    </w:p>
    <w:p w:rsidR="005C4922" w:rsidRDefault="005C4922" w:rsidP="005C4922">
      <w:pPr>
        <w:ind w:firstLine="567"/>
        <w:jc w:val="both"/>
        <w:rPr>
          <w:rFonts w:eastAsia="Calibri"/>
        </w:rPr>
      </w:pPr>
      <w:r>
        <w:rPr>
          <w:rFonts w:eastAsia="Calibri"/>
        </w:rPr>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5C4922" w:rsidRDefault="005C4922" w:rsidP="005C4922">
      <w:pPr>
        <w:widowControl w:val="0"/>
        <w:shd w:val="clear" w:color="auto" w:fill="FFFFFF"/>
        <w:autoSpaceDE w:val="0"/>
        <w:autoSpaceDN w:val="0"/>
        <w:adjustRightInd w:val="0"/>
        <w:ind w:firstLine="567"/>
        <w:jc w:val="both"/>
        <w:rPr>
          <w:rFonts w:eastAsia="Calibri"/>
          <w:color w:val="000000"/>
        </w:rPr>
      </w:pPr>
      <w:r>
        <w:rPr>
          <w:rFonts w:eastAsia="Calibri"/>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10 календарных дней.</w:t>
      </w:r>
    </w:p>
    <w:p w:rsidR="005C4922" w:rsidRDefault="005C4922" w:rsidP="005C4922">
      <w:pPr>
        <w:ind w:firstLine="567"/>
        <w:jc w:val="both"/>
        <w:rPr>
          <w:rFonts w:eastAsia="Calibri"/>
        </w:rPr>
      </w:pPr>
      <w:r>
        <w:rPr>
          <w:rFonts w:eastAsia="Calibri"/>
        </w:rP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5C4922" w:rsidRDefault="005C4922" w:rsidP="005C4922">
      <w:pPr>
        <w:autoSpaceDE w:val="0"/>
        <w:autoSpaceDN w:val="0"/>
        <w:adjustRightInd w:val="0"/>
        <w:ind w:firstLine="567"/>
        <w:jc w:val="both"/>
      </w:pPr>
      <w: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5C4922" w:rsidRDefault="005C4922" w:rsidP="005C4922">
      <w:pPr>
        <w:tabs>
          <w:tab w:val="left" w:pos="708"/>
          <w:tab w:val="num" w:pos="1980"/>
        </w:tabs>
        <w:ind w:firstLine="567"/>
        <w:jc w:val="both"/>
      </w:pPr>
      <w: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5C4922" w:rsidRDefault="005C4922" w:rsidP="005C4922">
      <w:pPr>
        <w:autoSpaceDE w:val="0"/>
        <w:autoSpaceDN w:val="0"/>
        <w:adjustRightInd w:val="0"/>
        <w:ind w:firstLine="567"/>
        <w:jc w:val="both"/>
      </w:pPr>
      <w:r>
        <w:t>11.6. Все приложения к Договору являются его неотъемлемой частью.</w:t>
      </w:r>
    </w:p>
    <w:p w:rsidR="005C4922" w:rsidRDefault="005C4922" w:rsidP="005C4922">
      <w:pPr>
        <w:autoSpaceDE w:val="0"/>
        <w:autoSpaceDN w:val="0"/>
        <w:adjustRightInd w:val="0"/>
        <w:ind w:firstLine="567"/>
        <w:jc w:val="both"/>
      </w:pPr>
      <w:r>
        <w:lastRenderedPageBreak/>
        <w:t>11.7. К Договору прилагается:</w:t>
      </w:r>
    </w:p>
    <w:p w:rsidR="005C4922" w:rsidRDefault="005C4922" w:rsidP="005C4922">
      <w:pPr>
        <w:autoSpaceDE w:val="0"/>
        <w:autoSpaceDN w:val="0"/>
        <w:adjustRightInd w:val="0"/>
        <w:ind w:firstLine="567"/>
        <w:jc w:val="both"/>
        <w:rPr>
          <w:rFonts w:eastAsia="Calibri"/>
        </w:rPr>
      </w:pPr>
      <w:r>
        <w:rPr>
          <w:rFonts w:eastAsia="Calibri"/>
        </w:rPr>
        <w:t>- Приложение №1 (Спецификация);</w:t>
      </w:r>
    </w:p>
    <w:p w:rsidR="005C4922" w:rsidRDefault="005C4922" w:rsidP="005C4922">
      <w:pPr>
        <w:autoSpaceDE w:val="0"/>
        <w:autoSpaceDN w:val="0"/>
        <w:adjustRightInd w:val="0"/>
        <w:ind w:firstLine="567"/>
        <w:jc w:val="both"/>
      </w:pPr>
      <w:r>
        <w:t>- Приложение №2 (Техническое задание).</w:t>
      </w:r>
    </w:p>
    <w:p w:rsidR="005C4922" w:rsidRDefault="005C4922" w:rsidP="005C4922">
      <w:pPr>
        <w:ind w:firstLine="567"/>
        <w:jc w:val="both"/>
        <w:rPr>
          <w:rFonts w:eastAsia="Calibri"/>
          <w:b/>
        </w:rPr>
      </w:pPr>
    </w:p>
    <w:p w:rsidR="005C4922" w:rsidRDefault="005C4922" w:rsidP="005C4922">
      <w:pPr>
        <w:ind w:firstLine="567"/>
        <w:jc w:val="both"/>
        <w:rPr>
          <w:rFonts w:eastAsia="Calibri"/>
          <w:b/>
        </w:rPr>
      </w:pPr>
      <w:r>
        <w:rPr>
          <w:rFonts w:eastAsia="Calibri"/>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5C4922" w:rsidTr="00692751">
        <w:trPr>
          <w:trHeight w:val="3725"/>
        </w:trPr>
        <w:tc>
          <w:tcPr>
            <w:tcW w:w="4672" w:type="dxa"/>
          </w:tcPr>
          <w:p w:rsidR="008F73CE" w:rsidRDefault="008F73CE" w:rsidP="008F73CE">
            <w:pPr>
              <w:widowControl w:val="0"/>
              <w:autoSpaceDE w:val="0"/>
              <w:autoSpaceDN w:val="0"/>
              <w:adjustRightInd w:val="0"/>
              <w:jc w:val="both"/>
              <w:rPr>
                <w:color w:val="000000"/>
              </w:rPr>
            </w:pPr>
            <w:r>
              <w:rPr>
                <w:b/>
                <w:color w:val="000000"/>
              </w:rPr>
              <w:t>Заказчик:</w:t>
            </w:r>
          </w:p>
          <w:p w:rsidR="008F73CE" w:rsidRDefault="008F73CE" w:rsidP="008F73CE">
            <w:pPr>
              <w:autoSpaceDE w:val="0"/>
              <w:autoSpaceDN w:val="0"/>
              <w:jc w:val="both"/>
              <w:rPr>
                <w:b/>
                <w:color w:val="000000"/>
              </w:rPr>
            </w:pPr>
            <w:r>
              <w:rPr>
                <w:b/>
                <w:color w:val="000000"/>
                <w:sz w:val="22"/>
                <w:szCs w:val="22"/>
              </w:rPr>
              <w:t>Сургутское городское муниципальное унитарное предприятие «Городские тепловые сети»</w:t>
            </w:r>
          </w:p>
          <w:p w:rsidR="008F73CE" w:rsidRDefault="008F73CE" w:rsidP="008F73CE">
            <w:pPr>
              <w:autoSpaceDE w:val="0"/>
              <w:autoSpaceDN w:val="0"/>
              <w:jc w:val="both"/>
              <w:rPr>
                <w:rFonts w:ascii="Calibri" w:hAnsi="Calibri" w:cs="Calibri"/>
                <w:color w:val="000000"/>
              </w:rPr>
            </w:pPr>
            <w:r>
              <w:rPr>
                <w:b/>
                <w:color w:val="000000"/>
                <w:sz w:val="22"/>
                <w:szCs w:val="22"/>
              </w:rPr>
              <w:t>ИНН</w:t>
            </w:r>
            <w:r>
              <w:rPr>
                <w:color w:val="000000"/>
                <w:sz w:val="22"/>
                <w:szCs w:val="22"/>
              </w:rPr>
              <w:t xml:space="preserve"> 8602017038 /</w:t>
            </w:r>
            <w:r>
              <w:rPr>
                <w:b/>
                <w:color w:val="000000"/>
                <w:sz w:val="22"/>
                <w:szCs w:val="22"/>
              </w:rPr>
              <w:t>КПП</w:t>
            </w:r>
            <w:r>
              <w:rPr>
                <w:color w:val="000000"/>
                <w:sz w:val="22"/>
                <w:szCs w:val="22"/>
              </w:rPr>
              <w:t xml:space="preserve"> 860201001    </w:t>
            </w:r>
          </w:p>
          <w:p w:rsidR="008F73CE" w:rsidRDefault="008F73CE" w:rsidP="008F73CE">
            <w:pPr>
              <w:autoSpaceDE w:val="0"/>
              <w:autoSpaceDN w:val="0"/>
              <w:jc w:val="both"/>
              <w:rPr>
                <w:color w:val="000000"/>
              </w:rPr>
            </w:pPr>
            <w:r>
              <w:rPr>
                <w:b/>
                <w:color w:val="000000"/>
                <w:sz w:val="22"/>
                <w:szCs w:val="22"/>
              </w:rPr>
              <w:t>ОГРН</w:t>
            </w:r>
            <w:r>
              <w:rPr>
                <w:color w:val="000000"/>
                <w:sz w:val="22"/>
                <w:szCs w:val="22"/>
              </w:rPr>
              <w:t xml:space="preserve"> 1028600587069     </w:t>
            </w:r>
          </w:p>
          <w:p w:rsidR="008F73CE" w:rsidRDefault="008F73CE" w:rsidP="008F73CE">
            <w:pPr>
              <w:autoSpaceDE w:val="0"/>
              <w:autoSpaceDN w:val="0"/>
              <w:jc w:val="both"/>
              <w:rPr>
                <w:color w:val="000000"/>
              </w:rPr>
            </w:pPr>
            <w:r>
              <w:rPr>
                <w:b/>
                <w:color w:val="000000"/>
                <w:sz w:val="22"/>
                <w:szCs w:val="22"/>
              </w:rPr>
              <w:t>Р/с</w:t>
            </w:r>
            <w:r>
              <w:rPr>
                <w:color w:val="000000"/>
                <w:sz w:val="22"/>
                <w:szCs w:val="22"/>
              </w:rPr>
              <w:t xml:space="preserve"> 40702810167170101356  </w:t>
            </w:r>
          </w:p>
          <w:p w:rsidR="008F73CE" w:rsidRDefault="008F73CE" w:rsidP="008F73CE">
            <w:pPr>
              <w:autoSpaceDE w:val="0"/>
              <w:autoSpaceDN w:val="0"/>
              <w:jc w:val="both"/>
              <w:rPr>
                <w:color w:val="000000"/>
              </w:rPr>
            </w:pPr>
            <w:r>
              <w:rPr>
                <w:sz w:val="22"/>
                <w:szCs w:val="22"/>
              </w:rPr>
              <w:t>ЗАПАДНО-СИБИРСКОЕ ОТДЕЛЕНИЕ № 8647 ПАО СБЕРБАНК г. Тюмень</w:t>
            </w:r>
            <w:r>
              <w:rPr>
                <w:color w:val="000000"/>
              </w:rPr>
              <w:t> </w:t>
            </w:r>
            <w:r>
              <w:rPr>
                <w:color w:val="000000"/>
                <w:sz w:val="22"/>
                <w:szCs w:val="22"/>
              </w:rPr>
              <w:t xml:space="preserve">         </w:t>
            </w:r>
          </w:p>
          <w:p w:rsidR="008F73CE" w:rsidRDefault="008F73CE" w:rsidP="008F73CE">
            <w:pPr>
              <w:autoSpaceDE w:val="0"/>
              <w:autoSpaceDN w:val="0"/>
              <w:jc w:val="both"/>
              <w:rPr>
                <w:color w:val="000000"/>
              </w:rPr>
            </w:pPr>
            <w:r>
              <w:rPr>
                <w:b/>
                <w:color w:val="000000"/>
                <w:sz w:val="22"/>
                <w:szCs w:val="22"/>
              </w:rPr>
              <w:t>к/с</w:t>
            </w:r>
            <w:r>
              <w:rPr>
                <w:color w:val="000000"/>
                <w:sz w:val="22"/>
                <w:szCs w:val="22"/>
              </w:rPr>
              <w:t xml:space="preserve"> 30101810800000000651        </w:t>
            </w:r>
          </w:p>
          <w:p w:rsidR="008F73CE" w:rsidRDefault="008F73CE" w:rsidP="008F73CE">
            <w:pPr>
              <w:jc w:val="both"/>
              <w:rPr>
                <w:color w:val="000000"/>
              </w:rPr>
            </w:pPr>
            <w:r>
              <w:rPr>
                <w:b/>
                <w:color w:val="000000"/>
                <w:sz w:val="22"/>
                <w:szCs w:val="22"/>
              </w:rPr>
              <w:t>БИК</w:t>
            </w:r>
            <w:r>
              <w:rPr>
                <w:color w:val="000000"/>
                <w:sz w:val="22"/>
                <w:szCs w:val="22"/>
              </w:rPr>
              <w:t xml:space="preserve"> 047102651         </w:t>
            </w:r>
          </w:p>
          <w:p w:rsidR="008F73CE" w:rsidRDefault="008F73CE" w:rsidP="008F73CE">
            <w:pPr>
              <w:jc w:val="both"/>
              <w:rPr>
                <w:color w:val="000000"/>
              </w:rPr>
            </w:pPr>
            <w:r>
              <w:rPr>
                <w:b/>
                <w:color w:val="000000"/>
                <w:sz w:val="22"/>
                <w:szCs w:val="22"/>
              </w:rPr>
              <w:t>Почтовый и юридический адрес</w:t>
            </w:r>
            <w:r>
              <w:rPr>
                <w:color w:val="000000"/>
                <w:sz w:val="22"/>
                <w:szCs w:val="22"/>
              </w:rPr>
              <w:t>: 628403, Тюменская обл., Ханты-Мансийский автономный округ-Югра, г. Сургут, ул. Маяковского, 15</w:t>
            </w:r>
          </w:p>
          <w:p w:rsidR="008F73CE" w:rsidRDefault="008F73CE" w:rsidP="008F73CE">
            <w:pPr>
              <w:jc w:val="both"/>
              <w:rPr>
                <w:bCs/>
                <w:lang w:val="en-US"/>
              </w:rPr>
            </w:pPr>
            <w:r>
              <w:rPr>
                <w:bCs/>
                <w:sz w:val="22"/>
                <w:szCs w:val="22"/>
              </w:rPr>
              <w:t xml:space="preserve">Тел: </w:t>
            </w:r>
            <w:r>
              <w:rPr>
                <w:kern w:val="16"/>
                <w:sz w:val="22"/>
                <w:szCs w:val="22"/>
              </w:rPr>
              <w:t>8</w:t>
            </w:r>
            <w:r>
              <w:rPr>
                <w:bCs/>
                <w:sz w:val="22"/>
                <w:szCs w:val="22"/>
              </w:rPr>
              <w:t>(3462)52-43-11</w:t>
            </w:r>
          </w:p>
          <w:p w:rsidR="008F73CE" w:rsidRDefault="008F73CE" w:rsidP="008F73CE">
            <w:pPr>
              <w:jc w:val="both"/>
              <w:rPr>
                <w:color w:val="000000"/>
                <w:lang w:val="en-US"/>
              </w:rPr>
            </w:pPr>
            <w:r>
              <w:rPr>
                <w:bCs/>
                <w:sz w:val="22"/>
                <w:szCs w:val="22"/>
                <w:lang w:val="en-US"/>
              </w:rPr>
              <w:t xml:space="preserve">E-mail: </w:t>
            </w:r>
            <w:r>
              <w:rPr>
                <w:sz w:val="22"/>
                <w:szCs w:val="22"/>
                <w:lang w:val="en-US"/>
              </w:rPr>
              <w:t>gts@surgutgts.ru</w:t>
            </w:r>
          </w:p>
          <w:p w:rsidR="005C4922" w:rsidRDefault="005C4922" w:rsidP="00692751">
            <w:pPr>
              <w:spacing w:line="276" w:lineRule="auto"/>
              <w:jc w:val="both"/>
              <w:rPr>
                <w:color w:val="000000"/>
              </w:rPr>
            </w:pPr>
          </w:p>
          <w:p w:rsidR="005C4922" w:rsidRDefault="005C4922" w:rsidP="00692751">
            <w:pPr>
              <w:spacing w:line="276" w:lineRule="auto"/>
              <w:jc w:val="both"/>
              <w:rPr>
                <w:color w:val="000000"/>
              </w:rPr>
            </w:pPr>
          </w:p>
        </w:tc>
        <w:tc>
          <w:tcPr>
            <w:tcW w:w="4672" w:type="dxa"/>
          </w:tcPr>
          <w:p w:rsidR="005C4922" w:rsidRDefault="005C4922" w:rsidP="00692751">
            <w:pPr>
              <w:spacing w:line="276" w:lineRule="auto"/>
              <w:ind w:firstLine="567"/>
              <w:jc w:val="both"/>
              <w:rPr>
                <w:b/>
              </w:rPr>
            </w:pPr>
            <w:r>
              <w:rPr>
                <w:b/>
              </w:rPr>
              <w:t>Поставщик:</w:t>
            </w:r>
          </w:p>
          <w:p w:rsidR="005C4922" w:rsidRDefault="005C4922" w:rsidP="00692751">
            <w:pPr>
              <w:spacing w:line="276" w:lineRule="auto"/>
              <w:ind w:firstLine="567"/>
              <w:jc w:val="both"/>
            </w:pPr>
          </w:p>
        </w:tc>
      </w:tr>
    </w:tbl>
    <w:p w:rsidR="005C4922" w:rsidRDefault="005C4922" w:rsidP="005C4922">
      <w:pPr>
        <w:ind w:left="142"/>
        <w:jc w:val="both"/>
      </w:pPr>
      <w:proofErr w:type="gramStart"/>
      <w:r>
        <w:t xml:space="preserve">Директор:   </w:t>
      </w:r>
      <w:proofErr w:type="gramEnd"/>
      <w:r>
        <w:t xml:space="preserve">                                                                       __________: </w:t>
      </w:r>
    </w:p>
    <w:p w:rsidR="005C4922" w:rsidRDefault="005C4922" w:rsidP="005C4922">
      <w:pPr>
        <w:ind w:left="142"/>
        <w:jc w:val="both"/>
        <w:rPr>
          <w:sz w:val="20"/>
        </w:rPr>
      </w:pPr>
      <w:r>
        <w:t>______________/В.Н. Юркин/                                         ______________/___________/</w:t>
      </w:r>
    </w:p>
    <w:p w:rsidR="005C4922" w:rsidRDefault="005C4922" w:rsidP="005C4922">
      <w:pPr>
        <w:rPr>
          <w:sz w:val="20"/>
        </w:rPr>
        <w:sectPr w:rsidR="005C4922" w:rsidSect="00DC47C6">
          <w:pgSz w:w="11906" w:h="16838"/>
          <w:pgMar w:top="1134" w:right="849" w:bottom="1134" w:left="1134" w:header="708" w:footer="708" w:gutter="0"/>
          <w:cols w:space="720"/>
          <w:docGrid w:linePitch="326"/>
        </w:sectPr>
      </w:pPr>
    </w:p>
    <w:p w:rsidR="005C4922" w:rsidRDefault="005C4922" w:rsidP="005C4922">
      <w:pPr>
        <w:pStyle w:val="ConsPlusNormal"/>
        <w:widowControl/>
        <w:ind w:left="7795"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1</w:t>
      </w:r>
    </w:p>
    <w:p w:rsidR="005C4922" w:rsidRDefault="005C4922" w:rsidP="005C4922">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201_ г.</w:t>
      </w:r>
    </w:p>
    <w:p w:rsidR="005C4922" w:rsidRDefault="005C4922" w:rsidP="005C4922">
      <w:pPr>
        <w:pStyle w:val="ConsPlusNormal"/>
        <w:widowControl/>
        <w:ind w:left="6379" w:firstLine="567"/>
        <w:jc w:val="both"/>
        <w:rPr>
          <w:rFonts w:ascii="Times New Roman" w:hAnsi="Times New Roman" w:cs="Times New Roman"/>
          <w:sz w:val="24"/>
          <w:szCs w:val="24"/>
        </w:rPr>
      </w:pPr>
    </w:p>
    <w:p w:rsidR="005C4922" w:rsidRDefault="005C4922" w:rsidP="005C4922">
      <w:pPr>
        <w:keepNext/>
        <w:ind w:firstLine="567"/>
        <w:jc w:val="center"/>
        <w:outlineLvl w:val="0"/>
        <w:rPr>
          <w:b/>
          <w:bCs/>
          <w:kern w:val="32"/>
        </w:rPr>
      </w:pPr>
    </w:p>
    <w:p w:rsidR="005C4922" w:rsidRDefault="005C4922" w:rsidP="005C4922">
      <w:pPr>
        <w:jc w:val="center"/>
      </w:pPr>
      <w:r>
        <w:rPr>
          <w:b/>
          <w:bCs/>
          <w:kern w:val="32"/>
        </w:rPr>
        <w:t>СПЕЦИФИКАЦИЯ</w:t>
      </w:r>
    </w:p>
    <w:p w:rsidR="005C4922" w:rsidRDefault="005C4922" w:rsidP="005C4922">
      <w:pPr>
        <w:keepNext/>
        <w:ind w:firstLine="567"/>
        <w:jc w:val="both"/>
        <w:outlineLvl w:val="0"/>
      </w:pPr>
    </w:p>
    <w:tbl>
      <w:tblPr>
        <w:tblW w:w="9930"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077"/>
      </w:tblGrid>
      <w:tr w:rsidR="005C4922" w:rsidTr="00692751">
        <w:trPr>
          <w:trHeight w:val="429"/>
        </w:trPr>
        <w:tc>
          <w:tcPr>
            <w:tcW w:w="993" w:type="dxa"/>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jc w:val="both"/>
            </w:pPr>
            <w:r>
              <w:t>№</w:t>
            </w:r>
          </w:p>
          <w:p w:rsidR="005C4922" w:rsidRDefault="005C4922" w:rsidP="00692751">
            <w:pPr>
              <w:autoSpaceDE w:val="0"/>
              <w:autoSpaceDN w:val="0"/>
              <w:adjustRightInd w:val="0"/>
              <w:spacing w:line="276" w:lineRule="auto"/>
              <w:jc w:val="both"/>
            </w:pPr>
            <w:r>
              <w:t>п/п</w:t>
            </w:r>
          </w:p>
        </w:tc>
        <w:tc>
          <w:tcPr>
            <w:tcW w:w="1984" w:type="dxa"/>
            <w:tcBorders>
              <w:top w:val="single" w:sz="6" w:space="0" w:color="auto"/>
              <w:left w:val="single" w:sz="6" w:space="0" w:color="auto"/>
              <w:bottom w:val="single" w:sz="6" w:space="0" w:color="auto"/>
              <w:right w:val="single" w:sz="6" w:space="0" w:color="auto"/>
            </w:tcBorders>
            <w:hideMark/>
          </w:tcPr>
          <w:p w:rsidR="005C4922" w:rsidRPr="00E20821" w:rsidRDefault="005C4922" w:rsidP="00692751">
            <w:pPr>
              <w:autoSpaceDE w:val="0"/>
              <w:autoSpaceDN w:val="0"/>
              <w:adjustRightInd w:val="0"/>
              <w:spacing w:line="276" w:lineRule="auto"/>
              <w:jc w:val="both"/>
            </w:pPr>
            <w:r w:rsidRPr="00E20821">
              <w:t xml:space="preserve">Наименование </w:t>
            </w:r>
            <w:r w:rsidRPr="00E20821">
              <w:br/>
              <w:t xml:space="preserve">товара </w:t>
            </w:r>
          </w:p>
        </w:tc>
        <w:tc>
          <w:tcPr>
            <w:tcW w:w="1049" w:type="dxa"/>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jc w:val="both"/>
            </w:pPr>
            <w:r>
              <w:t>Ед. изм.</w:t>
            </w:r>
          </w:p>
        </w:tc>
        <w:tc>
          <w:tcPr>
            <w:tcW w:w="1889" w:type="dxa"/>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ind w:firstLine="16"/>
              <w:jc w:val="both"/>
            </w:pPr>
            <w:r>
              <w:t>Количество</w:t>
            </w:r>
          </w:p>
        </w:tc>
        <w:tc>
          <w:tcPr>
            <w:tcW w:w="1932" w:type="dxa"/>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ind w:firstLine="16"/>
              <w:jc w:val="both"/>
            </w:pPr>
            <w:r>
              <w:t xml:space="preserve">Цена за ед. в </w:t>
            </w:r>
            <w:r>
              <w:br/>
              <w:t xml:space="preserve">руб. (с учетом </w:t>
            </w:r>
            <w:r>
              <w:br/>
              <w:t>НДС)</w:t>
            </w:r>
          </w:p>
        </w:tc>
        <w:tc>
          <w:tcPr>
            <w:tcW w:w="2076" w:type="dxa"/>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ind w:firstLine="24"/>
              <w:jc w:val="both"/>
            </w:pPr>
            <w:r>
              <w:t xml:space="preserve">Сумма в руб. </w:t>
            </w:r>
            <w:r>
              <w:br/>
              <w:t>(с учетом НДС)</w:t>
            </w:r>
          </w:p>
        </w:tc>
      </w:tr>
      <w:tr w:rsidR="005C4922" w:rsidTr="00692751">
        <w:trPr>
          <w:trHeight w:val="215"/>
        </w:trPr>
        <w:tc>
          <w:tcPr>
            <w:tcW w:w="993"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993"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993"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993"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993"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ind w:left="5884" w:firstLine="567"/>
              <w:jc w:val="right"/>
            </w:pPr>
            <w:r>
              <w:t>ИТОГО</w:t>
            </w: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ind w:left="5884"/>
              <w:jc w:val="right"/>
            </w:pPr>
            <w:r>
              <w:t>В том числе НДС</w:t>
            </w: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bl>
    <w:p w:rsidR="005C4922" w:rsidRDefault="005C4922" w:rsidP="005C4922">
      <w:pPr>
        <w:ind w:firstLine="567"/>
        <w:jc w:val="both"/>
      </w:pPr>
    </w:p>
    <w:p w:rsidR="005C4922" w:rsidRDefault="005C4922" w:rsidP="005C4922">
      <w:pPr>
        <w:jc w:val="both"/>
      </w:pPr>
      <w:r>
        <w:t>Общая сумма: __________</w:t>
      </w:r>
      <w:proofErr w:type="gramStart"/>
      <w:r>
        <w:t>_(</w:t>
      </w:r>
      <w:proofErr w:type="gramEnd"/>
      <w:r>
        <w:t>_______________) рублей ___ копеек.</w:t>
      </w:r>
    </w:p>
    <w:p w:rsidR="005C4922" w:rsidRDefault="005C4922" w:rsidP="005C4922">
      <w:pPr>
        <w:jc w:val="both"/>
      </w:pPr>
    </w:p>
    <w:p w:rsidR="005C4922" w:rsidRDefault="005C4922" w:rsidP="005C4922">
      <w:pPr>
        <w:pStyle w:val="32"/>
        <w:jc w:val="both"/>
        <w:rPr>
          <w:sz w:val="24"/>
          <w:szCs w:val="24"/>
        </w:rPr>
      </w:pPr>
      <w:r>
        <w:rPr>
          <w:sz w:val="24"/>
          <w:szCs w:val="24"/>
        </w:rPr>
        <w:t xml:space="preserve">Срок поставки: в течение </w:t>
      </w:r>
      <w:r w:rsidR="00193718">
        <w:rPr>
          <w:color w:val="000000"/>
          <w:spacing w:val="1"/>
          <w:sz w:val="24"/>
          <w:szCs w:val="24"/>
        </w:rPr>
        <w:t>30</w:t>
      </w:r>
      <w:r>
        <w:rPr>
          <w:color w:val="000000"/>
          <w:spacing w:val="1"/>
          <w:sz w:val="24"/>
          <w:szCs w:val="24"/>
        </w:rPr>
        <w:t xml:space="preserve"> (</w:t>
      </w:r>
      <w:r w:rsidR="00193718">
        <w:rPr>
          <w:color w:val="000000"/>
          <w:spacing w:val="1"/>
          <w:sz w:val="24"/>
          <w:szCs w:val="24"/>
        </w:rPr>
        <w:t>Тридцати</w:t>
      </w:r>
      <w:r>
        <w:rPr>
          <w:color w:val="000000"/>
          <w:spacing w:val="1"/>
          <w:sz w:val="24"/>
          <w:szCs w:val="24"/>
        </w:rPr>
        <w:t>) календарных дней с даты заключения договора.</w:t>
      </w:r>
    </w:p>
    <w:p w:rsidR="005C4922" w:rsidRDefault="005C4922" w:rsidP="005C4922">
      <w:pPr>
        <w:pStyle w:val="32"/>
        <w:jc w:val="both"/>
      </w:pPr>
    </w:p>
    <w:p w:rsidR="005C4922" w:rsidRDefault="005C4922" w:rsidP="005C4922">
      <w:pPr>
        <w:ind w:firstLine="567"/>
        <w:jc w:val="both"/>
      </w:pPr>
    </w:p>
    <w:tbl>
      <w:tblPr>
        <w:tblW w:w="0" w:type="auto"/>
        <w:tblInd w:w="-459" w:type="dxa"/>
        <w:tblLook w:val="01E0" w:firstRow="1" w:lastRow="1" w:firstColumn="1" w:lastColumn="1" w:noHBand="0" w:noVBand="0"/>
      </w:tblPr>
      <w:tblGrid>
        <w:gridCol w:w="4776"/>
        <w:gridCol w:w="4795"/>
      </w:tblGrid>
      <w:tr w:rsidR="005C4922" w:rsidTr="00692751">
        <w:tc>
          <w:tcPr>
            <w:tcW w:w="4776" w:type="dxa"/>
            <w:hideMark/>
          </w:tcPr>
          <w:p w:rsidR="005C4922" w:rsidRDefault="005C4922" w:rsidP="00692751">
            <w:pPr>
              <w:widowControl w:val="0"/>
              <w:spacing w:line="276" w:lineRule="auto"/>
              <w:ind w:firstLine="567"/>
              <w:jc w:val="both"/>
              <w:rPr>
                <w:b/>
              </w:rPr>
            </w:pPr>
            <w:r>
              <w:rPr>
                <w:b/>
              </w:rPr>
              <w:t>Заказчик</w:t>
            </w:r>
          </w:p>
        </w:tc>
        <w:tc>
          <w:tcPr>
            <w:tcW w:w="4795" w:type="dxa"/>
            <w:hideMark/>
          </w:tcPr>
          <w:p w:rsidR="005C4922" w:rsidRDefault="005C4922" w:rsidP="00692751">
            <w:pPr>
              <w:widowControl w:val="0"/>
              <w:spacing w:line="276" w:lineRule="auto"/>
              <w:ind w:firstLine="567"/>
              <w:jc w:val="both"/>
              <w:rPr>
                <w:b/>
              </w:rPr>
            </w:pPr>
            <w:r>
              <w:rPr>
                <w:b/>
              </w:rPr>
              <w:t>Поставщик</w:t>
            </w:r>
          </w:p>
        </w:tc>
      </w:tr>
    </w:tbl>
    <w:p w:rsidR="005C4922" w:rsidRDefault="005C4922" w:rsidP="005C4922">
      <w:pPr>
        <w:ind w:firstLine="567"/>
        <w:jc w:val="both"/>
      </w:pPr>
    </w:p>
    <w:p w:rsidR="005C4922" w:rsidRDefault="005C4922" w:rsidP="005C4922">
      <w:pPr>
        <w:ind w:firstLine="567"/>
        <w:jc w:val="both"/>
      </w:pPr>
    </w:p>
    <w:p w:rsidR="005C4922" w:rsidRDefault="005C4922" w:rsidP="005C4922">
      <w:pPr>
        <w:jc w:val="both"/>
      </w:pPr>
      <w:r>
        <w:t>Директор: _____________/В.Н. Юркин/               ______________  __________/_________/</w:t>
      </w:r>
    </w:p>
    <w:p w:rsidR="005C4922" w:rsidRDefault="005C4922" w:rsidP="005C4922">
      <w:pPr>
        <w:jc w:val="both"/>
      </w:pPr>
    </w:p>
    <w:p w:rsidR="005C4922" w:rsidRDefault="005C4922" w:rsidP="005C4922">
      <w:pPr>
        <w:jc w:val="both"/>
      </w:pPr>
    </w:p>
    <w:p w:rsidR="005C4922" w:rsidRDefault="005C4922" w:rsidP="005C4922">
      <w:pPr>
        <w:sectPr w:rsidR="005C4922">
          <w:pgSz w:w="11906" w:h="16838"/>
          <w:pgMar w:top="1134" w:right="849" w:bottom="1134" w:left="1134" w:header="708" w:footer="708" w:gutter="0"/>
          <w:cols w:space="720"/>
        </w:sectPr>
      </w:pPr>
    </w:p>
    <w:p w:rsidR="005C4922" w:rsidRDefault="005C4922" w:rsidP="005C492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5C4922" w:rsidRDefault="005C4922" w:rsidP="005C492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5C4922" w:rsidRDefault="005C4922" w:rsidP="005C4922">
      <w:pPr>
        <w:jc w:val="right"/>
      </w:pPr>
      <w:r>
        <w:t>№ ____ от «___» _______ 20__ г.</w:t>
      </w:r>
    </w:p>
    <w:p w:rsidR="005C4922" w:rsidRDefault="005C4922" w:rsidP="005C4922">
      <w:pPr>
        <w:jc w:val="both"/>
        <w:rPr>
          <w:bCs/>
        </w:rPr>
      </w:pPr>
    </w:p>
    <w:p w:rsidR="005C4922" w:rsidRDefault="005C4922" w:rsidP="005C4922">
      <w:pPr>
        <w:jc w:val="both"/>
        <w:rPr>
          <w:bCs/>
        </w:rPr>
      </w:pPr>
    </w:p>
    <w:p w:rsidR="005C4922" w:rsidRDefault="005C4922" w:rsidP="005C4922">
      <w:pPr>
        <w:jc w:val="center"/>
      </w:pPr>
      <w:r>
        <w:t>ТЕХНИЧЕСКОЕ ЗАДАНИЕ</w:t>
      </w:r>
    </w:p>
    <w:p w:rsidR="005C4922" w:rsidRDefault="005C4922" w:rsidP="005C4922">
      <w:pPr>
        <w:jc w:val="both"/>
      </w:pPr>
    </w:p>
    <w:p w:rsidR="005C4922" w:rsidRDefault="005C4922" w:rsidP="005C4922">
      <w:pPr>
        <w:jc w:val="both"/>
      </w:pPr>
    </w:p>
    <w:p w:rsidR="005C4922" w:rsidRDefault="005C4922" w:rsidP="00193718">
      <w:pPr>
        <w:autoSpaceDE w:val="0"/>
        <w:autoSpaceDN w:val="0"/>
        <w:adjustRightInd w:val="0"/>
        <w:jc w:val="both"/>
        <w:rPr>
          <w:color w:val="222222"/>
        </w:rPr>
      </w:pPr>
      <w:r>
        <w:t xml:space="preserve">*Оформляется в соответствии с разделом </w:t>
      </w:r>
      <w:r>
        <w:rPr>
          <w:lang w:val="en-US"/>
        </w:rPr>
        <w:t>IV</w:t>
      </w:r>
      <w:r>
        <w:t xml:space="preserve"> к извещению о проведении запроса котировок в электронной форме на право заключения договора на поставку</w:t>
      </w:r>
      <w:r w:rsidR="008F73CE">
        <w:rPr>
          <w:color w:val="222222"/>
        </w:rPr>
        <w:t xml:space="preserve"> регулятора давления прямого действия</w:t>
      </w:r>
      <w:r w:rsidR="00193718">
        <w:rPr>
          <w:color w:val="222222"/>
        </w:rPr>
        <w:t>.</w:t>
      </w:r>
    </w:p>
    <w:p w:rsidR="00193718" w:rsidRDefault="00193718" w:rsidP="00193718">
      <w:pPr>
        <w:autoSpaceDE w:val="0"/>
        <w:autoSpaceDN w:val="0"/>
        <w:adjustRightInd w:val="0"/>
        <w:jc w:val="both"/>
        <w:rPr>
          <w:color w:val="222222"/>
        </w:rPr>
      </w:pPr>
    </w:p>
    <w:p w:rsidR="00193718" w:rsidRDefault="00193718" w:rsidP="00193718">
      <w:pPr>
        <w:autoSpaceDE w:val="0"/>
        <w:autoSpaceDN w:val="0"/>
        <w:adjustRightInd w:val="0"/>
        <w:jc w:val="both"/>
      </w:pPr>
    </w:p>
    <w:p w:rsidR="005C4922" w:rsidRDefault="005C4922" w:rsidP="005C4922">
      <w:pPr>
        <w:tabs>
          <w:tab w:val="left" w:pos="5430"/>
        </w:tabs>
        <w:jc w:val="both"/>
      </w:pPr>
      <w:r>
        <w:t>ЗАКАЗЧИК</w:t>
      </w:r>
      <w:r>
        <w:tab/>
        <w:t>ПОСТАВЩИК:</w:t>
      </w:r>
    </w:p>
    <w:p w:rsidR="005C4922" w:rsidRDefault="005C4922" w:rsidP="005C4922">
      <w:pPr>
        <w:jc w:val="both"/>
      </w:pPr>
    </w:p>
    <w:p w:rsidR="005C4922" w:rsidRDefault="005C4922" w:rsidP="005C4922">
      <w:pPr>
        <w:jc w:val="both"/>
      </w:pPr>
      <w:proofErr w:type="gramStart"/>
      <w:r>
        <w:t xml:space="preserve">Директор:   </w:t>
      </w:r>
      <w:proofErr w:type="gramEnd"/>
      <w:r>
        <w:t xml:space="preserve">                                                                       _____________: </w:t>
      </w:r>
    </w:p>
    <w:p w:rsidR="005C4922" w:rsidRDefault="005C4922" w:rsidP="005C4922">
      <w:pPr>
        <w:jc w:val="both"/>
      </w:pPr>
    </w:p>
    <w:p w:rsidR="005C4922" w:rsidRDefault="005C4922" w:rsidP="005C4922">
      <w:pPr>
        <w:jc w:val="both"/>
      </w:pPr>
    </w:p>
    <w:p w:rsidR="005C4922" w:rsidRDefault="005C4922" w:rsidP="005C4922">
      <w:pPr>
        <w:jc w:val="both"/>
        <w:rPr>
          <w:kern w:val="16"/>
        </w:rPr>
      </w:pPr>
      <w:r>
        <w:t xml:space="preserve">______________/В.Н. Юркин/                                         ______________/______________ /   </w:t>
      </w:r>
    </w:p>
    <w:p w:rsidR="005C4922" w:rsidRDefault="005C4922" w:rsidP="005C4922"/>
    <w:p w:rsidR="005C4922" w:rsidRDefault="005C4922" w:rsidP="005C4922"/>
    <w:p w:rsidR="005C4922" w:rsidRDefault="005C4922" w:rsidP="005C4922">
      <w:pPr>
        <w:jc w:val="center"/>
      </w:pPr>
    </w:p>
    <w:p w:rsidR="005C4922" w:rsidRPr="0027409B" w:rsidRDefault="005C4922" w:rsidP="005C4922"/>
    <w:p w:rsidR="005C4922" w:rsidRPr="005C4922" w:rsidRDefault="005C4922" w:rsidP="005C4922"/>
    <w:sectPr w:rsidR="005C4922" w:rsidRPr="005C4922" w:rsidSect="00345BF8">
      <w:pgSz w:w="11906" w:h="16838"/>
      <w:pgMar w:top="1134" w:right="849"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A44" w:rsidRDefault="005E2A44" w:rsidP="00534E1F">
      <w:r>
        <w:separator/>
      </w:r>
    </w:p>
  </w:endnote>
  <w:endnote w:type="continuationSeparator" w:id="0">
    <w:p w:rsidR="005E2A44" w:rsidRDefault="005E2A44"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517954"/>
      <w:docPartObj>
        <w:docPartGallery w:val="Page Numbers (Bottom of Page)"/>
        <w:docPartUnique/>
      </w:docPartObj>
    </w:sdtPr>
    <w:sdtEndPr/>
    <w:sdtContent>
      <w:p w:rsidR="005E2A44" w:rsidRDefault="005E2A44">
        <w:pPr>
          <w:pStyle w:val="a5"/>
          <w:jc w:val="center"/>
        </w:pPr>
        <w:r>
          <w:rPr>
            <w:noProof/>
          </w:rPr>
          <w:fldChar w:fldCharType="begin"/>
        </w:r>
        <w:r>
          <w:rPr>
            <w:noProof/>
          </w:rPr>
          <w:instrText xml:space="preserve"> PAGE   \* MERGEFORMAT </w:instrText>
        </w:r>
        <w:r>
          <w:rPr>
            <w:noProof/>
          </w:rPr>
          <w:fldChar w:fldCharType="separate"/>
        </w:r>
        <w:r w:rsidR="005C2AAF">
          <w:rPr>
            <w:noProof/>
          </w:rPr>
          <w:t>12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517949"/>
      <w:docPartObj>
        <w:docPartGallery w:val="Page Numbers (Bottom of Page)"/>
        <w:docPartUnique/>
      </w:docPartObj>
    </w:sdtPr>
    <w:sdtEndPr/>
    <w:sdtContent>
      <w:p w:rsidR="005E2A44" w:rsidRDefault="00146EE0">
        <w:pPr>
          <w:pStyle w:val="a5"/>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A44" w:rsidRDefault="005E2A44" w:rsidP="00534E1F">
      <w:r>
        <w:separator/>
      </w:r>
    </w:p>
  </w:footnote>
  <w:footnote w:type="continuationSeparator" w:id="0">
    <w:p w:rsidR="005E2A44" w:rsidRDefault="005E2A44" w:rsidP="00534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501D50"/>
    <w:multiLevelType w:val="hybridMultilevel"/>
    <w:tmpl w:val="F998C902"/>
    <w:lvl w:ilvl="0" w:tplc="F18C419E">
      <w:start w:val="1"/>
      <w:numFmt w:val="decimal"/>
      <w:lvlText w:val="%1."/>
      <w:lvlJc w:val="left"/>
      <w:pPr>
        <w:tabs>
          <w:tab w:val="num" w:pos="1560"/>
        </w:tabs>
        <w:ind w:left="1560" w:hanging="360"/>
      </w:pPr>
      <w:rPr>
        <w:b/>
        <w:i w:val="0"/>
        <w:color w:val="auto"/>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15:restartNumberingAfterBreak="0">
    <w:nsid w:val="09E123B4"/>
    <w:multiLevelType w:val="multilevel"/>
    <w:tmpl w:val="F40E6C9E"/>
    <w:lvl w:ilvl="0">
      <w:start w:val="1"/>
      <w:numFmt w:val="decimal"/>
      <w:lvlText w:val="%1."/>
      <w:lvlJc w:val="left"/>
      <w:pPr>
        <w:ind w:left="540" w:hanging="540"/>
      </w:pPr>
      <w:rPr>
        <w:rFonts w:hint="default"/>
        <w:b/>
      </w:rPr>
    </w:lvl>
    <w:lvl w:ilvl="1">
      <w:start w:val="3"/>
      <w:numFmt w:val="decimal"/>
      <w:lvlText w:val="%1.%2."/>
      <w:lvlJc w:val="left"/>
      <w:pPr>
        <w:ind w:left="682" w:hanging="54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B83831"/>
    <w:multiLevelType w:val="hybridMultilevel"/>
    <w:tmpl w:val="C324B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8" w15:restartNumberingAfterBreak="0">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9" w15:restartNumberingAfterBreak="0">
    <w:nsid w:val="23B0506B"/>
    <w:multiLevelType w:val="hybridMultilevel"/>
    <w:tmpl w:val="D46A6C8A"/>
    <w:lvl w:ilvl="0" w:tplc="1FAEB910">
      <w:start w:val="1"/>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4C54BA7"/>
    <w:multiLevelType w:val="hybridMultilevel"/>
    <w:tmpl w:val="2ABE24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7162A19"/>
    <w:multiLevelType w:val="hybridMultilevel"/>
    <w:tmpl w:val="550AF96A"/>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C03D49"/>
    <w:multiLevelType w:val="hybridMultilevel"/>
    <w:tmpl w:val="B2002986"/>
    <w:lvl w:ilvl="0" w:tplc="79EE0E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5E0655"/>
    <w:multiLevelType w:val="multilevel"/>
    <w:tmpl w:val="85A6D160"/>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3B5860C3"/>
    <w:multiLevelType w:val="hybridMultilevel"/>
    <w:tmpl w:val="681A1F1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F15314"/>
    <w:multiLevelType w:val="multilevel"/>
    <w:tmpl w:val="FB9AE92A"/>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19" w15:restartNumberingAfterBreak="0">
    <w:nsid w:val="41BD35A5"/>
    <w:multiLevelType w:val="multilevel"/>
    <w:tmpl w:val="78A02FBC"/>
    <w:lvl w:ilvl="0">
      <w:start w:val="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3C77D3E"/>
    <w:multiLevelType w:val="multilevel"/>
    <w:tmpl w:val="1EA27DF8"/>
    <w:lvl w:ilvl="0">
      <w:start w:val="1"/>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451160DC"/>
    <w:multiLevelType w:val="multilevel"/>
    <w:tmpl w:val="6BAAE91C"/>
    <w:lvl w:ilvl="0">
      <w:start w:val="1"/>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5A05307"/>
    <w:multiLevelType w:val="hybridMultilevel"/>
    <w:tmpl w:val="E48A2D54"/>
    <w:lvl w:ilvl="0" w:tplc="CD2820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D02C93"/>
    <w:multiLevelType w:val="hybridMultilevel"/>
    <w:tmpl w:val="3CFCFBF0"/>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6" w15:restartNumberingAfterBreak="0">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A0129A0"/>
    <w:multiLevelType w:val="multilevel"/>
    <w:tmpl w:val="4C0AA08A"/>
    <w:lvl w:ilvl="0">
      <w:start w:val="1"/>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9" w15:restartNumberingAfterBreak="0">
    <w:nsid w:val="6C467F08"/>
    <w:multiLevelType w:val="hybridMultilevel"/>
    <w:tmpl w:val="5D9EDAEC"/>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2" w15:restartNumberingAfterBreak="0">
    <w:nsid w:val="739449C9"/>
    <w:multiLevelType w:val="hybridMultilevel"/>
    <w:tmpl w:val="C51C5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CB56E3F"/>
    <w:multiLevelType w:val="hybridMultilevel"/>
    <w:tmpl w:val="4F8070C8"/>
    <w:lvl w:ilvl="0" w:tplc="AAB2D8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7"/>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1"/>
  </w:num>
  <w:num w:numId="5">
    <w:abstractNumId w:val="30"/>
  </w:num>
  <w:num w:numId="6">
    <w:abstractNumId w:val="0"/>
  </w:num>
  <w:num w:numId="7">
    <w:abstractNumId w:val="28"/>
  </w:num>
  <w:num w:numId="8">
    <w:abstractNumId w:val="1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8"/>
  </w:num>
  <w:num w:numId="12">
    <w:abstractNumId w:val="24"/>
  </w:num>
  <w:num w:numId="13">
    <w:abstractNumId w:val="12"/>
  </w:num>
  <w:num w:numId="14">
    <w:abstractNumId w:val="33"/>
  </w:num>
  <w:num w:numId="15">
    <w:abstractNumId w:val="2"/>
  </w:num>
  <w:num w:numId="16">
    <w:abstractNumId w:val="26"/>
  </w:num>
  <w:num w:numId="17">
    <w:abstractNumId w:val="14"/>
  </w:num>
  <w:num w:numId="18">
    <w:abstractNumId w:val="15"/>
  </w:num>
  <w:num w:numId="19">
    <w:abstractNumId w:val="25"/>
  </w:num>
  <w:num w:numId="20">
    <w:abstractNumId w:val="6"/>
  </w:num>
  <w:num w:numId="21">
    <w:abstractNumId w:val="9"/>
  </w:num>
  <w:num w:numId="22">
    <w:abstractNumId w:val="13"/>
  </w:num>
  <w:num w:numId="23">
    <w:abstractNumId w:val="5"/>
  </w:num>
  <w:num w:numId="24">
    <w:abstractNumId w:val="23"/>
  </w:num>
  <w:num w:numId="25">
    <w:abstractNumId w:val="16"/>
  </w:num>
  <w:num w:numId="26">
    <w:abstractNumId w:val="19"/>
  </w:num>
  <w:num w:numId="27">
    <w:abstractNumId w:val="21"/>
  </w:num>
  <w:num w:numId="28">
    <w:abstractNumId w:val="20"/>
  </w:num>
  <w:num w:numId="29">
    <w:abstractNumId w:val="27"/>
  </w:num>
  <w:num w:numId="30">
    <w:abstractNumId w:val="3"/>
  </w:num>
  <w:num w:numId="31">
    <w:abstractNumId w:val="22"/>
  </w:num>
  <w:num w:numId="32">
    <w:abstractNumId w:val="34"/>
  </w:num>
  <w:num w:numId="33">
    <w:abstractNumId w:val="4"/>
  </w:num>
  <w:num w:numId="34">
    <w:abstractNumId w:val="32"/>
  </w:num>
  <w:num w:numId="35">
    <w:abstractNumId w:val="29"/>
  </w:num>
  <w:num w:numId="36">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4C24"/>
    <w:rsid w:val="000004A5"/>
    <w:rsid w:val="00014D5E"/>
    <w:rsid w:val="000158E5"/>
    <w:rsid w:val="000168B7"/>
    <w:rsid w:val="00033DDF"/>
    <w:rsid w:val="00035304"/>
    <w:rsid w:val="000418CF"/>
    <w:rsid w:val="00043E54"/>
    <w:rsid w:val="00044610"/>
    <w:rsid w:val="00045305"/>
    <w:rsid w:val="000553D4"/>
    <w:rsid w:val="00057A08"/>
    <w:rsid w:val="00065A35"/>
    <w:rsid w:val="00067627"/>
    <w:rsid w:val="00071785"/>
    <w:rsid w:val="00071C00"/>
    <w:rsid w:val="000722C7"/>
    <w:rsid w:val="000744A8"/>
    <w:rsid w:val="000772EE"/>
    <w:rsid w:val="00082FF6"/>
    <w:rsid w:val="00085695"/>
    <w:rsid w:val="00086496"/>
    <w:rsid w:val="000868D9"/>
    <w:rsid w:val="00087414"/>
    <w:rsid w:val="00087878"/>
    <w:rsid w:val="00087F17"/>
    <w:rsid w:val="000905FD"/>
    <w:rsid w:val="00091F3C"/>
    <w:rsid w:val="0009369B"/>
    <w:rsid w:val="000944E2"/>
    <w:rsid w:val="000A4B55"/>
    <w:rsid w:val="000B6747"/>
    <w:rsid w:val="000B7A21"/>
    <w:rsid w:val="000C7AE4"/>
    <w:rsid w:val="000D639E"/>
    <w:rsid w:val="000E15FC"/>
    <w:rsid w:val="000F3B3F"/>
    <w:rsid w:val="00100DC3"/>
    <w:rsid w:val="00100E47"/>
    <w:rsid w:val="0011287D"/>
    <w:rsid w:val="00113400"/>
    <w:rsid w:val="00114FD9"/>
    <w:rsid w:val="00116D11"/>
    <w:rsid w:val="00117B4D"/>
    <w:rsid w:val="00117E59"/>
    <w:rsid w:val="0012327E"/>
    <w:rsid w:val="00124200"/>
    <w:rsid w:val="00125E35"/>
    <w:rsid w:val="00125EBF"/>
    <w:rsid w:val="00126A21"/>
    <w:rsid w:val="00130D12"/>
    <w:rsid w:val="0014074A"/>
    <w:rsid w:val="00142B73"/>
    <w:rsid w:val="00143BA7"/>
    <w:rsid w:val="00146EE0"/>
    <w:rsid w:val="0015184E"/>
    <w:rsid w:val="00151DC3"/>
    <w:rsid w:val="0015343F"/>
    <w:rsid w:val="001558C8"/>
    <w:rsid w:val="00155F28"/>
    <w:rsid w:val="001630EE"/>
    <w:rsid w:val="001659DB"/>
    <w:rsid w:val="001721AD"/>
    <w:rsid w:val="001736F6"/>
    <w:rsid w:val="00173ACE"/>
    <w:rsid w:val="00173CC9"/>
    <w:rsid w:val="00180AD8"/>
    <w:rsid w:val="00182067"/>
    <w:rsid w:val="001867A6"/>
    <w:rsid w:val="00187EE8"/>
    <w:rsid w:val="00193718"/>
    <w:rsid w:val="00193CB1"/>
    <w:rsid w:val="00197E83"/>
    <w:rsid w:val="001A20BE"/>
    <w:rsid w:val="001B0F3C"/>
    <w:rsid w:val="001B19A9"/>
    <w:rsid w:val="001B5C7B"/>
    <w:rsid w:val="001C178E"/>
    <w:rsid w:val="001C672E"/>
    <w:rsid w:val="001D4F33"/>
    <w:rsid w:val="001E3353"/>
    <w:rsid w:val="001E55B3"/>
    <w:rsid w:val="001E65E2"/>
    <w:rsid w:val="001F3697"/>
    <w:rsid w:val="001F79B8"/>
    <w:rsid w:val="002072D5"/>
    <w:rsid w:val="0021143D"/>
    <w:rsid w:val="0021239C"/>
    <w:rsid w:val="00216889"/>
    <w:rsid w:val="00217C26"/>
    <w:rsid w:val="00221048"/>
    <w:rsid w:val="00222C68"/>
    <w:rsid w:val="0022315A"/>
    <w:rsid w:val="002268F6"/>
    <w:rsid w:val="00226C42"/>
    <w:rsid w:val="00231877"/>
    <w:rsid w:val="00231E97"/>
    <w:rsid w:val="00232596"/>
    <w:rsid w:val="00233963"/>
    <w:rsid w:val="0023493E"/>
    <w:rsid w:val="00234FC5"/>
    <w:rsid w:val="00240A31"/>
    <w:rsid w:val="00240E2D"/>
    <w:rsid w:val="00242FE3"/>
    <w:rsid w:val="00253CD9"/>
    <w:rsid w:val="002557B2"/>
    <w:rsid w:val="0026161D"/>
    <w:rsid w:val="00261850"/>
    <w:rsid w:val="00261CF5"/>
    <w:rsid w:val="00271813"/>
    <w:rsid w:val="00283C3B"/>
    <w:rsid w:val="002867A7"/>
    <w:rsid w:val="002870A4"/>
    <w:rsid w:val="00290C33"/>
    <w:rsid w:val="00292A0D"/>
    <w:rsid w:val="00294C02"/>
    <w:rsid w:val="002A50A9"/>
    <w:rsid w:val="002A5DA1"/>
    <w:rsid w:val="002B299B"/>
    <w:rsid w:val="002B7D79"/>
    <w:rsid w:val="002C25DA"/>
    <w:rsid w:val="002C4A6C"/>
    <w:rsid w:val="002D2EB0"/>
    <w:rsid w:val="002D3A51"/>
    <w:rsid w:val="002D5CD0"/>
    <w:rsid w:val="002D7BA5"/>
    <w:rsid w:val="002E5BA3"/>
    <w:rsid w:val="002F0B34"/>
    <w:rsid w:val="002F2B96"/>
    <w:rsid w:val="002F3A3A"/>
    <w:rsid w:val="002F4593"/>
    <w:rsid w:val="00301D47"/>
    <w:rsid w:val="00302D5D"/>
    <w:rsid w:val="00305C8E"/>
    <w:rsid w:val="0031633C"/>
    <w:rsid w:val="00317317"/>
    <w:rsid w:val="00327100"/>
    <w:rsid w:val="003347EB"/>
    <w:rsid w:val="00337295"/>
    <w:rsid w:val="00345BF8"/>
    <w:rsid w:val="00345D59"/>
    <w:rsid w:val="00347E5D"/>
    <w:rsid w:val="0035072B"/>
    <w:rsid w:val="00350D6C"/>
    <w:rsid w:val="00352FF6"/>
    <w:rsid w:val="003538CF"/>
    <w:rsid w:val="00357ED7"/>
    <w:rsid w:val="0036406A"/>
    <w:rsid w:val="0036407E"/>
    <w:rsid w:val="00366528"/>
    <w:rsid w:val="00372C93"/>
    <w:rsid w:val="003778B3"/>
    <w:rsid w:val="003853EB"/>
    <w:rsid w:val="00386A7B"/>
    <w:rsid w:val="00394BE7"/>
    <w:rsid w:val="003B646A"/>
    <w:rsid w:val="003B77C4"/>
    <w:rsid w:val="003C0255"/>
    <w:rsid w:val="003C3459"/>
    <w:rsid w:val="003C3804"/>
    <w:rsid w:val="003C6A5E"/>
    <w:rsid w:val="003C7C08"/>
    <w:rsid w:val="003D0011"/>
    <w:rsid w:val="003D6319"/>
    <w:rsid w:val="003D638C"/>
    <w:rsid w:val="003E1EEA"/>
    <w:rsid w:val="003E2561"/>
    <w:rsid w:val="003E4CE5"/>
    <w:rsid w:val="003E6DB4"/>
    <w:rsid w:val="003F45D8"/>
    <w:rsid w:val="0040319B"/>
    <w:rsid w:val="004055E2"/>
    <w:rsid w:val="00407320"/>
    <w:rsid w:val="00407FA9"/>
    <w:rsid w:val="004103CF"/>
    <w:rsid w:val="00413DA9"/>
    <w:rsid w:val="004145FE"/>
    <w:rsid w:val="00415693"/>
    <w:rsid w:val="00416807"/>
    <w:rsid w:val="00422A67"/>
    <w:rsid w:val="00426C4A"/>
    <w:rsid w:val="004350B6"/>
    <w:rsid w:val="00435C78"/>
    <w:rsid w:val="00441073"/>
    <w:rsid w:val="00444586"/>
    <w:rsid w:val="00444695"/>
    <w:rsid w:val="004446B2"/>
    <w:rsid w:val="00444D2D"/>
    <w:rsid w:val="004500F9"/>
    <w:rsid w:val="00452C38"/>
    <w:rsid w:val="00454991"/>
    <w:rsid w:val="0045525A"/>
    <w:rsid w:val="00462A7C"/>
    <w:rsid w:val="00466492"/>
    <w:rsid w:val="004671DD"/>
    <w:rsid w:val="00471C29"/>
    <w:rsid w:val="00474A84"/>
    <w:rsid w:val="00485C1F"/>
    <w:rsid w:val="00485D6C"/>
    <w:rsid w:val="00486F9F"/>
    <w:rsid w:val="00487A0C"/>
    <w:rsid w:val="004900BF"/>
    <w:rsid w:val="0049197E"/>
    <w:rsid w:val="004A0CBD"/>
    <w:rsid w:val="004A134E"/>
    <w:rsid w:val="004A3796"/>
    <w:rsid w:val="004A476B"/>
    <w:rsid w:val="004B09E3"/>
    <w:rsid w:val="004B09F8"/>
    <w:rsid w:val="004B1DA2"/>
    <w:rsid w:val="004B2D89"/>
    <w:rsid w:val="004B6CD7"/>
    <w:rsid w:val="004B6EFF"/>
    <w:rsid w:val="004C36B0"/>
    <w:rsid w:val="004C3C7D"/>
    <w:rsid w:val="004C5616"/>
    <w:rsid w:val="004D1C06"/>
    <w:rsid w:val="004D3575"/>
    <w:rsid w:val="004D3B82"/>
    <w:rsid w:val="004E0E01"/>
    <w:rsid w:val="004E0F51"/>
    <w:rsid w:val="004F7A6D"/>
    <w:rsid w:val="004F7EF5"/>
    <w:rsid w:val="0050237F"/>
    <w:rsid w:val="0050506D"/>
    <w:rsid w:val="005106BB"/>
    <w:rsid w:val="005140E0"/>
    <w:rsid w:val="005142AF"/>
    <w:rsid w:val="005164D3"/>
    <w:rsid w:val="0053093F"/>
    <w:rsid w:val="00533B4D"/>
    <w:rsid w:val="00534E1F"/>
    <w:rsid w:val="005373BB"/>
    <w:rsid w:val="00552AF9"/>
    <w:rsid w:val="00554856"/>
    <w:rsid w:val="00573B95"/>
    <w:rsid w:val="005748FC"/>
    <w:rsid w:val="00576F19"/>
    <w:rsid w:val="0058384B"/>
    <w:rsid w:val="00587BB0"/>
    <w:rsid w:val="00592479"/>
    <w:rsid w:val="005936E9"/>
    <w:rsid w:val="0059642D"/>
    <w:rsid w:val="005970E6"/>
    <w:rsid w:val="005A06C3"/>
    <w:rsid w:val="005A2F3D"/>
    <w:rsid w:val="005A4C8A"/>
    <w:rsid w:val="005A52FD"/>
    <w:rsid w:val="005A5C8C"/>
    <w:rsid w:val="005B1F85"/>
    <w:rsid w:val="005B78A0"/>
    <w:rsid w:val="005B7FC6"/>
    <w:rsid w:val="005C0D31"/>
    <w:rsid w:val="005C1380"/>
    <w:rsid w:val="005C2AAF"/>
    <w:rsid w:val="005C2C87"/>
    <w:rsid w:val="005C4922"/>
    <w:rsid w:val="005D32F9"/>
    <w:rsid w:val="005D5073"/>
    <w:rsid w:val="005D50C9"/>
    <w:rsid w:val="005D5A29"/>
    <w:rsid w:val="005E2A44"/>
    <w:rsid w:val="005E3301"/>
    <w:rsid w:val="005E3823"/>
    <w:rsid w:val="005E3F0B"/>
    <w:rsid w:val="005E4FE9"/>
    <w:rsid w:val="005E5385"/>
    <w:rsid w:val="005E761C"/>
    <w:rsid w:val="00604596"/>
    <w:rsid w:val="006056A9"/>
    <w:rsid w:val="006116FA"/>
    <w:rsid w:val="006154EF"/>
    <w:rsid w:val="00616DC2"/>
    <w:rsid w:val="00624FD9"/>
    <w:rsid w:val="00630153"/>
    <w:rsid w:val="00630A56"/>
    <w:rsid w:val="00632C1C"/>
    <w:rsid w:val="00632CAE"/>
    <w:rsid w:val="0063563F"/>
    <w:rsid w:val="00637F9F"/>
    <w:rsid w:val="00642EB3"/>
    <w:rsid w:val="0064601B"/>
    <w:rsid w:val="00646F5E"/>
    <w:rsid w:val="00655877"/>
    <w:rsid w:val="00655F69"/>
    <w:rsid w:val="006630AE"/>
    <w:rsid w:val="00664442"/>
    <w:rsid w:val="00664977"/>
    <w:rsid w:val="00671B8F"/>
    <w:rsid w:val="00672D9D"/>
    <w:rsid w:val="00677284"/>
    <w:rsid w:val="00677C0B"/>
    <w:rsid w:val="00680598"/>
    <w:rsid w:val="00682C32"/>
    <w:rsid w:val="00687BDC"/>
    <w:rsid w:val="00692341"/>
    <w:rsid w:val="00692751"/>
    <w:rsid w:val="00696600"/>
    <w:rsid w:val="006970AF"/>
    <w:rsid w:val="00697FF9"/>
    <w:rsid w:val="006A15A1"/>
    <w:rsid w:val="006A3403"/>
    <w:rsid w:val="006A4C8F"/>
    <w:rsid w:val="006A6718"/>
    <w:rsid w:val="006A6F9F"/>
    <w:rsid w:val="006B2470"/>
    <w:rsid w:val="006B2FBC"/>
    <w:rsid w:val="006B5622"/>
    <w:rsid w:val="006C0AE3"/>
    <w:rsid w:val="006C13CA"/>
    <w:rsid w:val="006D099E"/>
    <w:rsid w:val="006D16DC"/>
    <w:rsid w:val="006D465A"/>
    <w:rsid w:val="006E654D"/>
    <w:rsid w:val="006F0716"/>
    <w:rsid w:val="006F0E6A"/>
    <w:rsid w:val="006F10CF"/>
    <w:rsid w:val="006F4E84"/>
    <w:rsid w:val="006F57D6"/>
    <w:rsid w:val="006F61C6"/>
    <w:rsid w:val="006F6DD1"/>
    <w:rsid w:val="00707EF5"/>
    <w:rsid w:val="0071039B"/>
    <w:rsid w:val="0072033E"/>
    <w:rsid w:val="00724A96"/>
    <w:rsid w:val="00727538"/>
    <w:rsid w:val="0074566F"/>
    <w:rsid w:val="00751CC3"/>
    <w:rsid w:val="00753C84"/>
    <w:rsid w:val="00757E2E"/>
    <w:rsid w:val="007601CA"/>
    <w:rsid w:val="0076481B"/>
    <w:rsid w:val="00764DA5"/>
    <w:rsid w:val="00766EA2"/>
    <w:rsid w:val="00767E31"/>
    <w:rsid w:val="00767EC2"/>
    <w:rsid w:val="007705E0"/>
    <w:rsid w:val="0077260C"/>
    <w:rsid w:val="00775E21"/>
    <w:rsid w:val="00783877"/>
    <w:rsid w:val="00783B16"/>
    <w:rsid w:val="00786E17"/>
    <w:rsid w:val="00787952"/>
    <w:rsid w:val="00790AF7"/>
    <w:rsid w:val="00791645"/>
    <w:rsid w:val="007962A4"/>
    <w:rsid w:val="007A0167"/>
    <w:rsid w:val="007A7651"/>
    <w:rsid w:val="007A77AC"/>
    <w:rsid w:val="007B1F79"/>
    <w:rsid w:val="007B5A14"/>
    <w:rsid w:val="007B73BD"/>
    <w:rsid w:val="007C0FBB"/>
    <w:rsid w:val="007C365C"/>
    <w:rsid w:val="007C4129"/>
    <w:rsid w:val="007C738A"/>
    <w:rsid w:val="007D06D2"/>
    <w:rsid w:val="007D19B9"/>
    <w:rsid w:val="007D4DE8"/>
    <w:rsid w:val="007E4876"/>
    <w:rsid w:val="007E6C13"/>
    <w:rsid w:val="007F0444"/>
    <w:rsid w:val="007F2046"/>
    <w:rsid w:val="007F61AF"/>
    <w:rsid w:val="007F6E1F"/>
    <w:rsid w:val="007F6E21"/>
    <w:rsid w:val="00802A6A"/>
    <w:rsid w:val="00811576"/>
    <w:rsid w:val="0081304D"/>
    <w:rsid w:val="00815DBA"/>
    <w:rsid w:val="008175A7"/>
    <w:rsid w:val="00822B3F"/>
    <w:rsid w:val="00826123"/>
    <w:rsid w:val="00826D0C"/>
    <w:rsid w:val="00831399"/>
    <w:rsid w:val="00831FD1"/>
    <w:rsid w:val="00833259"/>
    <w:rsid w:val="00851D7D"/>
    <w:rsid w:val="00853782"/>
    <w:rsid w:val="00854A23"/>
    <w:rsid w:val="00857105"/>
    <w:rsid w:val="008678C3"/>
    <w:rsid w:val="00882B79"/>
    <w:rsid w:val="0088666B"/>
    <w:rsid w:val="00887A27"/>
    <w:rsid w:val="00890951"/>
    <w:rsid w:val="00891579"/>
    <w:rsid w:val="00892031"/>
    <w:rsid w:val="00895C19"/>
    <w:rsid w:val="00896DFE"/>
    <w:rsid w:val="008A4220"/>
    <w:rsid w:val="008A493A"/>
    <w:rsid w:val="008A7D0C"/>
    <w:rsid w:val="008B02FD"/>
    <w:rsid w:val="008B0307"/>
    <w:rsid w:val="008B0D4D"/>
    <w:rsid w:val="008B340D"/>
    <w:rsid w:val="008B3E88"/>
    <w:rsid w:val="008C2B7E"/>
    <w:rsid w:val="008C41D6"/>
    <w:rsid w:val="008D47FF"/>
    <w:rsid w:val="008D658E"/>
    <w:rsid w:val="008E0C44"/>
    <w:rsid w:val="008E75EB"/>
    <w:rsid w:val="008E792E"/>
    <w:rsid w:val="008F13E3"/>
    <w:rsid w:val="008F397F"/>
    <w:rsid w:val="008F5E72"/>
    <w:rsid w:val="008F73CE"/>
    <w:rsid w:val="009006C7"/>
    <w:rsid w:val="0090313C"/>
    <w:rsid w:val="00903B40"/>
    <w:rsid w:val="00903DD5"/>
    <w:rsid w:val="00904344"/>
    <w:rsid w:val="00904AEA"/>
    <w:rsid w:val="00915929"/>
    <w:rsid w:val="00916ACF"/>
    <w:rsid w:val="009226C2"/>
    <w:rsid w:val="00925A83"/>
    <w:rsid w:val="00927F70"/>
    <w:rsid w:val="0093221F"/>
    <w:rsid w:val="00933E7B"/>
    <w:rsid w:val="00937570"/>
    <w:rsid w:val="0094404F"/>
    <w:rsid w:val="00954600"/>
    <w:rsid w:val="00955AC0"/>
    <w:rsid w:val="00960CAB"/>
    <w:rsid w:val="00966950"/>
    <w:rsid w:val="00970A53"/>
    <w:rsid w:val="009713D2"/>
    <w:rsid w:val="00977D9D"/>
    <w:rsid w:val="00981AD6"/>
    <w:rsid w:val="00990265"/>
    <w:rsid w:val="00994A88"/>
    <w:rsid w:val="009A33A8"/>
    <w:rsid w:val="009A477A"/>
    <w:rsid w:val="009A6CF3"/>
    <w:rsid w:val="009B2FD8"/>
    <w:rsid w:val="009C2379"/>
    <w:rsid w:val="009C5F5F"/>
    <w:rsid w:val="009D05F0"/>
    <w:rsid w:val="009D08A7"/>
    <w:rsid w:val="009D156F"/>
    <w:rsid w:val="009D166A"/>
    <w:rsid w:val="009D1D46"/>
    <w:rsid w:val="009D24B2"/>
    <w:rsid w:val="009D4C24"/>
    <w:rsid w:val="009D6963"/>
    <w:rsid w:val="009E10E8"/>
    <w:rsid w:val="009E433C"/>
    <w:rsid w:val="009E683C"/>
    <w:rsid w:val="009F0127"/>
    <w:rsid w:val="009F0E44"/>
    <w:rsid w:val="009F318B"/>
    <w:rsid w:val="009F34B3"/>
    <w:rsid w:val="009F401B"/>
    <w:rsid w:val="009F4725"/>
    <w:rsid w:val="009F5241"/>
    <w:rsid w:val="009F6B02"/>
    <w:rsid w:val="00A076CF"/>
    <w:rsid w:val="00A137F1"/>
    <w:rsid w:val="00A14BD9"/>
    <w:rsid w:val="00A14C13"/>
    <w:rsid w:val="00A15B1B"/>
    <w:rsid w:val="00A175B6"/>
    <w:rsid w:val="00A24776"/>
    <w:rsid w:val="00A24848"/>
    <w:rsid w:val="00A334EA"/>
    <w:rsid w:val="00A36463"/>
    <w:rsid w:val="00A365CC"/>
    <w:rsid w:val="00A5442A"/>
    <w:rsid w:val="00A61060"/>
    <w:rsid w:val="00A7246B"/>
    <w:rsid w:val="00A75FCC"/>
    <w:rsid w:val="00A81512"/>
    <w:rsid w:val="00A81513"/>
    <w:rsid w:val="00A91E27"/>
    <w:rsid w:val="00A95AD4"/>
    <w:rsid w:val="00A95B44"/>
    <w:rsid w:val="00AA052B"/>
    <w:rsid w:val="00AA314E"/>
    <w:rsid w:val="00AB73A2"/>
    <w:rsid w:val="00AC2AD0"/>
    <w:rsid w:val="00AC3C19"/>
    <w:rsid w:val="00AC4A8F"/>
    <w:rsid w:val="00AC5487"/>
    <w:rsid w:val="00AD179F"/>
    <w:rsid w:val="00AD56E9"/>
    <w:rsid w:val="00AE068D"/>
    <w:rsid w:val="00AE63FA"/>
    <w:rsid w:val="00AF0082"/>
    <w:rsid w:val="00AF2FC3"/>
    <w:rsid w:val="00AF49E6"/>
    <w:rsid w:val="00AF5BCB"/>
    <w:rsid w:val="00AF5C95"/>
    <w:rsid w:val="00B06C5A"/>
    <w:rsid w:val="00B0712D"/>
    <w:rsid w:val="00B12DD7"/>
    <w:rsid w:val="00B15A64"/>
    <w:rsid w:val="00B233EA"/>
    <w:rsid w:val="00B266EC"/>
    <w:rsid w:val="00B34D62"/>
    <w:rsid w:val="00B41DD5"/>
    <w:rsid w:val="00B42124"/>
    <w:rsid w:val="00B520BC"/>
    <w:rsid w:val="00B52AAD"/>
    <w:rsid w:val="00B53151"/>
    <w:rsid w:val="00B54CBC"/>
    <w:rsid w:val="00B57490"/>
    <w:rsid w:val="00B57A6B"/>
    <w:rsid w:val="00B67B87"/>
    <w:rsid w:val="00B727FC"/>
    <w:rsid w:val="00B738E2"/>
    <w:rsid w:val="00B739A4"/>
    <w:rsid w:val="00B8562D"/>
    <w:rsid w:val="00B90E14"/>
    <w:rsid w:val="00BA0128"/>
    <w:rsid w:val="00BA0681"/>
    <w:rsid w:val="00BA2DDD"/>
    <w:rsid w:val="00BA70B0"/>
    <w:rsid w:val="00BB1A5C"/>
    <w:rsid w:val="00BB6676"/>
    <w:rsid w:val="00BC0CEF"/>
    <w:rsid w:val="00BC22ED"/>
    <w:rsid w:val="00BC24A1"/>
    <w:rsid w:val="00BC27FB"/>
    <w:rsid w:val="00BC3C21"/>
    <w:rsid w:val="00BD139D"/>
    <w:rsid w:val="00BD5394"/>
    <w:rsid w:val="00BD64ED"/>
    <w:rsid w:val="00BD6EBD"/>
    <w:rsid w:val="00BD70F4"/>
    <w:rsid w:val="00BE1425"/>
    <w:rsid w:val="00BF1523"/>
    <w:rsid w:val="00C01946"/>
    <w:rsid w:val="00C159BF"/>
    <w:rsid w:val="00C15AAA"/>
    <w:rsid w:val="00C16D20"/>
    <w:rsid w:val="00C17FC7"/>
    <w:rsid w:val="00C229A6"/>
    <w:rsid w:val="00C26705"/>
    <w:rsid w:val="00C2673E"/>
    <w:rsid w:val="00C269E0"/>
    <w:rsid w:val="00C277F2"/>
    <w:rsid w:val="00C316A8"/>
    <w:rsid w:val="00C331D2"/>
    <w:rsid w:val="00C35B0B"/>
    <w:rsid w:val="00C4046F"/>
    <w:rsid w:val="00C42E1D"/>
    <w:rsid w:val="00C463BB"/>
    <w:rsid w:val="00C50608"/>
    <w:rsid w:val="00C518E2"/>
    <w:rsid w:val="00C62BE5"/>
    <w:rsid w:val="00C62C72"/>
    <w:rsid w:val="00C63832"/>
    <w:rsid w:val="00C67531"/>
    <w:rsid w:val="00C71C46"/>
    <w:rsid w:val="00C75FA4"/>
    <w:rsid w:val="00C76ACC"/>
    <w:rsid w:val="00C776AB"/>
    <w:rsid w:val="00C776B7"/>
    <w:rsid w:val="00C80372"/>
    <w:rsid w:val="00C80689"/>
    <w:rsid w:val="00C8441A"/>
    <w:rsid w:val="00C8596F"/>
    <w:rsid w:val="00C85DE4"/>
    <w:rsid w:val="00C87A14"/>
    <w:rsid w:val="00C87A15"/>
    <w:rsid w:val="00C91ABA"/>
    <w:rsid w:val="00CA07FE"/>
    <w:rsid w:val="00CA46DC"/>
    <w:rsid w:val="00CA55F1"/>
    <w:rsid w:val="00CB1731"/>
    <w:rsid w:val="00CB4B37"/>
    <w:rsid w:val="00CB5FB3"/>
    <w:rsid w:val="00CC7A73"/>
    <w:rsid w:val="00CD2149"/>
    <w:rsid w:val="00CD288E"/>
    <w:rsid w:val="00CD632E"/>
    <w:rsid w:val="00CD6BB7"/>
    <w:rsid w:val="00CE1D83"/>
    <w:rsid w:val="00CE34A1"/>
    <w:rsid w:val="00CE3971"/>
    <w:rsid w:val="00CE6568"/>
    <w:rsid w:val="00CE670F"/>
    <w:rsid w:val="00CE68B7"/>
    <w:rsid w:val="00CE6F08"/>
    <w:rsid w:val="00CF603D"/>
    <w:rsid w:val="00D001A0"/>
    <w:rsid w:val="00D03B38"/>
    <w:rsid w:val="00D06884"/>
    <w:rsid w:val="00D14644"/>
    <w:rsid w:val="00D14F5C"/>
    <w:rsid w:val="00D15864"/>
    <w:rsid w:val="00D173C6"/>
    <w:rsid w:val="00D179E3"/>
    <w:rsid w:val="00D2062D"/>
    <w:rsid w:val="00D2094C"/>
    <w:rsid w:val="00D24C1F"/>
    <w:rsid w:val="00D2549B"/>
    <w:rsid w:val="00D2774C"/>
    <w:rsid w:val="00D31C44"/>
    <w:rsid w:val="00D335FD"/>
    <w:rsid w:val="00D36A1C"/>
    <w:rsid w:val="00D4046D"/>
    <w:rsid w:val="00D428BF"/>
    <w:rsid w:val="00D43C90"/>
    <w:rsid w:val="00D43EEE"/>
    <w:rsid w:val="00D47290"/>
    <w:rsid w:val="00D53131"/>
    <w:rsid w:val="00D5731B"/>
    <w:rsid w:val="00D5737F"/>
    <w:rsid w:val="00D70D98"/>
    <w:rsid w:val="00D7269B"/>
    <w:rsid w:val="00D7335C"/>
    <w:rsid w:val="00D74185"/>
    <w:rsid w:val="00D7589C"/>
    <w:rsid w:val="00D76D12"/>
    <w:rsid w:val="00D90A04"/>
    <w:rsid w:val="00D912C4"/>
    <w:rsid w:val="00D953C6"/>
    <w:rsid w:val="00D9729C"/>
    <w:rsid w:val="00D97FEF"/>
    <w:rsid w:val="00DA1784"/>
    <w:rsid w:val="00DA2FCD"/>
    <w:rsid w:val="00DA3953"/>
    <w:rsid w:val="00DA465A"/>
    <w:rsid w:val="00DA4841"/>
    <w:rsid w:val="00DA4A8C"/>
    <w:rsid w:val="00DB4F67"/>
    <w:rsid w:val="00DC0A30"/>
    <w:rsid w:val="00DC47C6"/>
    <w:rsid w:val="00DC6015"/>
    <w:rsid w:val="00DC7159"/>
    <w:rsid w:val="00DC7531"/>
    <w:rsid w:val="00DD049D"/>
    <w:rsid w:val="00DD1B42"/>
    <w:rsid w:val="00DE0135"/>
    <w:rsid w:val="00DE2801"/>
    <w:rsid w:val="00DE67F5"/>
    <w:rsid w:val="00DE78DE"/>
    <w:rsid w:val="00DF0C6A"/>
    <w:rsid w:val="00DF2927"/>
    <w:rsid w:val="00E0154D"/>
    <w:rsid w:val="00E07468"/>
    <w:rsid w:val="00E121DE"/>
    <w:rsid w:val="00E153EC"/>
    <w:rsid w:val="00E23102"/>
    <w:rsid w:val="00E23DCF"/>
    <w:rsid w:val="00E41ABC"/>
    <w:rsid w:val="00E41E6E"/>
    <w:rsid w:val="00E4768D"/>
    <w:rsid w:val="00E47E4A"/>
    <w:rsid w:val="00E54F3A"/>
    <w:rsid w:val="00E6007E"/>
    <w:rsid w:val="00E61D98"/>
    <w:rsid w:val="00E638F0"/>
    <w:rsid w:val="00E6486C"/>
    <w:rsid w:val="00E748BC"/>
    <w:rsid w:val="00E760E8"/>
    <w:rsid w:val="00E76DD3"/>
    <w:rsid w:val="00E852BC"/>
    <w:rsid w:val="00E86FB6"/>
    <w:rsid w:val="00E92FDF"/>
    <w:rsid w:val="00E93A3D"/>
    <w:rsid w:val="00E96770"/>
    <w:rsid w:val="00EA0000"/>
    <w:rsid w:val="00EA0205"/>
    <w:rsid w:val="00EA1C0C"/>
    <w:rsid w:val="00EA6AAE"/>
    <w:rsid w:val="00EB3946"/>
    <w:rsid w:val="00EB52F7"/>
    <w:rsid w:val="00EC28BD"/>
    <w:rsid w:val="00EC2A47"/>
    <w:rsid w:val="00EC2C04"/>
    <w:rsid w:val="00ED1F0D"/>
    <w:rsid w:val="00ED2A0F"/>
    <w:rsid w:val="00ED409D"/>
    <w:rsid w:val="00ED6334"/>
    <w:rsid w:val="00EE5A2B"/>
    <w:rsid w:val="00EF1490"/>
    <w:rsid w:val="00EF3974"/>
    <w:rsid w:val="00EF6DA0"/>
    <w:rsid w:val="00EF7748"/>
    <w:rsid w:val="00F04E31"/>
    <w:rsid w:val="00F05AF2"/>
    <w:rsid w:val="00F10A1E"/>
    <w:rsid w:val="00F23653"/>
    <w:rsid w:val="00F30F99"/>
    <w:rsid w:val="00F34233"/>
    <w:rsid w:val="00F47435"/>
    <w:rsid w:val="00F47685"/>
    <w:rsid w:val="00F50359"/>
    <w:rsid w:val="00F5694C"/>
    <w:rsid w:val="00F743EF"/>
    <w:rsid w:val="00F76129"/>
    <w:rsid w:val="00F76A03"/>
    <w:rsid w:val="00F77D89"/>
    <w:rsid w:val="00F82298"/>
    <w:rsid w:val="00F838EC"/>
    <w:rsid w:val="00F85F9F"/>
    <w:rsid w:val="00F92E94"/>
    <w:rsid w:val="00F94CB1"/>
    <w:rsid w:val="00F97EE7"/>
    <w:rsid w:val="00FA3B96"/>
    <w:rsid w:val="00FA3D5F"/>
    <w:rsid w:val="00FA7CBC"/>
    <w:rsid w:val="00FB0108"/>
    <w:rsid w:val="00FB72C6"/>
    <w:rsid w:val="00FC0049"/>
    <w:rsid w:val="00FC2C2C"/>
    <w:rsid w:val="00FD407E"/>
    <w:rsid w:val="00FD5CF8"/>
    <w:rsid w:val="00FE0C81"/>
    <w:rsid w:val="00FE2194"/>
    <w:rsid w:val="00FF16C1"/>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1EABFB-FD34-4465-80A4-39B3BE4F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uiPriority w:val="9"/>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4"/>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afff2">
    <w:name w:val="Заголовок Знак"/>
    <w:link w:val="afff3"/>
    <w:rsid w:val="004103CF"/>
    <w:rPr>
      <w:rFonts w:ascii="Calibri Light" w:eastAsia="Times New Roman" w:hAnsi="Calibri Light" w:cs="Times New Roman"/>
      <w:b/>
      <w:bCs/>
      <w:kern w:val="28"/>
      <w:sz w:val="32"/>
      <w:szCs w:val="32"/>
    </w:rPr>
  </w:style>
  <w:style w:type="paragraph" w:styleId="afff4">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5">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a">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5"/>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endnote text"/>
    <w:basedOn w:val="a"/>
    <w:link w:val="afff7"/>
    <w:unhideWhenUsed/>
    <w:rsid w:val="004103CF"/>
    <w:rPr>
      <w:rFonts w:ascii="Calibri" w:eastAsia="Calibri" w:hAnsi="Calibri"/>
      <w:sz w:val="20"/>
      <w:szCs w:val="20"/>
      <w:lang w:eastAsia="en-US"/>
    </w:rPr>
  </w:style>
  <w:style w:type="character" w:customStyle="1" w:styleId="afff7">
    <w:name w:val="Текст концевой сноски Знак"/>
    <w:basedOn w:val="a0"/>
    <w:link w:val="afff6"/>
    <w:rsid w:val="004103CF"/>
    <w:rPr>
      <w:rFonts w:ascii="Calibri" w:eastAsia="Calibri" w:hAnsi="Calibri" w:cs="Times New Roman"/>
      <w:sz w:val="20"/>
      <w:szCs w:val="20"/>
    </w:rPr>
  </w:style>
  <w:style w:type="character" w:styleId="afff8">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9">
    <w:name w:val="Date"/>
    <w:basedOn w:val="a"/>
    <w:next w:val="a"/>
    <w:link w:val="afffa"/>
    <w:rsid w:val="004103CF"/>
    <w:pPr>
      <w:spacing w:after="60"/>
      <w:jc w:val="both"/>
    </w:pPr>
    <w:rPr>
      <w:szCs w:val="20"/>
      <w:lang w:eastAsia="en-US"/>
    </w:rPr>
  </w:style>
  <w:style w:type="character" w:customStyle="1" w:styleId="afffa">
    <w:name w:val="Дата Знак"/>
    <w:basedOn w:val="a0"/>
    <w:link w:val="afff9"/>
    <w:rsid w:val="004103CF"/>
    <w:rPr>
      <w:rFonts w:ascii="Times New Roman" w:eastAsia="Times New Roman" w:hAnsi="Times New Roman" w:cs="Times New Roman"/>
      <w:sz w:val="24"/>
      <w:szCs w:val="20"/>
    </w:rPr>
  </w:style>
  <w:style w:type="paragraph" w:styleId="afffb">
    <w:name w:val="Subtitle"/>
    <w:basedOn w:val="a"/>
    <w:next w:val="a"/>
    <w:link w:val="afffc"/>
    <w:uiPriority w:val="99"/>
    <w:qFormat/>
    <w:rsid w:val="004103CF"/>
    <w:pPr>
      <w:spacing w:after="60"/>
      <w:jc w:val="center"/>
      <w:outlineLvl w:val="1"/>
    </w:pPr>
    <w:rPr>
      <w:rFonts w:ascii="Cambria" w:hAnsi="Cambria"/>
      <w:lang w:eastAsia="en-US"/>
    </w:rPr>
  </w:style>
  <w:style w:type="character" w:customStyle="1" w:styleId="afffc">
    <w:name w:val="Подзаголовок Знак"/>
    <w:basedOn w:val="a0"/>
    <w:link w:val="afffb"/>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d">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b">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5"/>
      </w:numPr>
      <w:suppressLineNumbers/>
      <w:suppressAutoHyphens/>
      <w:spacing w:after="60"/>
      <w:jc w:val="both"/>
    </w:pPr>
    <w:rPr>
      <w:b/>
      <w:sz w:val="28"/>
    </w:rPr>
  </w:style>
  <w:style w:type="paragraph" w:customStyle="1" w:styleId="2c">
    <w:name w:val="Стиль2"/>
    <w:basedOn w:val="2d"/>
    <w:rsid w:val="004103CF"/>
    <w:pPr>
      <w:keepNext/>
      <w:keepLines/>
      <w:widowControl w:val="0"/>
      <w:numPr>
        <w:ilvl w:val="1"/>
      </w:numPr>
      <w:suppressLineNumbers/>
      <w:tabs>
        <w:tab w:val="num" w:pos="432"/>
      </w:tabs>
      <w:suppressAutoHyphens/>
      <w:ind w:left="432" w:hanging="432"/>
    </w:pPr>
    <w:rPr>
      <w:b/>
      <w:szCs w:val="20"/>
    </w:rPr>
  </w:style>
  <w:style w:type="paragraph" w:styleId="2d">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5"/>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6"/>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e">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0">
    <w:name w:val="Заголовок №2_"/>
    <w:link w:val="2f1"/>
    <w:rsid w:val="004103CF"/>
    <w:rPr>
      <w:rFonts w:ascii="Arial" w:eastAsia="Arial" w:hAnsi="Arial" w:cs="Arial"/>
      <w:shd w:val="clear" w:color="auto" w:fill="FFFFFF"/>
    </w:rPr>
  </w:style>
  <w:style w:type="paragraph" w:customStyle="1" w:styleId="2f1">
    <w:name w:val="Заголовок №2"/>
    <w:basedOn w:val="a"/>
    <w:link w:val="2f0"/>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uiPriority w:val="99"/>
    <w:locked/>
    <w:rsid w:val="004103CF"/>
    <w:rPr>
      <w:rFonts w:ascii="Arial" w:eastAsia="Times New Roman" w:hAnsi="Arial" w:cs="Arial"/>
      <w:sz w:val="20"/>
      <w:szCs w:val="20"/>
      <w:lang w:eastAsia="ru-RU"/>
    </w:rPr>
  </w:style>
  <w:style w:type="paragraph" w:styleId="afff3">
    <w:name w:val="Title"/>
    <w:basedOn w:val="a"/>
    <w:next w:val="a"/>
    <w:link w:val="afff2"/>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2">
    <w:name w:val="Неразрешенное упоминание2"/>
    <w:basedOn w:val="a0"/>
    <w:uiPriority w:val="99"/>
    <w:semiHidden/>
    <w:unhideWhenUsed/>
    <w:rsid w:val="007F0444"/>
    <w:rPr>
      <w:color w:val="605E5C"/>
      <w:shd w:val="clear" w:color="auto" w:fill="E1DFDD"/>
    </w:rPr>
  </w:style>
  <w:style w:type="paragraph" w:styleId="affff0">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8"/>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8"/>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1">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1"/>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 w:id="209947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aidukovR@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urusinovv@surgutgts.ru" TargetMode="External"/><Relationship Id="rId5" Type="http://schemas.openxmlformats.org/officeDocument/2006/relationships/webSettings" Target="webSettings.xml"/><Relationship Id="rId15" Type="http://schemas.openxmlformats.org/officeDocument/2006/relationships/hyperlink" Target="http://www.roseltorg.ru" TargetMode="External"/><Relationship Id="rId10" Type="http://schemas.openxmlformats.org/officeDocument/2006/relationships/image" Target="media/image1.jpeg"/><Relationship Id="rId19" Type="http://schemas.openxmlformats.org/officeDocument/2006/relationships/hyperlink" Target="http://zakupki.rostelecom.ru/info_docs/docs/index.ph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F1492-FC43-42AF-84C1-2F939966C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52</Pages>
  <Words>17844</Words>
  <Characters>101715</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Владимир Турусинов</cp:lastModifiedBy>
  <cp:revision>175</cp:revision>
  <cp:lastPrinted>2019-05-24T04:58:00Z</cp:lastPrinted>
  <dcterms:created xsi:type="dcterms:W3CDTF">2019-02-18T11:16:00Z</dcterms:created>
  <dcterms:modified xsi:type="dcterms:W3CDTF">2019-05-30T06:19:00Z</dcterms:modified>
</cp:coreProperties>
</file>