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CA07FE"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bookmarkStart w:id="0" w:name="_GoBack"/>
      <w:r>
        <w:rPr>
          <w:b/>
          <w:i/>
          <w:noProof/>
          <w:color w:val="FF0000"/>
        </w:rPr>
        <w:drawing>
          <wp:inline distT="0" distB="0" distL="0" distR="0">
            <wp:extent cx="6362700" cy="8993432"/>
            <wp:effectExtent l="0" t="0" r="0" b="0"/>
            <wp:docPr id="1" name="Рисунок 1" descr="\\nas-oz\oz\2019г - 223-ФЗ\1.Неразмещено\1.Поставка\Поставка компрессора дизельного передв\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компрессора дизельного передв\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62700" cy="8993432"/>
                    </a:xfrm>
                    <a:prstGeom prst="rect">
                      <a:avLst/>
                    </a:prstGeom>
                    <a:noFill/>
                    <a:ln>
                      <a:noFill/>
                    </a:ln>
                  </pic:spPr>
                </pic:pic>
              </a:graphicData>
            </a:graphic>
          </wp:inline>
        </w:drawing>
      </w:r>
      <w:bookmarkEnd w:id="0"/>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3E6DB4" w:rsidRDefault="00A24848">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411799" w:history="1">
            <w:r w:rsidR="003E6DB4" w:rsidRPr="00982841">
              <w:rPr>
                <w:rStyle w:val="a7"/>
                <w:noProof/>
              </w:rPr>
              <w:t>ИЗВЕЩЕНИЕ О ЗАКУПКЕ</w:t>
            </w:r>
            <w:r w:rsidR="003E6DB4">
              <w:rPr>
                <w:noProof/>
                <w:webHidden/>
              </w:rPr>
              <w:tab/>
            </w:r>
            <w:r w:rsidR="003E6DB4">
              <w:rPr>
                <w:noProof/>
                <w:webHidden/>
              </w:rPr>
              <w:fldChar w:fldCharType="begin"/>
            </w:r>
            <w:r w:rsidR="003E6DB4">
              <w:rPr>
                <w:noProof/>
                <w:webHidden/>
              </w:rPr>
              <w:instrText xml:space="preserve"> PAGEREF _Toc6411799 \h </w:instrText>
            </w:r>
            <w:r w:rsidR="003E6DB4">
              <w:rPr>
                <w:noProof/>
                <w:webHidden/>
              </w:rPr>
            </w:r>
            <w:r w:rsidR="003E6DB4">
              <w:rPr>
                <w:noProof/>
                <w:webHidden/>
              </w:rPr>
              <w:fldChar w:fldCharType="separate"/>
            </w:r>
            <w:r w:rsidR="007C0FBB">
              <w:rPr>
                <w:noProof/>
                <w:webHidden/>
              </w:rPr>
              <w:t>3</w:t>
            </w:r>
            <w:r w:rsidR="003E6DB4">
              <w:rPr>
                <w:noProof/>
                <w:webHidden/>
              </w:rPr>
              <w:fldChar w:fldCharType="end"/>
            </w:r>
          </w:hyperlink>
        </w:p>
        <w:p w:rsidR="003E6DB4" w:rsidRDefault="00CA07FE">
          <w:pPr>
            <w:pStyle w:val="13"/>
            <w:tabs>
              <w:tab w:val="right" w:leader="dot" w:pos="10055"/>
            </w:tabs>
            <w:rPr>
              <w:rFonts w:asciiTheme="minorHAnsi" w:eastAsiaTheme="minorEastAsia" w:hAnsiTheme="minorHAnsi" w:cstheme="minorBidi"/>
              <w:noProof/>
              <w:sz w:val="22"/>
              <w:szCs w:val="22"/>
            </w:rPr>
          </w:pPr>
          <w:hyperlink w:anchor="_Toc6411800" w:history="1">
            <w:r w:rsidR="003E6DB4" w:rsidRPr="00982841">
              <w:rPr>
                <w:rStyle w:val="a7"/>
                <w:noProof/>
              </w:rPr>
              <w:t>РАЗДЕЛ I. ТЕРМИНЫ И ОПРЕДЕЛЕНИЯ</w:t>
            </w:r>
            <w:r w:rsidR="003E6DB4">
              <w:rPr>
                <w:noProof/>
                <w:webHidden/>
              </w:rPr>
              <w:tab/>
            </w:r>
            <w:r w:rsidR="003E6DB4">
              <w:rPr>
                <w:noProof/>
                <w:webHidden/>
              </w:rPr>
              <w:fldChar w:fldCharType="begin"/>
            </w:r>
            <w:r w:rsidR="003E6DB4">
              <w:rPr>
                <w:noProof/>
                <w:webHidden/>
              </w:rPr>
              <w:instrText xml:space="preserve"> PAGEREF _Toc6411800 \h </w:instrText>
            </w:r>
            <w:r w:rsidR="003E6DB4">
              <w:rPr>
                <w:noProof/>
                <w:webHidden/>
              </w:rPr>
            </w:r>
            <w:r w:rsidR="003E6DB4">
              <w:rPr>
                <w:noProof/>
                <w:webHidden/>
              </w:rPr>
              <w:fldChar w:fldCharType="separate"/>
            </w:r>
            <w:r w:rsidR="007C0FBB">
              <w:rPr>
                <w:noProof/>
                <w:webHidden/>
              </w:rPr>
              <w:t>3</w:t>
            </w:r>
            <w:r w:rsidR="003E6DB4">
              <w:rPr>
                <w:noProof/>
                <w:webHidden/>
              </w:rPr>
              <w:fldChar w:fldCharType="end"/>
            </w:r>
          </w:hyperlink>
        </w:p>
        <w:p w:rsidR="003E6DB4" w:rsidRDefault="00CA07FE">
          <w:pPr>
            <w:pStyle w:val="13"/>
            <w:tabs>
              <w:tab w:val="right" w:leader="dot" w:pos="10055"/>
            </w:tabs>
            <w:rPr>
              <w:rFonts w:asciiTheme="minorHAnsi" w:eastAsiaTheme="minorEastAsia" w:hAnsiTheme="minorHAnsi" w:cstheme="minorBidi"/>
              <w:noProof/>
              <w:sz w:val="22"/>
              <w:szCs w:val="22"/>
            </w:rPr>
          </w:pPr>
          <w:hyperlink w:anchor="_Toc6411801" w:history="1">
            <w:r w:rsidR="003E6DB4" w:rsidRPr="00982841">
              <w:rPr>
                <w:rStyle w:val="a7"/>
                <w:noProof/>
              </w:rPr>
              <w:t>РАЗДЕЛ II. ИНФОРМАЦИОННАЯ КАРТА</w:t>
            </w:r>
            <w:r w:rsidR="003E6DB4">
              <w:rPr>
                <w:noProof/>
                <w:webHidden/>
              </w:rPr>
              <w:tab/>
            </w:r>
            <w:r w:rsidR="003E6DB4">
              <w:rPr>
                <w:noProof/>
                <w:webHidden/>
              </w:rPr>
              <w:fldChar w:fldCharType="begin"/>
            </w:r>
            <w:r w:rsidR="003E6DB4">
              <w:rPr>
                <w:noProof/>
                <w:webHidden/>
              </w:rPr>
              <w:instrText xml:space="preserve"> PAGEREF _Toc6411801 \h </w:instrText>
            </w:r>
            <w:r w:rsidR="003E6DB4">
              <w:rPr>
                <w:noProof/>
                <w:webHidden/>
              </w:rPr>
            </w:r>
            <w:r w:rsidR="003E6DB4">
              <w:rPr>
                <w:noProof/>
                <w:webHidden/>
              </w:rPr>
              <w:fldChar w:fldCharType="separate"/>
            </w:r>
            <w:r w:rsidR="007C0FBB">
              <w:rPr>
                <w:noProof/>
                <w:webHidden/>
              </w:rPr>
              <w:t>4</w:t>
            </w:r>
            <w:r w:rsidR="003E6DB4">
              <w:rPr>
                <w:noProof/>
                <w:webHidden/>
              </w:rPr>
              <w:fldChar w:fldCharType="end"/>
            </w:r>
          </w:hyperlink>
        </w:p>
        <w:p w:rsidR="003E6DB4" w:rsidRDefault="00CA07FE">
          <w:pPr>
            <w:pStyle w:val="23"/>
            <w:rPr>
              <w:rFonts w:asciiTheme="minorHAnsi" w:eastAsiaTheme="minorEastAsia" w:hAnsiTheme="minorHAnsi" w:cstheme="minorBidi"/>
              <w:noProof/>
              <w:sz w:val="22"/>
              <w:szCs w:val="22"/>
            </w:rPr>
          </w:pPr>
          <w:hyperlink w:anchor="_Toc6411802" w:history="1">
            <w:r w:rsidR="003E6DB4" w:rsidRPr="00982841">
              <w:rPr>
                <w:rStyle w:val="a7"/>
                <w:noProof/>
              </w:rPr>
              <w:t>2.1. Общие сведения о закупке</w:t>
            </w:r>
            <w:r w:rsidR="003E6DB4">
              <w:rPr>
                <w:noProof/>
                <w:webHidden/>
              </w:rPr>
              <w:tab/>
            </w:r>
            <w:r w:rsidR="003E6DB4">
              <w:rPr>
                <w:noProof/>
                <w:webHidden/>
              </w:rPr>
              <w:fldChar w:fldCharType="begin"/>
            </w:r>
            <w:r w:rsidR="003E6DB4">
              <w:rPr>
                <w:noProof/>
                <w:webHidden/>
              </w:rPr>
              <w:instrText xml:space="preserve"> PAGEREF _Toc6411802 \h </w:instrText>
            </w:r>
            <w:r w:rsidR="003E6DB4">
              <w:rPr>
                <w:noProof/>
                <w:webHidden/>
              </w:rPr>
            </w:r>
            <w:r w:rsidR="003E6DB4">
              <w:rPr>
                <w:noProof/>
                <w:webHidden/>
              </w:rPr>
              <w:fldChar w:fldCharType="separate"/>
            </w:r>
            <w:r w:rsidR="007C0FBB">
              <w:rPr>
                <w:noProof/>
                <w:webHidden/>
              </w:rPr>
              <w:t>4</w:t>
            </w:r>
            <w:r w:rsidR="003E6DB4">
              <w:rPr>
                <w:noProof/>
                <w:webHidden/>
              </w:rPr>
              <w:fldChar w:fldCharType="end"/>
            </w:r>
          </w:hyperlink>
        </w:p>
        <w:p w:rsidR="003E6DB4" w:rsidRDefault="00CA07FE">
          <w:pPr>
            <w:pStyle w:val="23"/>
            <w:rPr>
              <w:rFonts w:asciiTheme="minorHAnsi" w:eastAsiaTheme="minorEastAsia" w:hAnsiTheme="minorHAnsi" w:cstheme="minorBidi"/>
              <w:noProof/>
              <w:sz w:val="22"/>
              <w:szCs w:val="22"/>
            </w:rPr>
          </w:pPr>
          <w:hyperlink w:anchor="_Toc6411803" w:history="1">
            <w:r w:rsidR="003E6DB4" w:rsidRPr="00982841">
              <w:rPr>
                <w:rStyle w:val="a7"/>
                <w:rFonts w:eastAsia="MS Mincho"/>
                <w:iCs/>
                <w:noProof/>
              </w:rPr>
              <w:t>2.2. Требования к Заявке на участие в закупке</w:t>
            </w:r>
            <w:r w:rsidR="003E6DB4">
              <w:rPr>
                <w:noProof/>
                <w:webHidden/>
              </w:rPr>
              <w:tab/>
            </w:r>
            <w:r w:rsidR="003E6DB4">
              <w:rPr>
                <w:noProof/>
                <w:webHidden/>
              </w:rPr>
              <w:fldChar w:fldCharType="begin"/>
            </w:r>
            <w:r w:rsidR="003E6DB4">
              <w:rPr>
                <w:noProof/>
                <w:webHidden/>
              </w:rPr>
              <w:instrText xml:space="preserve"> PAGEREF _Toc6411803 \h </w:instrText>
            </w:r>
            <w:r w:rsidR="003E6DB4">
              <w:rPr>
                <w:noProof/>
                <w:webHidden/>
              </w:rPr>
            </w:r>
            <w:r w:rsidR="003E6DB4">
              <w:rPr>
                <w:noProof/>
                <w:webHidden/>
              </w:rPr>
              <w:fldChar w:fldCharType="separate"/>
            </w:r>
            <w:r w:rsidR="007C0FBB">
              <w:rPr>
                <w:noProof/>
                <w:webHidden/>
              </w:rPr>
              <w:t>14</w:t>
            </w:r>
            <w:r w:rsidR="003E6DB4">
              <w:rPr>
                <w:noProof/>
                <w:webHidden/>
              </w:rPr>
              <w:fldChar w:fldCharType="end"/>
            </w:r>
          </w:hyperlink>
        </w:p>
        <w:p w:rsidR="003E6DB4" w:rsidRDefault="00CA07FE">
          <w:pPr>
            <w:pStyle w:val="23"/>
            <w:rPr>
              <w:rFonts w:asciiTheme="minorHAnsi" w:eastAsiaTheme="minorEastAsia" w:hAnsiTheme="minorHAnsi" w:cstheme="minorBidi"/>
              <w:noProof/>
              <w:sz w:val="22"/>
              <w:szCs w:val="22"/>
            </w:rPr>
          </w:pPr>
          <w:hyperlink w:anchor="_Toc6411804" w:history="1">
            <w:r w:rsidR="003E6DB4" w:rsidRPr="00982841">
              <w:rPr>
                <w:rStyle w:val="a7"/>
                <w:rFonts w:eastAsia="MS Mincho"/>
                <w:iCs/>
                <w:noProof/>
              </w:rPr>
              <w:t>2.3. Условия заключения и исполнения договора</w:t>
            </w:r>
            <w:r w:rsidR="003E6DB4">
              <w:rPr>
                <w:noProof/>
                <w:webHidden/>
              </w:rPr>
              <w:tab/>
            </w:r>
            <w:r w:rsidR="003E6DB4">
              <w:rPr>
                <w:noProof/>
                <w:webHidden/>
              </w:rPr>
              <w:fldChar w:fldCharType="begin"/>
            </w:r>
            <w:r w:rsidR="003E6DB4">
              <w:rPr>
                <w:noProof/>
                <w:webHidden/>
              </w:rPr>
              <w:instrText xml:space="preserve"> PAGEREF _Toc6411804 \h </w:instrText>
            </w:r>
            <w:r w:rsidR="003E6DB4">
              <w:rPr>
                <w:noProof/>
                <w:webHidden/>
              </w:rPr>
            </w:r>
            <w:r w:rsidR="003E6DB4">
              <w:rPr>
                <w:noProof/>
                <w:webHidden/>
              </w:rPr>
              <w:fldChar w:fldCharType="separate"/>
            </w:r>
            <w:r w:rsidR="007C0FBB">
              <w:rPr>
                <w:noProof/>
                <w:webHidden/>
              </w:rPr>
              <w:t>25</w:t>
            </w:r>
            <w:r w:rsidR="003E6DB4">
              <w:rPr>
                <w:noProof/>
                <w:webHidden/>
              </w:rPr>
              <w:fldChar w:fldCharType="end"/>
            </w:r>
          </w:hyperlink>
        </w:p>
        <w:p w:rsidR="003E6DB4" w:rsidRDefault="00CA07FE">
          <w:pPr>
            <w:pStyle w:val="13"/>
            <w:tabs>
              <w:tab w:val="right" w:leader="dot" w:pos="10055"/>
            </w:tabs>
            <w:rPr>
              <w:rFonts w:asciiTheme="minorHAnsi" w:eastAsiaTheme="minorEastAsia" w:hAnsiTheme="minorHAnsi" w:cstheme="minorBidi"/>
              <w:noProof/>
              <w:sz w:val="22"/>
              <w:szCs w:val="22"/>
            </w:rPr>
          </w:pPr>
          <w:hyperlink w:anchor="_Toc6411805" w:history="1">
            <w:r w:rsidR="003E6DB4" w:rsidRPr="00982841">
              <w:rPr>
                <w:rStyle w:val="a7"/>
                <w:noProof/>
              </w:rPr>
              <w:t>РАЗДЕЛ III. ФОРМЫ ДЛЯ ЗАПОЛНЕНИЯ УЧАСТНИКАМИ ЗАКУПКИ</w:t>
            </w:r>
            <w:r w:rsidR="003E6DB4">
              <w:rPr>
                <w:noProof/>
                <w:webHidden/>
              </w:rPr>
              <w:tab/>
            </w:r>
            <w:r w:rsidR="003E6DB4">
              <w:rPr>
                <w:noProof/>
                <w:webHidden/>
              </w:rPr>
              <w:fldChar w:fldCharType="begin"/>
            </w:r>
            <w:r w:rsidR="003E6DB4">
              <w:rPr>
                <w:noProof/>
                <w:webHidden/>
              </w:rPr>
              <w:instrText xml:space="preserve"> PAGEREF _Toc6411805 \h </w:instrText>
            </w:r>
            <w:r w:rsidR="003E6DB4">
              <w:rPr>
                <w:noProof/>
                <w:webHidden/>
              </w:rPr>
            </w:r>
            <w:r w:rsidR="003E6DB4">
              <w:rPr>
                <w:noProof/>
                <w:webHidden/>
              </w:rPr>
              <w:fldChar w:fldCharType="separate"/>
            </w:r>
            <w:r w:rsidR="007C0FBB">
              <w:rPr>
                <w:noProof/>
                <w:webHidden/>
              </w:rPr>
              <w:t>28</w:t>
            </w:r>
            <w:r w:rsidR="003E6DB4">
              <w:rPr>
                <w:noProof/>
                <w:webHidden/>
              </w:rPr>
              <w:fldChar w:fldCharType="end"/>
            </w:r>
          </w:hyperlink>
        </w:p>
        <w:p w:rsidR="003E6DB4" w:rsidRDefault="00CA07FE">
          <w:pPr>
            <w:pStyle w:val="23"/>
            <w:rPr>
              <w:rFonts w:asciiTheme="minorHAnsi" w:eastAsiaTheme="minorEastAsia" w:hAnsiTheme="minorHAnsi" w:cstheme="minorBidi"/>
              <w:noProof/>
              <w:sz w:val="22"/>
              <w:szCs w:val="22"/>
            </w:rPr>
          </w:pPr>
          <w:hyperlink w:anchor="_Toc6411806" w:history="1">
            <w:r w:rsidR="003E6DB4" w:rsidRPr="00982841">
              <w:rPr>
                <w:rStyle w:val="a7"/>
                <w:noProof/>
              </w:rPr>
              <w:t>ФОРМА 1. ЗАЯВКА НА УЧАСТИЕ</w:t>
            </w:r>
            <w:r w:rsidR="003E6DB4">
              <w:rPr>
                <w:noProof/>
                <w:webHidden/>
              </w:rPr>
              <w:tab/>
            </w:r>
            <w:r w:rsidR="003E6DB4">
              <w:rPr>
                <w:noProof/>
                <w:webHidden/>
              </w:rPr>
              <w:fldChar w:fldCharType="begin"/>
            </w:r>
            <w:r w:rsidR="003E6DB4">
              <w:rPr>
                <w:noProof/>
                <w:webHidden/>
              </w:rPr>
              <w:instrText xml:space="preserve"> PAGEREF _Toc6411806 \h </w:instrText>
            </w:r>
            <w:r w:rsidR="003E6DB4">
              <w:rPr>
                <w:noProof/>
                <w:webHidden/>
              </w:rPr>
            </w:r>
            <w:r w:rsidR="003E6DB4">
              <w:rPr>
                <w:noProof/>
                <w:webHidden/>
              </w:rPr>
              <w:fldChar w:fldCharType="separate"/>
            </w:r>
            <w:r w:rsidR="007C0FBB">
              <w:rPr>
                <w:noProof/>
                <w:webHidden/>
              </w:rPr>
              <w:t>28</w:t>
            </w:r>
            <w:r w:rsidR="003E6DB4">
              <w:rPr>
                <w:noProof/>
                <w:webHidden/>
              </w:rPr>
              <w:fldChar w:fldCharType="end"/>
            </w:r>
          </w:hyperlink>
        </w:p>
        <w:p w:rsidR="003E6DB4" w:rsidRDefault="00CA07FE">
          <w:pPr>
            <w:pStyle w:val="23"/>
            <w:rPr>
              <w:rFonts w:asciiTheme="minorHAnsi" w:eastAsiaTheme="minorEastAsia" w:hAnsiTheme="minorHAnsi" w:cstheme="minorBidi"/>
              <w:noProof/>
              <w:sz w:val="22"/>
              <w:szCs w:val="22"/>
            </w:rPr>
          </w:pPr>
          <w:hyperlink w:anchor="_Toc6411807" w:history="1">
            <w:r w:rsidR="003E6DB4" w:rsidRPr="00982841">
              <w:rPr>
                <w:rStyle w:val="a7"/>
                <w:noProof/>
              </w:rPr>
              <w:t>ФОРМА 2. АНКЕТА УЧАСТНИКА ЗАПРОСА КОТИРОВОК</w:t>
            </w:r>
            <w:r w:rsidR="003E6DB4">
              <w:rPr>
                <w:noProof/>
                <w:webHidden/>
              </w:rPr>
              <w:tab/>
            </w:r>
            <w:r w:rsidR="003E6DB4">
              <w:rPr>
                <w:noProof/>
                <w:webHidden/>
              </w:rPr>
              <w:fldChar w:fldCharType="begin"/>
            </w:r>
            <w:r w:rsidR="003E6DB4">
              <w:rPr>
                <w:noProof/>
                <w:webHidden/>
              </w:rPr>
              <w:instrText xml:space="preserve"> PAGEREF _Toc6411807 \h </w:instrText>
            </w:r>
            <w:r w:rsidR="003E6DB4">
              <w:rPr>
                <w:noProof/>
                <w:webHidden/>
              </w:rPr>
            </w:r>
            <w:r w:rsidR="003E6DB4">
              <w:rPr>
                <w:noProof/>
                <w:webHidden/>
              </w:rPr>
              <w:fldChar w:fldCharType="separate"/>
            </w:r>
            <w:r w:rsidR="007C0FBB">
              <w:rPr>
                <w:noProof/>
                <w:webHidden/>
              </w:rPr>
              <w:t>31</w:t>
            </w:r>
            <w:r w:rsidR="003E6DB4">
              <w:rPr>
                <w:noProof/>
                <w:webHidden/>
              </w:rPr>
              <w:fldChar w:fldCharType="end"/>
            </w:r>
          </w:hyperlink>
        </w:p>
        <w:p w:rsidR="003E6DB4" w:rsidRDefault="00CA07FE">
          <w:pPr>
            <w:pStyle w:val="35"/>
            <w:tabs>
              <w:tab w:val="right" w:leader="dot" w:pos="10055"/>
            </w:tabs>
            <w:rPr>
              <w:rFonts w:asciiTheme="minorHAnsi" w:eastAsiaTheme="minorEastAsia" w:hAnsiTheme="minorHAnsi" w:cstheme="minorBidi"/>
              <w:noProof/>
            </w:rPr>
          </w:pPr>
          <w:hyperlink w:anchor="_Toc6411808" w:history="1">
            <w:r w:rsidR="003E6DB4" w:rsidRPr="00982841">
              <w:rPr>
                <w:rStyle w:val="a7"/>
                <w:rFonts w:ascii="Times New Roman" w:eastAsiaTheme="majorEastAsia" w:hAnsi="Times New Roman"/>
                <w:iCs/>
                <w:noProof/>
              </w:rPr>
              <w:t>В ЭЛЕКТРОННОЙ ФОРМЕ</w:t>
            </w:r>
            <w:r w:rsidR="003E6DB4">
              <w:rPr>
                <w:noProof/>
                <w:webHidden/>
              </w:rPr>
              <w:tab/>
            </w:r>
            <w:r w:rsidR="003E6DB4">
              <w:rPr>
                <w:noProof/>
                <w:webHidden/>
              </w:rPr>
              <w:fldChar w:fldCharType="begin"/>
            </w:r>
            <w:r w:rsidR="003E6DB4">
              <w:rPr>
                <w:noProof/>
                <w:webHidden/>
              </w:rPr>
              <w:instrText xml:space="preserve"> PAGEREF _Toc6411808 \h </w:instrText>
            </w:r>
            <w:r w:rsidR="003E6DB4">
              <w:rPr>
                <w:noProof/>
                <w:webHidden/>
              </w:rPr>
            </w:r>
            <w:r w:rsidR="003E6DB4">
              <w:rPr>
                <w:noProof/>
                <w:webHidden/>
              </w:rPr>
              <w:fldChar w:fldCharType="separate"/>
            </w:r>
            <w:r w:rsidR="007C0FBB">
              <w:rPr>
                <w:noProof/>
                <w:webHidden/>
              </w:rPr>
              <w:t>31</w:t>
            </w:r>
            <w:r w:rsidR="003E6DB4">
              <w:rPr>
                <w:noProof/>
                <w:webHidden/>
              </w:rPr>
              <w:fldChar w:fldCharType="end"/>
            </w:r>
          </w:hyperlink>
        </w:p>
        <w:p w:rsidR="003E6DB4" w:rsidRDefault="00CA07FE">
          <w:pPr>
            <w:pStyle w:val="23"/>
            <w:rPr>
              <w:rFonts w:asciiTheme="minorHAnsi" w:eastAsiaTheme="minorEastAsia" w:hAnsiTheme="minorHAnsi" w:cstheme="minorBidi"/>
              <w:noProof/>
              <w:sz w:val="22"/>
              <w:szCs w:val="22"/>
            </w:rPr>
          </w:pPr>
          <w:hyperlink w:anchor="_Toc6411809" w:history="1">
            <w:r w:rsidR="003E6DB4" w:rsidRPr="00982841">
              <w:rPr>
                <w:rStyle w:val="a7"/>
                <w:rFonts w:eastAsia="MS Mincho"/>
                <w:noProof/>
                <w:kern w:val="32"/>
              </w:rPr>
              <w:t>ФОРМА 3. ТЕХНИКО-КОММЕРЧЕСКОЕ ПРЕДЛОЖЕНИЕ</w:t>
            </w:r>
            <w:r w:rsidR="003E6DB4">
              <w:rPr>
                <w:noProof/>
                <w:webHidden/>
              </w:rPr>
              <w:tab/>
            </w:r>
            <w:r w:rsidR="003E6DB4">
              <w:rPr>
                <w:noProof/>
                <w:webHidden/>
              </w:rPr>
              <w:fldChar w:fldCharType="begin"/>
            </w:r>
            <w:r w:rsidR="003E6DB4">
              <w:rPr>
                <w:noProof/>
                <w:webHidden/>
              </w:rPr>
              <w:instrText xml:space="preserve"> PAGEREF _Toc6411809 \h </w:instrText>
            </w:r>
            <w:r w:rsidR="003E6DB4">
              <w:rPr>
                <w:noProof/>
                <w:webHidden/>
              </w:rPr>
            </w:r>
            <w:r w:rsidR="003E6DB4">
              <w:rPr>
                <w:noProof/>
                <w:webHidden/>
              </w:rPr>
              <w:fldChar w:fldCharType="separate"/>
            </w:r>
            <w:r w:rsidR="007C0FBB">
              <w:rPr>
                <w:noProof/>
                <w:webHidden/>
              </w:rPr>
              <w:t>33</w:t>
            </w:r>
            <w:r w:rsidR="003E6DB4">
              <w:rPr>
                <w:noProof/>
                <w:webHidden/>
              </w:rPr>
              <w:fldChar w:fldCharType="end"/>
            </w:r>
          </w:hyperlink>
        </w:p>
        <w:p w:rsidR="003E6DB4" w:rsidRDefault="00CA07FE">
          <w:pPr>
            <w:pStyle w:val="23"/>
            <w:rPr>
              <w:rFonts w:asciiTheme="minorHAnsi" w:eastAsiaTheme="minorEastAsia" w:hAnsiTheme="minorHAnsi" w:cstheme="minorBidi"/>
              <w:noProof/>
              <w:sz w:val="22"/>
              <w:szCs w:val="22"/>
            </w:rPr>
          </w:pPr>
          <w:hyperlink w:anchor="_Toc6411810" w:history="1">
            <w:r w:rsidR="003E6DB4" w:rsidRPr="00982841">
              <w:rPr>
                <w:rStyle w:val="a7"/>
                <w:rFonts w:eastAsia="MS Mincho"/>
                <w:noProof/>
                <w:kern w:val="32"/>
              </w:rPr>
              <w:t>ФОРМА 3.1. ЦЕНОВОЕ ПРЕДЛОЖЕНИЕ</w:t>
            </w:r>
            <w:r w:rsidR="003E6DB4">
              <w:rPr>
                <w:noProof/>
                <w:webHidden/>
              </w:rPr>
              <w:tab/>
            </w:r>
            <w:r w:rsidR="003E6DB4">
              <w:rPr>
                <w:noProof/>
                <w:webHidden/>
              </w:rPr>
              <w:fldChar w:fldCharType="begin"/>
            </w:r>
            <w:r w:rsidR="003E6DB4">
              <w:rPr>
                <w:noProof/>
                <w:webHidden/>
              </w:rPr>
              <w:instrText xml:space="preserve"> PAGEREF _Toc6411810 \h </w:instrText>
            </w:r>
            <w:r w:rsidR="003E6DB4">
              <w:rPr>
                <w:noProof/>
                <w:webHidden/>
              </w:rPr>
            </w:r>
            <w:r w:rsidR="003E6DB4">
              <w:rPr>
                <w:noProof/>
                <w:webHidden/>
              </w:rPr>
              <w:fldChar w:fldCharType="separate"/>
            </w:r>
            <w:r w:rsidR="007C0FBB">
              <w:rPr>
                <w:noProof/>
                <w:webHidden/>
              </w:rPr>
              <w:t>34</w:t>
            </w:r>
            <w:r w:rsidR="003E6DB4">
              <w:rPr>
                <w:noProof/>
                <w:webHidden/>
              </w:rPr>
              <w:fldChar w:fldCharType="end"/>
            </w:r>
          </w:hyperlink>
        </w:p>
        <w:p w:rsidR="003E6DB4" w:rsidRDefault="00CA07FE">
          <w:pPr>
            <w:pStyle w:val="23"/>
            <w:rPr>
              <w:rFonts w:asciiTheme="minorHAnsi" w:eastAsiaTheme="minorEastAsia" w:hAnsiTheme="minorHAnsi" w:cstheme="minorBidi"/>
              <w:noProof/>
              <w:sz w:val="22"/>
              <w:szCs w:val="22"/>
            </w:rPr>
          </w:pPr>
          <w:hyperlink w:anchor="_Toc6411811" w:history="1">
            <w:r w:rsidR="003E6DB4" w:rsidRPr="00982841">
              <w:rPr>
                <w:rStyle w:val="a7"/>
                <w:rFonts w:eastAsia="MS Mincho"/>
                <w:noProof/>
                <w:kern w:val="32"/>
              </w:rPr>
              <w:t>ФОРМА 4. РЕКОМЕНДУЕМАЯ ФОРМА ЗАПРОСА РАЗЪЯСНЕНИЙ ИЗВЕЩЕНИЯ О ЗАКУПКЕ</w:t>
            </w:r>
            <w:r w:rsidR="003E6DB4">
              <w:rPr>
                <w:noProof/>
                <w:webHidden/>
              </w:rPr>
              <w:tab/>
            </w:r>
            <w:r w:rsidR="003E6DB4">
              <w:rPr>
                <w:noProof/>
                <w:webHidden/>
              </w:rPr>
              <w:fldChar w:fldCharType="begin"/>
            </w:r>
            <w:r w:rsidR="003E6DB4">
              <w:rPr>
                <w:noProof/>
                <w:webHidden/>
              </w:rPr>
              <w:instrText xml:space="preserve"> PAGEREF _Toc6411811 \h </w:instrText>
            </w:r>
            <w:r w:rsidR="003E6DB4">
              <w:rPr>
                <w:noProof/>
                <w:webHidden/>
              </w:rPr>
            </w:r>
            <w:r w:rsidR="003E6DB4">
              <w:rPr>
                <w:noProof/>
                <w:webHidden/>
              </w:rPr>
              <w:fldChar w:fldCharType="separate"/>
            </w:r>
            <w:r w:rsidR="007C0FBB">
              <w:rPr>
                <w:noProof/>
                <w:webHidden/>
              </w:rPr>
              <w:t>35</w:t>
            </w:r>
            <w:r w:rsidR="003E6DB4">
              <w:rPr>
                <w:noProof/>
                <w:webHidden/>
              </w:rPr>
              <w:fldChar w:fldCharType="end"/>
            </w:r>
          </w:hyperlink>
        </w:p>
        <w:p w:rsidR="003E6DB4" w:rsidRDefault="00CA07FE">
          <w:pPr>
            <w:pStyle w:val="23"/>
            <w:rPr>
              <w:rFonts w:asciiTheme="minorHAnsi" w:eastAsiaTheme="minorEastAsia" w:hAnsiTheme="minorHAnsi" w:cstheme="minorBidi"/>
              <w:noProof/>
              <w:sz w:val="22"/>
              <w:szCs w:val="22"/>
            </w:rPr>
          </w:pPr>
          <w:hyperlink w:anchor="_Toc6411812" w:history="1">
            <w:r w:rsidR="003E6DB4" w:rsidRPr="00982841">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3E6DB4">
              <w:rPr>
                <w:noProof/>
                <w:webHidden/>
              </w:rPr>
              <w:tab/>
            </w:r>
            <w:r w:rsidR="003E6DB4">
              <w:rPr>
                <w:noProof/>
                <w:webHidden/>
              </w:rPr>
              <w:fldChar w:fldCharType="begin"/>
            </w:r>
            <w:r w:rsidR="003E6DB4">
              <w:rPr>
                <w:noProof/>
                <w:webHidden/>
              </w:rPr>
              <w:instrText xml:space="preserve"> PAGEREF _Toc6411812 \h </w:instrText>
            </w:r>
            <w:r w:rsidR="003E6DB4">
              <w:rPr>
                <w:noProof/>
                <w:webHidden/>
              </w:rPr>
            </w:r>
            <w:r w:rsidR="003E6DB4">
              <w:rPr>
                <w:noProof/>
                <w:webHidden/>
              </w:rPr>
              <w:fldChar w:fldCharType="separate"/>
            </w:r>
            <w:r w:rsidR="007C0FBB">
              <w:rPr>
                <w:noProof/>
                <w:webHidden/>
              </w:rPr>
              <w:t>36</w:t>
            </w:r>
            <w:r w:rsidR="003E6DB4">
              <w:rPr>
                <w:noProof/>
                <w:webHidden/>
              </w:rPr>
              <w:fldChar w:fldCharType="end"/>
            </w:r>
          </w:hyperlink>
        </w:p>
        <w:p w:rsidR="003E6DB4" w:rsidRDefault="00CA07FE">
          <w:pPr>
            <w:pStyle w:val="23"/>
            <w:rPr>
              <w:rFonts w:asciiTheme="minorHAnsi" w:eastAsiaTheme="minorEastAsia" w:hAnsiTheme="minorHAnsi" w:cstheme="minorBidi"/>
              <w:noProof/>
              <w:sz w:val="22"/>
              <w:szCs w:val="22"/>
            </w:rPr>
          </w:pPr>
          <w:hyperlink w:anchor="_Toc6411813" w:history="1">
            <w:r w:rsidR="003E6DB4" w:rsidRPr="00982841">
              <w:rPr>
                <w:rStyle w:val="a7"/>
                <w:noProof/>
              </w:rPr>
              <w:t>РАЗДЕЛ IV. ТЕХНИЧЕСКОЕ ЗАДАНИЕ</w:t>
            </w:r>
            <w:r w:rsidR="003E6DB4">
              <w:rPr>
                <w:noProof/>
                <w:webHidden/>
              </w:rPr>
              <w:tab/>
            </w:r>
            <w:r w:rsidR="003E6DB4">
              <w:rPr>
                <w:noProof/>
                <w:webHidden/>
              </w:rPr>
              <w:fldChar w:fldCharType="begin"/>
            </w:r>
            <w:r w:rsidR="003E6DB4">
              <w:rPr>
                <w:noProof/>
                <w:webHidden/>
              </w:rPr>
              <w:instrText xml:space="preserve"> PAGEREF _Toc6411813 \h </w:instrText>
            </w:r>
            <w:r w:rsidR="003E6DB4">
              <w:rPr>
                <w:noProof/>
                <w:webHidden/>
              </w:rPr>
            </w:r>
            <w:r w:rsidR="003E6DB4">
              <w:rPr>
                <w:noProof/>
                <w:webHidden/>
              </w:rPr>
              <w:fldChar w:fldCharType="separate"/>
            </w:r>
            <w:r w:rsidR="007C0FBB">
              <w:rPr>
                <w:noProof/>
                <w:webHidden/>
              </w:rPr>
              <w:t>41</w:t>
            </w:r>
            <w:r w:rsidR="003E6DB4">
              <w:rPr>
                <w:noProof/>
                <w:webHidden/>
              </w:rPr>
              <w:fldChar w:fldCharType="end"/>
            </w:r>
          </w:hyperlink>
        </w:p>
        <w:p w:rsidR="003E6DB4" w:rsidRDefault="00CA07FE">
          <w:pPr>
            <w:pStyle w:val="13"/>
            <w:tabs>
              <w:tab w:val="right" w:leader="dot" w:pos="10055"/>
            </w:tabs>
            <w:rPr>
              <w:rFonts w:asciiTheme="minorHAnsi" w:eastAsiaTheme="minorEastAsia" w:hAnsiTheme="minorHAnsi" w:cstheme="minorBidi"/>
              <w:noProof/>
              <w:sz w:val="22"/>
              <w:szCs w:val="22"/>
            </w:rPr>
          </w:pPr>
          <w:hyperlink w:anchor="_Toc6411814" w:history="1">
            <w:r w:rsidR="003E6DB4" w:rsidRPr="00982841">
              <w:rPr>
                <w:rStyle w:val="a7"/>
                <w:noProof/>
              </w:rPr>
              <w:t>РАЗДЕЛ V. ПРОЕКТ ДОГОВОРА</w:t>
            </w:r>
            <w:r w:rsidR="003E6DB4">
              <w:rPr>
                <w:noProof/>
                <w:webHidden/>
              </w:rPr>
              <w:tab/>
            </w:r>
            <w:r w:rsidR="003E6DB4">
              <w:rPr>
                <w:noProof/>
                <w:webHidden/>
              </w:rPr>
              <w:fldChar w:fldCharType="begin"/>
            </w:r>
            <w:r w:rsidR="003E6DB4">
              <w:rPr>
                <w:noProof/>
                <w:webHidden/>
              </w:rPr>
              <w:instrText xml:space="preserve"> PAGEREF _Toc6411814 \h </w:instrText>
            </w:r>
            <w:r w:rsidR="003E6DB4">
              <w:rPr>
                <w:noProof/>
                <w:webHidden/>
              </w:rPr>
            </w:r>
            <w:r w:rsidR="003E6DB4">
              <w:rPr>
                <w:noProof/>
                <w:webHidden/>
              </w:rPr>
              <w:fldChar w:fldCharType="separate"/>
            </w:r>
            <w:r w:rsidR="007C0FBB">
              <w:rPr>
                <w:noProof/>
                <w:webHidden/>
              </w:rPr>
              <w:t>45</w:t>
            </w:r>
            <w:r w:rsidR="003E6DB4">
              <w:rPr>
                <w:noProof/>
                <w:webHidden/>
              </w:rPr>
              <w:fldChar w:fldCharType="end"/>
            </w:r>
          </w:hyperlink>
        </w:p>
        <w:p w:rsidR="00327100" w:rsidRDefault="00A24848">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6411799"/>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6411800"/>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6411801"/>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6411802"/>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757E2E">
            <w:pPr>
              <w:pStyle w:val="ab"/>
              <w:numPr>
                <w:ilvl w:val="0"/>
                <w:numId w:val="33"/>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proofErr w:type="spellStart"/>
              <w:r w:rsidRPr="0016639F">
                <w:rPr>
                  <w:rStyle w:val="a7"/>
                  <w:bCs/>
                  <w:lang w:val="en-US"/>
                </w:rPr>
                <w:t>surgutgts</w:t>
              </w:r>
              <w:proofErr w:type="spellEnd"/>
              <w:r w:rsidRPr="0016639F">
                <w:rPr>
                  <w:rStyle w:val="a7"/>
                  <w:bCs/>
                </w:rPr>
                <w:t>.</w:t>
              </w:r>
              <w:proofErr w:type="spellStart"/>
              <w:r w:rsidRPr="0016639F">
                <w:rPr>
                  <w:rStyle w:val="a7"/>
                  <w:bCs/>
                  <w:lang w:val="en-US"/>
                </w:rPr>
                <w:t>ru</w:t>
              </w:r>
              <w:proofErr w:type="spellEnd"/>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ED2A0F" w:rsidRPr="00ED2A0F" w:rsidRDefault="00ED2A0F" w:rsidP="00ED2A0F">
            <w:pPr>
              <w:pStyle w:val="Default"/>
              <w:ind w:left="600"/>
              <w:rPr>
                <w:bCs/>
              </w:rPr>
            </w:pPr>
            <w:r w:rsidRPr="00ED2A0F">
              <w:rPr>
                <w:bCs/>
              </w:rPr>
              <w:t>Мерошовьян Георг Ашотович</w:t>
            </w:r>
          </w:p>
          <w:p w:rsidR="00ED2A0F" w:rsidRPr="00ED2A0F" w:rsidRDefault="00ED2A0F" w:rsidP="00ED2A0F">
            <w:pPr>
              <w:pStyle w:val="Default"/>
              <w:ind w:left="600"/>
              <w:rPr>
                <w:bCs/>
              </w:rPr>
            </w:pPr>
            <w:r w:rsidRPr="00ED2A0F">
              <w:rPr>
                <w:bCs/>
              </w:rPr>
              <w:t>тел. + 7 (3462) 65-01-12</w:t>
            </w:r>
          </w:p>
          <w:p w:rsidR="00ED2A0F" w:rsidRPr="00ED2A0F" w:rsidRDefault="00ED2A0F" w:rsidP="00ED2A0F">
            <w:pPr>
              <w:pStyle w:val="Default"/>
              <w:ind w:left="600"/>
              <w:rPr>
                <w:bCs/>
                <w:u w:val="single"/>
              </w:rPr>
            </w:pPr>
            <w:r w:rsidRPr="00ED2A0F">
              <w:rPr>
                <w:bCs/>
                <w:lang w:val="en-US"/>
              </w:rPr>
              <w:t>e</w:t>
            </w:r>
            <w:r w:rsidRPr="00ED2A0F">
              <w:rPr>
                <w:bCs/>
              </w:rPr>
              <w:t>-</w:t>
            </w:r>
            <w:r w:rsidRPr="00ED2A0F">
              <w:rPr>
                <w:bCs/>
                <w:lang w:val="en-US"/>
              </w:rPr>
              <w:t>mail</w:t>
            </w:r>
            <w:r w:rsidRPr="00ED2A0F">
              <w:rPr>
                <w:bCs/>
              </w:rPr>
              <w:t xml:space="preserve">: </w:t>
            </w:r>
            <w:hyperlink r:id="rId13" w:history="1">
              <w:r w:rsidRPr="00ED2A0F">
                <w:rPr>
                  <w:rStyle w:val="a7"/>
                  <w:bCs/>
                  <w:lang w:val="en-US"/>
                </w:rPr>
                <w:t>gts</w:t>
              </w:r>
              <w:r w:rsidRPr="00ED2A0F">
                <w:rPr>
                  <w:rStyle w:val="a7"/>
                  <w:bCs/>
                </w:rPr>
                <w:t>-</w:t>
              </w:r>
              <w:r w:rsidRPr="00ED2A0F">
                <w:rPr>
                  <w:rStyle w:val="a7"/>
                  <w:bCs/>
                  <w:lang w:val="en-US"/>
                </w:rPr>
                <w:t>rmc</w:t>
              </w:r>
              <w:r w:rsidRPr="00ED2A0F">
                <w:rPr>
                  <w:rStyle w:val="a7"/>
                  <w:bCs/>
                </w:rPr>
                <w:t>@</w:t>
              </w:r>
              <w:r w:rsidRPr="00ED2A0F">
                <w:rPr>
                  <w:rStyle w:val="a7"/>
                  <w:bCs/>
                  <w:lang w:val="en-US"/>
                </w:rPr>
                <w:t>mail</w:t>
              </w:r>
              <w:r w:rsidRPr="00ED2A0F">
                <w:rPr>
                  <w:rStyle w:val="a7"/>
                  <w:bCs/>
                </w:rPr>
                <w:t>.</w:t>
              </w:r>
              <w:r w:rsidRPr="00ED2A0F">
                <w:rPr>
                  <w:rStyle w:val="a7"/>
                  <w:bCs/>
                  <w:lang w:val="en-US"/>
                </w:rPr>
                <w:t>ru</w:t>
              </w:r>
            </w:hyperlink>
          </w:p>
          <w:p w:rsidR="000418CF" w:rsidRPr="007A7B98" w:rsidRDefault="000418CF" w:rsidP="00891579">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757E2E">
            <w:pPr>
              <w:pStyle w:val="ab"/>
              <w:numPr>
                <w:ilvl w:val="0"/>
                <w:numId w:val="33"/>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CA07FE"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97E83">
            <w:pPr>
              <w:ind w:firstLine="567"/>
              <w:jc w:val="both"/>
              <w:rPr>
                <w:b/>
              </w:rPr>
            </w:pPr>
            <w:r w:rsidRPr="00182067">
              <w:rPr>
                <w:b/>
              </w:rPr>
              <w:t>«</w:t>
            </w:r>
            <w:r w:rsidR="00197E83">
              <w:rPr>
                <w:b/>
              </w:rPr>
              <w:t>23</w:t>
            </w:r>
            <w:r w:rsidRPr="00182067">
              <w:rPr>
                <w:b/>
              </w:rPr>
              <w:t>»</w:t>
            </w:r>
            <w:r w:rsidR="00441073">
              <w:rPr>
                <w:b/>
              </w:rPr>
              <w:t xml:space="preserve"> </w:t>
            </w:r>
            <w:r w:rsidR="004E0E01">
              <w:rPr>
                <w:b/>
              </w:rPr>
              <w:t>мая</w:t>
            </w:r>
            <w:r w:rsidR="00F10A1E">
              <w:rPr>
                <w:b/>
              </w:rPr>
              <w:t xml:space="preserve"> </w:t>
            </w:r>
            <w:r w:rsidR="00087F17" w:rsidRPr="00D179E3">
              <w:rPr>
                <w:b/>
              </w:rPr>
              <w:t xml:space="preserve"> 2019</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197E83">
              <w:rPr>
                <w:b/>
              </w:rPr>
              <w:t>23</w:t>
            </w:r>
            <w:r w:rsidRPr="00182067">
              <w:rPr>
                <w:b/>
              </w:rPr>
              <w:t xml:space="preserve">» </w:t>
            </w:r>
            <w:r w:rsidR="004E0E01">
              <w:rPr>
                <w:b/>
              </w:rPr>
              <w:t>мая</w:t>
            </w:r>
            <w:r w:rsidR="0050237F">
              <w:rPr>
                <w:b/>
              </w:rPr>
              <w:t xml:space="preserve"> </w:t>
            </w:r>
            <w:r w:rsidR="0050237F" w:rsidRPr="00D179E3">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197E83">
              <w:rPr>
                <w:b/>
              </w:rPr>
              <w:t>30</w:t>
            </w:r>
            <w:r w:rsidRPr="00182067">
              <w:rPr>
                <w:b/>
              </w:rPr>
              <w:t>»</w:t>
            </w:r>
            <w:r w:rsidR="001F79B8">
              <w:rPr>
                <w:b/>
              </w:rPr>
              <w:t xml:space="preserve"> </w:t>
            </w:r>
            <w:r w:rsidR="004E0E01">
              <w:rPr>
                <w:b/>
              </w:rPr>
              <w:t>мая</w:t>
            </w:r>
            <w:r w:rsidR="00F10A1E">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FF4BB7">
              <w:rPr>
                <w:b/>
              </w:rPr>
              <w:t>3</w:t>
            </w:r>
            <w:r w:rsidR="00197E83">
              <w:rPr>
                <w:b/>
              </w:rPr>
              <w:t>1</w:t>
            </w:r>
            <w:r w:rsidRPr="00182067">
              <w:rPr>
                <w:b/>
              </w:rPr>
              <w:t>»</w:t>
            </w:r>
            <w:r w:rsidR="001F79B8">
              <w:rPr>
                <w:b/>
              </w:rPr>
              <w:t xml:space="preserve"> </w:t>
            </w:r>
            <w:r w:rsidR="004E0E01">
              <w:rPr>
                <w:b/>
              </w:rPr>
              <w:t>мая</w:t>
            </w:r>
            <w:r w:rsidR="007F6E21" w:rsidRPr="005E761C">
              <w:rPr>
                <w:b/>
              </w:rPr>
              <w:t xml:space="preserve"> 201</w:t>
            </w:r>
            <w:r w:rsidR="007F6E21">
              <w:rPr>
                <w:b/>
              </w:rPr>
              <w:t xml:space="preserve">9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FF4BB7">
              <w:rPr>
                <w:b/>
              </w:rPr>
              <w:t>1</w:t>
            </w:r>
            <w:r w:rsidR="00833259">
              <w:rPr>
                <w:b/>
              </w:rPr>
              <w:t>1</w:t>
            </w:r>
            <w:r w:rsidR="00D76D12" w:rsidRPr="00182067">
              <w:rPr>
                <w:b/>
              </w:rPr>
              <w:t>»</w:t>
            </w:r>
            <w:r w:rsidR="001F79B8">
              <w:rPr>
                <w:b/>
              </w:rPr>
              <w:t xml:space="preserve"> </w:t>
            </w:r>
            <w:r w:rsidR="004E0E01">
              <w:rPr>
                <w:b/>
              </w:rPr>
              <w:t>июня</w:t>
            </w:r>
            <w:r w:rsidR="00087F17" w:rsidRPr="005E761C">
              <w:rPr>
                <w:b/>
              </w:rPr>
              <w:t xml:space="preserve"> 201</w:t>
            </w:r>
            <w:r w:rsidR="00087F17">
              <w:rPr>
                <w:b/>
              </w:rPr>
              <w:t>9</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FF4BB7">
              <w:rPr>
                <w:b/>
              </w:rPr>
              <w:t>1</w:t>
            </w:r>
            <w:r w:rsidR="00833259">
              <w:rPr>
                <w:b/>
              </w:rPr>
              <w:t>3</w:t>
            </w:r>
            <w:r w:rsidR="00D76D12" w:rsidRPr="00182067">
              <w:rPr>
                <w:b/>
              </w:rPr>
              <w:t>»</w:t>
            </w:r>
            <w:r w:rsidR="00D76D12">
              <w:rPr>
                <w:b/>
              </w:rPr>
              <w:t xml:space="preserve"> </w:t>
            </w:r>
            <w:r w:rsidR="004E0E01">
              <w:rPr>
                <w:b/>
              </w:rPr>
              <w:t>июня</w:t>
            </w:r>
            <w:r w:rsidR="006A6F9F" w:rsidRPr="005E761C">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4E0E01">
              <w:rPr>
                <w:b/>
              </w:rPr>
              <w:t>2</w:t>
            </w:r>
            <w:r w:rsidR="00197E83">
              <w:rPr>
                <w:b/>
              </w:rPr>
              <w:t>3</w:t>
            </w:r>
            <w:r w:rsidR="00D76D12" w:rsidRPr="00182067">
              <w:rPr>
                <w:b/>
              </w:rPr>
              <w:t>»</w:t>
            </w:r>
            <w:r w:rsidR="004E0E01">
              <w:rPr>
                <w:b/>
              </w:rPr>
              <w:t xml:space="preserve"> мая</w:t>
            </w:r>
            <w:r w:rsidR="00637F9F">
              <w:rPr>
                <w:b/>
              </w:rPr>
              <w:t xml:space="preserve"> </w:t>
            </w:r>
            <w:r w:rsidR="00087F17" w:rsidRPr="005E761C">
              <w:rPr>
                <w:b/>
              </w:rPr>
              <w:t>201</w:t>
            </w:r>
            <w:r w:rsidR="00087F17">
              <w:rPr>
                <w:b/>
              </w:rPr>
              <w:t>9</w:t>
            </w:r>
            <w:r w:rsidR="004E0E01">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FF4BB7">
              <w:rPr>
                <w:b/>
              </w:rPr>
              <w:t>2</w:t>
            </w:r>
            <w:r w:rsidR="00197E83">
              <w:rPr>
                <w:b/>
              </w:rPr>
              <w:t>8</w:t>
            </w:r>
            <w:r w:rsidR="00D76D12" w:rsidRPr="00182067">
              <w:rPr>
                <w:b/>
              </w:rPr>
              <w:t>»</w:t>
            </w:r>
            <w:r w:rsidR="00D76D12">
              <w:rPr>
                <w:b/>
              </w:rPr>
              <w:t xml:space="preserve"> </w:t>
            </w:r>
            <w:r w:rsidR="004E0E01">
              <w:rPr>
                <w:b/>
              </w:rPr>
              <w:t>мая</w:t>
            </w:r>
            <w:r w:rsidR="00087F17" w:rsidRPr="005E761C">
              <w:rPr>
                <w:b/>
              </w:rPr>
              <w:t xml:space="preserve"> 201</w:t>
            </w:r>
            <w:r w:rsidR="00087F17">
              <w:rPr>
                <w:b/>
              </w:rPr>
              <w:t>9</w:t>
            </w:r>
            <w:r w:rsidR="004E0E01">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FC2C2C" w:rsidRPr="00DD5405" w:rsidRDefault="00125E35" w:rsidP="00E96770">
            <w:pPr>
              <w:pStyle w:val="Default"/>
              <w:jc w:val="both"/>
              <w:rPr>
                <w:b/>
                <w:bCs/>
              </w:rPr>
            </w:pPr>
            <w:r w:rsidRPr="002B7D79">
              <w:rPr>
                <w:iCs/>
                <w:color w:val="auto"/>
              </w:rPr>
              <w:t>Предмет договора:</w:t>
            </w:r>
            <w:r w:rsidR="00D74185">
              <w:rPr>
                <w:iCs/>
                <w:color w:val="auto"/>
              </w:rPr>
              <w:t xml:space="preserve"> </w:t>
            </w:r>
            <w:r w:rsidR="00197E83">
              <w:rPr>
                <w:b/>
                <w:bCs/>
              </w:rPr>
              <w:t>п</w:t>
            </w:r>
            <w:r w:rsidR="00FC2C2C" w:rsidRPr="00FC2C2C">
              <w:rPr>
                <w:b/>
                <w:bCs/>
              </w:rPr>
              <w:t xml:space="preserve">оставка </w:t>
            </w:r>
            <w:r w:rsidR="00FF4BB7" w:rsidRPr="00FF4BB7">
              <w:rPr>
                <w:b/>
                <w:bCs/>
              </w:rPr>
              <w:t>компрессора дизельного передвижного</w:t>
            </w:r>
            <w:r w:rsidR="00E61D98">
              <w:rPr>
                <w:b/>
                <w:bCs/>
              </w:rPr>
              <w:t xml:space="preserve"> </w:t>
            </w:r>
            <w:r w:rsidR="00E61D98" w:rsidRPr="00E61D98">
              <w:rPr>
                <w:b/>
                <w:bCs/>
              </w:rPr>
              <w:t>для СГМУП "ГТС"</w:t>
            </w:r>
            <w:r w:rsidR="00FF4BB7">
              <w:rPr>
                <w:b/>
                <w:bCs/>
              </w:rPr>
              <w:t>.</w:t>
            </w:r>
          </w:p>
          <w:p w:rsidR="00767EC2" w:rsidRPr="00CF2E98" w:rsidRDefault="00767EC2" w:rsidP="00767EC2">
            <w:pPr>
              <w:pStyle w:val="Default"/>
              <w:jc w:val="both"/>
            </w:pP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w:t>
            </w:r>
            <w:r w:rsidRPr="0015184E">
              <w:rPr>
                <w:bCs/>
              </w:rPr>
              <w:lastRenderedPageBreak/>
              <w:t>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E96770" w:rsidRDefault="00FF4BB7" w:rsidP="00357ED7">
            <w:pPr>
              <w:widowControl w:val="0"/>
              <w:autoSpaceDE w:val="0"/>
              <w:autoSpaceDN w:val="0"/>
              <w:adjustRightInd w:val="0"/>
              <w:ind w:firstLine="567"/>
              <w:jc w:val="both"/>
              <w:rPr>
                <w:b/>
                <w:snapToGrid w:val="0"/>
              </w:rPr>
            </w:pPr>
            <w:r>
              <w:rPr>
                <w:b/>
              </w:rPr>
              <w:t>2 446 217,</w:t>
            </w:r>
            <w:r w:rsidRPr="00FF4BB7">
              <w:rPr>
                <w:b/>
              </w:rPr>
              <w:t xml:space="preserve">33 </w:t>
            </w:r>
            <w:r w:rsidR="00E96770" w:rsidRPr="003C0255">
              <w:rPr>
                <w:b/>
                <w:snapToGrid w:val="0"/>
                <w:color w:val="000000"/>
              </w:rPr>
              <w:t>(</w:t>
            </w:r>
            <w:r>
              <w:rPr>
                <w:b/>
                <w:snapToGrid w:val="0"/>
                <w:color w:val="000000"/>
              </w:rPr>
              <w:t xml:space="preserve">два миллиона четыреста </w:t>
            </w:r>
            <w:r w:rsidR="00833259">
              <w:rPr>
                <w:b/>
                <w:snapToGrid w:val="0"/>
                <w:color w:val="000000"/>
              </w:rPr>
              <w:t>сорок</w:t>
            </w:r>
            <w:r>
              <w:rPr>
                <w:b/>
                <w:snapToGrid w:val="0"/>
                <w:color w:val="000000"/>
              </w:rPr>
              <w:t xml:space="preserve"> шесть тысяч двести семнадцать рублей 33 копейки</w:t>
            </w:r>
            <w:r w:rsidR="00487A0C">
              <w:rPr>
                <w:b/>
                <w:snapToGrid w:val="0"/>
                <w:color w:val="000000"/>
              </w:rPr>
              <w:t>)</w:t>
            </w:r>
            <w:r w:rsidR="00E96770">
              <w:rPr>
                <w:b/>
                <w:snapToGrid w:val="0"/>
                <w:color w:val="000000"/>
              </w:rPr>
              <w:t xml:space="preserve"> </w:t>
            </w:r>
            <w:r w:rsidR="00E96770">
              <w:rPr>
                <w:b/>
                <w:snapToGrid w:val="0"/>
              </w:rPr>
              <w:t>с учетом НДС (20%)</w:t>
            </w:r>
            <w:r w:rsidR="00E96770" w:rsidRPr="007A7B98">
              <w:rPr>
                <w:b/>
                <w:snapToGrid w:val="0"/>
              </w:rPr>
              <w:t>.</w:t>
            </w:r>
          </w:p>
          <w:p w:rsidR="005C4922" w:rsidRDefault="00A95B44" w:rsidP="005C4922">
            <w:pPr>
              <w:widowControl w:val="0"/>
              <w:autoSpaceDE w:val="0"/>
              <w:autoSpaceDN w:val="0"/>
              <w:adjustRightInd w:val="0"/>
              <w:ind w:firstLine="567"/>
              <w:jc w:val="both"/>
            </w:pPr>
            <w:r w:rsidRPr="00A95B44">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w:t>
            </w:r>
            <w:r w:rsidRPr="0015184E">
              <w:lastRenderedPageBreak/>
              <w:t>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B54CBC">
            <w:pPr>
              <w:pStyle w:val="ab"/>
              <w:numPr>
                <w:ilvl w:val="0"/>
                <w:numId w:val="7"/>
              </w:numPr>
              <w:ind w:left="37" w:firstLine="563"/>
              <w:jc w:val="both"/>
              <w:rPr>
                <w:rFonts w:cs="Arial"/>
                <w:color w:val="000000"/>
              </w:rPr>
            </w:pPr>
            <w:r w:rsidRPr="000553D4">
              <w:rPr>
                <w:rFonts w:cs="Arial"/>
                <w:color w:val="000000"/>
              </w:rPr>
              <w:t xml:space="preserve">Соответствие Участника закупки требованиям, </w:t>
            </w:r>
            <w:r w:rsidRPr="000553D4">
              <w:rPr>
                <w:rFonts w:cs="Arial"/>
                <w:color w:val="000000"/>
              </w:rPr>
              <w:lastRenderedPageBreak/>
              <w:t>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D43C90">
              <w:fldChar w:fldCharType="begin"/>
            </w:r>
            <w:r w:rsidR="00D43C90">
              <w:instrText xml:space="preserve"> REF _Ref422821548 \r \h  \* MERGEFORMAT </w:instrText>
            </w:r>
            <w:r w:rsidR="00D43C90">
              <w:fldChar w:fldCharType="separate"/>
            </w:r>
            <w:r w:rsidR="007C0FBB">
              <w:t>2</w:t>
            </w:r>
            <w:r w:rsidR="00D43C90">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w:t>
            </w:r>
            <w:r w:rsidRPr="0015184E">
              <w:rPr>
                <w:rFonts w:eastAsia="Calibri" w:cs="Arial"/>
                <w:color w:val="000000"/>
              </w:rPr>
              <w:lastRenderedPageBreak/>
              <w:t>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w:t>
            </w:r>
            <w:r w:rsidRPr="0015184E">
              <w:lastRenderedPageBreak/>
              <w:t xml:space="preserve">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w:t>
            </w:r>
            <w:r>
              <w:rPr>
                <w:color w:val="000000"/>
              </w:rPr>
              <w:lastRenderedPageBreak/>
              <w:t>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757E2E">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411803"/>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757E2E">
            <w:pPr>
              <w:pStyle w:val="rvps1"/>
              <w:numPr>
                <w:ilvl w:val="0"/>
                <w:numId w:val="33"/>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BD64ED">
            <w:pPr>
              <w:pStyle w:val="Default"/>
              <w:numPr>
                <w:ilvl w:val="0"/>
                <w:numId w:val="24"/>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BD64ED">
            <w:pPr>
              <w:pStyle w:val="Default"/>
              <w:numPr>
                <w:ilvl w:val="0"/>
                <w:numId w:val="24"/>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6F10CF">
            <w:pPr>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1"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B41DD5" w:rsidRPr="00B41DD5">
              <w:rPr>
                <w:rStyle w:val="a7"/>
                <w:u w:val="none"/>
              </w:rPr>
              <w:t xml:space="preserve"> </w:t>
            </w:r>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w:t>
            </w:r>
            <w:r w:rsidR="00B41DD5">
              <w:t xml:space="preserve"> </w:t>
            </w:r>
            <w:r w:rsidRPr="00BC22ED">
              <w:t>предоставляется одно конкретное значение в рамках 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lastRenderedPageBreak/>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6F10C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В случае</w:t>
            </w:r>
            <w:r w:rsidR="00757E2E">
              <w:t xml:space="preserve"> </w:t>
            </w:r>
            <w:r w:rsidR="005D5A29" w:rsidRPr="00BC22ED">
              <w:t>перечисления</w:t>
            </w:r>
            <w:r w:rsidR="005D5A29">
              <w:t xml:space="preserve"> З</w:t>
            </w:r>
            <w:r w:rsidRPr="00BC22ED">
              <w:t>аказчиком в разделе I</w:t>
            </w:r>
            <w:r w:rsidR="005D5A29">
              <w:rPr>
                <w:lang w:val="en-US"/>
              </w:rPr>
              <w:t>V</w:t>
            </w:r>
            <w:r w:rsidR="00757E2E">
              <w:t xml:space="preserve"> </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случае, если </w:t>
            </w:r>
            <w:r w:rsidR="007D06D2">
              <w:t>З</w:t>
            </w:r>
            <w:r w:rsidRPr="00BC22ED">
              <w:t>аказчик в техническом задании перед значением показателя</w:t>
            </w:r>
            <w:r w:rsidR="00757E2E">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6F10CF">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Извещения</w:t>
            </w:r>
            <w:r w:rsidR="00B41DD5">
              <w:t xml:space="preserve"> </w:t>
            </w:r>
            <w:r w:rsidR="00AD56E9">
              <w:t>(</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757E2E">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D14F5C">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sidR="00D14F5C">
              <w:rPr>
                <w:spacing w:val="-1"/>
              </w:rPr>
              <w:t>.</w:t>
            </w:r>
            <w:r w:rsidRPr="00727538">
              <w:rPr>
                <w:spacing w:val="-1"/>
              </w:rPr>
              <w:t xml:space="preserve"> </w:t>
            </w:r>
          </w:p>
          <w:p w:rsidR="00757E2E" w:rsidRDefault="00757E2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DA3953">
            <w:pPr>
              <w:pStyle w:val="ab"/>
              <w:numPr>
                <w:ilvl w:val="0"/>
                <w:numId w:val="20"/>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DA3953">
            <w:pPr>
              <w:pStyle w:val="ab"/>
              <w:numPr>
                <w:ilvl w:val="0"/>
                <w:numId w:val="20"/>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DA3953">
            <w:pPr>
              <w:pStyle w:val="ab"/>
              <w:numPr>
                <w:ilvl w:val="0"/>
                <w:numId w:val="20"/>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DA3953">
            <w:pPr>
              <w:pStyle w:val="ab"/>
              <w:numPr>
                <w:ilvl w:val="0"/>
                <w:numId w:val="20"/>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5A52FD">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D14F5C">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r>
            <w:r>
              <w:lastRenderedPageBreak/>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Pr="00727538">
              <w:rPr>
                <w:spacing w:val="-1"/>
              </w:rPr>
              <w:t>«Информационная карта»</w:t>
            </w:r>
            <w:r w:rsidR="00D14F5C">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6411804"/>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6411805"/>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6411806"/>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документы, предусмотренные </w:t>
      </w:r>
      <w:proofErr w:type="spellStart"/>
      <w:r w:rsidRPr="00B57A6B">
        <w:rPr>
          <w:b/>
          <w:i/>
          <w:color w:val="FF0000"/>
        </w:rPr>
        <w:t>абз</w:t>
      </w:r>
      <w:proofErr w:type="spellEnd"/>
      <w:r w:rsidRPr="00B57A6B">
        <w:rPr>
          <w:b/>
          <w:i/>
          <w:color w:val="FF0000"/>
        </w:rPr>
        <w:t xml:space="preserve">. 1 </w:t>
      </w:r>
      <w:proofErr w:type="spellStart"/>
      <w:r w:rsidRPr="00B57A6B">
        <w:rPr>
          <w:b/>
          <w:i/>
          <w:color w:val="FF0000"/>
        </w:rPr>
        <w:t>пп</w:t>
      </w:r>
      <w:proofErr w:type="spellEnd"/>
      <w:r w:rsidRPr="00B57A6B">
        <w:rPr>
          <w:b/>
          <w:i/>
          <w:color w:val="FF0000"/>
        </w:rPr>
        <w:t xml:space="preserve">.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6411807"/>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6411808"/>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6411809"/>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6411810"/>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6411811"/>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6411812"/>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114FD9" w:rsidRDefault="00114FD9" w:rsidP="00114FD9">
      <w:pPr>
        <w:pStyle w:val="21"/>
        <w:ind w:right="-1"/>
        <w:jc w:val="center"/>
        <w:rPr>
          <w:rFonts w:ascii="Times New Roman" w:hAnsi="Times New Roman" w:cs="Times New Roman"/>
          <w:color w:val="auto"/>
        </w:rPr>
      </w:pPr>
      <w:bookmarkStart w:id="87" w:name="_РАЗДЕЛ_IV._ТЕХНИЧЕСКОЕ"/>
      <w:bookmarkStart w:id="88" w:name="_Toc529889388"/>
      <w:bookmarkStart w:id="89" w:name="_Toc6411813"/>
      <w:bookmarkEnd w:id="87"/>
      <w:r w:rsidRPr="002870A4">
        <w:rPr>
          <w:rFonts w:ascii="Times New Roman" w:hAnsi="Times New Roman" w:cs="Times New Roman"/>
          <w:color w:val="auto"/>
        </w:rPr>
        <w:lastRenderedPageBreak/>
        <w:t>РАЗДЕЛ IV. ТЕХНИЧЕСКОЕ ЗАДАНИЕ</w:t>
      </w:r>
      <w:bookmarkEnd w:id="88"/>
      <w:bookmarkEnd w:id="89"/>
    </w:p>
    <w:p w:rsidR="0045525A" w:rsidRPr="00826123" w:rsidRDefault="0045525A" w:rsidP="00826123">
      <w:pPr>
        <w:pStyle w:val="32"/>
        <w:jc w:val="both"/>
        <w:rPr>
          <w:color w:val="000000"/>
          <w:sz w:val="24"/>
          <w:szCs w:val="24"/>
        </w:rPr>
      </w:pPr>
      <w:r>
        <w:rPr>
          <w:b/>
          <w:color w:val="000000"/>
          <w:sz w:val="24"/>
          <w:szCs w:val="24"/>
        </w:rPr>
        <w:t>Предмет запроса котировок</w:t>
      </w:r>
      <w:r w:rsidRPr="00A15BFB">
        <w:rPr>
          <w:b/>
          <w:color w:val="000000"/>
          <w:sz w:val="24"/>
          <w:szCs w:val="24"/>
        </w:rPr>
        <w:t xml:space="preserve"> в электронной форме</w:t>
      </w:r>
      <w:r w:rsidRPr="004C237A">
        <w:rPr>
          <w:b/>
          <w:color w:val="000000"/>
          <w:sz w:val="24"/>
          <w:szCs w:val="24"/>
        </w:rPr>
        <w:t>:</w:t>
      </w:r>
      <w:r w:rsidRPr="004C237A">
        <w:rPr>
          <w:color w:val="000000"/>
          <w:sz w:val="24"/>
          <w:szCs w:val="24"/>
        </w:rPr>
        <w:t xml:space="preserve"> </w:t>
      </w:r>
      <w:r w:rsidR="00E61D98" w:rsidRPr="00E61D98">
        <w:rPr>
          <w:bCs/>
          <w:sz w:val="24"/>
          <w:szCs w:val="24"/>
        </w:rPr>
        <w:t>поставка компрессора дизельно</w:t>
      </w:r>
      <w:r w:rsidR="00E61D98">
        <w:rPr>
          <w:bCs/>
          <w:sz w:val="24"/>
          <w:szCs w:val="24"/>
        </w:rPr>
        <w:t>го передвижного для СГМУП "ГТС"</w:t>
      </w:r>
      <w:r w:rsidRPr="00826123">
        <w:rPr>
          <w:bCs/>
          <w:sz w:val="24"/>
          <w:szCs w:val="24"/>
        </w:rPr>
        <w:t>.</w:t>
      </w:r>
      <w:r w:rsidRPr="00826123">
        <w:rPr>
          <w:color w:val="000000"/>
          <w:sz w:val="24"/>
          <w:szCs w:val="24"/>
        </w:rPr>
        <w:t xml:space="preserve"> </w:t>
      </w:r>
    </w:p>
    <w:p w:rsidR="0045525A" w:rsidRPr="006B00B2" w:rsidRDefault="0045525A" w:rsidP="00826123">
      <w:pPr>
        <w:pStyle w:val="32"/>
        <w:jc w:val="both"/>
        <w:rPr>
          <w:color w:val="000000"/>
          <w:sz w:val="24"/>
          <w:szCs w:val="24"/>
        </w:rPr>
      </w:pPr>
      <w:r w:rsidRPr="004C237A">
        <w:rPr>
          <w:b/>
          <w:color w:val="000000"/>
          <w:sz w:val="24"/>
          <w:szCs w:val="24"/>
        </w:rPr>
        <w:t>Срок и условия поставки товара:</w:t>
      </w:r>
      <w:r w:rsidRPr="004C237A">
        <w:rPr>
          <w:color w:val="000000"/>
          <w:sz w:val="24"/>
          <w:szCs w:val="24"/>
        </w:rPr>
        <w:t xml:space="preserve"> </w:t>
      </w:r>
      <w:r w:rsidR="00826123">
        <w:rPr>
          <w:sz w:val="24"/>
          <w:szCs w:val="24"/>
        </w:rPr>
        <w:t>п</w:t>
      </w:r>
      <w:r w:rsidRPr="006B00B2">
        <w:rPr>
          <w:sz w:val="24"/>
          <w:szCs w:val="24"/>
        </w:rPr>
        <w:t xml:space="preserve">оставка товара должна быть осуществлена </w:t>
      </w:r>
      <w:r w:rsidR="00197E83" w:rsidRPr="00197E83">
        <w:rPr>
          <w:sz w:val="24"/>
          <w:szCs w:val="24"/>
        </w:rPr>
        <w:t>в течение 60 (шестидесяти) календарных дней с даты заключения договора</w:t>
      </w:r>
      <w:r w:rsidRPr="006B00B2">
        <w:rPr>
          <w:color w:val="000000"/>
          <w:spacing w:val="1"/>
          <w:sz w:val="24"/>
          <w:szCs w:val="24"/>
        </w:rPr>
        <w:t>.</w:t>
      </w:r>
    </w:p>
    <w:p w:rsidR="0045525A" w:rsidRDefault="0045525A" w:rsidP="00826123">
      <w:pPr>
        <w:jc w:val="both"/>
        <w:rPr>
          <w:b/>
        </w:rPr>
      </w:pPr>
      <w:r w:rsidRPr="004C237A">
        <w:rPr>
          <w:b/>
          <w:color w:val="000000"/>
        </w:rPr>
        <w:t>Место поставки товара:</w:t>
      </w:r>
      <w:r w:rsidRPr="004C237A">
        <w:rPr>
          <w:color w:val="000000"/>
        </w:rPr>
        <w:t xml:space="preserve"> </w:t>
      </w:r>
      <w:r w:rsidRPr="006B00B2">
        <w:t>Тюменская область, г. Сургут, ул. Профсоюзов 69/1, центральный склад Заказчика</w:t>
      </w:r>
      <w:r>
        <w:t>.</w:t>
      </w:r>
    </w:p>
    <w:p w:rsidR="0045525A" w:rsidRDefault="0045525A" w:rsidP="0045525A">
      <w:pPr>
        <w:jc w:val="center"/>
        <w:rPr>
          <w:b/>
        </w:rPr>
      </w:pPr>
    </w:p>
    <w:p w:rsidR="0045525A" w:rsidRPr="004C237A" w:rsidRDefault="0045525A" w:rsidP="0045525A">
      <w:pPr>
        <w:pStyle w:val="xl24"/>
        <w:spacing w:before="0" w:after="0"/>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45525A" w:rsidRPr="004C237A" w:rsidRDefault="0045525A" w:rsidP="0045525A">
      <w:pPr>
        <w:pStyle w:val="xl24"/>
        <w:spacing w:before="0" w:after="0"/>
        <w:rPr>
          <w:b/>
          <w:szCs w:val="24"/>
        </w:rPr>
      </w:pPr>
    </w:p>
    <w:p w:rsidR="0045525A" w:rsidRPr="004C237A" w:rsidRDefault="0045525A" w:rsidP="0045525A">
      <w:pPr>
        <w:pStyle w:val="xl24"/>
        <w:spacing w:before="0"/>
        <w:jc w:val="both"/>
        <w:rPr>
          <w:color w:val="000000"/>
          <w:szCs w:val="24"/>
        </w:rPr>
      </w:pPr>
      <w:r w:rsidRPr="004C237A">
        <w:rPr>
          <w:color w:val="000000"/>
          <w:szCs w:val="24"/>
        </w:rPr>
        <w:t>Поставщик должен осуществить поставку</w:t>
      </w:r>
      <w:r w:rsidRPr="006B00B2">
        <w:rPr>
          <w:bCs/>
          <w:szCs w:val="24"/>
        </w:rPr>
        <w:t xml:space="preserve"> компрессора дизельного передвижного</w:t>
      </w:r>
      <w:r>
        <w:rPr>
          <w:szCs w:val="24"/>
        </w:rPr>
        <w:t xml:space="preserve"> </w:t>
      </w:r>
      <w:r w:rsidRPr="00DF1D8A">
        <w:rPr>
          <w:szCs w:val="24"/>
        </w:rPr>
        <w:t xml:space="preserve"> </w:t>
      </w:r>
      <w:r w:rsidRPr="004C237A">
        <w:rPr>
          <w:color w:val="000000"/>
          <w:szCs w:val="24"/>
        </w:rPr>
        <w:t>в полном соответствии с нижеперечисленными требованиями Заказчика к их качеству, техническим</w:t>
      </w:r>
      <w:r>
        <w:rPr>
          <w:color w:val="000000"/>
          <w:szCs w:val="24"/>
        </w:rPr>
        <w:t>и</w:t>
      </w:r>
      <w:r w:rsidRPr="004C237A">
        <w:rPr>
          <w:color w:val="000000"/>
          <w:szCs w:val="24"/>
        </w:rPr>
        <w:t xml:space="preserve"> и функциональным характеристикам (потребительским свойствам):</w:t>
      </w:r>
    </w:p>
    <w:p w:rsidR="0045525A" w:rsidRPr="00472C01" w:rsidRDefault="0045525A" w:rsidP="0045525A">
      <w:pPr>
        <w:pStyle w:val="xl24"/>
        <w:numPr>
          <w:ilvl w:val="0"/>
          <w:numId w:val="15"/>
        </w:numPr>
        <w:tabs>
          <w:tab w:val="clear" w:pos="1560"/>
        </w:tabs>
        <w:spacing w:before="0" w:after="0"/>
        <w:ind w:left="0" w:firstLine="0"/>
        <w:jc w:val="left"/>
        <w:rPr>
          <w:color w:val="000000"/>
          <w:szCs w:val="24"/>
        </w:rPr>
      </w:pPr>
      <w:r>
        <w:rPr>
          <w:b/>
          <w:szCs w:val="24"/>
        </w:rPr>
        <w:t>Условия поставки</w:t>
      </w:r>
      <w:r w:rsidRPr="00463C4D">
        <w:rPr>
          <w:b/>
          <w:szCs w:val="24"/>
        </w:rPr>
        <w:t xml:space="preserve"> товара</w:t>
      </w:r>
    </w:p>
    <w:p w:rsidR="0045525A" w:rsidRPr="00C342D1" w:rsidRDefault="0045525A" w:rsidP="0045525A">
      <w:pPr>
        <w:pStyle w:val="xl24"/>
        <w:spacing w:before="0"/>
        <w:jc w:val="both"/>
        <w:rPr>
          <w:color w:val="000000"/>
          <w:szCs w:val="24"/>
        </w:rPr>
      </w:pPr>
      <w:r>
        <w:t>Поставщик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w:t>
      </w:r>
    </w:p>
    <w:p w:rsidR="0045525A" w:rsidRDefault="0045525A" w:rsidP="0045525A">
      <w:pPr>
        <w:widowControl w:val="0"/>
        <w:numPr>
          <w:ilvl w:val="0"/>
          <w:numId w:val="15"/>
        </w:numPr>
        <w:tabs>
          <w:tab w:val="clear" w:pos="1560"/>
          <w:tab w:val="num" w:pos="142"/>
          <w:tab w:val="num" w:pos="360"/>
          <w:tab w:val="num" w:pos="426"/>
        </w:tabs>
        <w:ind w:left="0" w:firstLine="0"/>
        <w:jc w:val="both"/>
        <w:rPr>
          <w:b/>
        </w:rPr>
      </w:pPr>
      <w:r w:rsidRPr="00FC7943">
        <w:rPr>
          <w:b/>
        </w:rPr>
        <w:t xml:space="preserve">Требования к </w:t>
      </w:r>
      <w:r>
        <w:rPr>
          <w:b/>
        </w:rPr>
        <w:t>ф</w:t>
      </w:r>
      <w:r w:rsidRPr="00FC7943">
        <w:rPr>
          <w:b/>
        </w:rPr>
        <w:t>ункциональным характеристикам (потребительским свойствам) то</w:t>
      </w:r>
      <w:r w:rsidRPr="00463C4D">
        <w:rPr>
          <w:b/>
        </w:rPr>
        <w:t>вара</w:t>
      </w:r>
      <w:r w:rsidR="00826123">
        <w:rPr>
          <w:b/>
        </w:rPr>
        <w:t>:</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5954"/>
        <w:gridCol w:w="850"/>
        <w:gridCol w:w="1418"/>
      </w:tblGrid>
      <w:tr w:rsidR="00C518E2" w:rsidRPr="00BA245E" w:rsidTr="00C518E2">
        <w:tc>
          <w:tcPr>
            <w:tcW w:w="1418" w:type="dxa"/>
          </w:tcPr>
          <w:p w:rsidR="00C518E2" w:rsidRPr="00BA245E" w:rsidRDefault="00C518E2" w:rsidP="00924B98">
            <w:pPr>
              <w:rPr>
                <w:b/>
              </w:rPr>
            </w:pPr>
            <w:r w:rsidRPr="00BA245E">
              <w:rPr>
                <w:b/>
                <w:sz w:val="22"/>
                <w:szCs w:val="22"/>
              </w:rPr>
              <w:t>Наименование товара</w:t>
            </w:r>
          </w:p>
        </w:tc>
        <w:tc>
          <w:tcPr>
            <w:tcW w:w="7371" w:type="dxa"/>
            <w:gridSpan w:val="2"/>
          </w:tcPr>
          <w:p w:rsidR="00C518E2" w:rsidRPr="00BA245E" w:rsidRDefault="00C518E2" w:rsidP="00924B98">
            <w:pPr>
              <w:jc w:val="center"/>
              <w:rPr>
                <w:b/>
              </w:rPr>
            </w:pPr>
            <w:r w:rsidRPr="00BA245E">
              <w:rPr>
                <w:b/>
                <w:sz w:val="22"/>
                <w:szCs w:val="22"/>
              </w:rPr>
              <w:t>Описание товара</w:t>
            </w:r>
          </w:p>
        </w:tc>
        <w:tc>
          <w:tcPr>
            <w:tcW w:w="850" w:type="dxa"/>
          </w:tcPr>
          <w:p w:rsidR="00C518E2" w:rsidRDefault="00C518E2" w:rsidP="00924B98">
            <w:pPr>
              <w:jc w:val="center"/>
              <w:rPr>
                <w:b/>
              </w:rPr>
            </w:pPr>
            <w:r>
              <w:rPr>
                <w:b/>
                <w:sz w:val="22"/>
                <w:szCs w:val="22"/>
              </w:rPr>
              <w:t>Кол-во, шт.</w:t>
            </w:r>
          </w:p>
        </w:tc>
        <w:tc>
          <w:tcPr>
            <w:tcW w:w="1418" w:type="dxa"/>
          </w:tcPr>
          <w:p w:rsidR="00C518E2" w:rsidRPr="00BA245E" w:rsidRDefault="00C518E2" w:rsidP="00924B98">
            <w:pPr>
              <w:jc w:val="center"/>
              <w:rPr>
                <w:b/>
              </w:rPr>
            </w:pPr>
            <w:r>
              <w:rPr>
                <w:b/>
                <w:sz w:val="22"/>
                <w:szCs w:val="22"/>
              </w:rPr>
              <w:t>Средняя цена за ед., руб.</w:t>
            </w:r>
          </w:p>
        </w:tc>
      </w:tr>
      <w:tr w:rsidR="00C518E2" w:rsidRPr="00BA245E" w:rsidTr="00C518E2">
        <w:tc>
          <w:tcPr>
            <w:tcW w:w="1418" w:type="dxa"/>
            <w:vMerge w:val="restart"/>
          </w:tcPr>
          <w:p w:rsidR="00C518E2" w:rsidRPr="00BA245E" w:rsidRDefault="00C518E2" w:rsidP="00924B98">
            <w:r w:rsidRPr="00BA245E">
              <w:rPr>
                <w:sz w:val="22"/>
                <w:szCs w:val="22"/>
              </w:rPr>
              <w:t xml:space="preserve">Компрессорная станция </w:t>
            </w:r>
          </w:p>
        </w:tc>
        <w:tc>
          <w:tcPr>
            <w:tcW w:w="1417" w:type="dxa"/>
          </w:tcPr>
          <w:p w:rsidR="00C518E2" w:rsidRPr="00BA245E" w:rsidRDefault="00C518E2" w:rsidP="00924B98">
            <w:r w:rsidRPr="00BA245E">
              <w:rPr>
                <w:sz w:val="22"/>
                <w:szCs w:val="22"/>
              </w:rPr>
              <w:t>Общие данные</w:t>
            </w:r>
          </w:p>
        </w:tc>
        <w:tc>
          <w:tcPr>
            <w:tcW w:w="5954" w:type="dxa"/>
          </w:tcPr>
          <w:p w:rsidR="00C518E2" w:rsidRPr="00BA245E" w:rsidRDefault="00C518E2" w:rsidP="00924B98">
            <w:r w:rsidRPr="00BA245E">
              <w:rPr>
                <w:sz w:val="22"/>
                <w:szCs w:val="22"/>
              </w:rPr>
              <w:t>Год выпуска не ранее 2019г</w:t>
            </w:r>
          </w:p>
          <w:p w:rsidR="00C518E2" w:rsidRDefault="00C518E2" w:rsidP="00826123">
            <w:r w:rsidRPr="00BA245E">
              <w:rPr>
                <w:sz w:val="22"/>
                <w:szCs w:val="22"/>
              </w:rPr>
              <w:t>Компрессор имеет одноступенчатый винтовой маслонаполненный компрессорный элемент, приводимый в движение от дизельного двигателя. Установка смонтирована на прочном, герметичном основании исключающим любые утечки и закрыта ударопрочным, всепогодным и шумопоглощающим полиэтиленовым кожухом. Кожух легко открывается высоко вверх для доступа к обслуживаемым элементам и узлам установки.</w:t>
            </w:r>
            <w:r w:rsidRPr="00BA245E">
              <w:rPr>
                <w:color w:val="000000"/>
                <w:sz w:val="22"/>
                <w:szCs w:val="22"/>
              </w:rPr>
              <w:t xml:space="preserve"> Компрессор имеет внешний сервисный маслосепаратор.</w:t>
            </w:r>
            <w:r w:rsidRPr="00BA245E">
              <w:rPr>
                <w:sz w:val="22"/>
                <w:szCs w:val="22"/>
              </w:rPr>
              <w:t xml:space="preserve"> Основание имеет 3-хслойное оцинкованное покрытие и окрашено порошковым способом. Сжатый воздух поступает к потребителю через три 3/4" выходных патрубка. </w:t>
            </w:r>
          </w:p>
          <w:p w:rsidR="00C518E2" w:rsidRPr="00BA245E" w:rsidRDefault="00C518E2" w:rsidP="00826123"/>
        </w:tc>
        <w:tc>
          <w:tcPr>
            <w:tcW w:w="850" w:type="dxa"/>
            <w:vMerge w:val="restart"/>
          </w:tcPr>
          <w:p w:rsidR="00C518E2" w:rsidRDefault="00C518E2" w:rsidP="00C518E2">
            <w:pPr>
              <w:jc w:val="center"/>
            </w:pPr>
            <w:r>
              <w:rPr>
                <w:sz w:val="22"/>
                <w:szCs w:val="22"/>
              </w:rPr>
              <w:t>2</w:t>
            </w:r>
          </w:p>
        </w:tc>
        <w:tc>
          <w:tcPr>
            <w:tcW w:w="1418" w:type="dxa"/>
            <w:vMerge w:val="restart"/>
          </w:tcPr>
          <w:p w:rsidR="00C518E2" w:rsidRPr="00BA245E" w:rsidRDefault="00C518E2" w:rsidP="0045525A">
            <w:r>
              <w:rPr>
                <w:sz w:val="22"/>
                <w:szCs w:val="22"/>
              </w:rPr>
              <w:t>1 223 108,67</w:t>
            </w:r>
          </w:p>
        </w:tc>
      </w:tr>
      <w:tr w:rsidR="00C518E2" w:rsidRPr="00BA245E" w:rsidTr="00C518E2">
        <w:tc>
          <w:tcPr>
            <w:tcW w:w="1418" w:type="dxa"/>
            <w:vMerge/>
          </w:tcPr>
          <w:p w:rsidR="00C518E2" w:rsidRPr="00BA245E" w:rsidRDefault="00C518E2" w:rsidP="00924B98"/>
        </w:tc>
        <w:tc>
          <w:tcPr>
            <w:tcW w:w="1417" w:type="dxa"/>
          </w:tcPr>
          <w:p w:rsidR="00C518E2" w:rsidRPr="00BA245E" w:rsidRDefault="00C518E2" w:rsidP="00924B98">
            <w:r w:rsidRPr="00BA245E">
              <w:rPr>
                <w:sz w:val="22"/>
                <w:szCs w:val="22"/>
              </w:rPr>
              <w:t>Система управления и контроля</w:t>
            </w:r>
          </w:p>
        </w:tc>
        <w:tc>
          <w:tcPr>
            <w:tcW w:w="5954" w:type="dxa"/>
          </w:tcPr>
          <w:p w:rsidR="00C518E2" w:rsidRPr="00BA245E" w:rsidRDefault="00C518E2" w:rsidP="00924B98">
            <w:r w:rsidRPr="00BA245E">
              <w:rPr>
                <w:sz w:val="22"/>
                <w:szCs w:val="22"/>
              </w:rPr>
              <w:t xml:space="preserve">Управление осуществляется клапанами, реагирующими на изменение рабочего давления в ресивере. Система управления обеспечивает точное соответствие произведенного сжатого воздуха потребному. Рабочее давление устанавливается регулировочным клапаном. </w:t>
            </w:r>
          </w:p>
          <w:p w:rsidR="00C518E2" w:rsidRDefault="00C518E2" w:rsidP="00826123">
            <w:r w:rsidRPr="00BA245E">
              <w:rPr>
                <w:sz w:val="22"/>
                <w:szCs w:val="22"/>
              </w:rPr>
              <w:t xml:space="preserve">Система управления обеспечивает предупреждение и если не была устранена причина, то аварийный останов произойдет в случае: высокой температуры </w:t>
            </w:r>
            <w:r>
              <w:rPr>
                <w:sz w:val="22"/>
                <w:szCs w:val="22"/>
              </w:rPr>
              <w:t xml:space="preserve"> </w:t>
            </w:r>
            <w:r w:rsidRPr="00BA245E">
              <w:rPr>
                <w:sz w:val="22"/>
                <w:szCs w:val="22"/>
              </w:rPr>
              <w:t>воздуха на выходе из компрессора, высокой температуры охлаждающей жидкости, низкого давления масла двигателя.</w:t>
            </w:r>
          </w:p>
          <w:p w:rsidR="00C518E2" w:rsidRPr="00BA245E" w:rsidRDefault="00C518E2" w:rsidP="00826123"/>
        </w:tc>
        <w:tc>
          <w:tcPr>
            <w:tcW w:w="850" w:type="dxa"/>
            <w:vMerge/>
          </w:tcPr>
          <w:p w:rsidR="00C518E2" w:rsidRPr="00BA245E" w:rsidRDefault="00C518E2" w:rsidP="00924B98"/>
        </w:tc>
        <w:tc>
          <w:tcPr>
            <w:tcW w:w="1418" w:type="dxa"/>
            <w:vMerge/>
          </w:tcPr>
          <w:p w:rsidR="00C518E2" w:rsidRPr="00BA245E" w:rsidRDefault="00C518E2" w:rsidP="00924B98"/>
        </w:tc>
      </w:tr>
      <w:tr w:rsidR="00C518E2" w:rsidRPr="00BA245E" w:rsidTr="00C518E2">
        <w:trPr>
          <w:trHeight w:val="2399"/>
        </w:trPr>
        <w:tc>
          <w:tcPr>
            <w:tcW w:w="1418" w:type="dxa"/>
            <w:vMerge/>
          </w:tcPr>
          <w:p w:rsidR="00C518E2" w:rsidRPr="00BA245E" w:rsidRDefault="00C518E2" w:rsidP="00924B98"/>
        </w:tc>
        <w:tc>
          <w:tcPr>
            <w:tcW w:w="1417" w:type="dxa"/>
          </w:tcPr>
          <w:p w:rsidR="00C518E2" w:rsidRPr="00BA245E" w:rsidRDefault="00C518E2" w:rsidP="00924B98">
            <w:r w:rsidRPr="00BA245E">
              <w:rPr>
                <w:sz w:val="22"/>
                <w:szCs w:val="22"/>
              </w:rPr>
              <w:t>Технические характеристики</w:t>
            </w:r>
          </w:p>
        </w:tc>
        <w:tc>
          <w:tcPr>
            <w:tcW w:w="5954" w:type="dxa"/>
          </w:tcPr>
          <w:tbl>
            <w:tblPr>
              <w:tblW w:w="5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155"/>
              <w:gridCol w:w="1702"/>
              <w:gridCol w:w="1842"/>
            </w:tblGrid>
            <w:tr w:rsidR="00C518E2" w:rsidRPr="00BA245E" w:rsidTr="00C518E2">
              <w:trPr>
                <w:trHeight w:val="281"/>
              </w:trPr>
              <w:tc>
                <w:tcPr>
                  <w:tcW w:w="1891" w:type="pct"/>
                </w:tcPr>
                <w:p w:rsidR="00C518E2" w:rsidRPr="00BA245E" w:rsidRDefault="00C518E2" w:rsidP="00783B16">
                  <w:pPr>
                    <w:keepNext/>
                    <w:keepLines/>
                    <w:ind w:left="29"/>
                    <w:rPr>
                      <w:b/>
                      <w:bCs/>
                      <w:color w:val="000000"/>
                    </w:rPr>
                  </w:pPr>
                </w:p>
              </w:tc>
              <w:tc>
                <w:tcPr>
                  <w:tcW w:w="1493" w:type="pct"/>
                </w:tcPr>
                <w:p w:rsidR="00C518E2" w:rsidRPr="00783B16" w:rsidRDefault="00C518E2" w:rsidP="00783B16">
                  <w:pPr>
                    <w:pStyle w:val="afff3"/>
                    <w:ind w:left="142" w:right="142"/>
                    <w:jc w:val="center"/>
                    <w:rPr>
                      <w:rFonts w:ascii="Times New Roman" w:hAnsi="Times New Roman"/>
                      <w:b/>
                      <w:sz w:val="20"/>
                      <w:szCs w:val="20"/>
                    </w:rPr>
                  </w:pPr>
                  <w:r w:rsidRPr="00783B16">
                    <w:rPr>
                      <w:rFonts w:ascii="Times New Roman" w:hAnsi="Times New Roman"/>
                      <w:b/>
                      <w:sz w:val="20"/>
                      <w:szCs w:val="20"/>
                    </w:rPr>
                    <w:t>(неизменяемые) показатели</w:t>
                  </w:r>
                </w:p>
              </w:tc>
              <w:tc>
                <w:tcPr>
                  <w:tcW w:w="1616" w:type="pct"/>
                </w:tcPr>
                <w:p w:rsidR="00C518E2" w:rsidRPr="00783B16" w:rsidRDefault="00C518E2" w:rsidP="00783B16">
                  <w:pPr>
                    <w:pStyle w:val="afff3"/>
                    <w:ind w:left="142" w:right="142"/>
                    <w:jc w:val="center"/>
                    <w:rPr>
                      <w:rFonts w:ascii="Times New Roman" w:hAnsi="Times New Roman"/>
                      <w:b/>
                      <w:sz w:val="20"/>
                      <w:szCs w:val="20"/>
                    </w:rPr>
                  </w:pPr>
                  <w:r w:rsidRPr="00783B16">
                    <w:rPr>
                      <w:rFonts w:ascii="Times New Roman" w:hAnsi="Times New Roman"/>
                      <w:b/>
                      <w:sz w:val="20"/>
                      <w:szCs w:val="20"/>
                    </w:rPr>
                    <w:t>(изменяемые) показатели</w:t>
                  </w:r>
                </w:p>
              </w:tc>
            </w:tr>
            <w:tr w:rsidR="00C518E2" w:rsidRPr="00BA245E" w:rsidTr="00C518E2">
              <w:trPr>
                <w:trHeight w:val="281"/>
              </w:trPr>
              <w:tc>
                <w:tcPr>
                  <w:tcW w:w="1891" w:type="pct"/>
                </w:tcPr>
                <w:p w:rsidR="00C518E2" w:rsidRPr="00BA245E" w:rsidRDefault="00C518E2" w:rsidP="00783B16">
                  <w:pPr>
                    <w:keepNext/>
                    <w:keepLines/>
                    <w:ind w:left="29"/>
                    <w:rPr>
                      <w:b/>
                      <w:bCs/>
                      <w:color w:val="000000"/>
                    </w:rPr>
                  </w:pPr>
                  <w:r w:rsidRPr="00BA245E">
                    <w:rPr>
                      <w:b/>
                      <w:bCs/>
                      <w:color w:val="000000"/>
                      <w:sz w:val="22"/>
                      <w:szCs w:val="22"/>
                    </w:rPr>
                    <w:t>Компрессор</w:t>
                  </w:r>
                </w:p>
              </w:tc>
              <w:tc>
                <w:tcPr>
                  <w:tcW w:w="1493" w:type="pct"/>
                </w:tcPr>
                <w:p w:rsidR="00C518E2" w:rsidRPr="00515318" w:rsidRDefault="00C518E2" w:rsidP="00783B16">
                  <w:pPr>
                    <w:pStyle w:val="afff3"/>
                    <w:ind w:left="142" w:right="142"/>
                    <w:jc w:val="center"/>
                    <w:rPr>
                      <w:rFonts w:ascii="Times New Roman" w:hAnsi="Times New Roman"/>
                    </w:rPr>
                  </w:pPr>
                </w:p>
              </w:tc>
              <w:tc>
                <w:tcPr>
                  <w:tcW w:w="1616" w:type="pct"/>
                </w:tcPr>
                <w:p w:rsidR="00C518E2" w:rsidRPr="00515318" w:rsidRDefault="00C518E2" w:rsidP="00783B16">
                  <w:pPr>
                    <w:pStyle w:val="afff3"/>
                    <w:ind w:left="142" w:right="142"/>
                    <w:jc w:val="center"/>
                    <w:rPr>
                      <w:rFonts w:ascii="Times New Roman" w:hAnsi="Times New Roman"/>
                    </w:rPr>
                  </w:pPr>
                </w:p>
              </w:tc>
            </w:tr>
            <w:tr w:rsidR="00C518E2" w:rsidRPr="00BA245E" w:rsidTr="00C518E2">
              <w:trPr>
                <w:trHeight w:val="759"/>
              </w:trPr>
              <w:tc>
                <w:tcPr>
                  <w:tcW w:w="1891" w:type="pct"/>
                </w:tcPr>
                <w:p w:rsidR="00C518E2" w:rsidRPr="00BA245E" w:rsidRDefault="00C518E2" w:rsidP="00783B16">
                  <w:pPr>
                    <w:keepNext/>
                    <w:keepLines/>
                    <w:ind w:left="29"/>
                    <w:rPr>
                      <w:color w:val="000000"/>
                    </w:rPr>
                  </w:pPr>
                </w:p>
              </w:tc>
              <w:tc>
                <w:tcPr>
                  <w:tcW w:w="1493" w:type="pct"/>
                </w:tcPr>
                <w:p w:rsidR="00C518E2" w:rsidRDefault="00C518E2" w:rsidP="00783B16">
                  <w:pPr>
                    <w:keepNext/>
                    <w:keepLines/>
                    <w:ind w:left="142" w:right="142"/>
                    <w:jc w:val="center"/>
                    <w:rPr>
                      <w:color w:val="000000"/>
                    </w:rPr>
                  </w:pPr>
                  <w:r>
                    <w:rPr>
                      <w:color w:val="000000"/>
                      <w:sz w:val="22"/>
                      <w:szCs w:val="22"/>
                    </w:rPr>
                    <w:t xml:space="preserve">Винтовой </w:t>
                  </w:r>
                  <w:proofErr w:type="spellStart"/>
                  <w:r>
                    <w:rPr>
                      <w:color w:val="000000"/>
                      <w:sz w:val="22"/>
                      <w:szCs w:val="22"/>
                    </w:rPr>
                    <w:t>маслон</w:t>
                  </w:r>
                  <w:r w:rsidRPr="00BA245E">
                    <w:rPr>
                      <w:color w:val="000000"/>
                      <w:sz w:val="22"/>
                      <w:szCs w:val="22"/>
                    </w:rPr>
                    <w:t>апол</w:t>
                  </w:r>
                  <w:proofErr w:type="spellEnd"/>
                  <w:r>
                    <w:rPr>
                      <w:color w:val="000000"/>
                      <w:sz w:val="22"/>
                      <w:szCs w:val="22"/>
                    </w:rPr>
                    <w:t>-</w:t>
                  </w:r>
                </w:p>
                <w:p w:rsidR="00C518E2" w:rsidRPr="00BA245E" w:rsidRDefault="00C518E2" w:rsidP="00783B16">
                  <w:pPr>
                    <w:keepNext/>
                    <w:keepLines/>
                    <w:ind w:left="142" w:right="142"/>
                    <w:jc w:val="center"/>
                    <w:rPr>
                      <w:color w:val="000000"/>
                    </w:rPr>
                  </w:pPr>
                  <w:proofErr w:type="spellStart"/>
                  <w:r w:rsidRPr="00BA245E">
                    <w:rPr>
                      <w:color w:val="000000"/>
                      <w:sz w:val="22"/>
                      <w:szCs w:val="22"/>
                    </w:rPr>
                    <w:t>ненный</w:t>
                  </w:r>
                  <w:proofErr w:type="spellEnd"/>
                </w:p>
              </w:tc>
              <w:tc>
                <w:tcPr>
                  <w:tcW w:w="1616" w:type="pct"/>
                </w:tcPr>
                <w:p w:rsidR="00C518E2" w:rsidRPr="00BA245E" w:rsidRDefault="00C518E2" w:rsidP="00783B16">
                  <w:pPr>
                    <w:keepNext/>
                    <w:keepLines/>
                    <w:ind w:left="142" w:right="142"/>
                    <w:jc w:val="center"/>
                    <w:rPr>
                      <w:color w:val="000000"/>
                    </w:rPr>
                  </w:pPr>
                </w:p>
              </w:tc>
            </w:tr>
            <w:tr w:rsidR="00C518E2" w:rsidRPr="00BA245E" w:rsidTr="00C518E2">
              <w:tc>
                <w:tcPr>
                  <w:tcW w:w="1891" w:type="pct"/>
                </w:tcPr>
                <w:p w:rsidR="00C518E2" w:rsidRPr="00BA245E" w:rsidRDefault="00C518E2" w:rsidP="00783B16">
                  <w:pPr>
                    <w:keepNext/>
                    <w:keepLines/>
                    <w:ind w:left="29"/>
                    <w:rPr>
                      <w:color w:val="000000"/>
                    </w:rPr>
                  </w:pPr>
                  <w:r w:rsidRPr="00BA245E">
                    <w:rPr>
                      <w:color w:val="000000"/>
                      <w:sz w:val="22"/>
                      <w:szCs w:val="22"/>
                    </w:rPr>
                    <w:t>Число ступеней сжатия</w:t>
                  </w:r>
                </w:p>
              </w:tc>
              <w:tc>
                <w:tcPr>
                  <w:tcW w:w="1493" w:type="pct"/>
                </w:tcPr>
                <w:p w:rsidR="00C518E2" w:rsidRPr="00BA245E" w:rsidRDefault="00C518E2" w:rsidP="00783B16">
                  <w:pPr>
                    <w:keepNext/>
                    <w:keepLines/>
                    <w:ind w:left="142" w:right="142"/>
                    <w:jc w:val="center"/>
                    <w:rPr>
                      <w:color w:val="000000"/>
                    </w:rPr>
                  </w:pPr>
                  <w:r w:rsidRPr="00BA245E">
                    <w:rPr>
                      <w:color w:val="000000"/>
                      <w:sz w:val="22"/>
                      <w:szCs w:val="22"/>
                    </w:rPr>
                    <w:t>1 шт.</w:t>
                  </w:r>
                </w:p>
              </w:tc>
              <w:tc>
                <w:tcPr>
                  <w:tcW w:w="1616" w:type="pct"/>
                </w:tcPr>
                <w:p w:rsidR="00C518E2" w:rsidRPr="00BA245E" w:rsidRDefault="00C518E2" w:rsidP="00783B16">
                  <w:pPr>
                    <w:keepNext/>
                    <w:keepLines/>
                    <w:ind w:left="142" w:right="142"/>
                    <w:jc w:val="center"/>
                    <w:rPr>
                      <w:color w:val="000000"/>
                    </w:rPr>
                  </w:pPr>
                </w:p>
              </w:tc>
            </w:tr>
            <w:tr w:rsidR="00C518E2" w:rsidRPr="00BA245E" w:rsidTr="00C518E2">
              <w:tc>
                <w:tcPr>
                  <w:tcW w:w="1891" w:type="pct"/>
                </w:tcPr>
                <w:p w:rsidR="00C518E2" w:rsidRPr="00BA245E" w:rsidRDefault="00C518E2" w:rsidP="00783B16">
                  <w:pPr>
                    <w:keepNext/>
                    <w:keepLines/>
                    <w:ind w:left="29"/>
                    <w:rPr>
                      <w:color w:val="000000"/>
                    </w:rPr>
                  </w:pPr>
                  <w:r w:rsidRPr="00BA245E">
                    <w:rPr>
                      <w:color w:val="000000"/>
                      <w:sz w:val="22"/>
                      <w:szCs w:val="22"/>
                    </w:rPr>
                    <w:t xml:space="preserve">Рабочее </w:t>
                  </w:r>
                  <w:r>
                    <w:rPr>
                      <w:color w:val="000000"/>
                      <w:sz w:val="22"/>
                      <w:szCs w:val="22"/>
                    </w:rPr>
                    <w:t>(</w:t>
                  </w:r>
                  <w:r w:rsidRPr="00BA245E">
                    <w:rPr>
                      <w:color w:val="000000"/>
                      <w:sz w:val="22"/>
                      <w:szCs w:val="22"/>
                    </w:rPr>
                    <w:t>избыточное</w:t>
                  </w:r>
                  <w:r>
                    <w:rPr>
                      <w:color w:val="000000"/>
                      <w:sz w:val="22"/>
                      <w:szCs w:val="22"/>
                    </w:rPr>
                    <w:t>)</w:t>
                  </w:r>
                  <w:r w:rsidRPr="00BA245E">
                    <w:rPr>
                      <w:color w:val="000000"/>
                      <w:sz w:val="22"/>
                      <w:szCs w:val="22"/>
                    </w:rPr>
                    <w:t xml:space="preserve"> давление</w:t>
                  </w:r>
                </w:p>
              </w:tc>
              <w:tc>
                <w:tcPr>
                  <w:tcW w:w="1493" w:type="pct"/>
                </w:tcPr>
                <w:p w:rsidR="00C518E2" w:rsidRPr="00BA245E" w:rsidRDefault="00C518E2" w:rsidP="00783B16">
                  <w:pPr>
                    <w:keepNext/>
                    <w:keepLines/>
                    <w:ind w:left="142" w:right="142"/>
                    <w:jc w:val="center"/>
                    <w:rPr>
                      <w:color w:val="000000"/>
                    </w:rPr>
                  </w:pPr>
                  <w:r w:rsidRPr="00BA245E">
                    <w:rPr>
                      <w:color w:val="000000"/>
                      <w:sz w:val="22"/>
                      <w:szCs w:val="22"/>
                    </w:rPr>
                    <w:t>7,0 бар</w:t>
                  </w:r>
                </w:p>
              </w:tc>
              <w:tc>
                <w:tcPr>
                  <w:tcW w:w="1616" w:type="pct"/>
                </w:tcPr>
                <w:p w:rsidR="00C518E2" w:rsidRPr="00BA245E" w:rsidRDefault="00C518E2" w:rsidP="00783B16">
                  <w:pPr>
                    <w:keepNext/>
                    <w:keepLines/>
                    <w:ind w:left="142" w:right="142"/>
                    <w:jc w:val="center"/>
                    <w:rPr>
                      <w:color w:val="000000"/>
                    </w:rPr>
                  </w:pPr>
                </w:p>
              </w:tc>
            </w:tr>
            <w:tr w:rsidR="00C518E2" w:rsidRPr="00BA245E" w:rsidTr="00C518E2">
              <w:tc>
                <w:tcPr>
                  <w:tcW w:w="1891" w:type="pct"/>
                </w:tcPr>
                <w:p w:rsidR="00C518E2" w:rsidRPr="00BA245E" w:rsidRDefault="00C518E2" w:rsidP="00783B16">
                  <w:pPr>
                    <w:keepNext/>
                    <w:keepLines/>
                    <w:ind w:left="29"/>
                    <w:rPr>
                      <w:color w:val="000000"/>
                    </w:rPr>
                  </w:pPr>
                  <w:r w:rsidRPr="00BA245E">
                    <w:rPr>
                      <w:color w:val="000000"/>
                      <w:sz w:val="22"/>
                      <w:szCs w:val="22"/>
                    </w:rPr>
                    <w:t>Производительность воздуха</w:t>
                  </w:r>
                </w:p>
              </w:tc>
              <w:tc>
                <w:tcPr>
                  <w:tcW w:w="1493" w:type="pct"/>
                </w:tcPr>
                <w:p w:rsidR="00C518E2" w:rsidRPr="00BA245E" w:rsidRDefault="00C518E2" w:rsidP="00783B16">
                  <w:pPr>
                    <w:keepNext/>
                    <w:keepLines/>
                    <w:ind w:left="142" w:right="142"/>
                    <w:jc w:val="center"/>
                    <w:rPr>
                      <w:color w:val="000000"/>
                    </w:rPr>
                  </w:pPr>
                </w:p>
              </w:tc>
              <w:tc>
                <w:tcPr>
                  <w:tcW w:w="1616" w:type="pct"/>
                </w:tcPr>
                <w:p w:rsidR="00C518E2" w:rsidRPr="00BA245E" w:rsidRDefault="00C518E2" w:rsidP="00783B16">
                  <w:pPr>
                    <w:keepNext/>
                    <w:keepLines/>
                    <w:ind w:left="142" w:right="142"/>
                    <w:jc w:val="center"/>
                    <w:rPr>
                      <w:color w:val="000000"/>
                    </w:rPr>
                  </w:pPr>
                  <w:r>
                    <w:rPr>
                      <w:color w:val="000000"/>
                      <w:sz w:val="22"/>
                      <w:szCs w:val="22"/>
                    </w:rPr>
                    <w:t xml:space="preserve">Не менее                5,0 </w:t>
                  </w:r>
                  <w:r w:rsidRPr="00BA245E">
                    <w:rPr>
                      <w:color w:val="000000"/>
                      <w:sz w:val="22"/>
                      <w:szCs w:val="22"/>
                    </w:rPr>
                    <w:t>м3/мин</w:t>
                  </w:r>
                </w:p>
              </w:tc>
            </w:tr>
            <w:tr w:rsidR="00C518E2" w:rsidRPr="00BA245E" w:rsidTr="00C518E2">
              <w:tc>
                <w:tcPr>
                  <w:tcW w:w="1891" w:type="pct"/>
                </w:tcPr>
                <w:p w:rsidR="00C518E2" w:rsidRPr="00BA245E" w:rsidRDefault="00C518E2" w:rsidP="00783B16">
                  <w:pPr>
                    <w:keepNext/>
                    <w:keepLines/>
                    <w:ind w:left="29"/>
                    <w:rPr>
                      <w:color w:val="000000"/>
                    </w:rPr>
                  </w:pPr>
                  <w:r w:rsidRPr="00BA245E">
                    <w:rPr>
                      <w:color w:val="000000"/>
                      <w:sz w:val="22"/>
                      <w:szCs w:val="22"/>
                    </w:rPr>
                    <w:t>Емкость масляной системы компрессора</w:t>
                  </w:r>
                </w:p>
              </w:tc>
              <w:tc>
                <w:tcPr>
                  <w:tcW w:w="1493" w:type="pct"/>
                </w:tcPr>
                <w:p w:rsidR="00C518E2" w:rsidRPr="00BA245E" w:rsidRDefault="00C518E2" w:rsidP="00783B16">
                  <w:pPr>
                    <w:keepNext/>
                    <w:keepLines/>
                    <w:ind w:left="142" w:right="142"/>
                    <w:jc w:val="center"/>
                    <w:rPr>
                      <w:color w:val="000000"/>
                    </w:rPr>
                  </w:pPr>
                </w:p>
              </w:tc>
              <w:tc>
                <w:tcPr>
                  <w:tcW w:w="1616" w:type="pct"/>
                </w:tcPr>
                <w:p w:rsidR="00C518E2" w:rsidRPr="00BA245E" w:rsidRDefault="00C518E2" w:rsidP="00783B16">
                  <w:pPr>
                    <w:keepNext/>
                    <w:keepLines/>
                    <w:ind w:left="142" w:right="142"/>
                    <w:jc w:val="center"/>
                    <w:rPr>
                      <w:color w:val="000000"/>
                    </w:rPr>
                  </w:pPr>
                  <w:r>
                    <w:rPr>
                      <w:color w:val="000000"/>
                      <w:sz w:val="22"/>
                      <w:szCs w:val="22"/>
                    </w:rPr>
                    <w:t>Не более 7,8</w:t>
                  </w:r>
                  <w:r w:rsidRPr="00BA245E">
                    <w:rPr>
                      <w:color w:val="000000"/>
                      <w:sz w:val="22"/>
                      <w:szCs w:val="22"/>
                    </w:rPr>
                    <w:t xml:space="preserve"> л</w:t>
                  </w:r>
                </w:p>
              </w:tc>
            </w:tr>
            <w:tr w:rsidR="00C518E2" w:rsidRPr="00BA245E" w:rsidTr="00C518E2">
              <w:tc>
                <w:tcPr>
                  <w:tcW w:w="1891" w:type="pct"/>
                </w:tcPr>
                <w:p w:rsidR="00C518E2" w:rsidRPr="00BA245E" w:rsidRDefault="00C518E2" w:rsidP="00783B16">
                  <w:pPr>
                    <w:keepNext/>
                    <w:keepLines/>
                    <w:ind w:left="29"/>
                    <w:rPr>
                      <w:color w:val="000000"/>
                    </w:rPr>
                  </w:pPr>
                  <w:r w:rsidRPr="00BA245E">
                    <w:rPr>
                      <w:color w:val="000000"/>
                      <w:sz w:val="22"/>
                      <w:szCs w:val="22"/>
                    </w:rPr>
                    <w:t>Вынос масла на 100% мощности</w:t>
                  </w:r>
                </w:p>
              </w:tc>
              <w:tc>
                <w:tcPr>
                  <w:tcW w:w="1493" w:type="pct"/>
                </w:tcPr>
                <w:p w:rsidR="00C518E2" w:rsidRPr="00BA245E" w:rsidRDefault="00C518E2" w:rsidP="00783B16">
                  <w:pPr>
                    <w:keepNext/>
                    <w:keepLines/>
                    <w:ind w:left="142" w:right="142"/>
                    <w:jc w:val="center"/>
                    <w:rPr>
                      <w:color w:val="000000"/>
                    </w:rPr>
                  </w:pPr>
                </w:p>
              </w:tc>
              <w:tc>
                <w:tcPr>
                  <w:tcW w:w="1616" w:type="pct"/>
                </w:tcPr>
                <w:p w:rsidR="00C518E2" w:rsidRPr="00BA245E" w:rsidRDefault="00C518E2" w:rsidP="00783B16">
                  <w:pPr>
                    <w:keepNext/>
                    <w:keepLines/>
                    <w:ind w:left="142" w:right="142"/>
                    <w:jc w:val="center"/>
                    <w:rPr>
                      <w:color w:val="000000"/>
                    </w:rPr>
                  </w:pPr>
                  <w:r w:rsidRPr="00BA245E">
                    <w:rPr>
                      <w:color w:val="000000"/>
                      <w:sz w:val="22"/>
                      <w:szCs w:val="22"/>
                    </w:rPr>
                    <w:t>менее 5 мг/м3</w:t>
                  </w:r>
                </w:p>
              </w:tc>
            </w:tr>
            <w:tr w:rsidR="00C518E2" w:rsidRPr="00BA245E" w:rsidTr="00C518E2">
              <w:tc>
                <w:tcPr>
                  <w:tcW w:w="1891" w:type="pct"/>
                </w:tcPr>
                <w:p w:rsidR="00C518E2" w:rsidRPr="00BA245E" w:rsidRDefault="00C518E2" w:rsidP="00783B16">
                  <w:pPr>
                    <w:keepNext/>
                    <w:keepLines/>
                    <w:ind w:left="29"/>
                    <w:rPr>
                      <w:color w:val="000000"/>
                    </w:rPr>
                  </w:pPr>
                  <w:r w:rsidRPr="00BA245E">
                    <w:rPr>
                      <w:color w:val="000000"/>
                      <w:sz w:val="22"/>
                      <w:szCs w:val="22"/>
                    </w:rPr>
                    <w:t>Выходной патрубок диаметром 3/4"</w:t>
                  </w:r>
                  <w:r w:rsidRPr="00BA245E">
                    <w:rPr>
                      <w:color w:val="000000"/>
                      <w:sz w:val="22"/>
                      <w:szCs w:val="22"/>
                    </w:rPr>
                    <w:tab/>
                  </w:r>
                </w:p>
              </w:tc>
              <w:tc>
                <w:tcPr>
                  <w:tcW w:w="1493" w:type="pct"/>
                </w:tcPr>
                <w:p w:rsidR="00C518E2" w:rsidRPr="00BA245E" w:rsidRDefault="00C518E2" w:rsidP="00783B16">
                  <w:pPr>
                    <w:keepNext/>
                    <w:keepLines/>
                    <w:ind w:left="142" w:right="142"/>
                    <w:jc w:val="center"/>
                    <w:rPr>
                      <w:color w:val="000000"/>
                    </w:rPr>
                  </w:pPr>
                  <w:r w:rsidRPr="00BA245E">
                    <w:rPr>
                      <w:color w:val="000000"/>
                      <w:sz w:val="22"/>
                      <w:szCs w:val="22"/>
                    </w:rPr>
                    <w:t>3 шт.</w:t>
                  </w:r>
                </w:p>
              </w:tc>
              <w:tc>
                <w:tcPr>
                  <w:tcW w:w="1616" w:type="pct"/>
                </w:tcPr>
                <w:p w:rsidR="00C518E2" w:rsidRPr="00BA245E" w:rsidRDefault="00C518E2" w:rsidP="00783B16">
                  <w:pPr>
                    <w:keepNext/>
                    <w:keepLines/>
                    <w:ind w:left="142" w:right="142"/>
                    <w:jc w:val="center"/>
                    <w:rPr>
                      <w:color w:val="000000"/>
                    </w:rPr>
                  </w:pPr>
                </w:p>
              </w:tc>
            </w:tr>
            <w:tr w:rsidR="00C518E2" w:rsidRPr="00BA245E" w:rsidTr="00C518E2">
              <w:tc>
                <w:tcPr>
                  <w:tcW w:w="1891" w:type="pct"/>
                </w:tcPr>
                <w:p w:rsidR="00C518E2" w:rsidRPr="00BA245E" w:rsidRDefault="00C518E2" w:rsidP="00783B16">
                  <w:pPr>
                    <w:keepNext/>
                    <w:keepLines/>
                    <w:ind w:left="29"/>
                    <w:rPr>
                      <w:color w:val="000000"/>
                    </w:rPr>
                  </w:pPr>
                  <w:r w:rsidRPr="00BA245E">
                    <w:rPr>
                      <w:color w:val="000000"/>
                      <w:sz w:val="22"/>
                      <w:szCs w:val="22"/>
                    </w:rPr>
                    <w:t>Уровень шума</w:t>
                  </w:r>
                  <w:r>
                    <w:rPr>
                      <w:color w:val="000000"/>
                      <w:sz w:val="22"/>
                      <w:szCs w:val="22"/>
                    </w:rPr>
                    <w:t>:</w:t>
                  </w:r>
                </w:p>
              </w:tc>
              <w:tc>
                <w:tcPr>
                  <w:tcW w:w="1493" w:type="pct"/>
                </w:tcPr>
                <w:p w:rsidR="00C518E2" w:rsidRPr="00BA245E" w:rsidRDefault="00C518E2" w:rsidP="00783B16">
                  <w:pPr>
                    <w:keepNext/>
                    <w:keepLines/>
                    <w:ind w:left="142" w:right="142"/>
                    <w:jc w:val="center"/>
                    <w:rPr>
                      <w:color w:val="000000"/>
                    </w:rPr>
                  </w:pPr>
                </w:p>
              </w:tc>
              <w:tc>
                <w:tcPr>
                  <w:tcW w:w="1616" w:type="pct"/>
                </w:tcPr>
                <w:p w:rsidR="00C518E2" w:rsidRPr="00BA245E" w:rsidRDefault="00C518E2" w:rsidP="00783B16">
                  <w:pPr>
                    <w:keepNext/>
                    <w:keepLines/>
                    <w:ind w:left="142" w:right="142"/>
                    <w:jc w:val="center"/>
                    <w:rPr>
                      <w:color w:val="000000"/>
                    </w:rPr>
                  </w:pPr>
                </w:p>
              </w:tc>
            </w:tr>
            <w:tr w:rsidR="00C518E2" w:rsidRPr="00BA245E" w:rsidTr="00C518E2">
              <w:tc>
                <w:tcPr>
                  <w:tcW w:w="1891" w:type="pct"/>
                </w:tcPr>
                <w:p w:rsidR="00C518E2" w:rsidRPr="00BA245E" w:rsidRDefault="00C518E2" w:rsidP="00783B16">
                  <w:pPr>
                    <w:keepNext/>
                    <w:keepLines/>
                    <w:ind w:left="29"/>
                    <w:rPr>
                      <w:color w:val="000000"/>
                    </w:rPr>
                  </w:pPr>
                  <w:r w:rsidRPr="00BA245E">
                    <w:rPr>
                      <w:color w:val="000000"/>
                      <w:sz w:val="22"/>
                      <w:szCs w:val="22"/>
                    </w:rPr>
                    <w:t>Уровень звукового давления (LP), согласно EPA на 7 метрах</w:t>
                  </w:r>
                </w:p>
              </w:tc>
              <w:tc>
                <w:tcPr>
                  <w:tcW w:w="1493" w:type="pct"/>
                </w:tcPr>
                <w:p w:rsidR="00C518E2" w:rsidRPr="00BA245E" w:rsidRDefault="00C518E2" w:rsidP="00783B16">
                  <w:pPr>
                    <w:keepNext/>
                    <w:keepLines/>
                    <w:ind w:left="142" w:right="142"/>
                    <w:jc w:val="center"/>
                    <w:rPr>
                      <w:color w:val="000000"/>
                    </w:rPr>
                  </w:pPr>
                </w:p>
              </w:tc>
              <w:tc>
                <w:tcPr>
                  <w:tcW w:w="1616" w:type="pct"/>
                </w:tcPr>
                <w:p w:rsidR="00C518E2" w:rsidRPr="00BA245E" w:rsidRDefault="00C518E2" w:rsidP="00783B16">
                  <w:pPr>
                    <w:keepNext/>
                    <w:keepLines/>
                    <w:ind w:left="142" w:right="142"/>
                    <w:jc w:val="center"/>
                    <w:rPr>
                      <w:color w:val="000000"/>
                    </w:rPr>
                  </w:pPr>
                  <w:r>
                    <w:rPr>
                      <w:color w:val="000000"/>
                      <w:sz w:val="22"/>
                      <w:szCs w:val="22"/>
                    </w:rPr>
                    <w:t xml:space="preserve">Не более </w:t>
                  </w:r>
                  <w:r w:rsidRPr="00BA245E">
                    <w:rPr>
                      <w:color w:val="000000"/>
                      <w:sz w:val="22"/>
                      <w:szCs w:val="22"/>
                    </w:rPr>
                    <w:t>7</w:t>
                  </w:r>
                  <w:r>
                    <w:rPr>
                      <w:color w:val="000000"/>
                      <w:sz w:val="22"/>
                      <w:szCs w:val="22"/>
                    </w:rPr>
                    <w:t>3</w:t>
                  </w:r>
                  <w:r w:rsidRPr="00BA245E">
                    <w:rPr>
                      <w:color w:val="000000"/>
                      <w:sz w:val="22"/>
                      <w:szCs w:val="22"/>
                    </w:rPr>
                    <w:t xml:space="preserve"> дБ(A)</w:t>
                  </w:r>
                </w:p>
              </w:tc>
            </w:tr>
            <w:tr w:rsidR="00C518E2" w:rsidRPr="00BA245E" w:rsidTr="00C518E2">
              <w:tc>
                <w:tcPr>
                  <w:tcW w:w="1891" w:type="pct"/>
                </w:tcPr>
                <w:p w:rsidR="00C518E2" w:rsidRPr="00BA245E" w:rsidRDefault="00C518E2" w:rsidP="00783B16">
                  <w:pPr>
                    <w:keepNext/>
                    <w:keepLines/>
                    <w:ind w:left="29"/>
                    <w:rPr>
                      <w:color w:val="000000"/>
                    </w:rPr>
                  </w:pPr>
                  <w:r w:rsidRPr="00BA245E">
                    <w:rPr>
                      <w:color w:val="000000"/>
                      <w:sz w:val="22"/>
                      <w:szCs w:val="22"/>
                    </w:rPr>
                    <w:t>Уровень звуковой мощности (LW), согласно 2000/14/ЕС</w:t>
                  </w:r>
                </w:p>
              </w:tc>
              <w:tc>
                <w:tcPr>
                  <w:tcW w:w="1493" w:type="pct"/>
                </w:tcPr>
                <w:p w:rsidR="00C518E2" w:rsidRPr="00BA245E" w:rsidRDefault="00C518E2" w:rsidP="00783B16">
                  <w:pPr>
                    <w:keepNext/>
                    <w:keepLines/>
                    <w:ind w:left="142" w:right="142"/>
                    <w:jc w:val="center"/>
                    <w:rPr>
                      <w:color w:val="000000"/>
                    </w:rPr>
                  </w:pPr>
                </w:p>
              </w:tc>
              <w:tc>
                <w:tcPr>
                  <w:tcW w:w="1616" w:type="pct"/>
                </w:tcPr>
                <w:p w:rsidR="00C518E2" w:rsidRPr="00BA245E" w:rsidRDefault="00C518E2" w:rsidP="00783B16">
                  <w:pPr>
                    <w:keepNext/>
                    <w:keepLines/>
                    <w:ind w:left="142" w:right="142"/>
                    <w:jc w:val="center"/>
                    <w:rPr>
                      <w:color w:val="000000"/>
                    </w:rPr>
                  </w:pPr>
                  <w:r>
                    <w:rPr>
                      <w:color w:val="000000"/>
                      <w:sz w:val="22"/>
                      <w:szCs w:val="22"/>
                    </w:rPr>
                    <w:t xml:space="preserve">Не более </w:t>
                  </w:r>
                  <w:r w:rsidRPr="00BA245E">
                    <w:rPr>
                      <w:color w:val="000000"/>
                      <w:sz w:val="22"/>
                      <w:szCs w:val="22"/>
                    </w:rPr>
                    <w:t>98 дБ(A)</w:t>
                  </w:r>
                </w:p>
              </w:tc>
            </w:tr>
            <w:tr w:rsidR="00C518E2" w:rsidRPr="00BA245E" w:rsidTr="00C518E2">
              <w:tc>
                <w:tcPr>
                  <w:tcW w:w="1891" w:type="pct"/>
                </w:tcPr>
                <w:p w:rsidR="00C518E2" w:rsidRPr="0076104D" w:rsidRDefault="00C518E2" w:rsidP="00783B16">
                  <w:pPr>
                    <w:keepNext/>
                    <w:keepLines/>
                    <w:ind w:left="29"/>
                    <w:rPr>
                      <w:color w:val="000000"/>
                      <w:sz w:val="16"/>
                      <w:szCs w:val="16"/>
                    </w:rPr>
                  </w:pPr>
                  <w:r>
                    <w:rPr>
                      <w:color w:val="000000"/>
                      <w:sz w:val="22"/>
                      <w:szCs w:val="22"/>
                    </w:rPr>
                    <w:t>Длина (</w:t>
                  </w:r>
                  <w:r w:rsidRPr="0076104D">
                    <w:rPr>
                      <w:color w:val="000000"/>
                      <w:sz w:val="18"/>
                      <w:szCs w:val="18"/>
                    </w:rPr>
                    <w:t>на шасси с регулируемым дышлом</w:t>
                  </w:r>
                  <w:r>
                    <w:rPr>
                      <w:color w:val="000000"/>
                      <w:sz w:val="18"/>
                      <w:szCs w:val="18"/>
                    </w:rPr>
                    <w:t>)</w:t>
                  </w:r>
                </w:p>
                <w:p w:rsidR="00C518E2" w:rsidRPr="0076104D" w:rsidRDefault="00C518E2" w:rsidP="00783B16">
                  <w:pPr>
                    <w:keepNext/>
                    <w:keepLines/>
                    <w:ind w:left="29"/>
                    <w:rPr>
                      <w:color w:val="000000"/>
                      <w:sz w:val="18"/>
                      <w:szCs w:val="18"/>
                    </w:rPr>
                  </w:pPr>
                  <w:r w:rsidRPr="008D3AB0">
                    <w:rPr>
                      <w:color w:val="000000"/>
                      <w:sz w:val="22"/>
                      <w:szCs w:val="22"/>
                    </w:rPr>
                    <w:t>Ширина</w:t>
                  </w:r>
                  <w:r>
                    <w:rPr>
                      <w:color w:val="000000"/>
                      <w:sz w:val="22"/>
                      <w:szCs w:val="22"/>
                    </w:rPr>
                    <w:t xml:space="preserve">  </w:t>
                  </w:r>
                  <w:r w:rsidRPr="0076104D">
                    <w:rPr>
                      <w:color w:val="000000"/>
                      <w:sz w:val="18"/>
                      <w:szCs w:val="18"/>
                    </w:rPr>
                    <w:t>(на шасси)</w:t>
                  </w:r>
                </w:p>
                <w:p w:rsidR="00C518E2" w:rsidRDefault="00C518E2" w:rsidP="00783B16">
                  <w:pPr>
                    <w:keepNext/>
                    <w:keepLines/>
                    <w:ind w:left="29"/>
                    <w:rPr>
                      <w:color w:val="000000"/>
                    </w:rPr>
                  </w:pPr>
                </w:p>
                <w:p w:rsidR="00C518E2" w:rsidRPr="00BA245E" w:rsidRDefault="00C518E2" w:rsidP="00783B16">
                  <w:pPr>
                    <w:keepNext/>
                    <w:keepLines/>
                    <w:ind w:left="29"/>
                    <w:rPr>
                      <w:color w:val="000000"/>
                    </w:rPr>
                  </w:pPr>
                  <w:r w:rsidRPr="008D3AB0">
                    <w:rPr>
                      <w:color w:val="000000"/>
                      <w:sz w:val="22"/>
                      <w:szCs w:val="22"/>
                    </w:rPr>
                    <w:t xml:space="preserve">Высота </w:t>
                  </w:r>
                  <w:r w:rsidRPr="0076104D">
                    <w:rPr>
                      <w:color w:val="000000"/>
                      <w:sz w:val="16"/>
                      <w:szCs w:val="16"/>
                    </w:rPr>
                    <w:t>(на шасси)</w:t>
                  </w:r>
                </w:p>
              </w:tc>
              <w:tc>
                <w:tcPr>
                  <w:tcW w:w="1493" w:type="pct"/>
                </w:tcPr>
                <w:p w:rsidR="00C518E2" w:rsidRPr="008D3AB0" w:rsidRDefault="00C518E2" w:rsidP="00783B16">
                  <w:pPr>
                    <w:keepNext/>
                    <w:keepLines/>
                    <w:ind w:left="142" w:right="142"/>
                    <w:jc w:val="center"/>
                    <w:rPr>
                      <w:color w:val="FF0000"/>
                    </w:rPr>
                  </w:pPr>
                </w:p>
              </w:tc>
              <w:tc>
                <w:tcPr>
                  <w:tcW w:w="1616" w:type="pct"/>
                </w:tcPr>
                <w:p w:rsidR="00C518E2" w:rsidRPr="0076104D" w:rsidRDefault="00C518E2" w:rsidP="00783B16">
                  <w:pPr>
                    <w:keepNext/>
                    <w:keepLines/>
                    <w:ind w:left="142" w:right="142"/>
                    <w:jc w:val="center"/>
                  </w:pPr>
                  <w:r w:rsidRPr="0076104D">
                    <w:rPr>
                      <w:sz w:val="22"/>
                      <w:szCs w:val="22"/>
                    </w:rPr>
                    <w:t>Не более 2280 мм</w:t>
                  </w:r>
                </w:p>
                <w:p w:rsidR="00C518E2" w:rsidRPr="0076104D" w:rsidRDefault="00C518E2" w:rsidP="00783B16">
                  <w:pPr>
                    <w:keepNext/>
                    <w:keepLines/>
                    <w:ind w:left="142" w:right="142"/>
                    <w:jc w:val="center"/>
                  </w:pPr>
                  <w:r w:rsidRPr="0076104D">
                    <w:rPr>
                      <w:sz w:val="22"/>
                      <w:szCs w:val="22"/>
                    </w:rPr>
                    <w:t>Не более 1380 мм</w:t>
                  </w:r>
                </w:p>
                <w:p w:rsidR="00C518E2" w:rsidRPr="0076104D" w:rsidRDefault="00C518E2" w:rsidP="00783B16">
                  <w:pPr>
                    <w:keepNext/>
                    <w:keepLines/>
                    <w:ind w:left="142" w:right="142"/>
                    <w:jc w:val="center"/>
                  </w:pPr>
                  <w:r w:rsidRPr="0076104D">
                    <w:rPr>
                      <w:sz w:val="22"/>
                      <w:szCs w:val="22"/>
                    </w:rPr>
                    <w:t>Не более 1450 мм</w:t>
                  </w:r>
                </w:p>
              </w:tc>
            </w:tr>
            <w:tr w:rsidR="00C518E2" w:rsidRPr="00BA245E" w:rsidTr="00C518E2">
              <w:tc>
                <w:tcPr>
                  <w:tcW w:w="1891" w:type="pct"/>
                </w:tcPr>
                <w:p w:rsidR="00C518E2" w:rsidRPr="00BA245E" w:rsidRDefault="00C518E2" w:rsidP="00783B16">
                  <w:pPr>
                    <w:keepNext/>
                    <w:keepLines/>
                    <w:ind w:left="29"/>
                    <w:rPr>
                      <w:color w:val="000000"/>
                    </w:rPr>
                  </w:pPr>
                  <w:r w:rsidRPr="00BA245E">
                    <w:rPr>
                      <w:color w:val="000000"/>
                      <w:sz w:val="22"/>
                      <w:szCs w:val="22"/>
                    </w:rPr>
                    <w:t xml:space="preserve">Вес рабочий </w:t>
                  </w:r>
                  <w:r w:rsidRPr="0076104D">
                    <w:rPr>
                      <w:color w:val="000000"/>
                      <w:sz w:val="18"/>
                      <w:szCs w:val="18"/>
                    </w:rPr>
                    <w:t>(на шасси)</w:t>
                  </w:r>
                </w:p>
              </w:tc>
              <w:tc>
                <w:tcPr>
                  <w:tcW w:w="1493" w:type="pct"/>
                </w:tcPr>
                <w:p w:rsidR="00C518E2" w:rsidRPr="00BA245E" w:rsidRDefault="00C518E2" w:rsidP="00783B16">
                  <w:pPr>
                    <w:keepNext/>
                    <w:keepLines/>
                    <w:ind w:left="142" w:right="142"/>
                    <w:jc w:val="center"/>
                    <w:rPr>
                      <w:color w:val="000000"/>
                    </w:rPr>
                  </w:pPr>
                </w:p>
              </w:tc>
              <w:tc>
                <w:tcPr>
                  <w:tcW w:w="1616" w:type="pct"/>
                </w:tcPr>
                <w:p w:rsidR="00C518E2" w:rsidRPr="00BA245E" w:rsidRDefault="00C518E2" w:rsidP="00783B16">
                  <w:pPr>
                    <w:keepNext/>
                    <w:keepLines/>
                    <w:ind w:left="142" w:right="142"/>
                    <w:jc w:val="center"/>
                    <w:rPr>
                      <w:color w:val="000000"/>
                    </w:rPr>
                  </w:pPr>
                  <w:r>
                    <w:rPr>
                      <w:color w:val="000000"/>
                      <w:sz w:val="22"/>
                      <w:szCs w:val="22"/>
                    </w:rPr>
                    <w:t>Не более 80</w:t>
                  </w:r>
                  <w:r w:rsidRPr="00BA245E">
                    <w:rPr>
                      <w:color w:val="000000"/>
                      <w:sz w:val="22"/>
                      <w:szCs w:val="22"/>
                    </w:rPr>
                    <w:t>0 кг</w:t>
                  </w:r>
                </w:p>
              </w:tc>
            </w:tr>
            <w:tr w:rsidR="00C518E2" w:rsidRPr="00BA245E" w:rsidTr="00C518E2">
              <w:tc>
                <w:tcPr>
                  <w:tcW w:w="5000" w:type="pct"/>
                  <w:gridSpan w:val="3"/>
                </w:tcPr>
                <w:p w:rsidR="00C518E2" w:rsidRPr="00BA245E" w:rsidRDefault="00C518E2" w:rsidP="00783B16">
                  <w:pPr>
                    <w:keepNext/>
                    <w:keepLines/>
                    <w:ind w:left="142" w:right="142"/>
                    <w:jc w:val="center"/>
                    <w:rPr>
                      <w:b/>
                      <w:bCs/>
                      <w:color w:val="000000"/>
                    </w:rPr>
                  </w:pPr>
                  <w:r w:rsidRPr="00BA245E">
                    <w:rPr>
                      <w:b/>
                      <w:bCs/>
                      <w:color w:val="000000"/>
                      <w:sz w:val="22"/>
                      <w:szCs w:val="22"/>
                    </w:rPr>
                    <w:t xml:space="preserve">Двигатель </w:t>
                  </w:r>
                  <w:r>
                    <w:rPr>
                      <w:b/>
                      <w:bCs/>
                      <w:color w:val="000000"/>
                      <w:sz w:val="22"/>
                      <w:szCs w:val="22"/>
                    </w:rPr>
                    <w:t>:</w:t>
                  </w:r>
                </w:p>
              </w:tc>
            </w:tr>
            <w:tr w:rsidR="00C518E2" w:rsidRPr="00BA245E" w:rsidTr="00C518E2">
              <w:trPr>
                <w:trHeight w:val="248"/>
              </w:trPr>
              <w:tc>
                <w:tcPr>
                  <w:tcW w:w="1891" w:type="pct"/>
                </w:tcPr>
                <w:p w:rsidR="00C518E2" w:rsidRPr="00BA245E" w:rsidRDefault="00C518E2" w:rsidP="00783B16">
                  <w:pPr>
                    <w:keepNext/>
                    <w:keepLines/>
                    <w:ind w:left="29"/>
                    <w:rPr>
                      <w:color w:val="000000"/>
                    </w:rPr>
                  </w:pPr>
                </w:p>
              </w:tc>
              <w:tc>
                <w:tcPr>
                  <w:tcW w:w="1493" w:type="pct"/>
                </w:tcPr>
                <w:p w:rsidR="00C518E2" w:rsidRPr="00BA245E" w:rsidRDefault="00C518E2" w:rsidP="00783B16">
                  <w:pPr>
                    <w:keepNext/>
                    <w:keepLines/>
                    <w:ind w:left="142" w:right="142"/>
                    <w:jc w:val="center"/>
                    <w:rPr>
                      <w:color w:val="000000"/>
                    </w:rPr>
                  </w:pPr>
                  <w:r w:rsidRPr="00BA245E">
                    <w:rPr>
                      <w:color w:val="000000"/>
                      <w:sz w:val="22"/>
                      <w:szCs w:val="22"/>
                    </w:rPr>
                    <w:t>Дизельный</w:t>
                  </w:r>
                </w:p>
              </w:tc>
              <w:tc>
                <w:tcPr>
                  <w:tcW w:w="1616" w:type="pct"/>
                </w:tcPr>
                <w:p w:rsidR="00C518E2" w:rsidRPr="00BA245E" w:rsidRDefault="00C518E2" w:rsidP="00783B16">
                  <w:pPr>
                    <w:keepNext/>
                    <w:keepLines/>
                    <w:ind w:left="142" w:right="142"/>
                    <w:jc w:val="center"/>
                    <w:rPr>
                      <w:color w:val="000000"/>
                    </w:rPr>
                  </w:pPr>
                </w:p>
              </w:tc>
            </w:tr>
            <w:tr w:rsidR="00C518E2" w:rsidRPr="00BA245E" w:rsidTr="00C518E2">
              <w:tc>
                <w:tcPr>
                  <w:tcW w:w="1891" w:type="pct"/>
                </w:tcPr>
                <w:p w:rsidR="00C518E2" w:rsidRPr="00BA245E" w:rsidRDefault="00C518E2" w:rsidP="00783B16">
                  <w:pPr>
                    <w:keepNext/>
                    <w:keepLines/>
                    <w:ind w:left="29"/>
                    <w:rPr>
                      <w:color w:val="000000"/>
                    </w:rPr>
                  </w:pPr>
                  <w:r w:rsidRPr="00BA245E">
                    <w:rPr>
                      <w:color w:val="000000"/>
                      <w:sz w:val="22"/>
                      <w:szCs w:val="22"/>
                    </w:rPr>
                    <w:t>Охлаждение</w:t>
                  </w:r>
                </w:p>
              </w:tc>
              <w:tc>
                <w:tcPr>
                  <w:tcW w:w="1493" w:type="pct"/>
                </w:tcPr>
                <w:p w:rsidR="00C518E2" w:rsidRPr="00BA245E" w:rsidRDefault="00C518E2" w:rsidP="00783B16">
                  <w:pPr>
                    <w:keepNext/>
                    <w:keepLines/>
                    <w:ind w:left="142" w:right="142"/>
                    <w:jc w:val="center"/>
                    <w:rPr>
                      <w:color w:val="000000"/>
                    </w:rPr>
                  </w:pPr>
                  <w:r w:rsidRPr="00BA245E">
                    <w:rPr>
                      <w:color w:val="000000"/>
                      <w:sz w:val="22"/>
                      <w:szCs w:val="22"/>
                    </w:rPr>
                    <w:t>жидкостное</w:t>
                  </w:r>
                </w:p>
              </w:tc>
              <w:tc>
                <w:tcPr>
                  <w:tcW w:w="1616" w:type="pct"/>
                </w:tcPr>
                <w:p w:rsidR="00C518E2" w:rsidRPr="00BA245E" w:rsidRDefault="00C518E2" w:rsidP="00783B16">
                  <w:pPr>
                    <w:keepNext/>
                    <w:keepLines/>
                    <w:ind w:left="142" w:right="142"/>
                    <w:jc w:val="center"/>
                    <w:rPr>
                      <w:color w:val="000000"/>
                    </w:rPr>
                  </w:pPr>
                </w:p>
              </w:tc>
            </w:tr>
            <w:tr w:rsidR="00C518E2" w:rsidRPr="00BA245E" w:rsidTr="00C518E2">
              <w:tc>
                <w:tcPr>
                  <w:tcW w:w="1891" w:type="pct"/>
                </w:tcPr>
                <w:p w:rsidR="00C518E2" w:rsidRPr="00BA245E" w:rsidRDefault="00C518E2" w:rsidP="00783B16">
                  <w:pPr>
                    <w:keepNext/>
                    <w:keepLines/>
                    <w:ind w:left="29"/>
                    <w:rPr>
                      <w:color w:val="000000"/>
                    </w:rPr>
                  </w:pPr>
                  <w:r w:rsidRPr="00BA245E">
                    <w:rPr>
                      <w:color w:val="000000"/>
                      <w:sz w:val="22"/>
                      <w:szCs w:val="22"/>
                    </w:rPr>
                    <w:t>Число цилиндров</w:t>
                  </w:r>
                </w:p>
              </w:tc>
              <w:tc>
                <w:tcPr>
                  <w:tcW w:w="1493" w:type="pct"/>
                </w:tcPr>
                <w:p w:rsidR="00C518E2" w:rsidRPr="00BA245E" w:rsidRDefault="00C518E2" w:rsidP="00783B16">
                  <w:pPr>
                    <w:keepNext/>
                    <w:keepLines/>
                    <w:ind w:left="142" w:right="142"/>
                    <w:jc w:val="center"/>
                    <w:rPr>
                      <w:color w:val="000000"/>
                    </w:rPr>
                  </w:pPr>
                  <w:r w:rsidRPr="00BA245E">
                    <w:rPr>
                      <w:color w:val="000000"/>
                      <w:sz w:val="22"/>
                      <w:szCs w:val="22"/>
                    </w:rPr>
                    <w:t>4</w:t>
                  </w:r>
                </w:p>
              </w:tc>
              <w:tc>
                <w:tcPr>
                  <w:tcW w:w="1616" w:type="pct"/>
                </w:tcPr>
                <w:p w:rsidR="00C518E2" w:rsidRPr="00BA245E" w:rsidRDefault="00C518E2" w:rsidP="00783B16">
                  <w:pPr>
                    <w:keepNext/>
                    <w:keepLines/>
                    <w:ind w:left="142" w:right="142"/>
                    <w:jc w:val="center"/>
                    <w:rPr>
                      <w:color w:val="000000"/>
                    </w:rPr>
                  </w:pPr>
                </w:p>
              </w:tc>
            </w:tr>
            <w:tr w:rsidR="00C518E2" w:rsidRPr="00BA245E" w:rsidTr="00C518E2">
              <w:tc>
                <w:tcPr>
                  <w:tcW w:w="1891" w:type="pct"/>
                </w:tcPr>
                <w:p w:rsidR="00C518E2" w:rsidRPr="00BA245E" w:rsidRDefault="00C518E2" w:rsidP="00783B16">
                  <w:pPr>
                    <w:keepNext/>
                    <w:keepLines/>
                    <w:ind w:left="29"/>
                    <w:rPr>
                      <w:color w:val="000000"/>
                    </w:rPr>
                  </w:pPr>
                  <w:r w:rsidRPr="00BA245E">
                    <w:rPr>
                      <w:color w:val="000000"/>
                      <w:sz w:val="22"/>
                      <w:szCs w:val="22"/>
                    </w:rPr>
                    <w:t xml:space="preserve">Мощность на нормальной скорости двигателя </w:t>
                  </w:r>
                </w:p>
              </w:tc>
              <w:tc>
                <w:tcPr>
                  <w:tcW w:w="1493" w:type="pct"/>
                </w:tcPr>
                <w:p w:rsidR="00C518E2" w:rsidRPr="00CB160A" w:rsidRDefault="00C518E2" w:rsidP="00783B16">
                  <w:pPr>
                    <w:keepNext/>
                    <w:keepLines/>
                    <w:ind w:left="142" w:right="142"/>
                    <w:jc w:val="center"/>
                    <w:rPr>
                      <w:color w:val="FF0000"/>
                    </w:rPr>
                  </w:pPr>
                </w:p>
              </w:tc>
              <w:tc>
                <w:tcPr>
                  <w:tcW w:w="1616" w:type="pct"/>
                </w:tcPr>
                <w:p w:rsidR="00C518E2" w:rsidRPr="00BA245E" w:rsidRDefault="00C518E2" w:rsidP="00783B16">
                  <w:pPr>
                    <w:keepNext/>
                    <w:keepLines/>
                    <w:ind w:left="142" w:right="142"/>
                    <w:jc w:val="center"/>
                    <w:rPr>
                      <w:color w:val="000000"/>
                    </w:rPr>
                  </w:pPr>
                  <w:r>
                    <w:rPr>
                      <w:color w:val="000000"/>
                      <w:sz w:val="22"/>
                      <w:szCs w:val="22"/>
                    </w:rPr>
                    <w:t xml:space="preserve">Не менее </w:t>
                  </w:r>
                  <w:r w:rsidRPr="00B51A12">
                    <w:rPr>
                      <w:sz w:val="22"/>
                      <w:szCs w:val="22"/>
                    </w:rPr>
                    <w:t>33 кВт</w:t>
                  </w:r>
                </w:p>
              </w:tc>
            </w:tr>
            <w:tr w:rsidR="00C518E2" w:rsidRPr="00BA245E" w:rsidTr="00C518E2">
              <w:tc>
                <w:tcPr>
                  <w:tcW w:w="1891" w:type="pct"/>
                </w:tcPr>
                <w:p w:rsidR="00C518E2" w:rsidRPr="00BA245E" w:rsidRDefault="00C518E2" w:rsidP="00783B16">
                  <w:pPr>
                    <w:keepNext/>
                    <w:keepLines/>
                    <w:ind w:left="29"/>
                    <w:rPr>
                      <w:color w:val="000000"/>
                    </w:rPr>
                  </w:pPr>
                  <w:r w:rsidRPr="00BA245E">
                    <w:rPr>
                      <w:color w:val="000000"/>
                      <w:sz w:val="22"/>
                      <w:szCs w:val="22"/>
                    </w:rPr>
                    <w:t>Расход топлива на 100% нагрузке</w:t>
                  </w:r>
                </w:p>
                <w:p w:rsidR="00C518E2" w:rsidRPr="00BA245E" w:rsidRDefault="00C518E2" w:rsidP="00783B16">
                  <w:pPr>
                    <w:keepNext/>
                    <w:keepLines/>
                    <w:ind w:left="29"/>
                    <w:rPr>
                      <w:color w:val="000000"/>
                    </w:rPr>
                  </w:pPr>
                  <w:r w:rsidRPr="00BA245E">
                    <w:rPr>
                      <w:color w:val="000000"/>
                      <w:sz w:val="22"/>
                      <w:szCs w:val="22"/>
                    </w:rPr>
                    <w:t>Расход топлива на холостом ходу</w:t>
                  </w:r>
                </w:p>
                <w:p w:rsidR="00C518E2" w:rsidRPr="00280285" w:rsidRDefault="00C518E2" w:rsidP="00783B16">
                  <w:pPr>
                    <w:keepNext/>
                    <w:keepLines/>
                    <w:ind w:left="29"/>
                  </w:pPr>
                  <w:r w:rsidRPr="00280285">
                    <w:rPr>
                      <w:sz w:val="22"/>
                      <w:szCs w:val="22"/>
                    </w:rPr>
                    <w:t>Емкость масляной системы</w:t>
                  </w:r>
                </w:p>
              </w:tc>
              <w:tc>
                <w:tcPr>
                  <w:tcW w:w="1493" w:type="pct"/>
                </w:tcPr>
                <w:p w:rsidR="00C518E2" w:rsidRPr="00BA245E" w:rsidRDefault="00C518E2" w:rsidP="00783B16">
                  <w:pPr>
                    <w:keepNext/>
                    <w:keepLines/>
                    <w:ind w:left="142" w:right="142"/>
                    <w:jc w:val="center"/>
                    <w:rPr>
                      <w:color w:val="000000"/>
                    </w:rPr>
                  </w:pPr>
                </w:p>
              </w:tc>
              <w:tc>
                <w:tcPr>
                  <w:tcW w:w="1616" w:type="pct"/>
                </w:tcPr>
                <w:p w:rsidR="00C518E2" w:rsidRPr="00BA245E" w:rsidRDefault="00C518E2" w:rsidP="00783B16">
                  <w:pPr>
                    <w:keepNext/>
                    <w:keepLines/>
                    <w:ind w:left="142" w:right="142"/>
                    <w:jc w:val="center"/>
                    <w:rPr>
                      <w:color w:val="000000"/>
                    </w:rPr>
                  </w:pPr>
                  <w:r>
                    <w:rPr>
                      <w:color w:val="000000"/>
                      <w:sz w:val="22"/>
                      <w:szCs w:val="22"/>
                    </w:rPr>
                    <w:t>Не более 6,6</w:t>
                  </w:r>
                  <w:r w:rsidRPr="00BA245E">
                    <w:rPr>
                      <w:color w:val="000000"/>
                      <w:sz w:val="22"/>
                      <w:szCs w:val="22"/>
                    </w:rPr>
                    <w:t xml:space="preserve"> кг/час</w:t>
                  </w:r>
                </w:p>
                <w:p w:rsidR="00C518E2" w:rsidRPr="00BA245E" w:rsidRDefault="00C518E2" w:rsidP="00783B16">
                  <w:pPr>
                    <w:keepNext/>
                    <w:keepLines/>
                    <w:ind w:left="142" w:right="142"/>
                    <w:jc w:val="center"/>
                    <w:rPr>
                      <w:color w:val="000000"/>
                    </w:rPr>
                  </w:pPr>
                  <w:r>
                    <w:rPr>
                      <w:color w:val="000000"/>
                      <w:sz w:val="22"/>
                      <w:szCs w:val="22"/>
                    </w:rPr>
                    <w:t>Не более 2,</w:t>
                  </w:r>
                  <w:r w:rsidRPr="00BA245E">
                    <w:rPr>
                      <w:color w:val="000000"/>
                      <w:sz w:val="22"/>
                      <w:szCs w:val="22"/>
                    </w:rPr>
                    <w:t>7 кг/час</w:t>
                  </w:r>
                </w:p>
                <w:p w:rsidR="00C518E2" w:rsidRPr="0076104D" w:rsidRDefault="00C518E2" w:rsidP="00783B16">
                  <w:pPr>
                    <w:keepNext/>
                    <w:keepLines/>
                    <w:ind w:left="142" w:right="142"/>
                    <w:jc w:val="center"/>
                  </w:pPr>
                  <w:r w:rsidRPr="0076104D">
                    <w:rPr>
                      <w:sz w:val="22"/>
                      <w:szCs w:val="22"/>
                    </w:rPr>
                    <w:t>не менее 5 л, не более 6 л</w:t>
                  </w:r>
                </w:p>
              </w:tc>
            </w:tr>
            <w:tr w:rsidR="00C518E2" w:rsidRPr="00BA245E" w:rsidTr="00C518E2">
              <w:tc>
                <w:tcPr>
                  <w:tcW w:w="1891" w:type="pct"/>
                </w:tcPr>
                <w:p w:rsidR="00C518E2" w:rsidRPr="00BA245E" w:rsidRDefault="00C518E2" w:rsidP="00783B16">
                  <w:pPr>
                    <w:keepNext/>
                    <w:keepLines/>
                    <w:ind w:left="29"/>
                    <w:rPr>
                      <w:color w:val="000000"/>
                    </w:rPr>
                  </w:pPr>
                  <w:r w:rsidRPr="00BA245E">
                    <w:rPr>
                      <w:color w:val="000000"/>
                      <w:sz w:val="22"/>
                      <w:szCs w:val="22"/>
                    </w:rPr>
                    <w:t>Емкость топливных баков</w:t>
                  </w:r>
                </w:p>
              </w:tc>
              <w:tc>
                <w:tcPr>
                  <w:tcW w:w="1493" w:type="pct"/>
                </w:tcPr>
                <w:p w:rsidR="00C518E2" w:rsidRPr="00BA245E" w:rsidRDefault="00C518E2" w:rsidP="00783B16">
                  <w:pPr>
                    <w:keepNext/>
                    <w:keepLines/>
                    <w:ind w:left="142" w:right="142"/>
                    <w:jc w:val="center"/>
                    <w:rPr>
                      <w:color w:val="000000"/>
                    </w:rPr>
                  </w:pPr>
                </w:p>
              </w:tc>
              <w:tc>
                <w:tcPr>
                  <w:tcW w:w="1616" w:type="pct"/>
                </w:tcPr>
                <w:p w:rsidR="00C518E2" w:rsidRPr="00BA245E" w:rsidRDefault="00C518E2" w:rsidP="00783B16">
                  <w:pPr>
                    <w:keepNext/>
                    <w:keepLines/>
                    <w:ind w:left="142" w:right="142"/>
                    <w:jc w:val="center"/>
                    <w:rPr>
                      <w:color w:val="000000"/>
                    </w:rPr>
                  </w:pPr>
                  <w:r>
                    <w:rPr>
                      <w:color w:val="000000"/>
                      <w:sz w:val="22"/>
                      <w:szCs w:val="22"/>
                    </w:rPr>
                    <w:t xml:space="preserve">Не менее </w:t>
                  </w:r>
                  <w:r w:rsidRPr="00BA245E">
                    <w:rPr>
                      <w:color w:val="000000"/>
                      <w:sz w:val="22"/>
                      <w:szCs w:val="22"/>
                    </w:rPr>
                    <w:t>60 л</w:t>
                  </w:r>
                </w:p>
              </w:tc>
            </w:tr>
            <w:tr w:rsidR="00C518E2" w:rsidRPr="00BA245E" w:rsidTr="00C518E2">
              <w:trPr>
                <w:trHeight w:val="327"/>
              </w:trPr>
              <w:tc>
                <w:tcPr>
                  <w:tcW w:w="5000" w:type="pct"/>
                  <w:gridSpan w:val="3"/>
                </w:tcPr>
                <w:p w:rsidR="00C518E2" w:rsidRPr="00BA245E" w:rsidRDefault="00C518E2" w:rsidP="00783B16">
                  <w:pPr>
                    <w:keepNext/>
                    <w:keepLines/>
                    <w:tabs>
                      <w:tab w:val="left" w:pos="14008"/>
                    </w:tabs>
                    <w:ind w:left="142" w:right="142"/>
                    <w:jc w:val="center"/>
                    <w:rPr>
                      <w:b/>
                      <w:bCs/>
                      <w:color w:val="000000"/>
                    </w:rPr>
                  </w:pPr>
                  <w:r w:rsidRPr="00BA245E">
                    <w:rPr>
                      <w:b/>
                      <w:bCs/>
                      <w:color w:val="000000"/>
                      <w:sz w:val="22"/>
                      <w:szCs w:val="22"/>
                    </w:rPr>
                    <w:t>Ограничения</w:t>
                  </w:r>
                </w:p>
              </w:tc>
            </w:tr>
            <w:tr w:rsidR="00C518E2" w:rsidRPr="00BA245E" w:rsidTr="00C518E2">
              <w:tc>
                <w:tcPr>
                  <w:tcW w:w="1891" w:type="pct"/>
                </w:tcPr>
                <w:p w:rsidR="00C518E2" w:rsidRPr="00BA245E" w:rsidRDefault="00C518E2" w:rsidP="00783B16">
                  <w:pPr>
                    <w:keepNext/>
                    <w:keepLines/>
                    <w:tabs>
                      <w:tab w:val="left" w:pos="14008"/>
                    </w:tabs>
                    <w:ind w:left="29"/>
                    <w:rPr>
                      <w:color w:val="000000"/>
                    </w:rPr>
                  </w:pPr>
                  <w:r w:rsidRPr="00BA245E">
                    <w:rPr>
                      <w:color w:val="000000"/>
                      <w:sz w:val="22"/>
                      <w:szCs w:val="22"/>
                    </w:rPr>
                    <w:t>Минимальное рабочее давление</w:t>
                  </w:r>
                </w:p>
              </w:tc>
              <w:tc>
                <w:tcPr>
                  <w:tcW w:w="1493" w:type="pct"/>
                </w:tcPr>
                <w:p w:rsidR="00C518E2" w:rsidRPr="00BA245E" w:rsidRDefault="00C518E2" w:rsidP="00783B16">
                  <w:pPr>
                    <w:keepNext/>
                    <w:keepLines/>
                    <w:tabs>
                      <w:tab w:val="left" w:pos="14008"/>
                    </w:tabs>
                    <w:ind w:left="142" w:right="142"/>
                    <w:jc w:val="center"/>
                    <w:rPr>
                      <w:color w:val="000000"/>
                    </w:rPr>
                  </w:pPr>
                </w:p>
              </w:tc>
              <w:tc>
                <w:tcPr>
                  <w:tcW w:w="1616" w:type="pct"/>
                </w:tcPr>
                <w:p w:rsidR="00C518E2" w:rsidRPr="00BA245E" w:rsidRDefault="00C518E2" w:rsidP="00783B16">
                  <w:pPr>
                    <w:keepNext/>
                    <w:keepLines/>
                    <w:tabs>
                      <w:tab w:val="left" w:pos="14008"/>
                    </w:tabs>
                    <w:ind w:left="142" w:right="142"/>
                    <w:jc w:val="center"/>
                    <w:rPr>
                      <w:color w:val="000000"/>
                    </w:rPr>
                  </w:pPr>
                  <w:r>
                    <w:rPr>
                      <w:color w:val="000000"/>
                      <w:sz w:val="22"/>
                      <w:szCs w:val="22"/>
                    </w:rPr>
                    <w:t xml:space="preserve">Не менее </w:t>
                  </w:r>
                  <w:r w:rsidRPr="00BA245E">
                    <w:rPr>
                      <w:color w:val="000000"/>
                      <w:sz w:val="22"/>
                      <w:szCs w:val="22"/>
                    </w:rPr>
                    <w:t>2 бар</w:t>
                  </w:r>
                </w:p>
              </w:tc>
            </w:tr>
            <w:tr w:rsidR="00C518E2" w:rsidRPr="00BA245E" w:rsidTr="00C518E2">
              <w:tc>
                <w:tcPr>
                  <w:tcW w:w="1891" w:type="pct"/>
                </w:tcPr>
                <w:p w:rsidR="00C518E2" w:rsidRPr="00BA245E" w:rsidRDefault="00C518E2" w:rsidP="00783B16">
                  <w:pPr>
                    <w:keepNext/>
                    <w:keepLines/>
                    <w:tabs>
                      <w:tab w:val="left" w:pos="14008"/>
                    </w:tabs>
                    <w:ind w:left="29"/>
                    <w:rPr>
                      <w:color w:val="000000"/>
                    </w:rPr>
                  </w:pPr>
                  <w:r w:rsidRPr="00BA245E">
                    <w:rPr>
                      <w:color w:val="000000"/>
                      <w:sz w:val="22"/>
                      <w:szCs w:val="22"/>
                    </w:rPr>
                    <w:t>Максимальное давление в ресивере</w:t>
                  </w:r>
                </w:p>
              </w:tc>
              <w:tc>
                <w:tcPr>
                  <w:tcW w:w="1493" w:type="pct"/>
                </w:tcPr>
                <w:p w:rsidR="00C518E2" w:rsidRPr="00BA245E" w:rsidRDefault="00C518E2" w:rsidP="00783B16">
                  <w:pPr>
                    <w:keepNext/>
                    <w:keepLines/>
                    <w:tabs>
                      <w:tab w:val="left" w:pos="14008"/>
                    </w:tabs>
                    <w:ind w:left="142" w:right="142"/>
                    <w:jc w:val="center"/>
                    <w:rPr>
                      <w:color w:val="000000"/>
                    </w:rPr>
                  </w:pPr>
                  <w:r w:rsidRPr="00BA245E">
                    <w:rPr>
                      <w:color w:val="000000"/>
                      <w:sz w:val="22"/>
                      <w:szCs w:val="22"/>
                    </w:rPr>
                    <w:t xml:space="preserve">(компрессор не загружен, выходной клапан </w:t>
                  </w:r>
                  <w:r w:rsidRPr="00BA245E">
                    <w:rPr>
                      <w:color w:val="000000"/>
                      <w:sz w:val="22"/>
                      <w:szCs w:val="22"/>
                    </w:rPr>
                    <w:lastRenderedPageBreak/>
                    <w:t>закрыт)</w:t>
                  </w:r>
                </w:p>
              </w:tc>
              <w:tc>
                <w:tcPr>
                  <w:tcW w:w="1616" w:type="pct"/>
                </w:tcPr>
                <w:p w:rsidR="00C518E2" w:rsidRPr="00BA245E" w:rsidRDefault="00C518E2" w:rsidP="00783B16">
                  <w:pPr>
                    <w:keepNext/>
                    <w:keepLines/>
                    <w:tabs>
                      <w:tab w:val="left" w:pos="14008"/>
                    </w:tabs>
                    <w:ind w:left="142" w:right="142"/>
                    <w:jc w:val="center"/>
                    <w:rPr>
                      <w:color w:val="000000"/>
                    </w:rPr>
                  </w:pPr>
                  <w:r>
                    <w:rPr>
                      <w:color w:val="000000"/>
                      <w:sz w:val="22"/>
                      <w:szCs w:val="22"/>
                    </w:rPr>
                    <w:lastRenderedPageBreak/>
                    <w:t xml:space="preserve">Не более </w:t>
                  </w:r>
                  <w:r w:rsidRPr="00BA245E">
                    <w:rPr>
                      <w:color w:val="000000"/>
                      <w:sz w:val="22"/>
                      <w:szCs w:val="22"/>
                    </w:rPr>
                    <w:t>8,5 бар</w:t>
                  </w:r>
                </w:p>
              </w:tc>
            </w:tr>
            <w:tr w:rsidR="00C518E2" w:rsidRPr="00BA245E" w:rsidTr="00C518E2">
              <w:tc>
                <w:tcPr>
                  <w:tcW w:w="1891" w:type="pct"/>
                </w:tcPr>
                <w:p w:rsidR="00C518E2" w:rsidRPr="00BA245E" w:rsidRDefault="00C518E2" w:rsidP="00783B16">
                  <w:pPr>
                    <w:keepNext/>
                    <w:keepLines/>
                    <w:tabs>
                      <w:tab w:val="left" w:pos="14008"/>
                    </w:tabs>
                    <w:ind w:left="29"/>
                    <w:rPr>
                      <w:color w:val="000000"/>
                    </w:rPr>
                  </w:pPr>
                  <w:r w:rsidRPr="00BA245E">
                    <w:rPr>
                      <w:color w:val="000000"/>
                      <w:sz w:val="22"/>
                      <w:szCs w:val="22"/>
                    </w:rPr>
                    <w:lastRenderedPageBreak/>
                    <w:t xml:space="preserve">Максимальная рабочая температура окружающей среды  </w:t>
                  </w:r>
                </w:p>
              </w:tc>
              <w:tc>
                <w:tcPr>
                  <w:tcW w:w="1493" w:type="pct"/>
                </w:tcPr>
                <w:p w:rsidR="00C518E2" w:rsidRPr="00B176E7" w:rsidRDefault="00C518E2" w:rsidP="00783B16">
                  <w:pPr>
                    <w:keepNext/>
                    <w:keepLines/>
                    <w:tabs>
                      <w:tab w:val="left" w:pos="14008"/>
                    </w:tabs>
                    <w:ind w:left="142" w:right="142"/>
                    <w:jc w:val="center"/>
                    <w:rPr>
                      <w:color w:val="FF0000"/>
                    </w:rPr>
                  </w:pPr>
                </w:p>
              </w:tc>
              <w:tc>
                <w:tcPr>
                  <w:tcW w:w="1616" w:type="pct"/>
                </w:tcPr>
                <w:p w:rsidR="00C518E2" w:rsidRPr="0076104D" w:rsidRDefault="00C518E2" w:rsidP="00783B16">
                  <w:pPr>
                    <w:keepNext/>
                    <w:keepLines/>
                    <w:tabs>
                      <w:tab w:val="left" w:pos="14008"/>
                    </w:tabs>
                    <w:ind w:left="142" w:right="142"/>
                    <w:jc w:val="center"/>
                  </w:pPr>
                  <w:r>
                    <w:rPr>
                      <w:sz w:val="22"/>
                      <w:szCs w:val="22"/>
                    </w:rPr>
                    <w:t>Не ниже +</w:t>
                  </w:r>
                  <w:r w:rsidRPr="0076104D">
                    <w:rPr>
                      <w:sz w:val="22"/>
                      <w:szCs w:val="22"/>
                    </w:rPr>
                    <w:t>50°C</w:t>
                  </w:r>
                </w:p>
              </w:tc>
            </w:tr>
            <w:tr w:rsidR="00C518E2" w:rsidRPr="00BA245E" w:rsidTr="00C518E2">
              <w:trPr>
                <w:trHeight w:val="759"/>
              </w:trPr>
              <w:tc>
                <w:tcPr>
                  <w:tcW w:w="1891" w:type="pct"/>
                </w:tcPr>
                <w:p w:rsidR="00C518E2" w:rsidRPr="00BA245E" w:rsidRDefault="00C518E2" w:rsidP="00783B16">
                  <w:pPr>
                    <w:keepNext/>
                    <w:keepLines/>
                    <w:tabs>
                      <w:tab w:val="left" w:pos="14008"/>
                    </w:tabs>
                    <w:ind w:left="29"/>
                    <w:rPr>
                      <w:color w:val="000000"/>
                    </w:rPr>
                  </w:pPr>
                  <w:r w:rsidRPr="00BA245E">
                    <w:rPr>
                      <w:color w:val="000000"/>
                      <w:sz w:val="22"/>
                      <w:szCs w:val="22"/>
                    </w:rPr>
                    <w:t xml:space="preserve">Минимальная температура гарантированного запуска с системой холодного старта </w:t>
                  </w:r>
                </w:p>
              </w:tc>
              <w:tc>
                <w:tcPr>
                  <w:tcW w:w="1493" w:type="pct"/>
                </w:tcPr>
                <w:p w:rsidR="00C518E2" w:rsidRPr="00B176E7" w:rsidRDefault="00C518E2" w:rsidP="00783B16">
                  <w:pPr>
                    <w:keepNext/>
                    <w:keepLines/>
                    <w:tabs>
                      <w:tab w:val="left" w:pos="14008"/>
                    </w:tabs>
                    <w:ind w:left="142" w:right="142"/>
                    <w:jc w:val="center"/>
                    <w:rPr>
                      <w:color w:val="FF0000"/>
                    </w:rPr>
                  </w:pPr>
                </w:p>
              </w:tc>
              <w:tc>
                <w:tcPr>
                  <w:tcW w:w="1616" w:type="pct"/>
                </w:tcPr>
                <w:p w:rsidR="00C518E2" w:rsidRPr="0076104D" w:rsidRDefault="00C518E2" w:rsidP="00783B16">
                  <w:pPr>
                    <w:keepNext/>
                    <w:keepLines/>
                    <w:tabs>
                      <w:tab w:val="left" w:pos="14008"/>
                    </w:tabs>
                    <w:ind w:left="142" w:right="142"/>
                    <w:jc w:val="center"/>
                  </w:pPr>
                  <w:r>
                    <w:rPr>
                      <w:sz w:val="22"/>
                      <w:szCs w:val="22"/>
                    </w:rPr>
                    <w:t>Не выше             -</w:t>
                  </w:r>
                  <w:r w:rsidRPr="0076104D">
                    <w:rPr>
                      <w:sz w:val="22"/>
                      <w:szCs w:val="22"/>
                    </w:rPr>
                    <w:t>20°C</w:t>
                  </w:r>
                </w:p>
              </w:tc>
            </w:tr>
            <w:tr w:rsidR="00C518E2" w:rsidRPr="00BA245E" w:rsidTr="00C518E2">
              <w:trPr>
                <w:trHeight w:val="167"/>
              </w:trPr>
              <w:tc>
                <w:tcPr>
                  <w:tcW w:w="1891" w:type="pct"/>
                </w:tcPr>
                <w:p w:rsidR="00C518E2" w:rsidRPr="00BA245E" w:rsidRDefault="00C518E2" w:rsidP="00783B16">
                  <w:pPr>
                    <w:keepNext/>
                    <w:keepLines/>
                    <w:tabs>
                      <w:tab w:val="left" w:pos="14008"/>
                    </w:tabs>
                    <w:ind w:left="29"/>
                    <w:rPr>
                      <w:color w:val="000000"/>
                    </w:rPr>
                  </w:pPr>
                </w:p>
              </w:tc>
              <w:tc>
                <w:tcPr>
                  <w:tcW w:w="1493" w:type="pct"/>
                </w:tcPr>
                <w:p w:rsidR="00C518E2" w:rsidRDefault="00C518E2" w:rsidP="00783B16">
                  <w:pPr>
                    <w:keepNext/>
                    <w:keepLines/>
                    <w:tabs>
                      <w:tab w:val="left" w:pos="14008"/>
                    </w:tabs>
                    <w:ind w:left="142" w:right="142"/>
                    <w:jc w:val="center"/>
                    <w:rPr>
                      <w:color w:val="000000"/>
                    </w:rPr>
                  </w:pPr>
                  <w:r>
                    <w:rPr>
                      <w:color w:val="000000"/>
                      <w:sz w:val="22"/>
                      <w:szCs w:val="22"/>
                    </w:rPr>
                    <w:t>ПТС.</w:t>
                  </w:r>
                </w:p>
                <w:p w:rsidR="00C518E2" w:rsidRPr="00BA245E" w:rsidRDefault="00C518E2" w:rsidP="00783B16">
                  <w:pPr>
                    <w:keepNext/>
                    <w:keepLines/>
                    <w:tabs>
                      <w:tab w:val="left" w:pos="14008"/>
                    </w:tabs>
                    <w:ind w:left="142" w:right="142"/>
                    <w:jc w:val="center"/>
                    <w:rPr>
                      <w:color w:val="000000"/>
                    </w:rPr>
                  </w:pPr>
                  <w:r>
                    <w:rPr>
                      <w:color w:val="000000"/>
                      <w:sz w:val="22"/>
                      <w:szCs w:val="22"/>
                    </w:rPr>
                    <w:t>Паспорт на русском языке.</w:t>
                  </w:r>
                </w:p>
              </w:tc>
              <w:tc>
                <w:tcPr>
                  <w:tcW w:w="1616" w:type="pct"/>
                </w:tcPr>
                <w:p w:rsidR="00C518E2" w:rsidRDefault="00C518E2" w:rsidP="00783B16">
                  <w:pPr>
                    <w:keepNext/>
                    <w:keepLines/>
                    <w:tabs>
                      <w:tab w:val="left" w:pos="14008"/>
                    </w:tabs>
                    <w:ind w:left="142" w:right="142"/>
                    <w:jc w:val="center"/>
                    <w:rPr>
                      <w:color w:val="000000"/>
                    </w:rPr>
                  </w:pPr>
                </w:p>
              </w:tc>
            </w:tr>
          </w:tbl>
          <w:p w:rsidR="00C518E2" w:rsidRPr="00BA245E" w:rsidRDefault="00C518E2" w:rsidP="00924B98"/>
        </w:tc>
        <w:tc>
          <w:tcPr>
            <w:tcW w:w="850" w:type="dxa"/>
            <w:vMerge/>
          </w:tcPr>
          <w:p w:rsidR="00C518E2" w:rsidRPr="00BA245E" w:rsidRDefault="00C518E2" w:rsidP="00924B98">
            <w:pPr>
              <w:keepNext/>
              <w:keepLines/>
              <w:rPr>
                <w:b/>
                <w:bCs/>
                <w:color w:val="000000"/>
              </w:rPr>
            </w:pPr>
          </w:p>
        </w:tc>
        <w:tc>
          <w:tcPr>
            <w:tcW w:w="1418" w:type="dxa"/>
            <w:vMerge/>
          </w:tcPr>
          <w:p w:rsidR="00C518E2" w:rsidRPr="00BA245E" w:rsidRDefault="00C518E2" w:rsidP="00924B98">
            <w:pPr>
              <w:keepNext/>
              <w:keepLines/>
              <w:rPr>
                <w:b/>
                <w:bCs/>
                <w:color w:val="000000"/>
              </w:rPr>
            </w:pPr>
          </w:p>
        </w:tc>
      </w:tr>
      <w:tr w:rsidR="00C518E2" w:rsidRPr="00BA245E" w:rsidTr="00C518E2">
        <w:tc>
          <w:tcPr>
            <w:tcW w:w="1418" w:type="dxa"/>
            <w:vMerge/>
          </w:tcPr>
          <w:p w:rsidR="00C518E2" w:rsidRPr="00BA245E" w:rsidRDefault="00C518E2" w:rsidP="00924B98"/>
        </w:tc>
        <w:tc>
          <w:tcPr>
            <w:tcW w:w="1417" w:type="dxa"/>
          </w:tcPr>
          <w:p w:rsidR="00C518E2" w:rsidRPr="00280285" w:rsidRDefault="00C518E2" w:rsidP="00924B98">
            <w:r w:rsidRPr="00280285">
              <w:rPr>
                <w:sz w:val="22"/>
                <w:szCs w:val="22"/>
              </w:rPr>
              <w:t>Комплектация</w:t>
            </w:r>
          </w:p>
          <w:p w:rsidR="00C518E2" w:rsidRPr="00280285" w:rsidRDefault="00C518E2" w:rsidP="00924B98"/>
        </w:tc>
        <w:tc>
          <w:tcPr>
            <w:tcW w:w="5954" w:type="dxa"/>
          </w:tcPr>
          <w:p w:rsidR="00C518E2" w:rsidRPr="00280285" w:rsidRDefault="00C518E2" w:rsidP="00924B98">
            <w:r w:rsidRPr="00280285">
              <w:rPr>
                <w:sz w:val="22"/>
                <w:szCs w:val="22"/>
              </w:rPr>
              <w:t>Компрессор в исполнении на шасси имеет:</w:t>
            </w:r>
          </w:p>
          <w:p w:rsidR="00C518E2" w:rsidRPr="00280285" w:rsidRDefault="00C518E2" w:rsidP="00924B98">
            <w:r w:rsidRPr="00280285">
              <w:rPr>
                <w:sz w:val="22"/>
                <w:szCs w:val="22"/>
              </w:rPr>
              <w:t xml:space="preserve"> Регулируемое дышло (транспортное)</w:t>
            </w:r>
          </w:p>
          <w:p w:rsidR="00C518E2" w:rsidRPr="00280285" w:rsidRDefault="00C518E2" w:rsidP="00924B98">
            <w:r w:rsidRPr="00280285">
              <w:rPr>
                <w:sz w:val="22"/>
                <w:szCs w:val="22"/>
              </w:rPr>
              <w:t>Прицепное кольцо</w:t>
            </w:r>
          </w:p>
          <w:p w:rsidR="00C518E2" w:rsidRPr="00280285" w:rsidRDefault="00C518E2" w:rsidP="00924B98">
            <w:r w:rsidRPr="00280285">
              <w:rPr>
                <w:sz w:val="22"/>
                <w:szCs w:val="22"/>
              </w:rPr>
              <w:t>Опора дышла – колесо</w:t>
            </w:r>
          </w:p>
          <w:p w:rsidR="00C518E2" w:rsidRPr="00280285" w:rsidRDefault="00C518E2" w:rsidP="00924B98">
            <w:r w:rsidRPr="00280285">
              <w:rPr>
                <w:sz w:val="22"/>
                <w:szCs w:val="22"/>
              </w:rPr>
              <w:t>Дорожная сигнализация</w:t>
            </w:r>
          </w:p>
          <w:p w:rsidR="00C518E2" w:rsidRPr="00280285" w:rsidRDefault="00C518E2" w:rsidP="00924B98">
            <w:r w:rsidRPr="00280285">
              <w:rPr>
                <w:sz w:val="22"/>
                <w:szCs w:val="22"/>
              </w:rPr>
              <w:t>Система «зимний пакет» включает в себя: свечи накаливания на впускном коллекторе двигателя; короткий цикл компрессорного масла, оборудованного термостатом; усиленных аккумуляторных батарей; компрессор заполнен универсальным синтетическим маслом; двигатель заполнен синтетическим маслом.</w:t>
            </w:r>
          </w:p>
          <w:p w:rsidR="00C518E2" w:rsidRPr="00280285" w:rsidRDefault="00C518E2" w:rsidP="00924B98">
            <w:pPr>
              <w:keepNext/>
              <w:keepLines/>
              <w:tabs>
                <w:tab w:val="left" w:pos="14008"/>
              </w:tabs>
            </w:pPr>
            <w:r w:rsidRPr="00280285">
              <w:rPr>
                <w:sz w:val="22"/>
                <w:szCs w:val="22"/>
              </w:rPr>
              <w:t>ПТС.</w:t>
            </w:r>
          </w:p>
          <w:p w:rsidR="00C518E2" w:rsidRPr="00280285" w:rsidRDefault="00C518E2" w:rsidP="00924B98">
            <w:r w:rsidRPr="00280285">
              <w:rPr>
                <w:sz w:val="22"/>
                <w:szCs w:val="22"/>
              </w:rPr>
              <w:t>Паспорт на русском языке.</w:t>
            </w:r>
          </w:p>
        </w:tc>
        <w:tc>
          <w:tcPr>
            <w:tcW w:w="850" w:type="dxa"/>
            <w:vMerge/>
          </w:tcPr>
          <w:p w:rsidR="00C518E2" w:rsidRPr="00280285" w:rsidRDefault="00C518E2" w:rsidP="00924B98"/>
        </w:tc>
        <w:tc>
          <w:tcPr>
            <w:tcW w:w="1418" w:type="dxa"/>
            <w:vMerge/>
          </w:tcPr>
          <w:p w:rsidR="00C518E2" w:rsidRPr="00280285" w:rsidRDefault="00C518E2" w:rsidP="00924B98"/>
        </w:tc>
      </w:tr>
    </w:tbl>
    <w:p w:rsidR="001A20BE" w:rsidRDefault="001A20BE" w:rsidP="0045525A">
      <w:pPr>
        <w:tabs>
          <w:tab w:val="num" w:pos="142"/>
          <w:tab w:val="num" w:pos="426"/>
        </w:tabs>
        <w:spacing w:after="240"/>
        <w:jc w:val="both"/>
      </w:pPr>
    </w:p>
    <w:p w:rsidR="0045525A" w:rsidRPr="00877089" w:rsidRDefault="0045525A" w:rsidP="0045525A">
      <w:pPr>
        <w:tabs>
          <w:tab w:val="num" w:pos="142"/>
          <w:tab w:val="num" w:pos="426"/>
        </w:tabs>
        <w:spacing w:after="240"/>
        <w:jc w:val="both"/>
      </w:pPr>
      <w:r w:rsidRPr="0032661C">
        <w:t>Товар должен обеспечивать предусмотренную производителем функциональность, должен быть пригоден для целей, указанных в данном техническом задании, а также для целей, для которых товары такого рода обычно используются.</w:t>
      </w:r>
    </w:p>
    <w:p w:rsidR="0045525A" w:rsidRDefault="0045525A" w:rsidP="0045525A">
      <w:pPr>
        <w:widowControl w:val="0"/>
        <w:numPr>
          <w:ilvl w:val="0"/>
          <w:numId w:val="15"/>
        </w:numPr>
        <w:tabs>
          <w:tab w:val="clear" w:pos="1560"/>
          <w:tab w:val="num" w:pos="0"/>
          <w:tab w:val="num" w:pos="284"/>
          <w:tab w:val="num" w:pos="360"/>
        </w:tabs>
        <w:ind w:left="0" w:firstLine="0"/>
        <w:jc w:val="both"/>
        <w:rPr>
          <w:b/>
        </w:rPr>
      </w:pPr>
      <w:r w:rsidRPr="003F72BF">
        <w:rPr>
          <w:b/>
        </w:rPr>
        <w:t>Требова</w:t>
      </w:r>
      <w:r>
        <w:rPr>
          <w:b/>
        </w:rPr>
        <w:t>ния к качественным, эксплуатационным характеристикам</w:t>
      </w:r>
      <w:r w:rsidRPr="003F72BF">
        <w:rPr>
          <w:b/>
        </w:rPr>
        <w:t xml:space="preserve"> товара</w:t>
      </w:r>
    </w:p>
    <w:p w:rsidR="0045525A" w:rsidRDefault="0045525A" w:rsidP="0045525A">
      <w:pPr>
        <w:tabs>
          <w:tab w:val="num" w:pos="0"/>
          <w:tab w:val="num" w:pos="284"/>
        </w:tabs>
        <w:jc w:val="both"/>
      </w:pPr>
      <w:r w:rsidRPr="00472C01">
        <w:t>Весь поставляемый товар должен соответствовать установленным производителем техническим характеристикам, опубликованным на официальных сайтах производителей оборудования и требованиям государственных стандартов РФ.</w:t>
      </w:r>
      <w:r>
        <w:t xml:space="preserve">  </w:t>
      </w:r>
      <w:r w:rsidRPr="00472C01">
        <w:t>Вес</w:t>
      </w:r>
      <w:r>
        <w:t xml:space="preserve">ь поставляемый товар, подлежит </w:t>
      </w:r>
      <w:r w:rsidRPr="00472C01">
        <w:t xml:space="preserve"> в соответствии с законодательством Российской Федерации обязательной </w:t>
      </w:r>
      <w:r>
        <w:t>сертификации, должен иметь серт</w:t>
      </w:r>
      <w:r w:rsidRPr="00472C01">
        <w:t>ификат соответствия (декларация о соответствии), сертификаты пожарной безопасности, удовлетворять требованиям регламента Таможенного Союза.</w:t>
      </w:r>
    </w:p>
    <w:p w:rsidR="001A20BE" w:rsidRDefault="001A20BE" w:rsidP="0045525A">
      <w:pPr>
        <w:tabs>
          <w:tab w:val="num" w:pos="0"/>
          <w:tab w:val="num" w:pos="284"/>
        </w:tabs>
        <w:jc w:val="both"/>
      </w:pPr>
    </w:p>
    <w:p w:rsidR="0045525A" w:rsidRDefault="0045525A" w:rsidP="0045525A">
      <w:pPr>
        <w:widowControl w:val="0"/>
        <w:numPr>
          <w:ilvl w:val="0"/>
          <w:numId w:val="15"/>
        </w:numPr>
        <w:tabs>
          <w:tab w:val="clear" w:pos="1560"/>
          <w:tab w:val="num" w:pos="0"/>
          <w:tab w:val="num" w:pos="284"/>
          <w:tab w:val="num" w:pos="360"/>
        </w:tabs>
        <w:ind w:left="0" w:firstLine="0"/>
        <w:jc w:val="both"/>
        <w:rPr>
          <w:b/>
        </w:rPr>
      </w:pPr>
      <w:r w:rsidRPr="00733958">
        <w:rPr>
          <w:b/>
        </w:rPr>
        <w:t xml:space="preserve">Требования к </w:t>
      </w:r>
      <w:r>
        <w:rPr>
          <w:b/>
        </w:rPr>
        <w:t xml:space="preserve">упаковке </w:t>
      </w:r>
      <w:r w:rsidRPr="00733958">
        <w:rPr>
          <w:b/>
        </w:rPr>
        <w:t>товара</w:t>
      </w:r>
    </w:p>
    <w:p w:rsidR="0045525A" w:rsidRPr="00472C01" w:rsidRDefault="0045525A" w:rsidP="0045525A">
      <w:pPr>
        <w:tabs>
          <w:tab w:val="num" w:pos="360"/>
        </w:tabs>
        <w:spacing w:after="240"/>
        <w:jc w:val="both"/>
      </w:pPr>
      <w:r w:rsidRPr="00472C01">
        <w:t>Упаковка должна предохранять продукцию от порчи во время транспортировки, перегрузки и хранения в необходимых условиях.</w:t>
      </w:r>
    </w:p>
    <w:p w:rsidR="0045525A" w:rsidRPr="00472C01" w:rsidRDefault="0045525A" w:rsidP="0045525A">
      <w:pPr>
        <w:widowControl w:val="0"/>
        <w:numPr>
          <w:ilvl w:val="0"/>
          <w:numId w:val="15"/>
        </w:numPr>
        <w:tabs>
          <w:tab w:val="clear" w:pos="1560"/>
          <w:tab w:val="num" w:pos="360"/>
        </w:tabs>
        <w:autoSpaceDE w:val="0"/>
        <w:autoSpaceDN w:val="0"/>
        <w:adjustRightInd w:val="0"/>
        <w:ind w:left="0" w:firstLine="0"/>
        <w:rPr>
          <w:b/>
        </w:rPr>
      </w:pPr>
      <w:r>
        <w:rPr>
          <w:b/>
        </w:rPr>
        <w:t>Требования к отгруз</w:t>
      </w:r>
      <w:r w:rsidRPr="00472C01">
        <w:rPr>
          <w:b/>
        </w:rPr>
        <w:t>ке товара</w:t>
      </w:r>
    </w:p>
    <w:p w:rsidR="0045525A" w:rsidRPr="00124237" w:rsidRDefault="0045525A" w:rsidP="0045525A">
      <w:pPr>
        <w:tabs>
          <w:tab w:val="num" w:pos="0"/>
          <w:tab w:val="num" w:pos="284"/>
        </w:tabs>
        <w:jc w:val="both"/>
      </w:pPr>
      <w:r>
        <w:t xml:space="preserve">Поставщик </w:t>
      </w:r>
      <w:r w:rsidRPr="00A54EAA">
        <w:t>несет ответственность за выбор и поставку товара транспортными компаниями.</w:t>
      </w:r>
    </w:p>
    <w:p w:rsidR="0045525A" w:rsidRPr="0081363F" w:rsidRDefault="0045525A" w:rsidP="0045525A">
      <w:pPr>
        <w:tabs>
          <w:tab w:val="num" w:pos="0"/>
          <w:tab w:val="num" w:pos="284"/>
        </w:tabs>
        <w:spacing w:after="240"/>
        <w:jc w:val="both"/>
        <w:rPr>
          <w:b/>
        </w:rPr>
      </w:pPr>
      <w:r w:rsidRPr="00124237">
        <w:t>Поставщик обязан известить заказчика о точном времени и дате поставки телефонограммой или по факсимильной связи.</w:t>
      </w:r>
    </w:p>
    <w:p w:rsidR="0045525A" w:rsidRDefault="0045525A" w:rsidP="0045525A">
      <w:pPr>
        <w:widowControl w:val="0"/>
        <w:numPr>
          <w:ilvl w:val="0"/>
          <w:numId w:val="15"/>
        </w:numPr>
        <w:tabs>
          <w:tab w:val="clear" w:pos="1560"/>
          <w:tab w:val="num" w:pos="0"/>
          <w:tab w:val="num" w:pos="284"/>
          <w:tab w:val="num" w:pos="360"/>
        </w:tabs>
        <w:ind w:left="0" w:firstLine="0"/>
        <w:jc w:val="both"/>
        <w:rPr>
          <w:b/>
        </w:rPr>
      </w:pPr>
      <w:r w:rsidRPr="00C31002">
        <w:rPr>
          <w:b/>
        </w:rPr>
        <w:t>Требования о предоставлении гарантии производителя</w:t>
      </w:r>
      <w:r>
        <w:rPr>
          <w:b/>
        </w:rPr>
        <w:t>, п</w:t>
      </w:r>
      <w:r w:rsidRPr="00C31002">
        <w:rPr>
          <w:b/>
        </w:rPr>
        <w:t>оставщика товара</w:t>
      </w:r>
      <w:r>
        <w:rPr>
          <w:b/>
        </w:rPr>
        <w:t xml:space="preserve">. Требования </w:t>
      </w:r>
      <w:r w:rsidRPr="00C31002">
        <w:rPr>
          <w:b/>
        </w:rPr>
        <w:t>к сро</w:t>
      </w:r>
      <w:r>
        <w:rPr>
          <w:b/>
        </w:rPr>
        <w:t>ку действия  такой гарантии</w:t>
      </w:r>
    </w:p>
    <w:p w:rsidR="0045525A" w:rsidRPr="00826123" w:rsidRDefault="0045525A" w:rsidP="0045525A">
      <w:pPr>
        <w:pStyle w:val="aff5"/>
        <w:jc w:val="both"/>
        <w:rPr>
          <w:i w:val="0"/>
          <w:sz w:val="24"/>
          <w:szCs w:val="24"/>
        </w:rPr>
      </w:pPr>
      <w:r w:rsidRPr="00826123">
        <w:rPr>
          <w:i w:val="0"/>
          <w:sz w:val="24"/>
          <w:szCs w:val="24"/>
        </w:rPr>
        <w:t xml:space="preserve">Бесплатно осуществлять гарантийные обязательства в отношении товара и комплектующих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w:t>
      </w:r>
      <w:r w:rsidRPr="00826123">
        <w:rPr>
          <w:i w:val="0"/>
          <w:sz w:val="24"/>
          <w:szCs w:val="24"/>
        </w:rPr>
        <w:lastRenderedPageBreak/>
        <w:t>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p>
    <w:p w:rsidR="0045525A" w:rsidRPr="00826123" w:rsidRDefault="0045525A" w:rsidP="0045525A">
      <w:pPr>
        <w:jc w:val="both"/>
      </w:pPr>
      <w:r w:rsidRPr="00826123">
        <w:t>Гарантийный срок должен соответствовать гаранти</w:t>
      </w:r>
      <w:r w:rsidR="00826123">
        <w:t>йным обязательствам предприятия-</w:t>
      </w:r>
      <w:r w:rsidRPr="00826123">
        <w:t xml:space="preserve">изготовителя и должен составлять не менее 12 месяцев  с момента подписания Заказчиком </w:t>
      </w:r>
      <w:r w:rsidR="00C331D2" w:rsidRPr="00C331D2">
        <w:t>товарной накладной и/или универсального передаточного документа</w:t>
      </w:r>
      <w:r w:rsidRPr="00826123">
        <w:t>.</w:t>
      </w:r>
    </w:p>
    <w:p w:rsidR="0045525A" w:rsidRPr="00646BDB" w:rsidRDefault="0045525A" w:rsidP="0045525A">
      <w:pPr>
        <w:jc w:val="both"/>
        <w:rPr>
          <w:i/>
        </w:rPr>
      </w:pPr>
      <w:r>
        <w:t xml:space="preserve"> </w:t>
      </w:r>
    </w:p>
    <w:p w:rsidR="0045525A" w:rsidRPr="00877089" w:rsidRDefault="0045525A" w:rsidP="0045525A">
      <w:pPr>
        <w:widowControl w:val="0"/>
        <w:numPr>
          <w:ilvl w:val="0"/>
          <w:numId w:val="15"/>
        </w:numPr>
        <w:tabs>
          <w:tab w:val="clear" w:pos="1560"/>
          <w:tab w:val="left" w:pos="284"/>
          <w:tab w:val="num" w:pos="360"/>
        </w:tabs>
        <w:autoSpaceDE w:val="0"/>
        <w:autoSpaceDN w:val="0"/>
        <w:adjustRightInd w:val="0"/>
        <w:ind w:left="0" w:firstLine="0"/>
        <w:jc w:val="both"/>
        <w:rPr>
          <w:b/>
        </w:rPr>
      </w:pPr>
      <w:r w:rsidRPr="00420DD6">
        <w:rPr>
          <w:b/>
        </w:rPr>
        <w:t>Поставляемый товар должен быть новым товаром (товаром, который н</w:t>
      </w:r>
      <w:r>
        <w:rPr>
          <w:b/>
        </w:rPr>
        <w:t>е был в употреблении, в ремонте,</w:t>
      </w:r>
      <w:r w:rsidRPr="00420DD6">
        <w:rPr>
          <w:b/>
        </w:rPr>
        <w:t xml:space="preserve">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45525A" w:rsidRDefault="0045525A" w:rsidP="0045525A"/>
    <w:p w:rsidR="003E6DB4" w:rsidRPr="00FF6AE2" w:rsidRDefault="003E6DB4" w:rsidP="003E6DB4">
      <w:pPr>
        <w:rPr>
          <w:b/>
        </w:rPr>
      </w:pPr>
    </w:p>
    <w:p w:rsidR="00114FD9" w:rsidRDefault="00114FD9" w:rsidP="00114FD9">
      <w:pPr>
        <w:pStyle w:val="11"/>
        <w:pageBreakBefore/>
        <w:jc w:val="center"/>
        <w:rPr>
          <w:rFonts w:ascii="Times New Roman" w:hAnsi="Times New Roman" w:cs="Times New Roman"/>
          <w:color w:val="auto"/>
        </w:rPr>
      </w:pPr>
      <w:bookmarkStart w:id="90" w:name="_Toc529889389"/>
      <w:bookmarkStart w:id="91" w:name="_Toc6411814"/>
      <w:r w:rsidRPr="00F34233">
        <w:rPr>
          <w:rFonts w:ascii="Times New Roman" w:hAnsi="Times New Roman" w:cs="Times New Roman"/>
          <w:color w:val="auto"/>
        </w:rPr>
        <w:lastRenderedPageBreak/>
        <w:t>РАЗДЕЛ V. ПРОЕКТ ДОГОВОРА</w:t>
      </w:r>
      <w:bookmarkEnd w:id="90"/>
      <w:bookmarkEnd w:id="91"/>
    </w:p>
    <w:p w:rsidR="005C4922" w:rsidRDefault="005C4922" w:rsidP="005C4922">
      <w:pPr>
        <w:widowControl w:val="0"/>
        <w:autoSpaceDE w:val="0"/>
        <w:autoSpaceDN w:val="0"/>
        <w:adjustRightInd w:val="0"/>
        <w:jc w:val="center"/>
        <w:rPr>
          <w:b/>
          <w:caps/>
        </w:rPr>
      </w:pPr>
      <w:r>
        <w:rPr>
          <w:b/>
          <w:caps/>
        </w:rPr>
        <w:t>на поставку товаров № ______</w:t>
      </w:r>
    </w:p>
    <w:p w:rsidR="005C4922" w:rsidRPr="00FD5628" w:rsidRDefault="005C4922" w:rsidP="005C4922">
      <w:pPr>
        <w:widowControl w:val="0"/>
        <w:autoSpaceDE w:val="0"/>
        <w:autoSpaceDN w:val="0"/>
        <w:adjustRightInd w:val="0"/>
        <w:jc w:val="center"/>
        <w:rPr>
          <w:b/>
          <w:caps/>
        </w:rPr>
      </w:pPr>
    </w:p>
    <w:p w:rsidR="005C4922" w:rsidRDefault="005C4922" w:rsidP="005C4922">
      <w:pPr>
        <w:pStyle w:val="affe"/>
        <w:spacing w:line="360" w:lineRule="auto"/>
      </w:pPr>
      <w:r>
        <w:t>г. Сургут</w:t>
      </w:r>
      <w:r>
        <w:tab/>
      </w:r>
      <w:r>
        <w:tab/>
      </w:r>
      <w:r>
        <w:tab/>
      </w:r>
      <w:r>
        <w:tab/>
      </w:r>
      <w:r>
        <w:tab/>
      </w:r>
      <w:r>
        <w:tab/>
      </w:r>
      <w:r>
        <w:tab/>
      </w:r>
      <w:r>
        <w:tab/>
        <w:t>«___» _______________20</w:t>
      </w:r>
      <w:r>
        <w:softHyphen/>
        <w:t>1_ г.</w:t>
      </w:r>
    </w:p>
    <w:p w:rsidR="005C4922" w:rsidRDefault="005C4922" w:rsidP="005C4922">
      <w:pPr>
        <w:pStyle w:val="ConsPlusNonformat"/>
        <w:ind w:firstLine="567"/>
        <w:jc w:val="both"/>
        <w:rPr>
          <w:rFonts w:ascii="Times New Roman" w:hAnsi="Times New Roman" w:cs="Times New Roman"/>
          <w:sz w:val="24"/>
          <w:szCs w:val="24"/>
        </w:rPr>
      </w:pPr>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 xml:space="preserve">именуем___ в 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с другой стороны, именуемые в дальнейшем «Стороны», </w:t>
      </w:r>
      <w:r>
        <w:rPr>
          <w:rFonts w:ascii="Times New Roman" w:hAnsi="Times New Roman" w:cs="Times New Roman"/>
          <w:color w:val="000000"/>
          <w:kern w:val="16"/>
          <w:sz w:val="24"/>
          <w:szCs w:val="24"/>
        </w:rPr>
        <w:t>на основании протокола подведения итогов №________________ от «__»__________ 2019 г</w:t>
      </w:r>
      <w:r>
        <w:rPr>
          <w:rFonts w:ascii="Times New Roman" w:hAnsi="Times New Roman" w:cs="Times New Roman"/>
          <w:sz w:val="24"/>
          <w:szCs w:val="24"/>
        </w:rPr>
        <w:t>., заключили настоящий Договор о нижеследующем:</w:t>
      </w:r>
    </w:p>
    <w:p w:rsidR="005C4922" w:rsidRDefault="005C4922" w:rsidP="005C4922">
      <w:pPr>
        <w:ind w:firstLine="567"/>
        <w:jc w:val="center"/>
        <w:rPr>
          <w:b/>
        </w:rPr>
      </w:pPr>
    </w:p>
    <w:p w:rsidR="005C4922" w:rsidRDefault="005C4922" w:rsidP="005C4922">
      <w:pPr>
        <w:ind w:firstLine="567"/>
        <w:jc w:val="center"/>
        <w:rPr>
          <w:b/>
        </w:rPr>
      </w:pPr>
      <w:r>
        <w:rPr>
          <w:b/>
        </w:rPr>
        <w:t>1. Предмет Договора</w:t>
      </w:r>
    </w:p>
    <w:p w:rsidR="005C4922" w:rsidRDefault="005C4922" w:rsidP="005C4922">
      <w:pPr>
        <w:pStyle w:val="Default"/>
        <w:ind w:firstLine="567"/>
        <w:jc w:val="both"/>
        <w:rPr>
          <w:bCs/>
          <w:szCs w:val="28"/>
        </w:rPr>
      </w:pPr>
      <w:r>
        <w:t xml:space="preserve">1.1. Поставщик обязуется осуществить </w:t>
      </w:r>
      <w:r w:rsidRPr="005936E9">
        <w:rPr>
          <w:color w:val="auto"/>
        </w:rPr>
        <w:t>поставку</w:t>
      </w:r>
      <w:r w:rsidRPr="005936E9">
        <w:rPr>
          <w:b/>
          <w:color w:val="auto"/>
        </w:rPr>
        <w:t xml:space="preserve"> </w:t>
      </w:r>
      <w:r w:rsidR="00F97EE7" w:rsidRPr="005936E9">
        <w:rPr>
          <w:color w:val="auto"/>
        </w:rPr>
        <w:t>компрессора дизельного передвижного</w:t>
      </w:r>
      <w:r w:rsidRPr="005936E9">
        <w:rPr>
          <w:b/>
          <w:color w:val="auto"/>
        </w:rPr>
        <w:t xml:space="preserve"> </w:t>
      </w:r>
      <w:r w:rsidRPr="005936E9">
        <w:rPr>
          <w:color w:val="auto"/>
        </w:rPr>
        <w:t>(далее – товар) Заказчику по наименованиям, в количестве</w:t>
      </w:r>
      <w:r>
        <w:t>,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5C4922" w:rsidRDefault="005C4922" w:rsidP="005C4922">
      <w:pPr>
        <w:widowControl w:val="0"/>
        <w:autoSpaceDE w:val="0"/>
        <w:autoSpaceDN w:val="0"/>
        <w:adjustRightInd w:val="0"/>
        <w:ind w:firstLine="567"/>
        <w:jc w:val="both"/>
      </w:pPr>
      <w: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5C4922" w:rsidRDefault="005C4922" w:rsidP="005C4922">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C4922" w:rsidRDefault="005C4922" w:rsidP="005C4922">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C4922" w:rsidRDefault="005C4922" w:rsidP="005C4922">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5C4922" w:rsidRDefault="005C4922" w:rsidP="005C4922">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5C4922" w:rsidRDefault="005C4922" w:rsidP="005C4922">
      <w:pPr>
        <w:ind w:firstLine="567"/>
        <w:jc w:val="both"/>
      </w:pPr>
      <w:r>
        <w:t>1.7. Место поставки товара: Тюменская область, г. Сургут, ул. Профсоюзов 69/1, центральный склад Заказчика.</w:t>
      </w:r>
    </w:p>
    <w:p w:rsidR="005C4922" w:rsidRDefault="005C4922" w:rsidP="005C4922">
      <w:pPr>
        <w:widowControl w:val="0"/>
        <w:autoSpaceDE w:val="0"/>
        <w:autoSpaceDN w:val="0"/>
        <w:adjustRightInd w:val="0"/>
        <w:ind w:firstLine="567"/>
        <w:jc w:val="center"/>
        <w:rPr>
          <w:b/>
        </w:rPr>
      </w:pPr>
    </w:p>
    <w:p w:rsidR="005C4922" w:rsidRDefault="005C4922" w:rsidP="005C4922">
      <w:pPr>
        <w:widowControl w:val="0"/>
        <w:autoSpaceDE w:val="0"/>
        <w:autoSpaceDN w:val="0"/>
        <w:adjustRightInd w:val="0"/>
        <w:ind w:firstLine="567"/>
        <w:jc w:val="center"/>
        <w:rPr>
          <w:b/>
        </w:rPr>
      </w:pPr>
      <w:r>
        <w:rPr>
          <w:b/>
        </w:rPr>
        <w:t>2. Цена Договора и порядок расчетов</w:t>
      </w:r>
    </w:p>
    <w:p w:rsidR="005C4922" w:rsidRDefault="005C4922" w:rsidP="005C4922">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5C4922" w:rsidRDefault="005C4922" w:rsidP="005C4922">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5C4922" w:rsidRDefault="005C4922" w:rsidP="005C4922">
      <w:pPr>
        <w:widowControl w:val="0"/>
        <w:autoSpaceDE w:val="0"/>
        <w:autoSpaceDN w:val="0"/>
        <w:adjustRightInd w:val="0"/>
        <w:ind w:firstLine="567"/>
        <w:jc w:val="both"/>
      </w:pPr>
      <w:r>
        <w:t xml:space="preserve">2.2. В общую цену Договора включены все расходы Поставщика, необходимые для </w:t>
      </w:r>
      <w:r>
        <w:lastRenderedPageBreak/>
        <w:t>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5C4922" w:rsidRDefault="005C4922" w:rsidP="005C4922">
      <w:pPr>
        <w:widowControl w:val="0"/>
        <w:autoSpaceDE w:val="0"/>
        <w:autoSpaceDN w:val="0"/>
        <w:adjustRightInd w:val="0"/>
        <w:ind w:firstLine="567"/>
        <w:jc w:val="both"/>
      </w:pPr>
      <w:r>
        <w:t>2.3. Расчеты по Договору производятся в следующем порядке:</w:t>
      </w:r>
    </w:p>
    <w:p w:rsidR="005C4922" w:rsidRDefault="005C4922" w:rsidP="005C4922">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C4922" w:rsidRDefault="005C4922" w:rsidP="005C4922">
      <w:pPr>
        <w:autoSpaceDE w:val="0"/>
        <w:autoSpaceDN w:val="0"/>
        <w:adjustRightInd w:val="0"/>
        <w:ind w:firstLine="567"/>
        <w:jc w:val="both"/>
      </w:pPr>
      <w:r>
        <w:t>2.3.2. Оплата производится в рублях Российской Федерации.</w:t>
      </w:r>
    </w:p>
    <w:p w:rsidR="005C4922" w:rsidRDefault="005C4922" w:rsidP="005C4922">
      <w:pPr>
        <w:ind w:firstLine="567"/>
        <w:jc w:val="both"/>
      </w:pPr>
      <w:r>
        <w:t xml:space="preserve">2.3.3. Расчет осуществляется за товар, поставленный в полном объеме, </w:t>
      </w:r>
      <w:r>
        <w:rPr>
          <w:color w:val="000000"/>
        </w:rPr>
        <w:t>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5C4922" w:rsidRDefault="005C4922" w:rsidP="005C4922">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5C4922" w:rsidRDefault="005C4922" w:rsidP="005C4922">
      <w:pPr>
        <w:ind w:firstLine="567"/>
        <w:jc w:val="center"/>
        <w:rPr>
          <w:b/>
        </w:rPr>
      </w:pPr>
      <w:r>
        <w:rPr>
          <w:b/>
        </w:rPr>
        <w:t>3. Права и обязанности сторон</w:t>
      </w:r>
    </w:p>
    <w:p w:rsidR="005C4922" w:rsidRDefault="005C4922" w:rsidP="005C4922">
      <w:pPr>
        <w:pStyle w:val="affe"/>
        <w:ind w:firstLine="567"/>
      </w:pPr>
      <w:r>
        <w:t>3.1. Заказчик имеет право:</w:t>
      </w:r>
    </w:p>
    <w:p w:rsidR="005C4922" w:rsidRDefault="005C4922" w:rsidP="005C4922">
      <w:pPr>
        <w:ind w:firstLine="567"/>
        <w:jc w:val="both"/>
      </w:pPr>
      <w:r>
        <w:t>3.1.1. Досрочно принять и оплатить товар.</w:t>
      </w:r>
    </w:p>
    <w:p w:rsidR="005C4922" w:rsidRDefault="005C4922" w:rsidP="005C4922">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C4922" w:rsidRDefault="005C4922" w:rsidP="005C4922">
      <w:pPr>
        <w:ind w:firstLine="567"/>
        <w:jc w:val="both"/>
      </w:pPr>
      <w:r>
        <w:t>3.1.3. Требовать возмещения неустойки (штрафа, пени) и (или) убытков, причиненных по вине Поставщика.</w:t>
      </w:r>
    </w:p>
    <w:p w:rsidR="005C4922" w:rsidRDefault="005C4922" w:rsidP="005C4922">
      <w:pPr>
        <w:pStyle w:val="affe"/>
        <w:ind w:firstLine="567"/>
      </w:pPr>
      <w:r>
        <w:t>3.2. Заказчик обязан:</w:t>
      </w:r>
    </w:p>
    <w:p w:rsidR="005C4922" w:rsidRDefault="005C4922" w:rsidP="005C4922">
      <w:pPr>
        <w:ind w:firstLine="567"/>
        <w:jc w:val="both"/>
      </w:pPr>
      <w:r>
        <w:t>3.2.1. Обеспечить приемку поставляемого по Договору товара в соответствии с условиями Договора.</w:t>
      </w:r>
    </w:p>
    <w:p w:rsidR="005C4922" w:rsidRDefault="005C4922" w:rsidP="005C4922">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5C4922" w:rsidRDefault="005C4922" w:rsidP="005C4922">
      <w:pPr>
        <w:pStyle w:val="affe"/>
        <w:ind w:firstLine="567"/>
      </w:pPr>
      <w:r>
        <w:t>3.3. Поставщик обязан:</w:t>
      </w:r>
    </w:p>
    <w:p w:rsidR="005C4922" w:rsidRDefault="005C4922" w:rsidP="005C4922">
      <w:pPr>
        <w:shd w:val="clear" w:color="auto" w:fill="FFFFFF"/>
        <w:ind w:firstLine="567"/>
        <w:jc w:val="both"/>
      </w:pPr>
      <w:r>
        <w:t>3.3.1. Поставить товар в сроки, предусмотренные Договором.</w:t>
      </w:r>
    </w:p>
    <w:p w:rsidR="005C4922" w:rsidRDefault="005C4922" w:rsidP="005C4922">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rsidRPr="006C1724">
        <w:t>декларации о соответствии, 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C4922" w:rsidRDefault="005C4922" w:rsidP="005C4922">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5C4922" w:rsidRPr="00116121" w:rsidRDefault="005C4922" w:rsidP="005C4922">
      <w:pPr>
        <w:pStyle w:val="aff5"/>
        <w:tabs>
          <w:tab w:val="num" w:pos="709"/>
        </w:tabs>
        <w:jc w:val="both"/>
        <w:rPr>
          <w:sz w:val="24"/>
          <w:szCs w:val="24"/>
        </w:rPr>
      </w:pPr>
      <w:r>
        <w:rPr>
          <w:i w:val="0"/>
          <w:sz w:val="24"/>
          <w:szCs w:val="24"/>
        </w:rPr>
        <w:tab/>
        <w:t xml:space="preserve">3.3.4. </w:t>
      </w:r>
      <w:r w:rsidR="00994A88" w:rsidRPr="00994A88">
        <w:rPr>
          <w:i w:val="0"/>
          <w:sz w:val="24"/>
          <w:szCs w:val="24"/>
        </w:rPr>
        <w:t xml:space="preserve">Предоставлять гарантию качества на весь объем поставляемого товара. Гарантийный срок должен соответствовать гарантийным обязательствам предприятия-изготовителя и составлять не менее 12 (двенадцати) месяцев. Гарантийный срок начинает исчисляться с момента подписания Заказчиком товарной накладной и/или универсального передаточного документа. 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w:t>
      </w:r>
      <w:r w:rsidR="00994A88" w:rsidRPr="00994A88">
        <w:rPr>
          <w:i w:val="0"/>
          <w:sz w:val="24"/>
          <w:szCs w:val="24"/>
        </w:rPr>
        <w:lastRenderedPageBreak/>
        <w:t>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r w:rsidR="00994A88">
        <w:rPr>
          <w:i w:val="0"/>
          <w:sz w:val="24"/>
          <w:szCs w:val="24"/>
        </w:rPr>
        <w:t>.</w:t>
      </w:r>
    </w:p>
    <w:p w:rsidR="005C4922" w:rsidRDefault="005C4922" w:rsidP="005C4922">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5C4922" w:rsidRDefault="005C4922" w:rsidP="005C4922">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C4922" w:rsidRDefault="005C4922" w:rsidP="005C4922">
      <w:pPr>
        <w:pStyle w:val="affe"/>
        <w:ind w:firstLine="567"/>
      </w:pPr>
      <w:r>
        <w:t>3.3.7. Выполнять иные обязанности, предусмотренные Договором.</w:t>
      </w:r>
    </w:p>
    <w:p w:rsidR="005C4922" w:rsidRDefault="005C4922" w:rsidP="005C4922">
      <w:pPr>
        <w:pStyle w:val="affe"/>
        <w:ind w:firstLine="567"/>
      </w:pPr>
      <w:r>
        <w:t>3.4. Поставщик вправе:</w:t>
      </w:r>
    </w:p>
    <w:p w:rsidR="005C4922" w:rsidRDefault="005C4922" w:rsidP="005C4922">
      <w:pPr>
        <w:pStyle w:val="affe"/>
        <w:ind w:firstLine="567"/>
      </w:pPr>
      <w:r>
        <w:t>3.4.1. Требовать приемки и оплаты товара в объеме, порядке, сроки и на условиях, предусмотренных Договором.</w:t>
      </w:r>
    </w:p>
    <w:p w:rsidR="005C4922" w:rsidRDefault="005C4922" w:rsidP="005C4922">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5C4922" w:rsidRDefault="005C4922" w:rsidP="005C4922">
      <w:pPr>
        <w:widowControl w:val="0"/>
        <w:autoSpaceDE w:val="0"/>
        <w:autoSpaceDN w:val="0"/>
        <w:adjustRightInd w:val="0"/>
        <w:ind w:firstLine="567"/>
        <w:jc w:val="center"/>
        <w:rPr>
          <w:b/>
        </w:rPr>
      </w:pPr>
    </w:p>
    <w:p w:rsidR="005C4922" w:rsidRDefault="005C4922" w:rsidP="005C4922">
      <w:pPr>
        <w:widowControl w:val="0"/>
        <w:autoSpaceDE w:val="0"/>
        <w:autoSpaceDN w:val="0"/>
        <w:adjustRightInd w:val="0"/>
        <w:ind w:firstLine="567"/>
        <w:jc w:val="center"/>
        <w:rPr>
          <w:b/>
        </w:rPr>
      </w:pPr>
      <w:r>
        <w:rPr>
          <w:b/>
        </w:rPr>
        <w:t>4. Порядок и сроки поставки товара</w:t>
      </w:r>
    </w:p>
    <w:p w:rsidR="005C4922" w:rsidRDefault="005C4922" w:rsidP="005C4922">
      <w:pPr>
        <w:pStyle w:val="32"/>
        <w:ind w:firstLine="567"/>
        <w:jc w:val="both"/>
        <w:rPr>
          <w:sz w:val="24"/>
          <w:szCs w:val="24"/>
        </w:rPr>
      </w:pPr>
      <w:r>
        <w:t xml:space="preserve">4.1. </w:t>
      </w:r>
      <w:r>
        <w:rPr>
          <w:sz w:val="24"/>
          <w:szCs w:val="24"/>
        </w:rPr>
        <w:t xml:space="preserve">Поставка товара должна быть осуществлена в течение </w:t>
      </w:r>
      <w:r w:rsidR="003347EB">
        <w:rPr>
          <w:color w:val="000000"/>
          <w:spacing w:val="1"/>
          <w:sz w:val="24"/>
          <w:szCs w:val="24"/>
        </w:rPr>
        <w:t>6</w:t>
      </w:r>
      <w:r w:rsidR="00193718">
        <w:rPr>
          <w:color w:val="000000"/>
          <w:spacing w:val="1"/>
          <w:sz w:val="24"/>
          <w:szCs w:val="24"/>
        </w:rPr>
        <w:t>0</w:t>
      </w:r>
      <w:r>
        <w:rPr>
          <w:color w:val="000000"/>
          <w:spacing w:val="1"/>
          <w:sz w:val="24"/>
          <w:szCs w:val="24"/>
        </w:rPr>
        <w:t xml:space="preserve"> (</w:t>
      </w:r>
      <w:r w:rsidR="003347EB">
        <w:rPr>
          <w:color w:val="000000"/>
          <w:spacing w:val="1"/>
          <w:sz w:val="24"/>
          <w:szCs w:val="24"/>
        </w:rPr>
        <w:t>шестидесяти</w:t>
      </w:r>
      <w:r>
        <w:rPr>
          <w:color w:val="000000"/>
          <w:spacing w:val="1"/>
          <w:sz w:val="24"/>
          <w:szCs w:val="24"/>
        </w:rPr>
        <w:t>) календарных дней с даты заключения договора.</w:t>
      </w:r>
    </w:p>
    <w:p w:rsidR="005C4922" w:rsidRDefault="005C4922" w:rsidP="005C4922">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5C4922" w:rsidRDefault="005C4922" w:rsidP="005C4922">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5C4922" w:rsidRDefault="005C4922" w:rsidP="005C4922">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C4922" w:rsidRDefault="005C4922" w:rsidP="005C4922">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5C4922" w:rsidRDefault="005C4922" w:rsidP="005C4922">
      <w:pPr>
        <w:jc w:val="center"/>
        <w:rPr>
          <w:b/>
        </w:rPr>
      </w:pPr>
      <w:r>
        <w:rPr>
          <w:b/>
        </w:rPr>
        <w:t>5. Порядок сдачи и приемки товара</w:t>
      </w:r>
    </w:p>
    <w:p w:rsidR="005C4922" w:rsidRDefault="005C4922" w:rsidP="005C4922">
      <w:pPr>
        <w:pStyle w:val="affe"/>
        <w:ind w:firstLine="567"/>
      </w:pPr>
      <w:r>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и/или счет-фактуру и/или универсальные передаточные документы, все принадлежности и документы (техническую документацию), относящиеся к товару (</w:t>
      </w:r>
      <w:r w:rsidR="00193718" w:rsidRPr="00193718">
        <w:t>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5C4922" w:rsidRDefault="005C4922" w:rsidP="005C4922">
      <w:pPr>
        <w:pStyle w:val="affe"/>
        <w:ind w:firstLine="567"/>
      </w:pPr>
      <w:r>
        <w:t>5.2. Приемка товара, осуществляется в месте поставки товара.</w:t>
      </w:r>
    </w:p>
    <w:p w:rsidR="005C4922" w:rsidRDefault="005C4922" w:rsidP="005C4922">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C4922" w:rsidRDefault="005C4922" w:rsidP="005C4922">
      <w:pPr>
        <w:pStyle w:val="affe"/>
        <w:ind w:firstLine="567"/>
      </w:pPr>
      <w:r>
        <w:t xml:space="preserve">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w:t>
      </w:r>
      <w:r>
        <w:lastRenderedPageBreak/>
        <w:t>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5C4922" w:rsidRDefault="005C4922" w:rsidP="005C4922">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5C4922" w:rsidRDefault="005C4922" w:rsidP="005C4922">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5C4922" w:rsidRDefault="005C4922" w:rsidP="005C4922">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5C4922" w:rsidRDefault="005C4922" w:rsidP="005C4922">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5C4922" w:rsidRDefault="005C4922" w:rsidP="005C4922">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5C4922" w:rsidRDefault="005C4922" w:rsidP="005C4922">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в место поставки и получения сопроводительных документов на товар, либо Заказчик извещает Поставщика об отказе в приемке товара в этот же срок.</w:t>
      </w:r>
    </w:p>
    <w:p w:rsidR="005C4922" w:rsidRDefault="005C4922" w:rsidP="005C4922">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5C4922" w:rsidRDefault="005C4922" w:rsidP="005C4922">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5C4922" w:rsidRDefault="005C4922" w:rsidP="005C4922">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5C4922" w:rsidRDefault="005C4922" w:rsidP="005C4922">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5C4922" w:rsidRDefault="005C4922" w:rsidP="005C4922">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5C4922" w:rsidRDefault="005C4922" w:rsidP="005C4922">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5C4922" w:rsidRDefault="005C4922" w:rsidP="005C4922">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5C4922" w:rsidRDefault="005C4922" w:rsidP="005C4922">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5C4922" w:rsidRDefault="005C4922" w:rsidP="005C4922">
      <w:pPr>
        <w:ind w:firstLine="567"/>
        <w:jc w:val="both"/>
        <w:rPr>
          <w:kern w:val="16"/>
        </w:rPr>
      </w:pPr>
      <w:r>
        <w:rPr>
          <w:kern w:val="16"/>
        </w:rPr>
        <w:t xml:space="preserve">5.7. Поставщик обеспечивает хранение товара до момента их сдачи – приемки. </w:t>
      </w:r>
    </w:p>
    <w:p w:rsidR="005C4922" w:rsidRDefault="005C4922" w:rsidP="005C4922">
      <w:pPr>
        <w:jc w:val="center"/>
        <w:rPr>
          <w:rFonts w:eastAsia="Calibri"/>
          <w:b/>
        </w:rPr>
      </w:pPr>
    </w:p>
    <w:p w:rsidR="005C4922" w:rsidRDefault="005C4922" w:rsidP="005C4922">
      <w:pPr>
        <w:tabs>
          <w:tab w:val="left" w:pos="709"/>
        </w:tabs>
        <w:ind w:firstLine="567"/>
        <w:jc w:val="center"/>
        <w:rPr>
          <w:rFonts w:eastAsia="Calibri"/>
          <w:b/>
        </w:rPr>
      </w:pPr>
      <w:r>
        <w:rPr>
          <w:rFonts w:eastAsia="Calibri"/>
          <w:b/>
        </w:rPr>
        <w:t>6. Ответственность сторон</w:t>
      </w:r>
    </w:p>
    <w:p w:rsidR="005C4922" w:rsidRDefault="005C4922" w:rsidP="005C4922">
      <w:pPr>
        <w:ind w:firstLine="567"/>
        <w:jc w:val="both"/>
        <w:rPr>
          <w:rFonts w:eastAsia="Calibri"/>
        </w:rPr>
      </w:pPr>
      <w:r>
        <w:rPr>
          <w:rFonts w:eastAsia="Calibri"/>
          <w:kern w:val="16"/>
        </w:rPr>
        <w:t xml:space="preserve">6.1. </w:t>
      </w:r>
      <w:r>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5C4922" w:rsidRDefault="005C4922" w:rsidP="005C4922">
      <w:pPr>
        <w:ind w:firstLine="567"/>
        <w:jc w:val="both"/>
      </w:pPr>
      <w:r>
        <w:t>6.2.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w:t>
      </w:r>
    </w:p>
    <w:p w:rsidR="005C4922" w:rsidRDefault="005C4922" w:rsidP="005C4922">
      <w:pPr>
        <w:ind w:firstLine="567"/>
        <w:jc w:val="both"/>
        <w:rPr>
          <w:rFonts w:eastAsia="Calibri"/>
        </w:rPr>
      </w:pPr>
      <w:r>
        <w:rPr>
          <w:rFonts w:eastAsia="Calibri"/>
        </w:rPr>
        <w:t xml:space="preserve">6.3. За нарушение срока поставки, указанного в пункте 4.1. настоящего Договора, </w:t>
      </w:r>
      <w:r>
        <w:t>Заказчик вправе требовать с Поставщика уплаты пени из</w:t>
      </w:r>
      <w:r>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5C4922" w:rsidRDefault="005C4922" w:rsidP="005C4922">
      <w:pPr>
        <w:ind w:firstLine="567"/>
        <w:jc w:val="both"/>
        <w:rPr>
          <w:rFonts w:eastAsia="Calibri"/>
        </w:rPr>
      </w:pPr>
      <w:r>
        <w:rPr>
          <w:rFonts w:eastAsia="Calibri"/>
        </w:rPr>
        <w:t xml:space="preserve">При просрочке свыше 15-ти (пятнадцати) календарных дней </w:t>
      </w:r>
      <w:r>
        <w:t>Заказчик вправе требовать с Поставщика уплаты пени из</w:t>
      </w:r>
      <w:r>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5C4922" w:rsidRDefault="005C4922" w:rsidP="005C4922">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C4922" w:rsidRDefault="005C4922" w:rsidP="005C4922">
      <w:pPr>
        <w:ind w:firstLine="567"/>
        <w:jc w:val="both"/>
        <w:rPr>
          <w:rFonts w:eastAsia="Calibri"/>
        </w:rPr>
      </w:pPr>
      <w:r>
        <w:rPr>
          <w:rFonts w:eastAsia="Calibri"/>
        </w:rPr>
        <w:t>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5C4922" w:rsidRDefault="005C4922" w:rsidP="005C4922">
      <w:pPr>
        <w:ind w:firstLine="567"/>
        <w:jc w:val="both"/>
        <w:rPr>
          <w:rFonts w:eastAsia="Calibri"/>
        </w:rPr>
      </w:pPr>
      <w:r>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5C4922" w:rsidRDefault="005C4922" w:rsidP="005C4922">
      <w:pPr>
        <w:ind w:firstLine="567"/>
        <w:jc w:val="both"/>
        <w:rPr>
          <w:rFonts w:eastAsia="Calibri"/>
        </w:rPr>
      </w:pPr>
      <w:r>
        <w:rPr>
          <w:rFonts w:eastAsia="Calibri"/>
        </w:rPr>
        <w:t>6.5. За ненадлежащее исполнение обязательств, за исключением просрочки Поставщик уплачивает Заказчику штраф в размере 5 (пять) % от цены настоящего Договора, указанной в п. 2.1. Договора.</w:t>
      </w:r>
    </w:p>
    <w:p w:rsidR="005C4922" w:rsidRDefault="005C4922" w:rsidP="005C4922">
      <w:pPr>
        <w:widowControl w:val="0"/>
        <w:autoSpaceDE w:val="0"/>
        <w:autoSpaceDN w:val="0"/>
        <w:adjustRightInd w:val="0"/>
        <w:ind w:firstLine="567"/>
        <w:jc w:val="both"/>
      </w:pPr>
      <w:r>
        <w:t>6.6. За неисполнение или ненадлежащее исполнение Поставщиком обязательств, предусмотренных пунктами Договора 3.3.2., 3.3.3., 3.3.4., 3.3.5., 3.3.6. Поставщик уплачивает Заказчику штраф в размере 5000 (Пять тысяч) рублей.</w:t>
      </w:r>
    </w:p>
    <w:p w:rsidR="005C4922" w:rsidRDefault="005C4922" w:rsidP="005C4922">
      <w:pPr>
        <w:autoSpaceDE w:val="0"/>
        <w:autoSpaceDN w:val="0"/>
        <w:adjustRightInd w:val="0"/>
        <w:ind w:firstLine="567"/>
        <w:jc w:val="both"/>
        <w:rPr>
          <w:rFonts w:eastAsia="Calibri"/>
          <w:lang w:eastAsia="en-US"/>
        </w:rPr>
      </w:pPr>
      <w:r>
        <w:rPr>
          <w:rFonts w:eastAsia="Calibri"/>
        </w:rP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rPr>
          <w:rFonts w:eastAsia="Calibri"/>
        </w:rP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rPr>
          <w:rFonts w:eastAsia="Calibri"/>
        </w:rPr>
        <w:t xml:space="preserve"> и (или) убытков</w:t>
      </w:r>
      <w:r>
        <w:rPr>
          <w:rFonts w:eastAsia="Calibri"/>
          <w:lang w:eastAsia="en-US"/>
        </w:rPr>
        <w:t xml:space="preserve">, подлежащей взысканию; итоговая сумма, подлежащая оплате </w:t>
      </w:r>
      <w:r>
        <w:rPr>
          <w:rFonts w:eastAsia="Calibri"/>
        </w:rPr>
        <w:t>Поставщику</w:t>
      </w:r>
      <w:r>
        <w:rPr>
          <w:rFonts w:eastAsia="Calibri"/>
          <w:lang w:eastAsia="en-US"/>
        </w:rPr>
        <w:t xml:space="preserve"> по Договору.</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lang w:eastAsia="en-US"/>
        </w:rPr>
        <w:tab/>
        <w:t xml:space="preserve">Документ </w:t>
      </w:r>
      <w:r>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5C4922" w:rsidRDefault="005C4922" w:rsidP="005C4922">
      <w:pPr>
        <w:autoSpaceDE w:val="0"/>
        <w:autoSpaceDN w:val="0"/>
        <w:adjustRightInd w:val="0"/>
        <w:ind w:firstLine="567"/>
        <w:jc w:val="both"/>
        <w:rPr>
          <w:rFonts w:eastAsia="Calibri"/>
        </w:rPr>
      </w:pPr>
      <w:r>
        <w:rPr>
          <w:rFonts w:eastAsia="Calibri"/>
        </w:rPr>
        <w:t xml:space="preserve">6.8.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w:t>
      </w:r>
      <w:r w:rsidR="005936E9">
        <w:rPr>
          <w:rFonts w:eastAsia="Calibri"/>
          <w:lang w:eastAsia="en-US"/>
        </w:rPr>
        <w:t>7</w:t>
      </w:r>
      <w:r>
        <w:rPr>
          <w:rFonts w:eastAsia="Calibri"/>
          <w:lang w:eastAsia="en-US"/>
        </w:rPr>
        <w:t>. Договора.</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rP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w:t>
      </w:r>
      <w:r>
        <w:rPr>
          <w:rFonts w:eastAsia="Calibri"/>
        </w:rPr>
        <w:lastRenderedPageBreak/>
        <w:t xml:space="preserve">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5C4922" w:rsidRDefault="005C4922" w:rsidP="005C4922">
      <w:pPr>
        <w:autoSpaceDE w:val="0"/>
        <w:autoSpaceDN w:val="0"/>
        <w:adjustRightInd w:val="0"/>
        <w:ind w:firstLine="567"/>
        <w:jc w:val="both"/>
        <w:rPr>
          <w:rFonts w:eastAsia="Calibri"/>
          <w:bCs/>
        </w:rPr>
      </w:pPr>
      <w:r>
        <w:rPr>
          <w:rFonts w:eastAsia="Calibri"/>
        </w:rPr>
        <w:t xml:space="preserve">6.10. </w:t>
      </w:r>
      <w:r>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C4922" w:rsidRDefault="005C4922" w:rsidP="005C4922">
      <w:pPr>
        <w:ind w:firstLine="567"/>
        <w:jc w:val="both"/>
        <w:rPr>
          <w:rFonts w:eastAsia="Calibri"/>
        </w:rPr>
      </w:pPr>
      <w:r>
        <w:rPr>
          <w:rFonts w:eastAsia="Calibri"/>
        </w:rP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5C4922" w:rsidRDefault="005C4922" w:rsidP="005C4922">
      <w:pPr>
        <w:jc w:val="center"/>
        <w:rPr>
          <w:rFonts w:eastAsia="Calibri"/>
          <w:b/>
        </w:rPr>
      </w:pPr>
    </w:p>
    <w:p w:rsidR="005C4922" w:rsidRDefault="005C4922" w:rsidP="005C4922">
      <w:pPr>
        <w:jc w:val="center"/>
        <w:rPr>
          <w:rFonts w:eastAsia="Calibri"/>
          <w:b/>
        </w:rPr>
      </w:pPr>
      <w:r>
        <w:rPr>
          <w:rFonts w:eastAsia="Calibri"/>
          <w:b/>
        </w:rPr>
        <w:t>7. Форс-мажорные обстоятельства</w:t>
      </w:r>
    </w:p>
    <w:p w:rsidR="005C4922" w:rsidRDefault="005C4922" w:rsidP="005C4922">
      <w:pPr>
        <w:ind w:firstLine="567"/>
        <w:jc w:val="both"/>
        <w:rPr>
          <w:rFonts w:eastAsia="Calibri"/>
        </w:rPr>
      </w:pPr>
      <w:r>
        <w:rPr>
          <w:rFonts w:eastAsia="Calibri"/>
        </w:rP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Pr>
          <w:rFonts w:eastAsia="Calibri"/>
        </w:rPr>
        <w:tab/>
      </w:r>
    </w:p>
    <w:p w:rsidR="005C4922" w:rsidRDefault="005C4922" w:rsidP="005C4922">
      <w:pPr>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5C4922" w:rsidRDefault="005C4922" w:rsidP="005C4922">
      <w:pPr>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5C4922" w:rsidRDefault="005C4922" w:rsidP="005C4922">
      <w:pPr>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C4922" w:rsidRDefault="005C4922" w:rsidP="005C4922">
      <w:pPr>
        <w:ind w:firstLine="567"/>
        <w:jc w:val="both"/>
      </w:pPr>
      <w:r>
        <w:t>7.4.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5C4922" w:rsidRDefault="005C4922" w:rsidP="005C4922">
      <w:pPr>
        <w:keepNext/>
        <w:ind w:firstLine="567"/>
        <w:jc w:val="center"/>
        <w:rPr>
          <w:rFonts w:eastAsia="Calibri"/>
          <w:b/>
        </w:rPr>
      </w:pPr>
    </w:p>
    <w:p w:rsidR="005C4922" w:rsidRDefault="005C4922" w:rsidP="005C4922">
      <w:pPr>
        <w:keepNext/>
        <w:ind w:firstLine="567"/>
        <w:jc w:val="center"/>
        <w:rPr>
          <w:rFonts w:eastAsia="Calibri"/>
          <w:b/>
        </w:rPr>
      </w:pPr>
      <w:r>
        <w:rPr>
          <w:rFonts w:eastAsia="Calibri"/>
          <w:b/>
        </w:rPr>
        <w:t>8. Порядок разрешения споров</w:t>
      </w:r>
    </w:p>
    <w:p w:rsidR="005C4922" w:rsidRDefault="005C4922" w:rsidP="005C4922">
      <w:pPr>
        <w:ind w:firstLine="567"/>
        <w:jc w:val="both"/>
      </w:pPr>
      <w:r>
        <w:t xml:space="preserve">8.1.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5C4922" w:rsidRDefault="005C4922" w:rsidP="005C4922">
      <w:pPr>
        <w:ind w:firstLine="567"/>
        <w:jc w:val="both"/>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5C4922" w:rsidRDefault="005C4922" w:rsidP="005C4922">
      <w:pPr>
        <w:ind w:firstLine="567"/>
        <w:jc w:val="center"/>
        <w:rPr>
          <w:rFonts w:eastAsia="Calibri"/>
          <w:b/>
        </w:rPr>
      </w:pPr>
    </w:p>
    <w:p w:rsidR="005C4922" w:rsidRDefault="005C4922" w:rsidP="005C4922">
      <w:pPr>
        <w:ind w:firstLine="567"/>
        <w:jc w:val="center"/>
        <w:rPr>
          <w:rFonts w:eastAsia="Calibri"/>
          <w:b/>
        </w:rPr>
      </w:pPr>
      <w:r>
        <w:rPr>
          <w:rFonts w:eastAsia="Calibri"/>
          <w:b/>
        </w:rPr>
        <w:t>9. Изменение и расторжение Договора</w:t>
      </w:r>
    </w:p>
    <w:p w:rsidR="005C4922" w:rsidRDefault="005C4922" w:rsidP="005C4922">
      <w:pPr>
        <w:ind w:firstLine="567"/>
        <w:jc w:val="both"/>
        <w:rPr>
          <w:rFonts w:eastAsia="Calibri"/>
        </w:rPr>
      </w:pPr>
      <w:r>
        <w:rPr>
          <w:rFonts w:eastAsia="Calibri"/>
        </w:rP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5C4922" w:rsidRDefault="005C4922" w:rsidP="005C4922">
      <w:pPr>
        <w:ind w:firstLine="567"/>
        <w:jc w:val="both"/>
        <w:rPr>
          <w:rFonts w:eastAsia="Calibri"/>
        </w:rPr>
      </w:pPr>
      <w:r>
        <w:rPr>
          <w:rFonts w:eastAsia="Calibri"/>
        </w:rP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5C4922" w:rsidRDefault="005C4922" w:rsidP="005C4922">
      <w:pPr>
        <w:ind w:firstLine="567"/>
        <w:jc w:val="both"/>
        <w:rPr>
          <w:rFonts w:eastAsia="Calibri"/>
        </w:rPr>
      </w:pPr>
      <w:r>
        <w:rPr>
          <w:rFonts w:eastAsia="Calibri"/>
        </w:rPr>
        <w:t xml:space="preserve">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w:t>
      </w:r>
      <w:r>
        <w:rPr>
          <w:rFonts w:eastAsia="Calibri"/>
        </w:rPr>
        <w:lastRenderedPageBreak/>
        <w:t>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rP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5C4922" w:rsidRDefault="005C4922" w:rsidP="005C4922">
      <w:pPr>
        <w:ind w:firstLine="567"/>
        <w:jc w:val="both"/>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5C4922" w:rsidRDefault="005C4922" w:rsidP="005C4922">
      <w:pPr>
        <w:ind w:firstLine="567"/>
        <w:jc w:val="both"/>
      </w:pPr>
      <w:r>
        <w:t>9.5.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с даты получения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5C4922" w:rsidRDefault="005C4922" w:rsidP="005C4922">
      <w:pPr>
        <w:ind w:firstLine="567"/>
        <w:jc w:val="center"/>
        <w:rPr>
          <w:rFonts w:eastAsia="Calibri"/>
          <w:b/>
        </w:rPr>
      </w:pPr>
    </w:p>
    <w:p w:rsidR="005C4922" w:rsidRDefault="005C4922" w:rsidP="005C4922">
      <w:pPr>
        <w:ind w:firstLine="567"/>
        <w:jc w:val="center"/>
        <w:rPr>
          <w:rFonts w:eastAsia="Calibri"/>
          <w:b/>
        </w:rPr>
      </w:pPr>
      <w:r>
        <w:rPr>
          <w:rFonts w:eastAsia="Calibri"/>
          <w:b/>
        </w:rPr>
        <w:t>10. Срок действия Договора</w:t>
      </w:r>
    </w:p>
    <w:p w:rsidR="005C4922" w:rsidRDefault="005C4922" w:rsidP="005C4922">
      <w:pPr>
        <w:autoSpaceDE w:val="0"/>
        <w:autoSpaceDN w:val="0"/>
        <w:adjustRightInd w:val="0"/>
        <w:ind w:firstLine="567"/>
        <w:jc w:val="both"/>
        <w:rPr>
          <w:rFonts w:eastAsia="Calibri"/>
        </w:rPr>
      </w:pPr>
      <w:r>
        <w:rPr>
          <w:rFonts w:eastAsia="Calibri"/>
        </w:rPr>
        <w:t xml:space="preserve">10.1. Договор вступает в силу со дня подписания его Сторонами и действует </w:t>
      </w:r>
      <w:r>
        <w:t>по 3</w:t>
      </w:r>
      <w:r w:rsidR="003E1EEA">
        <w:t>1</w:t>
      </w:r>
      <w:r>
        <w:t>.</w:t>
      </w:r>
      <w:r w:rsidR="003E1EEA">
        <w:t>10</w:t>
      </w:r>
      <w:r>
        <w:t xml:space="preserve">.2019. С 01 </w:t>
      </w:r>
      <w:r w:rsidR="003E1EEA">
        <w:t>но</w:t>
      </w:r>
      <w:r w:rsidR="007F6E1F">
        <w:t>ября</w:t>
      </w:r>
      <w:r>
        <w:t xml:space="preserve"> 2019 г. обязательства</w:t>
      </w:r>
      <w:r>
        <w:rPr>
          <w:rFonts w:eastAsia="Calibri"/>
        </w:rPr>
        <w:t xml:space="preserve">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5C4922" w:rsidRDefault="005C4922" w:rsidP="005C4922">
      <w:pPr>
        <w:ind w:firstLine="567"/>
        <w:jc w:val="center"/>
        <w:rPr>
          <w:rFonts w:eastAsia="Calibri"/>
          <w:b/>
        </w:rPr>
      </w:pPr>
    </w:p>
    <w:p w:rsidR="005C4922" w:rsidRDefault="005C4922" w:rsidP="005C4922">
      <w:pPr>
        <w:ind w:firstLine="567"/>
        <w:jc w:val="center"/>
        <w:rPr>
          <w:rFonts w:eastAsia="Calibri"/>
          <w:b/>
        </w:rPr>
      </w:pPr>
      <w:r>
        <w:rPr>
          <w:rFonts w:eastAsia="Calibri"/>
          <w:b/>
        </w:rPr>
        <w:t>11. Прочие условия</w:t>
      </w:r>
    </w:p>
    <w:p w:rsidR="005C4922" w:rsidRDefault="005C4922" w:rsidP="005C4922">
      <w:pPr>
        <w:autoSpaceDE w:val="0"/>
        <w:autoSpaceDN w:val="0"/>
        <w:adjustRightInd w:val="0"/>
        <w:ind w:firstLine="567"/>
        <w:jc w:val="both"/>
      </w:pPr>
      <w:r>
        <w:t>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5C4922" w:rsidRDefault="005C4922" w:rsidP="005C4922">
      <w:pPr>
        <w:ind w:firstLine="567"/>
        <w:jc w:val="both"/>
        <w:rPr>
          <w:rFonts w:eastAsia="Calibri"/>
        </w:rPr>
      </w:pPr>
      <w:r>
        <w:rPr>
          <w:rFonts w:eastAsia="Calibri"/>
        </w:rP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5C4922" w:rsidRDefault="005C4922" w:rsidP="005C4922">
      <w:pPr>
        <w:widowControl w:val="0"/>
        <w:shd w:val="clear" w:color="auto" w:fill="FFFFFF"/>
        <w:autoSpaceDE w:val="0"/>
        <w:autoSpaceDN w:val="0"/>
        <w:adjustRightInd w:val="0"/>
        <w:ind w:firstLine="567"/>
        <w:jc w:val="both"/>
        <w:rPr>
          <w:rFonts w:eastAsia="Calibri"/>
          <w:color w:val="000000"/>
        </w:rPr>
      </w:pPr>
      <w:r>
        <w:rPr>
          <w:rFonts w:eastAsia="Calibri"/>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10 календарных дней.</w:t>
      </w:r>
    </w:p>
    <w:p w:rsidR="005C4922" w:rsidRDefault="005C4922" w:rsidP="005C4922">
      <w:pPr>
        <w:ind w:firstLine="567"/>
        <w:jc w:val="both"/>
        <w:rPr>
          <w:rFonts w:eastAsia="Calibri"/>
        </w:rPr>
      </w:pPr>
      <w:r>
        <w:rPr>
          <w:rFonts w:eastAsia="Calibri"/>
        </w:rP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C4922" w:rsidRDefault="005C4922" w:rsidP="005C4922">
      <w:pPr>
        <w:autoSpaceDE w:val="0"/>
        <w:autoSpaceDN w:val="0"/>
        <w:adjustRightInd w:val="0"/>
        <w:ind w:firstLine="567"/>
        <w:jc w:val="both"/>
      </w:pPr>
      <w: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5C4922" w:rsidRDefault="005C4922" w:rsidP="005C4922">
      <w:pPr>
        <w:tabs>
          <w:tab w:val="left" w:pos="708"/>
          <w:tab w:val="num" w:pos="1980"/>
        </w:tabs>
        <w:ind w:firstLine="567"/>
        <w:jc w:val="both"/>
      </w:pPr>
      <w: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5C4922" w:rsidRDefault="005C4922" w:rsidP="005C4922">
      <w:pPr>
        <w:autoSpaceDE w:val="0"/>
        <w:autoSpaceDN w:val="0"/>
        <w:adjustRightInd w:val="0"/>
        <w:ind w:firstLine="567"/>
        <w:jc w:val="both"/>
      </w:pPr>
      <w:r>
        <w:t>11.6. Все приложения к Договору являются его неотъемлемой частью.</w:t>
      </w:r>
    </w:p>
    <w:p w:rsidR="005C4922" w:rsidRDefault="005C4922" w:rsidP="005C4922">
      <w:pPr>
        <w:autoSpaceDE w:val="0"/>
        <w:autoSpaceDN w:val="0"/>
        <w:adjustRightInd w:val="0"/>
        <w:ind w:firstLine="567"/>
        <w:jc w:val="both"/>
      </w:pPr>
      <w:r>
        <w:lastRenderedPageBreak/>
        <w:t>11.7. К Договору прилагается:</w:t>
      </w:r>
    </w:p>
    <w:p w:rsidR="005C4922" w:rsidRDefault="005C4922" w:rsidP="005C4922">
      <w:pPr>
        <w:autoSpaceDE w:val="0"/>
        <w:autoSpaceDN w:val="0"/>
        <w:adjustRightInd w:val="0"/>
        <w:ind w:firstLine="567"/>
        <w:jc w:val="both"/>
        <w:rPr>
          <w:rFonts w:eastAsia="Calibri"/>
        </w:rPr>
      </w:pPr>
      <w:r>
        <w:rPr>
          <w:rFonts w:eastAsia="Calibri"/>
        </w:rPr>
        <w:t>- Приложение №1 (Спецификация);</w:t>
      </w:r>
    </w:p>
    <w:p w:rsidR="005C4922" w:rsidRDefault="005C4922" w:rsidP="005C4922">
      <w:pPr>
        <w:autoSpaceDE w:val="0"/>
        <w:autoSpaceDN w:val="0"/>
        <w:adjustRightInd w:val="0"/>
        <w:ind w:firstLine="567"/>
        <w:jc w:val="both"/>
      </w:pPr>
      <w:r>
        <w:t>- Приложение №2 (Техническое задание).</w:t>
      </w:r>
    </w:p>
    <w:p w:rsidR="005C4922" w:rsidRDefault="005C4922" w:rsidP="005C4922">
      <w:pPr>
        <w:ind w:firstLine="567"/>
        <w:jc w:val="both"/>
        <w:rPr>
          <w:rFonts w:eastAsia="Calibri"/>
          <w:b/>
        </w:rPr>
      </w:pPr>
    </w:p>
    <w:p w:rsidR="005C4922" w:rsidRDefault="005C4922" w:rsidP="005C4922">
      <w:pPr>
        <w:ind w:firstLine="567"/>
        <w:jc w:val="both"/>
        <w:rPr>
          <w:rFonts w:eastAsia="Calibri"/>
          <w:b/>
        </w:rPr>
      </w:pPr>
      <w:r>
        <w:rPr>
          <w:rFonts w:eastAsia="Calibri"/>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5C4922" w:rsidTr="00692751">
        <w:trPr>
          <w:trHeight w:val="3725"/>
        </w:trPr>
        <w:tc>
          <w:tcPr>
            <w:tcW w:w="4672" w:type="dxa"/>
          </w:tcPr>
          <w:p w:rsidR="005C4922" w:rsidRDefault="005C4922" w:rsidP="00692751">
            <w:pPr>
              <w:widowControl w:val="0"/>
              <w:autoSpaceDE w:val="0"/>
              <w:autoSpaceDN w:val="0"/>
              <w:adjustRightInd w:val="0"/>
              <w:jc w:val="both"/>
              <w:rPr>
                <w:color w:val="000000"/>
              </w:rPr>
            </w:pPr>
            <w:r>
              <w:rPr>
                <w:b/>
                <w:color w:val="000000"/>
              </w:rPr>
              <w:t>Заказчик:</w:t>
            </w:r>
          </w:p>
          <w:p w:rsidR="005C4922" w:rsidRPr="00201240" w:rsidRDefault="005C4922" w:rsidP="00692751">
            <w:pPr>
              <w:autoSpaceDE w:val="0"/>
              <w:autoSpaceDN w:val="0"/>
              <w:jc w:val="both"/>
              <w:rPr>
                <w:b/>
                <w:color w:val="000000"/>
              </w:rPr>
            </w:pPr>
            <w:r w:rsidRPr="00201240">
              <w:rPr>
                <w:b/>
                <w:spacing w:val="-4"/>
              </w:rPr>
              <w:t xml:space="preserve">Сургутское городское муниципальное унитарное предприятие </w:t>
            </w:r>
            <w:r w:rsidRPr="00201240">
              <w:rPr>
                <w:b/>
                <w:color w:val="000000"/>
              </w:rPr>
              <w:t>«Городские тепловые сети»</w:t>
            </w:r>
          </w:p>
          <w:p w:rsidR="005C4922" w:rsidRDefault="005C4922" w:rsidP="00692751">
            <w:pPr>
              <w:autoSpaceDE w:val="0"/>
              <w:autoSpaceDN w:val="0"/>
              <w:jc w:val="both"/>
              <w:rPr>
                <w:rFonts w:ascii="Calibri" w:hAnsi="Calibri" w:cs="Calibri"/>
                <w:color w:val="000000"/>
              </w:rPr>
            </w:pPr>
            <w:r>
              <w:rPr>
                <w:color w:val="000000"/>
              </w:rPr>
              <w:t xml:space="preserve">ИНН 8602017038 /КПП 860201001   </w:t>
            </w:r>
          </w:p>
          <w:p w:rsidR="005C4922" w:rsidRDefault="005C4922" w:rsidP="00692751">
            <w:pPr>
              <w:autoSpaceDE w:val="0"/>
              <w:autoSpaceDN w:val="0"/>
              <w:jc w:val="both"/>
              <w:rPr>
                <w:color w:val="000000"/>
              </w:rPr>
            </w:pPr>
            <w:r>
              <w:rPr>
                <w:color w:val="000000"/>
              </w:rPr>
              <w:t xml:space="preserve">ОГРН 1028600587069     </w:t>
            </w:r>
          </w:p>
          <w:p w:rsidR="005C4922" w:rsidRDefault="005C4922" w:rsidP="00692751">
            <w:pPr>
              <w:autoSpaceDE w:val="0"/>
              <w:autoSpaceDN w:val="0"/>
              <w:jc w:val="both"/>
              <w:rPr>
                <w:color w:val="000000"/>
              </w:rPr>
            </w:pPr>
            <w:r>
              <w:rPr>
                <w:color w:val="000000"/>
              </w:rPr>
              <w:t>Р/с 40702810167170101356  </w:t>
            </w:r>
          </w:p>
          <w:p w:rsidR="005C4922" w:rsidRDefault="005C4922" w:rsidP="00692751">
            <w:pPr>
              <w:autoSpaceDE w:val="0"/>
              <w:autoSpaceDN w:val="0"/>
              <w:jc w:val="both"/>
              <w:rPr>
                <w:color w:val="000000"/>
              </w:rPr>
            </w:pPr>
            <w:r>
              <w:rPr>
                <w:color w:val="000000"/>
              </w:rPr>
              <w:t xml:space="preserve">Западно-Сибирский банк            </w:t>
            </w:r>
          </w:p>
          <w:p w:rsidR="005C4922" w:rsidRDefault="005C4922" w:rsidP="00692751">
            <w:pPr>
              <w:autoSpaceDE w:val="0"/>
              <w:autoSpaceDN w:val="0"/>
              <w:jc w:val="both"/>
              <w:rPr>
                <w:color w:val="000000"/>
              </w:rPr>
            </w:pPr>
            <w:r>
              <w:rPr>
                <w:color w:val="000000"/>
              </w:rPr>
              <w:t xml:space="preserve">ПАО Сбербанк    </w:t>
            </w:r>
          </w:p>
          <w:p w:rsidR="005C4922" w:rsidRDefault="005C4922" w:rsidP="00692751">
            <w:pPr>
              <w:autoSpaceDE w:val="0"/>
              <w:autoSpaceDN w:val="0"/>
              <w:jc w:val="both"/>
              <w:rPr>
                <w:color w:val="000000"/>
              </w:rPr>
            </w:pPr>
            <w:r>
              <w:rPr>
                <w:color w:val="000000"/>
              </w:rPr>
              <w:t xml:space="preserve">г. Тюмень         </w:t>
            </w:r>
          </w:p>
          <w:p w:rsidR="005C4922" w:rsidRDefault="005C4922" w:rsidP="00692751">
            <w:pPr>
              <w:autoSpaceDE w:val="0"/>
              <w:autoSpaceDN w:val="0"/>
              <w:jc w:val="both"/>
              <w:rPr>
                <w:color w:val="000000"/>
              </w:rPr>
            </w:pPr>
            <w:r>
              <w:rPr>
                <w:color w:val="000000"/>
              </w:rPr>
              <w:t xml:space="preserve">к/с 30101810800000000651        </w:t>
            </w:r>
          </w:p>
          <w:p w:rsidR="005C4922" w:rsidRDefault="005C4922" w:rsidP="00692751">
            <w:pPr>
              <w:jc w:val="both"/>
              <w:rPr>
                <w:color w:val="000000"/>
              </w:rPr>
            </w:pPr>
            <w:r>
              <w:rPr>
                <w:color w:val="000000"/>
              </w:rPr>
              <w:t xml:space="preserve">БИК 047102651         </w:t>
            </w:r>
          </w:p>
          <w:p w:rsidR="005C4922" w:rsidRDefault="005C4922" w:rsidP="00692751">
            <w:pPr>
              <w:jc w:val="both"/>
              <w:rPr>
                <w:color w:val="000000"/>
              </w:rPr>
            </w:pPr>
            <w:r>
              <w:rPr>
                <w:color w:val="000000"/>
              </w:rPr>
              <w:t>Адрес: 628403, Ханты-Мансийский автономный округ-Югра, г. Сургут, ул. Маяковского, 15</w:t>
            </w:r>
          </w:p>
          <w:p w:rsidR="005C4922" w:rsidRDefault="005C4922" w:rsidP="00692751">
            <w:pPr>
              <w:jc w:val="both"/>
              <w:rPr>
                <w:color w:val="000000"/>
              </w:rPr>
            </w:pPr>
            <w:r>
              <w:rPr>
                <w:color w:val="000000"/>
              </w:rPr>
              <w:t xml:space="preserve">Телефон: </w:t>
            </w:r>
            <w:r>
              <w:t>8 (3462) 37-67-25</w:t>
            </w:r>
          </w:p>
          <w:p w:rsidR="005C4922" w:rsidRDefault="005C4922" w:rsidP="00692751">
            <w:pPr>
              <w:jc w:val="both"/>
              <w:rPr>
                <w:color w:val="000000"/>
              </w:rPr>
            </w:pPr>
            <w:r>
              <w:rPr>
                <w:color w:val="000000"/>
                <w:lang w:val="en-US"/>
              </w:rPr>
              <w:t>E</w:t>
            </w:r>
            <w:r>
              <w:rPr>
                <w:color w:val="000000"/>
              </w:rPr>
              <w:t>-</w:t>
            </w:r>
            <w:r>
              <w:rPr>
                <w:color w:val="000000"/>
                <w:lang w:val="en-US"/>
              </w:rPr>
              <w:t>mail</w:t>
            </w:r>
            <w:r>
              <w:rPr>
                <w:color w:val="000000"/>
              </w:rPr>
              <w:t xml:space="preserve">: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p>
          <w:p w:rsidR="005C4922" w:rsidRDefault="005C4922" w:rsidP="00692751">
            <w:pPr>
              <w:spacing w:line="276" w:lineRule="auto"/>
              <w:jc w:val="both"/>
              <w:rPr>
                <w:color w:val="000000"/>
              </w:rPr>
            </w:pPr>
          </w:p>
          <w:p w:rsidR="005C4922" w:rsidRDefault="005C4922" w:rsidP="00692751">
            <w:pPr>
              <w:spacing w:line="276" w:lineRule="auto"/>
              <w:jc w:val="both"/>
              <w:rPr>
                <w:color w:val="000000"/>
              </w:rPr>
            </w:pPr>
          </w:p>
        </w:tc>
        <w:tc>
          <w:tcPr>
            <w:tcW w:w="4672" w:type="dxa"/>
          </w:tcPr>
          <w:p w:rsidR="005C4922" w:rsidRDefault="005C4922" w:rsidP="00692751">
            <w:pPr>
              <w:spacing w:line="276" w:lineRule="auto"/>
              <w:ind w:firstLine="567"/>
              <w:jc w:val="both"/>
              <w:rPr>
                <w:b/>
              </w:rPr>
            </w:pPr>
            <w:r>
              <w:rPr>
                <w:b/>
              </w:rPr>
              <w:t>Поставщик:</w:t>
            </w:r>
          </w:p>
          <w:p w:rsidR="005C4922" w:rsidRDefault="005C4922" w:rsidP="00692751">
            <w:pPr>
              <w:spacing w:line="276" w:lineRule="auto"/>
              <w:ind w:firstLine="567"/>
              <w:jc w:val="both"/>
            </w:pPr>
          </w:p>
        </w:tc>
      </w:tr>
    </w:tbl>
    <w:p w:rsidR="005C4922" w:rsidRDefault="005C4922" w:rsidP="005C4922">
      <w:pPr>
        <w:ind w:left="142"/>
        <w:jc w:val="both"/>
      </w:pPr>
      <w:r>
        <w:t xml:space="preserve">Директор:                                                                          __________: </w:t>
      </w:r>
    </w:p>
    <w:p w:rsidR="005C4922" w:rsidRDefault="005C4922" w:rsidP="005C4922">
      <w:pPr>
        <w:ind w:left="142"/>
        <w:jc w:val="both"/>
        <w:rPr>
          <w:sz w:val="20"/>
        </w:rPr>
      </w:pPr>
      <w:r>
        <w:t>______________/В.Н. Юркин/                                         ______________/___________/</w:t>
      </w:r>
    </w:p>
    <w:p w:rsidR="005C4922" w:rsidRDefault="005C4922" w:rsidP="005C4922">
      <w:pPr>
        <w:rPr>
          <w:sz w:val="20"/>
        </w:rPr>
        <w:sectPr w:rsidR="005C4922" w:rsidSect="006B5622">
          <w:pgSz w:w="11906" w:h="16838"/>
          <w:pgMar w:top="1134" w:right="849" w:bottom="1134" w:left="1134" w:header="708" w:footer="708" w:gutter="0"/>
          <w:cols w:space="720"/>
          <w:docGrid w:linePitch="326"/>
        </w:sectPr>
      </w:pPr>
    </w:p>
    <w:p w:rsidR="005C4922" w:rsidRDefault="005C4922" w:rsidP="005C4922">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5C4922" w:rsidRDefault="005C4922" w:rsidP="005C4922">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5C4922" w:rsidRDefault="005C4922" w:rsidP="005C4922">
      <w:pPr>
        <w:pStyle w:val="ConsPlusNormal"/>
        <w:widowControl/>
        <w:ind w:left="6379" w:firstLine="567"/>
        <w:jc w:val="both"/>
        <w:rPr>
          <w:rFonts w:ascii="Times New Roman" w:hAnsi="Times New Roman" w:cs="Times New Roman"/>
          <w:sz w:val="24"/>
          <w:szCs w:val="24"/>
        </w:rPr>
      </w:pPr>
    </w:p>
    <w:p w:rsidR="005C4922" w:rsidRDefault="005C4922" w:rsidP="005C4922">
      <w:pPr>
        <w:keepNext/>
        <w:ind w:firstLine="567"/>
        <w:jc w:val="center"/>
        <w:outlineLvl w:val="0"/>
        <w:rPr>
          <w:b/>
          <w:bCs/>
          <w:kern w:val="32"/>
        </w:rPr>
      </w:pPr>
    </w:p>
    <w:p w:rsidR="005C4922" w:rsidRDefault="005C4922" w:rsidP="005C4922">
      <w:pPr>
        <w:jc w:val="center"/>
      </w:pPr>
      <w:r>
        <w:rPr>
          <w:b/>
          <w:bCs/>
          <w:kern w:val="32"/>
        </w:rPr>
        <w:t>СПЕЦИФИКАЦИЯ</w:t>
      </w:r>
    </w:p>
    <w:p w:rsidR="005C4922" w:rsidRDefault="005C4922" w:rsidP="005C4922">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5C4922" w:rsidTr="00692751">
        <w:trPr>
          <w:trHeight w:val="429"/>
        </w:trPr>
        <w:tc>
          <w:tcPr>
            <w:tcW w:w="993"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jc w:val="both"/>
            </w:pPr>
            <w:r>
              <w:t>№</w:t>
            </w:r>
          </w:p>
          <w:p w:rsidR="005C4922" w:rsidRDefault="005C4922" w:rsidP="00692751">
            <w:pPr>
              <w:autoSpaceDE w:val="0"/>
              <w:autoSpaceDN w:val="0"/>
              <w:adjustRightInd w:val="0"/>
              <w:spacing w:line="276" w:lineRule="auto"/>
              <w:jc w:val="both"/>
            </w:pPr>
            <w:r>
              <w:t>п/п</w:t>
            </w:r>
          </w:p>
        </w:tc>
        <w:tc>
          <w:tcPr>
            <w:tcW w:w="1984" w:type="dxa"/>
            <w:tcBorders>
              <w:top w:val="single" w:sz="6" w:space="0" w:color="auto"/>
              <w:left w:val="single" w:sz="6" w:space="0" w:color="auto"/>
              <w:bottom w:val="single" w:sz="6" w:space="0" w:color="auto"/>
              <w:right w:val="single" w:sz="6" w:space="0" w:color="auto"/>
            </w:tcBorders>
            <w:hideMark/>
          </w:tcPr>
          <w:p w:rsidR="005C4922" w:rsidRPr="00E20821" w:rsidRDefault="005C4922" w:rsidP="00692751">
            <w:pPr>
              <w:autoSpaceDE w:val="0"/>
              <w:autoSpaceDN w:val="0"/>
              <w:adjustRightInd w:val="0"/>
              <w:spacing w:line="276" w:lineRule="auto"/>
              <w:jc w:val="both"/>
            </w:pPr>
            <w:r w:rsidRPr="00E20821">
              <w:t xml:space="preserve">Наименование </w:t>
            </w:r>
            <w:r w:rsidRPr="00E20821">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24"/>
              <w:jc w:val="both"/>
            </w:pPr>
            <w:r>
              <w:t xml:space="preserve">Сумма в руб. </w:t>
            </w:r>
            <w:r>
              <w:br/>
              <w:t>(с учетом НДС)</w:t>
            </w: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bl>
    <w:p w:rsidR="005C4922" w:rsidRDefault="005C4922" w:rsidP="005C4922">
      <w:pPr>
        <w:ind w:firstLine="567"/>
        <w:jc w:val="both"/>
      </w:pPr>
    </w:p>
    <w:p w:rsidR="005C4922" w:rsidRDefault="005C4922" w:rsidP="005C4922">
      <w:pPr>
        <w:jc w:val="both"/>
      </w:pPr>
      <w:r>
        <w:t>Общая сумма: ___________(_______________) рублей ___ копеек.</w:t>
      </w:r>
    </w:p>
    <w:p w:rsidR="005C4922" w:rsidRDefault="005C4922" w:rsidP="005C4922">
      <w:pPr>
        <w:jc w:val="both"/>
      </w:pPr>
    </w:p>
    <w:p w:rsidR="005C4922" w:rsidRDefault="005C4922" w:rsidP="005C4922">
      <w:pPr>
        <w:pStyle w:val="32"/>
        <w:jc w:val="both"/>
        <w:rPr>
          <w:sz w:val="24"/>
          <w:szCs w:val="24"/>
        </w:rPr>
      </w:pPr>
      <w:r>
        <w:rPr>
          <w:sz w:val="24"/>
          <w:szCs w:val="24"/>
        </w:rPr>
        <w:t xml:space="preserve">Срок поставки: в течение </w:t>
      </w:r>
      <w:r w:rsidR="00193718">
        <w:rPr>
          <w:color w:val="000000"/>
          <w:spacing w:val="1"/>
          <w:sz w:val="24"/>
          <w:szCs w:val="24"/>
        </w:rPr>
        <w:t>30</w:t>
      </w:r>
      <w:r>
        <w:rPr>
          <w:color w:val="000000"/>
          <w:spacing w:val="1"/>
          <w:sz w:val="24"/>
          <w:szCs w:val="24"/>
        </w:rPr>
        <w:t xml:space="preserve"> (</w:t>
      </w:r>
      <w:r w:rsidR="00193718">
        <w:rPr>
          <w:color w:val="000000"/>
          <w:spacing w:val="1"/>
          <w:sz w:val="24"/>
          <w:szCs w:val="24"/>
        </w:rPr>
        <w:t>Тридцати</w:t>
      </w:r>
      <w:r>
        <w:rPr>
          <w:color w:val="000000"/>
          <w:spacing w:val="1"/>
          <w:sz w:val="24"/>
          <w:szCs w:val="24"/>
        </w:rPr>
        <w:t>) календарных дней с даты заключения договора.</w:t>
      </w:r>
    </w:p>
    <w:p w:rsidR="005C4922" w:rsidRDefault="005C4922" w:rsidP="005C4922">
      <w:pPr>
        <w:pStyle w:val="32"/>
        <w:jc w:val="both"/>
      </w:pPr>
    </w:p>
    <w:p w:rsidR="005C4922" w:rsidRDefault="005C4922" w:rsidP="005C4922">
      <w:pPr>
        <w:ind w:firstLine="567"/>
        <w:jc w:val="both"/>
      </w:pPr>
    </w:p>
    <w:tbl>
      <w:tblPr>
        <w:tblW w:w="0" w:type="auto"/>
        <w:tblInd w:w="-459" w:type="dxa"/>
        <w:tblLook w:val="01E0" w:firstRow="1" w:lastRow="1" w:firstColumn="1" w:lastColumn="1" w:noHBand="0" w:noVBand="0"/>
      </w:tblPr>
      <w:tblGrid>
        <w:gridCol w:w="4776"/>
        <w:gridCol w:w="4795"/>
      </w:tblGrid>
      <w:tr w:rsidR="005C4922" w:rsidTr="00692751">
        <w:tc>
          <w:tcPr>
            <w:tcW w:w="4776" w:type="dxa"/>
            <w:hideMark/>
          </w:tcPr>
          <w:p w:rsidR="005C4922" w:rsidRDefault="005C4922" w:rsidP="00692751">
            <w:pPr>
              <w:widowControl w:val="0"/>
              <w:spacing w:line="276" w:lineRule="auto"/>
              <w:ind w:firstLine="567"/>
              <w:jc w:val="both"/>
              <w:rPr>
                <w:b/>
              </w:rPr>
            </w:pPr>
            <w:r>
              <w:rPr>
                <w:b/>
              </w:rPr>
              <w:t>Заказчик</w:t>
            </w:r>
          </w:p>
        </w:tc>
        <w:tc>
          <w:tcPr>
            <w:tcW w:w="4795" w:type="dxa"/>
            <w:hideMark/>
          </w:tcPr>
          <w:p w:rsidR="005C4922" w:rsidRDefault="005C4922" w:rsidP="00692751">
            <w:pPr>
              <w:widowControl w:val="0"/>
              <w:spacing w:line="276" w:lineRule="auto"/>
              <w:ind w:firstLine="567"/>
              <w:jc w:val="both"/>
              <w:rPr>
                <w:b/>
              </w:rPr>
            </w:pPr>
            <w:r>
              <w:rPr>
                <w:b/>
              </w:rPr>
              <w:t>Поставщик</w:t>
            </w:r>
          </w:p>
        </w:tc>
      </w:tr>
    </w:tbl>
    <w:p w:rsidR="005C4922" w:rsidRDefault="005C4922" w:rsidP="005C4922">
      <w:pPr>
        <w:ind w:firstLine="567"/>
        <w:jc w:val="both"/>
      </w:pPr>
    </w:p>
    <w:p w:rsidR="005C4922" w:rsidRDefault="005C4922" w:rsidP="005C4922">
      <w:pPr>
        <w:ind w:firstLine="567"/>
        <w:jc w:val="both"/>
      </w:pPr>
    </w:p>
    <w:p w:rsidR="005C4922" w:rsidRDefault="005C4922" w:rsidP="005C4922">
      <w:pPr>
        <w:jc w:val="both"/>
      </w:pPr>
      <w:r>
        <w:t>Директор: _____________/В.Н. Юркин/               ______________  __________/_________/</w:t>
      </w:r>
    </w:p>
    <w:p w:rsidR="005C4922" w:rsidRDefault="005C4922" w:rsidP="005C4922">
      <w:pPr>
        <w:jc w:val="both"/>
      </w:pPr>
    </w:p>
    <w:p w:rsidR="005C4922" w:rsidRDefault="005C4922" w:rsidP="005C4922">
      <w:pPr>
        <w:jc w:val="both"/>
      </w:pPr>
    </w:p>
    <w:p w:rsidR="005C4922" w:rsidRDefault="005C4922" w:rsidP="005C4922">
      <w:pPr>
        <w:sectPr w:rsidR="005C4922">
          <w:pgSz w:w="11906" w:h="16838"/>
          <w:pgMar w:top="1134" w:right="849" w:bottom="1134" w:left="1134" w:header="708" w:footer="708" w:gutter="0"/>
          <w:cols w:space="720"/>
        </w:sectPr>
      </w:pPr>
    </w:p>
    <w:p w:rsidR="005C4922" w:rsidRDefault="005C4922" w:rsidP="005C492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5C4922" w:rsidRDefault="005C4922" w:rsidP="005C492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5C4922" w:rsidRDefault="005C4922" w:rsidP="005C4922">
      <w:pPr>
        <w:jc w:val="right"/>
      </w:pPr>
      <w:r>
        <w:t>№ ____ от «___» _______ 20__ г.</w:t>
      </w:r>
    </w:p>
    <w:p w:rsidR="005C4922" w:rsidRDefault="005C4922" w:rsidP="005C4922">
      <w:pPr>
        <w:jc w:val="both"/>
        <w:rPr>
          <w:bCs/>
        </w:rPr>
      </w:pPr>
    </w:p>
    <w:p w:rsidR="005C4922" w:rsidRDefault="005C4922" w:rsidP="005C4922">
      <w:pPr>
        <w:jc w:val="both"/>
        <w:rPr>
          <w:bCs/>
        </w:rPr>
      </w:pPr>
    </w:p>
    <w:p w:rsidR="005C4922" w:rsidRDefault="005C4922" w:rsidP="005C4922">
      <w:pPr>
        <w:jc w:val="center"/>
      </w:pPr>
      <w:r>
        <w:t>ТЕХНИЧЕСКОЕ ЗАДАНИЕ</w:t>
      </w:r>
    </w:p>
    <w:p w:rsidR="005C4922" w:rsidRDefault="005C4922" w:rsidP="005C4922">
      <w:pPr>
        <w:jc w:val="both"/>
      </w:pPr>
    </w:p>
    <w:p w:rsidR="005C4922" w:rsidRDefault="005C4922" w:rsidP="005C4922">
      <w:pPr>
        <w:tabs>
          <w:tab w:val="left" w:pos="4366"/>
        </w:tabs>
        <w:ind w:firstLine="539"/>
        <w:jc w:val="both"/>
        <w:rPr>
          <w:color w:val="000000"/>
        </w:rPr>
      </w:pPr>
    </w:p>
    <w:p w:rsidR="005C4922" w:rsidRDefault="005C4922" w:rsidP="005C4922">
      <w:pPr>
        <w:jc w:val="both"/>
      </w:pPr>
    </w:p>
    <w:p w:rsidR="005C4922" w:rsidRDefault="005C4922" w:rsidP="00193718">
      <w:pPr>
        <w:autoSpaceDE w:val="0"/>
        <w:autoSpaceDN w:val="0"/>
        <w:adjustRightInd w:val="0"/>
        <w:jc w:val="both"/>
        <w:rPr>
          <w:color w:val="222222"/>
        </w:rPr>
      </w:pPr>
      <w:r>
        <w:t xml:space="preserve">*Оформляется в соответствии с разделом </w:t>
      </w:r>
      <w:r>
        <w:rPr>
          <w:lang w:val="en-US"/>
        </w:rPr>
        <w:t>IV</w:t>
      </w:r>
      <w:r>
        <w:t xml:space="preserve"> к извещению о проведении запроса котировок в электронной форме на право заключения договора на поставку </w:t>
      </w:r>
      <w:r w:rsidR="00E61D98" w:rsidRPr="00E61D98">
        <w:rPr>
          <w:color w:val="222222"/>
        </w:rPr>
        <w:t>поставка компрессора дизельного передвижного для СГМУП "ГТ</w:t>
      </w:r>
      <w:r w:rsidR="00E61D98">
        <w:rPr>
          <w:color w:val="222222"/>
        </w:rPr>
        <w:t>С"</w:t>
      </w:r>
      <w:r w:rsidR="00193718">
        <w:rPr>
          <w:color w:val="222222"/>
        </w:rPr>
        <w:t>.</w:t>
      </w:r>
    </w:p>
    <w:p w:rsidR="00193718" w:rsidRDefault="00193718" w:rsidP="00193718">
      <w:pPr>
        <w:autoSpaceDE w:val="0"/>
        <w:autoSpaceDN w:val="0"/>
        <w:adjustRightInd w:val="0"/>
        <w:jc w:val="both"/>
        <w:rPr>
          <w:color w:val="222222"/>
        </w:rPr>
      </w:pPr>
    </w:p>
    <w:p w:rsidR="00193718" w:rsidRDefault="00193718" w:rsidP="00193718">
      <w:pPr>
        <w:autoSpaceDE w:val="0"/>
        <w:autoSpaceDN w:val="0"/>
        <w:adjustRightInd w:val="0"/>
        <w:jc w:val="both"/>
      </w:pPr>
    </w:p>
    <w:p w:rsidR="005C4922" w:rsidRDefault="005C4922" w:rsidP="005C4922">
      <w:pPr>
        <w:tabs>
          <w:tab w:val="left" w:pos="5430"/>
        </w:tabs>
        <w:jc w:val="both"/>
      </w:pPr>
      <w:r>
        <w:t>ЗАКАЗЧИК</w:t>
      </w:r>
      <w:r>
        <w:tab/>
        <w:t>ПОСТАВЩИК:</w:t>
      </w:r>
    </w:p>
    <w:p w:rsidR="005C4922" w:rsidRDefault="005C4922" w:rsidP="005C4922">
      <w:pPr>
        <w:jc w:val="both"/>
      </w:pPr>
    </w:p>
    <w:p w:rsidR="005C4922" w:rsidRDefault="005C4922" w:rsidP="005C4922">
      <w:pPr>
        <w:jc w:val="both"/>
      </w:pPr>
      <w:r>
        <w:t xml:space="preserve">Директор:                                                                          _____________: </w:t>
      </w:r>
    </w:p>
    <w:p w:rsidR="005C4922" w:rsidRDefault="005C4922" w:rsidP="005C4922">
      <w:pPr>
        <w:jc w:val="both"/>
      </w:pPr>
    </w:p>
    <w:p w:rsidR="005C4922" w:rsidRDefault="005C4922" w:rsidP="005C4922">
      <w:pPr>
        <w:jc w:val="both"/>
      </w:pPr>
    </w:p>
    <w:p w:rsidR="005C4922" w:rsidRDefault="005C4922" w:rsidP="005C4922">
      <w:pPr>
        <w:jc w:val="both"/>
        <w:rPr>
          <w:kern w:val="16"/>
        </w:rPr>
      </w:pPr>
      <w:r>
        <w:t xml:space="preserve">______________/В.Н. Юркин/                                         ______________/______________ /   </w:t>
      </w:r>
    </w:p>
    <w:p w:rsidR="005C4922" w:rsidRDefault="005C4922" w:rsidP="005C4922"/>
    <w:p w:rsidR="005C4922" w:rsidRDefault="005C4922" w:rsidP="005C4922">
      <w:pPr>
        <w:pStyle w:val="11"/>
        <w:jc w:val="center"/>
        <w:rPr>
          <w:rFonts w:ascii="Times New Roman" w:hAnsi="Times New Roman" w:cs="Times New Roman"/>
          <w:color w:val="auto"/>
        </w:rPr>
      </w:pPr>
    </w:p>
    <w:p w:rsidR="005C4922" w:rsidRDefault="005C4922" w:rsidP="005C4922"/>
    <w:p w:rsidR="005C4922" w:rsidRDefault="005C4922" w:rsidP="005C4922"/>
    <w:p w:rsidR="005C4922" w:rsidRDefault="005C4922" w:rsidP="005C4922">
      <w:pPr>
        <w:jc w:val="center"/>
      </w:pPr>
    </w:p>
    <w:p w:rsidR="005C4922" w:rsidRPr="0027409B" w:rsidRDefault="005C4922" w:rsidP="005C4922"/>
    <w:p w:rsidR="005C4922" w:rsidRPr="005C4922" w:rsidRDefault="005C4922" w:rsidP="005C4922"/>
    <w:sectPr w:rsidR="005C4922" w:rsidRPr="005C4922" w:rsidSect="00345BF8">
      <w:pgSz w:w="11906" w:h="16838"/>
      <w:pgMar w:top="1134"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BB7" w:rsidRDefault="00FF4BB7" w:rsidP="00534E1F">
      <w:r>
        <w:separator/>
      </w:r>
    </w:p>
  </w:endnote>
  <w:endnote w:type="continuationSeparator" w:id="0">
    <w:p w:rsidR="00FF4BB7" w:rsidRDefault="00FF4BB7"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FF4BB7" w:rsidRDefault="00FF4BB7">
        <w:pPr>
          <w:pStyle w:val="a5"/>
          <w:jc w:val="center"/>
        </w:pPr>
        <w:r>
          <w:rPr>
            <w:noProof/>
          </w:rPr>
          <w:fldChar w:fldCharType="begin"/>
        </w:r>
        <w:r>
          <w:rPr>
            <w:noProof/>
          </w:rPr>
          <w:instrText xml:space="preserve"> PAGE   \* MERGEFORMAT </w:instrText>
        </w:r>
        <w:r>
          <w:rPr>
            <w:noProof/>
          </w:rPr>
          <w:fldChar w:fldCharType="separate"/>
        </w:r>
        <w:r w:rsidR="00CA07FE">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FF4BB7" w:rsidRDefault="00CA07FE">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BB7" w:rsidRDefault="00FF4BB7" w:rsidP="00534E1F">
      <w:r>
        <w:separator/>
      </w:r>
    </w:p>
  </w:footnote>
  <w:footnote w:type="continuationSeparator" w:id="0">
    <w:p w:rsidR="00FF4BB7" w:rsidRDefault="00FF4BB7"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E123B4"/>
    <w:multiLevelType w:val="multilevel"/>
    <w:tmpl w:val="F40E6C9E"/>
    <w:lvl w:ilvl="0">
      <w:start w:val="1"/>
      <w:numFmt w:val="decimal"/>
      <w:lvlText w:val="%1."/>
      <w:lvlJc w:val="left"/>
      <w:pPr>
        <w:ind w:left="540" w:hanging="540"/>
      </w:pPr>
      <w:rPr>
        <w:rFonts w:hint="default"/>
        <w:b/>
      </w:rPr>
    </w:lvl>
    <w:lvl w:ilvl="1">
      <w:start w:val="3"/>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9">
    <w:nsid w:val="23B0506B"/>
    <w:multiLevelType w:val="hybridMultilevel"/>
    <w:tmpl w:val="D46A6C8A"/>
    <w:lvl w:ilvl="0" w:tplc="1FAEB910">
      <w:start w:val="1"/>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4C54BA7"/>
    <w:multiLevelType w:val="hybridMultilevel"/>
    <w:tmpl w:val="2ABE24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C03D49"/>
    <w:multiLevelType w:val="hybridMultilevel"/>
    <w:tmpl w:val="B2002986"/>
    <w:lvl w:ilvl="0" w:tplc="79EE0E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5E0655"/>
    <w:multiLevelType w:val="multilevel"/>
    <w:tmpl w:val="85A6D16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3B5860C3"/>
    <w:multiLevelType w:val="hybridMultilevel"/>
    <w:tmpl w:val="681A1F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9">
    <w:nsid w:val="41BD35A5"/>
    <w:multiLevelType w:val="multilevel"/>
    <w:tmpl w:val="78A02FBC"/>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43C77D3E"/>
    <w:multiLevelType w:val="multilevel"/>
    <w:tmpl w:val="1EA27DF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451160DC"/>
    <w:multiLevelType w:val="multilevel"/>
    <w:tmpl w:val="6BAAE91C"/>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45A05307"/>
    <w:multiLevelType w:val="hybridMultilevel"/>
    <w:tmpl w:val="E48A2D54"/>
    <w:lvl w:ilvl="0" w:tplc="CD2820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0129A0"/>
    <w:multiLevelType w:val="multilevel"/>
    <w:tmpl w:val="4C0AA08A"/>
    <w:lvl w:ilvl="0">
      <w:start w:val="1"/>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2">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B56E3F"/>
    <w:multiLevelType w:val="hybridMultilevel"/>
    <w:tmpl w:val="4F8070C8"/>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1"/>
  </w:num>
  <w:num w:numId="5">
    <w:abstractNumId w:val="30"/>
  </w:num>
  <w:num w:numId="6">
    <w:abstractNumId w:val="0"/>
  </w:num>
  <w:num w:numId="7">
    <w:abstractNumId w:val="28"/>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num>
  <w:num w:numId="12">
    <w:abstractNumId w:val="24"/>
  </w:num>
  <w:num w:numId="13">
    <w:abstractNumId w:val="12"/>
  </w:num>
  <w:num w:numId="14">
    <w:abstractNumId w:val="33"/>
  </w:num>
  <w:num w:numId="15">
    <w:abstractNumId w:val="2"/>
  </w:num>
  <w:num w:numId="16">
    <w:abstractNumId w:val="26"/>
  </w:num>
  <w:num w:numId="17">
    <w:abstractNumId w:val="14"/>
  </w:num>
  <w:num w:numId="18">
    <w:abstractNumId w:val="15"/>
  </w:num>
  <w:num w:numId="19">
    <w:abstractNumId w:val="25"/>
  </w:num>
  <w:num w:numId="20">
    <w:abstractNumId w:val="6"/>
  </w:num>
  <w:num w:numId="21">
    <w:abstractNumId w:val="9"/>
  </w:num>
  <w:num w:numId="22">
    <w:abstractNumId w:val="13"/>
  </w:num>
  <w:num w:numId="23">
    <w:abstractNumId w:val="5"/>
  </w:num>
  <w:num w:numId="24">
    <w:abstractNumId w:val="23"/>
  </w:num>
  <w:num w:numId="25">
    <w:abstractNumId w:val="16"/>
  </w:num>
  <w:num w:numId="26">
    <w:abstractNumId w:val="19"/>
  </w:num>
  <w:num w:numId="27">
    <w:abstractNumId w:val="21"/>
  </w:num>
  <w:num w:numId="28">
    <w:abstractNumId w:val="20"/>
  </w:num>
  <w:num w:numId="29">
    <w:abstractNumId w:val="27"/>
  </w:num>
  <w:num w:numId="30">
    <w:abstractNumId w:val="3"/>
  </w:num>
  <w:num w:numId="31">
    <w:abstractNumId w:val="22"/>
  </w:num>
  <w:num w:numId="32">
    <w:abstractNumId w:val="34"/>
  </w:num>
  <w:num w:numId="33">
    <w:abstractNumId w:val="4"/>
  </w:num>
  <w:num w:numId="34">
    <w:abstractNumId w:val="32"/>
  </w:num>
  <w:num w:numId="35">
    <w:abstractNumId w:val="29"/>
  </w:num>
  <w:num w:numId="3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4D5E"/>
    <w:rsid w:val="000158E5"/>
    <w:rsid w:val="000168B7"/>
    <w:rsid w:val="00033DDF"/>
    <w:rsid w:val="00035304"/>
    <w:rsid w:val="000418CF"/>
    <w:rsid w:val="00044610"/>
    <w:rsid w:val="00045305"/>
    <w:rsid w:val="000553D4"/>
    <w:rsid w:val="00057A08"/>
    <w:rsid w:val="00065A35"/>
    <w:rsid w:val="00067627"/>
    <w:rsid w:val="00071785"/>
    <w:rsid w:val="00071C00"/>
    <w:rsid w:val="000722C7"/>
    <w:rsid w:val="000744A8"/>
    <w:rsid w:val="000772EE"/>
    <w:rsid w:val="00082FF6"/>
    <w:rsid w:val="00085695"/>
    <w:rsid w:val="00086496"/>
    <w:rsid w:val="000868D9"/>
    <w:rsid w:val="00087414"/>
    <w:rsid w:val="00087878"/>
    <w:rsid w:val="00087F17"/>
    <w:rsid w:val="000905FD"/>
    <w:rsid w:val="00091F3C"/>
    <w:rsid w:val="0009369B"/>
    <w:rsid w:val="000944E2"/>
    <w:rsid w:val="000A4B55"/>
    <w:rsid w:val="000B7A21"/>
    <w:rsid w:val="000C7AE4"/>
    <w:rsid w:val="000D639E"/>
    <w:rsid w:val="000E15FC"/>
    <w:rsid w:val="000F3B3F"/>
    <w:rsid w:val="00100DC3"/>
    <w:rsid w:val="00100E47"/>
    <w:rsid w:val="0011287D"/>
    <w:rsid w:val="00113400"/>
    <w:rsid w:val="00114FD9"/>
    <w:rsid w:val="00116D11"/>
    <w:rsid w:val="00117B4D"/>
    <w:rsid w:val="00117E59"/>
    <w:rsid w:val="0012327E"/>
    <w:rsid w:val="00124200"/>
    <w:rsid w:val="00125E35"/>
    <w:rsid w:val="00125EBF"/>
    <w:rsid w:val="00126A21"/>
    <w:rsid w:val="00130D12"/>
    <w:rsid w:val="0014074A"/>
    <w:rsid w:val="00142B73"/>
    <w:rsid w:val="00143BA7"/>
    <w:rsid w:val="0015184E"/>
    <w:rsid w:val="00151DC3"/>
    <w:rsid w:val="0015343F"/>
    <w:rsid w:val="001558C8"/>
    <w:rsid w:val="00155F28"/>
    <w:rsid w:val="001630EE"/>
    <w:rsid w:val="001659DB"/>
    <w:rsid w:val="001721AD"/>
    <w:rsid w:val="001736F6"/>
    <w:rsid w:val="00173ACE"/>
    <w:rsid w:val="00173CC9"/>
    <w:rsid w:val="00180AD8"/>
    <w:rsid w:val="00182067"/>
    <w:rsid w:val="001867A6"/>
    <w:rsid w:val="00187EE8"/>
    <w:rsid w:val="00193718"/>
    <w:rsid w:val="00193CB1"/>
    <w:rsid w:val="00197E83"/>
    <w:rsid w:val="001A20BE"/>
    <w:rsid w:val="001B0F3C"/>
    <w:rsid w:val="001B19A9"/>
    <w:rsid w:val="001B5C7B"/>
    <w:rsid w:val="001C178E"/>
    <w:rsid w:val="001C672E"/>
    <w:rsid w:val="001D4F33"/>
    <w:rsid w:val="001E3353"/>
    <w:rsid w:val="001E55B3"/>
    <w:rsid w:val="001E65E2"/>
    <w:rsid w:val="001F3697"/>
    <w:rsid w:val="001F79B8"/>
    <w:rsid w:val="002072D5"/>
    <w:rsid w:val="0021143D"/>
    <w:rsid w:val="0021239C"/>
    <w:rsid w:val="00216889"/>
    <w:rsid w:val="00217C26"/>
    <w:rsid w:val="00221048"/>
    <w:rsid w:val="00222C68"/>
    <w:rsid w:val="0022315A"/>
    <w:rsid w:val="002268F6"/>
    <w:rsid w:val="00226C42"/>
    <w:rsid w:val="00231877"/>
    <w:rsid w:val="00231E97"/>
    <w:rsid w:val="00232596"/>
    <w:rsid w:val="00233963"/>
    <w:rsid w:val="0023493E"/>
    <w:rsid w:val="00234FC5"/>
    <w:rsid w:val="00240A31"/>
    <w:rsid w:val="00240E2D"/>
    <w:rsid w:val="00242FE3"/>
    <w:rsid w:val="00253CD9"/>
    <w:rsid w:val="0026161D"/>
    <w:rsid w:val="00261850"/>
    <w:rsid w:val="00261CF5"/>
    <w:rsid w:val="00271813"/>
    <w:rsid w:val="00283C3B"/>
    <w:rsid w:val="002867A7"/>
    <w:rsid w:val="002870A4"/>
    <w:rsid w:val="00290C33"/>
    <w:rsid w:val="00292A0D"/>
    <w:rsid w:val="00294C02"/>
    <w:rsid w:val="002A50A9"/>
    <w:rsid w:val="002A5DA1"/>
    <w:rsid w:val="002B299B"/>
    <w:rsid w:val="002B7D79"/>
    <w:rsid w:val="002C25DA"/>
    <w:rsid w:val="002C4A6C"/>
    <w:rsid w:val="002D2EB0"/>
    <w:rsid w:val="002D3A51"/>
    <w:rsid w:val="002D5CD0"/>
    <w:rsid w:val="002D7BA5"/>
    <w:rsid w:val="002E5BA3"/>
    <w:rsid w:val="002F0B34"/>
    <w:rsid w:val="002F2B96"/>
    <w:rsid w:val="002F3A3A"/>
    <w:rsid w:val="002F4593"/>
    <w:rsid w:val="00301D47"/>
    <w:rsid w:val="00302D5D"/>
    <w:rsid w:val="00305C8E"/>
    <w:rsid w:val="0031633C"/>
    <w:rsid w:val="00317317"/>
    <w:rsid w:val="00327100"/>
    <w:rsid w:val="003347EB"/>
    <w:rsid w:val="00337295"/>
    <w:rsid w:val="00345BF8"/>
    <w:rsid w:val="00345D59"/>
    <w:rsid w:val="00347E5D"/>
    <w:rsid w:val="0035072B"/>
    <w:rsid w:val="00350D6C"/>
    <w:rsid w:val="00352FF6"/>
    <w:rsid w:val="003538CF"/>
    <w:rsid w:val="00357ED7"/>
    <w:rsid w:val="0036406A"/>
    <w:rsid w:val="0036407E"/>
    <w:rsid w:val="00366528"/>
    <w:rsid w:val="00372C93"/>
    <w:rsid w:val="003778B3"/>
    <w:rsid w:val="003853EB"/>
    <w:rsid w:val="00386A7B"/>
    <w:rsid w:val="00394BE7"/>
    <w:rsid w:val="003B646A"/>
    <w:rsid w:val="003B77C4"/>
    <w:rsid w:val="003C0255"/>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3DA9"/>
    <w:rsid w:val="004145FE"/>
    <w:rsid w:val="00415693"/>
    <w:rsid w:val="00416807"/>
    <w:rsid w:val="00422A67"/>
    <w:rsid w:val="00426C4A"/>
    <w:rsid w:val="004350B6"/>
    <w:rsid w:val="00435C78"/>
    <w:rsid w:val="00441073"/>
    <w:rsid w:val="00444586"/>
    <w:rsid w:val="00444695"/>
    <w:rsid w:val="004446B2"/>
    <w:rsid w:val="00444D2D"/>
    <w:rsid w:val="004500F9"/>
    <w:rsid w:val="00452C38"/>
    <w:rsid w:val="00454991"/>
    <w:rsid w:val="0045525A"/>
    <w:rsid w:val="00462A7C"/>
    <w:rsid w:val="00466492"/>
    <w:rsid w:val="004671DD"/>
    <w:rsid w:val="00471C29"/>
    <w:rsid w:val="00474A84"/>
    <w:rsid w:val="00485C1F"/>
    <w:rsid w:val="00485D6C"/>
    <w:rsid w:val="00486F9F"/>
    <w:rsid w:val="00487A0C"/>
    <w:rsid w:val="004900BF"/>
    <w:rsid w:val="0049197E"/>
    <w:rsid w:val="004A0CBD"/>
    <w:rsid w:val="004A134E"/>
    <w:rsid w:val="004A3796"/>
    <w:rsid w:val="004A476B"/>
    <w:rsid w:val="004B09E3"/>
    <w:rsid w:val="004B09F8"/>
    <w:rsid w:val="004B1DA2"/>
    <w:rsid w:val="004B2D89"/>
    <w:rsid w:val="004B6CD7"/>
    <w:rsid w:val="004B6EFF"/>
    <w:rsid w:val="004C36B0"/>
    <w:rsid w:val="004C3C7D"/>
    <w:rsid w:val="004C5616"/>
    <w:rsid w:val="004D1C06"/>
    <w:rsid w:val="004D3575"/>
    <w:rsid w:val="004D3B82"/>
    <w:rsid w:val="004E0E01"/>
    <w:rsid w:val="004E0F51"/>
    <w:rsid w:val="004F7A6D"/>
    <w:rsid w:val="004F7EF5"/>
    <w:rsid w:val="0050237F"/>
    <w:rsid w:val="0050506D"/>
    <w:rsid w:val="005106BB"/>
    <w:rsid w:val="005140E0"/>
    <w:rsid w:val="005142AF"/>
    <w:rsid w:val="005164D3"/>
    <w:rsid w:val="0053093F"/>
    <w:rsid w:val="00533B4D"/>
    <w:rsid w:val="00534E1F"/>
    <w:rsid w:val="005373BB"/>
    <w:rsid w:val="00552AF9"/>
    <w:rsid w:val="00554856"/>
    <w:rsid w:val="00573B95"/>
    <w:rsid w:val="005748FC"/>
    <w:rsid w:val="00576F19"/>
    <w:rsid w:val="0058384B"/>
    <w:rsid w:val="00587BB0"/>
    <w:rsid w:val="00592479"/>
    <w:rsid w:val="005936E9"/>
    <w:rsid w:val="0059642D"/>
    <w:rsid w:val="005970E6"/>
    <w:rsid w:val="005A06C3"/>
    <w:rsid w:val="005A2F3D"/>
    <w:rsid w:val="005A4C8A"/>
    <w:rsid w:val="005A52FD"/>
    <w:rsid w:val="005A5C8C"/>
    <w:rsid w:val="005B1F85"/>
    <w:rsid w:val="005B78A0"/>
    <w:rsid w:val="005B7FC6"/>
    <w:rsid w:val="005C0D31"/>
    <w:rsid w:val="005C1380"/>
    <w:rsid w:val="005C2C87"/>
    <w:rsid w:val="005C4922"/>
    <w:rsid w:val="005D32F9"/>
    <w:rsid w:val="005D5073"/>
    <w:rsid w:val="005D50C9"/>
    <w:rsid w:val="005D5A29"/>
    <w:rsid w:val="005E3301"/>
    <w:rsid w:val="005E3823"/>
    <w:rsid w:val="005E3F0B"/>
    <w:rsid w:val="005E4FE9"/>
    <w:rsid w:val="005E5385"/>
    <w:rsid w:val="005E761C"/>
    <w:rsid w:val="00604596"/>
    <w:rsid w:val="006056A9"/>
    <w:rsid w:val="006116FA"/>
    <w:rsid w:val="006154EF"/>
    <w:rsid w:val="00616DC2"/>
    <w:rsid w:val="00624FD9"/>
    <w:rsid w:val="00630153"/>
    <w:rsid w:val="00630A56"/>
    <w:rsid w:val="00632C1C"/>
    <w:rsid w:val="00632CAE"/>
    <w:rsid w:val="0063563F"/>
    <w:rsid w:val="00637F9F"/>
    <w:rsid w:val="00642EB3"/>
    <w:rsid w:val="0064601B"/>
    <w:rsid w:val="00646F5E"/>
    <w:rsid w:val="00655877"/>
    <w:rsid w:val="00655F69"/>
    <w:rsid w:val="006630AE"/>
    <w:rsid w:val="00664442"/>
    <w:rsid w:val="00664977"/>
    <w:rsid w:val="00671B8F"/>
    <w:rsid w:val="00672D9D"/>
    <w:rsid w:val="00677284"/>
    <w:rsid w:val="00677C0B"/>
    <w:rsid w:val="00680598"/>
    <w:rsid w:val="00682C32"/>
    <w:rsid w:val="00687BDC"/>
    <w:rsid w:val="00692341"/>
    <w:rsid w:val="00692751"/>
    <w:rsid w:val="00696600"/>
    <w:rsid w:val="006970AF"/>
    <w:rsid w:val="00697FF9"/>
    <w:rsid w:val="006A15A1"/>
    <w:rsid w:val="006A3403"/>
    <w:rsid w:val="006A4C8F"/>
    <w:rsid w:val="006A6718"/>
    <w:rsid w:val="006A6F9F"/>
    <w:rsid w:val="006B2470"/>
    <w:rsid w:val="006B2FBC"/>
    <w:rsid w:val="006B5622"/>
    <w:rsid w:val="006C0AE3"/>
    <w:rsid w:val="006C13CA"/>
    <w:rsid w:val="006D099E"/>
    <w:rsid w:val="006D16DC"/>
    <w:rsid w:val="006D465A"/>
    <w:rsid w:val="006E654D"/>
    <w:rsid w:val="006F0716"/>
    <w:rsid w:val="006F0E6A"/>
    <w:rsid w:val="006F10CF"/>
    <w:rsid w:val="006F4E84"/>
    <w:rsid w:val="006F57D6"/>
    <w:rsid w:val="006F61C6"/>
    <w:rsid w:val="006F6DD1"/>
    <w:rsid w:val="00707EF5"/>
    <w:rsid w:val="0071039B"/>
    <w:rsid w:val="0072033E"/>
    <w:rsid w:val="00724A96"/>
    <w:rsid w:val="00727538"/>
    <w:rsid w:val="0074566F"/>
    <w:rsid w:val="00751CC3"/>
    <w:rsid w:val="00753C84"/>
    <w:rsid w:val="00757E2E"/>
    <w:rsid w:val="007601CA"/>
    <w:rsid w:val="0076481B"/>
    <w:rsid w:val="00764DA5"/>
    <w:rsid w:val="00766EA2"/>
    <w:rsid w:val="00767E31"/>
    <w:rsid w:val="00767EC2"/>
    <w:rsid w:val="007705E0"/>
    <w:rsid w:val="0077260C"/>
    <w:rsid w:val="00775E21"/>
    <w:rsid w:val="00783877"/>
    <w:rsid w:val="00783B16"/>
    <w:rsid w:val="00786E17"/>
    <w:rsid w:val="00787952"/>
    <w:rsid w:val="00790AF7"/>
    <w:rsid w:val="00791645"/>
    <w:rsid w:val="007962A4"/>
    <w:rsid w:val="007A0167"/>
    <w:rsid w:val="007A7651"/>
    <w:rsid w:val="007A77AC"/>
    <w:rsid w:val="007B1F79"/>
    <w:rsid w:val="007B5A14"/>
    <w:rsid w:val="007B73BD"/>
    <w:rsid w:val="007C0FBB"/>
    <w:rsid w:val="007C365C"/>
    <w:rsid w:val="007C4129"/>
    <w:rsid w:val="007C738A"/>
    <w:rsid w:val="007D06D2"/>
    <w:rsid w:val="007D19B9"/>
    <w:rsid w:val="007D4DE8"/>
    <w:rsid w:val="007E6C13"/>
    <w:rsid w:val="007F0444"/>
    <w:rsid w:val="007F2046"/>
    <w:rsid w:val="007F61AF"/>
    <w:rsid w:val="007F6E1F"/>
    <w:rsid w:val="007F6E21"/>
    <w:rsid w:val="00802A6A"/>
    <w:rsid w:val="00811576"/>
    <w:rsid w:val="0081304D"/>
    <w:rsid w:val="00815DBA"/>
    <w:rsid w:val="008175A7"/>
    <w:rsid w:val="00822B3F"/>
    <w:rsid w:val="00826123"/>
    <w:rsid w:val="00826D0C"/>
    <w:rsid w:val="00831399"/>
    <w:rsid w:val="00831FD1"/>
    <w:rsid w:val="00833259"/>
    <w:rsid w:val="00851D7D"/>
    <w:rsid w:val="00853782"/>
    <w:rsid w:val="00854A23"/>
    <w:rsid w:val="00857105"/>
    <w:rsid w:val="008678C3"/>
    <w:rsid w:val="00882B79"/>
    <w:rsid w:val="0088666B"/>
    <w:rsid w:val="00887A27"/>
    <w:rsid w:val="00890951"/>
    <w:rsid w:val="00891579"/>
    <w:rsid w:val="00892031"/>
    <w:rsid w:val="00895C19"/>
    <w:rsid w:val="00896DFE"/>
    <w:rsid w:val="008A4220"/>
    <w:rsid w:val="008A493A"/>
    <w:rsid w:val="008A7D0C"/>
    <w:rsid w:val="008B02FD"/>
    <w:rsid w:val="008B0307"/>
    <w:rsid w:val="008B0D4D"/>
    <w:rsid w:val="008B340D"/>
    <w:rsid w:val="008B3E88"/>
    <w:rsid w:val="008C2B7E"/>
    <w:rsid w:val="008C41D6"/>
    <w:rsid w:val="008D47FF"/>
    <w:rsid w:val="008D658E"/>
    <w:rsid w:val="008E0C44"/>
    <w:rsid w:val="008E75EB"/>
    <w:rsid w:val="008E792E"/>
    <w:rsid w:val="008F13E3"/>
    <w:rsid w:val="008F397F"/>
    <w:rsid w:val="008F5E72"/>
    <w:rsid w:val="009006C7"/>
    <w:rsid w:val="0090313C"/>
    <w:rsid w:val="00903B40"/>
    <w:rsid w:val="00903DD5"/>
    <w:rsid w:val="00904344"/>
    <w:rsid w:val="00904AEA"/>
    <w:rsid w:val="00915929"/>
    <w:rsid w:val="00916ACF"/>
    <w:rsid w:val="009226C2"/>
    <w:rsid w:val="00925A83"/>
    <w:rsid w:val="00927F70"/>
    <w:rsid w:val="0093221F"/>
    <w:rsid w:val="00933E7B"/>
    <w:rsid w:val="00937570"/>
    <w:rsid w:val="0094404F"/>
    <w:rsid w:val="00954600"/>
    <w:rsid w:val="00955AC0"/>
    <w:rsid w:val="00960CAB"/>
    <w:rsid w:val="00966950"/>
    <w:rsid w:val="00970A53"/>
    <w:rsid w:val="009713D2"/>
    <w:rsid w:val="00977D9D"/>
    <w:rsid w:val="00981AD6"/>
    <w:rsid w:val="00990265"/>
    <w:rsid w:val="00994A88"/>
    <w:rsid w:val="009A33A8"/>
    <w:rsid w:val="009A477A"/>
    <w:rsid w:val="009A6CF3"/>
    <w:rsid w:val="009B2FD8"/>
    <w:rsid w:val="009C2379"/>
    <w:rsid w:val="009C5F5F"/>
    <w:rsid w:val="009D05F0"/>
    <w:rsid w:val="009D08A7"/>
    <w:rsid w:val="009D156F"/>
    <w:rsid w:val="009D166A"/>
    <w:rsid w:val="009D1D46"/>
    <w:rsid w:val="009D24B2"/>
    <w:rsid w:val="009D4C24"/>
    <w:rsid w:val="009D6963"/>
    <w:rsid w:val="009E10E8"/>
    <w:rsid w:val="009E433C"/>
    <w:rsid w:val="009E683C"/>
    <w:rsid w:val="009F0127"/>
    <w:rsid w:val="009F0E44"/>
    <w:rsid w:val="009F318B"/>
    <w:rsid w:val="009F34B3"/>
    <w:rsid w:val="009F401B"/>
    <w:rsid w:val="009F4725"/>
    <w:rsid w:val="009F5241"/>
    <w:rsid w:val="009F6B02"/>
    <w:rsid w:val="00A076CF"/>
    <w:rsid w:val="00A137F1"/>
    <w:rsid w:val="00A14BD9"/>
    <w:rsid w:val="00A14C13"/>
    <w:rsid w:val="00A15B1B"/>
    <w:rsid w:val="00A175B6"/>
    <w:rsid w:val="00A24776"/>
    <w:rsid w:val="00A24848"/>
    <w:rsid w:val="00A334EA"/>
    <w:rsid w:val="00A36463"/>
    <w:rsid w:val="00A365CC"/>
    <w:rsid w:val="00A5442A"/>
    <w:rsid w:val="00A61060"/>
    <w:rsid w:val="00A7246B"/>
    <w:rsid w:val="00A75FCC"/>
    <w:rsid w:val="00A81512"/>
    <w:rsid w:val="00A81513"/>
    <w:rsid w:val="00A91E27"/>
    <w:rsid w:val="00A95AD4"/>
    <w:rsid w:val="00A95B44"/>
    <w:rsid w:val="00AA052B"/>
    <w:rsid w:val="00AA314E"/>
    <w:rsid w:val="00AB73A2"/>
    <w:rsid w:val="00AC2AD0"/>
    <w:rsid w:val="00AC3C19"/>
    <w:rsid w:val="00AC4A8F"/>
    <w:rsid w:val="00AC5487"/>
    <w:rsid w:val="00AD179F"/>
    <w:rsid w:val="00AD56E9"/>
    <w:rsid w:val="00AE068D"/>
    <w:rsid w:val="00AE63FA"/>
    <w:rsid w:val="00AF0082"/>
    <w:rsid w:val="00AF2FC3"/>
    <w:rsid w:val="00AF49E6"/>
    <w:rsid w:val="00AF5BCB"/>
    <w:rsid w:val="00AF5C95"/>
    <w:rsid w:val="00B06C5A"/>
    <w:rsid w:val="00B0712D"/>
    <w:rsid w:val="00B12DD7"/>
    <w:rsid w:val="00B15A64"/>
    <w:rsid w:val="00B233EA"/>
    <w:rsid w:val="00B266EC"/>
    <w:rsid w:val="00B34D62"/>
    <w:rsid w:val="00B41DD5"/>
    <w:rsid w:val="00B42124"/>
    <w:rsid w:val="00B520BC"/>
    <w:rsid w:val="00B52AAD"/>
    <w:rsid w:val="00B53151"/>
    <w:rsid w:val="00B54CBC"/>
    <w:rsid w:val="00B57490"/>
    <w:rsid w:val="00B57A6B"/>
    <w:rsid w:val="00B67B87"/>
    <w:rsid w:val="00B727FC"/>
    <w:rsid w:val="00B738E2"/>
    <w:rsid w:val="00B739A4"/>
    <w:rsid w:val="00B8562D"/>
    <w:rsid w:val="00B90E14"/>
    <w:rsid w:val="00BA0128"/>
    <w:rsid w:val="00BA0681"/>
    <w:rsid w:val="00BA2DDD"/>
    <w:rsid w:val="00BA70B0"/>
    <w:rsid w:val="00BB6676"/>
    <w:rsid w:val="00BC0CEF"/>
    <w:rsid w:val="00BC22ED"/>
    <w:rsid w:val="00BC24A1"/>
    <w:rsid w:val="00BC27FB"/>
    <w:rsid w:val="00BC3C21"/>
    <w:rsid w:val="00BD139D"/>
    <w:rsid w:val="00BD5394"/>
    <w:rsid w:val="00BD64ED"/>
    <w:rsid w:val="00BD6EBD"/>
    <w:rsid w:val="00BD70F4"/>
    <w:rsid w:val="00BE1425"/>
    <w:rsid w:val="00BF1523"/>
    <w:rsid w:val="00C01946"/>
    <w:rsid w:val="00C159BF"/>
    <w:rsid w:val="00C15AAA"/>
    <w:rsid w:val="00C16D20"/>
    <w:rsid w:val="00C17FC7"/>
    <w:rsid w:val="00C229A6"/>
    <w:rsid w:val="00C26705"/>
    <w:rsid w:val="00C2673E"/>
    <w:rsid w:val="00C269E0"/>
    <w:rsid w:val="00C277F2"/>
    <w:rsid w:val="00C316A8"/>
    <w:rsid w:val="00C331D2"/>
    <w:rsid w:val="00C35B0B"/>
    <w:rsid w:val="00C4046F"/>
    <w:rsid w:val="00C42E1D"/>
    <w:rsid w:val="00C463BB"/>
    <w:rsid w:val="00C50608"/>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07FE"/>
    <w:rsid w:val="00CA46DC"/>
    <w:rsid w:val="00CA55F1"/>
    <w:rsid w:val="00CB4B37"/>
    <w:rsid w:val="00CB5FB3"/>
    <w:rsid w:val="00CC7A73"/>
    <w:rsid w:val="00CD2149"/>
    <w:rsid w:val="00CD288E"/>
    <w:rsid w:val="00CD632E"/>
    <w:rsid w:val="00CD6BB7"/>
    <w:rsid w:val="00CE1D83"/>
    <w:rsid w:val="00CE34A1"/>
    <w:rsid w:val="00CE3971"/>
    <w:rsid w:val="00CE6568"/>
    <w:rsid w:val="00CE670F"/>
    <w:rsid w:val="00CE68B7"/>
    <w:rsid w:val="00CE6F08"/>
    <w:rsid w:val="00CF603D"/>
    <w:rsid w:val="00D001A0"/>
    <w:rsid w:val="00D03B38"/>
    <w:rsid w:val="00D06884"/>
    <w:rsid w:val="00D14644"/>
    <w:rsid w:val="00D14F5C"/>
    <w:rsid w:val="00D15864"/>
    <w:rsid w:val="00D173C6"/>
    <w:rsid w:val="00D179E3"/>
    <w:rsid w:val="00D2062D"/>
    <w:rsid w:val="00D2094C"/>
    <w:rsid w:val="00D24C1F"/>
    <w:rsid w:val="00D2549B"/>
    <w:rsid w:val="00D2774C"/>
    <w:rsid w:val="00D31C44"/>
    <w:rsid w:val="00D335FD"/>
    <w:rsid w:val="00D36A1C"/>
    <w:rsid w:val="00D4046D"/>
    <w:rsid w:val="00D428BF"/>
    <w:rsid w:val="00D43C90"/>
    <w:rsid w:val="00D43EEE"/>
    <w:rsid w:val="00D47290"/>
    <w:rsid w:val="00D53131"/>
    <w:rsid w:val="00D5731B"/>
    <w:rsid w:val="00D5737F"/>
    <w:rsid w:val="00D70D98"/>
    <w:rsid w:val="00D7269B"/>
    <w:rsid w:val="00D7335C"/>
    <w:rsid w:val="00D74185"/>
    <w:rsid w:val="00D7589C"/>
    <w:rsid w:val="00D76D12"/>
    <w:rsid w:val="00D90A04"/>
    <w:rsid w:val="00D912C4"/>
    <w:rsid w:val="00D953C6"/>
    <w:rsid w:val="00D9729C"/>
    <w:rsid w:val="00D97FEF"/>
    <w:rsid w:val="00DA1784"/>
    <w:rsid w:val="00DA2FCD"/>
    <w:rsid w:val="00DA3953"/>
    <w:rsid w:val="00DA465A"/>
    <w:rsid w:val="00DA4841"/>
    <w:rsid w:val="00DA4A8C"/>
    <w:rsid w:val="00DB4F67"/>
    <w:rsid w:val="00DC0A30"/>
    <w:rsid w:val="00DC6015"/>
    <w:rsid w:val="00DC7159"/>
    <w:rsid w:val="00DC7531"/>
    <w:rsid w:val="00DD049D"/>
    <w:rsid w:val="00DD1B42"/>
    <w:rsid w:val="00DE0135"/>
    <w:rsid w:val="00DE2801"/>
    <w:rsid w:val="00DE67F5"/>
    <w:rsid w:val="00DE78DE"/>
    <w:rsid w:val="00DF0C6A"/>
    <w:rsid w:val="00DF2927"/>
    <w:rsid w:val="00E0154D"/>
    <w:rsid w:val="00E07468"/>
    <w:rsid w:val="00E121DE"/>
    <w:rsid w:val="00E153EC"/>
    <w:rsid w:val="00E23102"/>
    <w:rsid w:val="00E23DCF"/>
    <w:rsid w:val="00E41ABC"/>
    <w:rsid w:val="00E41E6E"/>
    <w:rsid w:val="00E4768D"/>
    <w:rsid w:val="00E47E4A"/>
    <w:rsid w:val="00E54F3A"/>
    <w:rsid w:val="00E6007E"/>
    <w:rsid w:val="00E61D98"/>
    <w:rsid w:val="00E638F0"/>
    <w:rsid w:val="00E6486C"/>
    <w:rsid w:val="00E748BC"/>
    <w:rsid w:val="00E760E8"/>
    <w:rsid w:val="00E76DD3"/>
    <w:rsid w:val="00E852BC"/>
    <w:rsid w:val="00E86FB6"/>
    <w:rsid w:val="00E92FDF"/>
    <w:rsid w:val="00E93A3D"/>
    <w:rsid w:val="00E96770"/>
    <w:rsid w:val="00EA0000"/>
    <w:rsid w:val="00EA0205"/>
    <w:rsid w:val="00EA1C0C"/>
    <w:rsid w:val="00EA6AAE"/>
    <w:rsid w:val="00EB3946"/>
    <w:rsid w:val="00EB52F7"/>
    <w:rsid w:val="00EC28BD"/>
    <w:rsid w:val="00EC2A47"/>
    <w:rsid w:val="00EC2C04"/>
    <w:rsid w:val="00ED1F0D"/>
    <w:rsid w:val="00ED2A0F"/>
    <w:rsid w:val="00ED409D"/>
    <w:rsid w:val="00ED6334"/>
    <w:rsid w:val="00EE5A2B"/>
    <w:rsid w:val="00EF1490"/>
    <w:rsid w:val="00EF3974"/>
    <w:rsid w:val="00EF6DA0"/>
    <w:rsid w:val="00EF7748"/>
    <w:rsid w:val="00F04E31"/>
    <w:rsid w:val="00F05AF2"/>
    <w:rsid w:val="00F10A1E"/>
    <w:rsid w:val="00F23653"/>
    <w:rsid w:val="00F30F99"/>
    <w:rsid w:val="00F34233"/>
    <w:rsid w:val="00F47435"/>
    <w:rsid w:val="00F47685"/>
    <w:rsid w:val="00F50359"/>
    <w:rsid w:val="00F5694C"/>
    <w:rsid w:val="00F743EF"/>
    <w:rsid w:val="00F76129"/>
    <w:rsid w:val="00F76A03"/>
    <w:rsid w:val="00F77D89"/>
    <w:rsid w:val="00F82298"/>
    <w:rsid w:val="00F838EC"/>
    <w:rsid w:val="00F85F9F"/>
    <w:rsid w:val="00F92E94"/>
    <w:rsid w:val="00F94CB1"/>
    <w:rsid w:val="00F97EE7"/>
    <w:rsid w:val="00FA3B96"/>
    <w:rsid w:val="00FA3D5F"/>
    <w:rsid w:val="00FA7CBC"/>
    <w:rsid w:val="00FB0108"/>
    <w:rsid w:val="00FB72C6"/>
    <w:rsid w:val="00FC0049"/>
    <w:rsid w:val="00FC2C2C"/>
    <w:rsid w:val="00FD407E"/>
    <w:rsid w:val="00FD5CF8"/>
    <w:rsid w:val="00FE0C81"/>
    <w:rsid w:val="00FE2194"/>
    <w:rsid w:val="00FF16C1"/>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uiPriority w:val="9"/>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ts-rmc@mail.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16F07-3875-4D82-A8B7-1E8F4BE5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53</Pages>
  <Words>18156</Words>
  <Characters>103494</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164</cp:revision>
  <cp:lastPrinted>2019-04-17T11:46:00Z</cp:lastPrinted>
  <dcterms:created xsi:type="dcterms:W3CDTF">2019-02-18T11:16:00Z</dcterms:created>
  <dcterms:modified xsi:type="dcterms:W3CDTF">2019-05-23T11:06:00Z</dcterms:modified>
</cp:coreProperties>
</file>