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496651" w:rsidP="00CA44B0">
      <w:pPr>
        <w:ind w:left="-851"/>
        <w:rPr>
          <w:b/>
          <w:i/>
          <w:color w:val="FF0000"/>
        </w:rPr>
      </w:pPr>
      <w:r>
        <w:rPr>
          <w:b/>
          <w:i/>
          <w:noProof/>
          <w:color w:val="FF0000"/>
        </w:rPr>
        <w:drawing>
          <wp:inline distT="0" distB="0" distL="0" distR="0">
            <wp:extent cx="5943600" cy="8401050"/>
            <wp:effectExtent l="0" t="0" r="0" b="0"/>
            <wp:docPr id="2" name="Рисунок 2" descr="\\nas-oz\oz\2020г -223-ФЗ\6. Неразмещено\Поставка\Поставка спецодежды, обуви, шапок\1 Титульный лист  ЗП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пецодежды, обуви, шапок\1 Титульный лист  ЗП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FB482B"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33176753" w:history="1">
            <w:r w:rsidR="00FB482B" w:rsidRPr="009F039E">
              <w:rPr>
                <w:rStyle w:val="a9"/>
                <w:noProof/>
              </w:rPr>
              <w:t>ИЗВЕЩЕНИЕ О ЗАКУПКЕ</w:t>
            </w:r>
            <w:r w:rsidR="00FB482B">
              <w:rPr>
                <w:noProof/>
                <w:webHidden/>
              </w:rPr>
              <w:tab/>
            </w:r>
            <w:r w:rsidR="00FB482B">
              <w:rPr>
                <w:noProof/>
                <w:webHidden/>
              </w:rPr>
              <w:fldChar w:fldCharType="begin"/>
            </w:r>
            <w:r w:rsidR="00FB482B">
              <w:rPr>
                <w:noProof/>
                <w:webHidden/>
              </w:rPr>
              <w:instrText xml:space="preserve"> PAGEREF _Toc33176753 \h </w:instrText>
            </w:r>
            <w:r w:rsidR="00FB482B">
              <w:rPr>
                <w:noProof/>
                <w:webHidden/>
              </w:rPr>
            </w:r>
            <w:r w:rsidR="00FB482B">
              <w:rPr>
                <w:noProof/>
                <w:webHidden/>
              </w:rPr>
              <w:fldChar w:fldCharType="separate"/>
            </w:r>
            <w:r w:rsidR="00486C59">
              <w:rPr>
                <w:noProof/>
                <w:webHidden/>
              </w:rPr>
              <w:t>3</w:t>
            </w:r>
            <w:r w:rsidR="00FB482B">
              <w:rPr>
                <w:noProof/>
                <w:webHidden/>
              </w:rPr>
              <w:fldChar w:fldCharType="end"/>
            </w:r>
          </w:hyperlink>
        </w:p>
        <w:p w:rsidR="00FB482B" w:rsidRDefault="00496651">
          <w:pPr>
            <w:pStyle w:val="13"/>
            <w:tabs>
              <w:tab w:val="right" w:leader="dot" w:pos="10055"/>
            </w:tabs>
            <w:rPr>
              <w:rFonts w:asciiTheme="minorHAnsi" w:eastAsiaTheme="minorEastAsia" w:hAnsiTheme="minorHAnsi" w:cstheme="minorBidi"/>
              <w:noProof/>
              <w:sz w:val="22"/>
              <w:szCs w:val="22"/>
            </w:rPr>
          </w:pPr>
          <w:hyperlink w:anchor="_Toc33176754" w:history="1">
            <w:r w:rsidR="00FB482B" w:rsidRPr="009F039E">
              <w:rPr>
                <w:rStyle w:val="a9"/>
                <w:noProof/>
              </w:rPr>
              <w:t>ДОКУМЕНТАЦИЯ О ЗАКУПКЕ</w:t>
            </w:r>
            <w:r w:rsidR="00FB482B">
              <w:rPr>
                <w:noProof/>
                <w:webHidden/>
              </w:rPr>
              <w:tab/>
            </w:r>
            <w:r w:rsidR="00FB482B">
              <w:rPr>
                <w:noProof/>
                <w:webHidden/>
              </w:rPr>
              <w:fldChar w:fldCharType="begin"/>
            </w:r>
            <w:r w:rsidR="00FB482B">
              <w:rPr>
                <w:noProof/>
                <w:webHidden/>
              </w:rPr>
              <w:instrText xml:space="preserve"> PAGEREF _Toc33176754 \h </w:instrText>
            </w:r>
            <w:r w:rsidR="00FB482B">
              <w:rPr>
                <w:noProof/>
                <w:webHidden/>
              </w:rPr>
            </w:r>
            <w:r w:rsidR="00FB482B">
              <w:rPr>
                <w:noProof/>
                <w:webHidden/>
              </w:rPr>
              <w:fldChar w:fldCharType="separate"/>
            </w:r>
            <w:r w:rsidR="00486C59">
              <w:rPr>
                <w:noProof/>
                <w:webHidden/>
              </w:rPr>
              <w:t>8</w:t>
            </w:r>
            <w:r w:rsidR="00FB482B">
              <w:rPr>
                <w:noProof/>
                <w:webHidden/>
              </w:rPr>
              <w:fldChar w:fldCharType="end"/>
            </w:r>
          </w:hyperlink>
        </w:p>
        <w:p w:rsidR="00FB482B" w:rsidRDefault="00496651">
          <w:pPr>
            <w:pStyle w:val="13"/>
            <w:tabs>
              <w:tab w:val="right" w:leader="dot" w:pos="10055"/>
            </w:tabs>
            <w:rPr>
              <w:rFonts w:asciiTheme="minorHAnsi" w:eastAsiaTheme="minorEastAsia" w:hAnsiTheme="minorHAnsi" w:cstheme="minorBidi"/>
              <w:noProof/>
              <w:sz w:val="22"/>
              <w:szCs w:val="22"/>
            </w:rPr>
          </w:pPr>
          <w:hyperlink w:anchor="_Toc33176755" w:history="1">
            <w:r w:rsidR="00FB482B" w:rsidRPr="009F039E">
              <w:rPr>
                <w:rStyle w:val="a9"/>
                <w:noProof/>
              </w:rPr>
              <w:t>РАЗДЕЛ I. ТЕРМИНЫ И ОПРЕДЕЛЕНИЯ</w:t>
            </w:r>
            <w:r w:rsidR="00FB482B">
              <w:rPr>
                <w:noProof/>
                <w:webHidden/>
              </w:rPr>
              <w:tab/>
            </w:r>
            <w:r w:rsidR="00FB482B">
              <w:rPr>
                <w:noProof/>
                <w:webHidden/>
              </w:rPr>
              <w:fldChar w:fldCharType="begin"/>
            </w:r>
            <w:r w:rsidR="00FB482B">
              <w:rPr>
                <w:noProof/>
                <w:webHidden/>
              </w:rPr>
              <w:instrText xml:space="preserve"> PAGEREF _Toc33176755 \h </w:instrText>
            </w:r>
            <w:r w:rsidR="00FB482B">
              <w:rPr>
                <w:noProof/>
                <w:webHidden/>
              </w:rPr>
            </w:r>
            <w:r w:rsidR="00FB482B">
              <w:rPr>
                <w:noProof/>
                <w:webHidden/>
              </w:rPr>
              <w:fldChar w:fldCharType="separate"/>
            </w:r>
            <w:r w:rsidR="00486C59">
              <w:rPr>
                <w:noProof/>
                <w:webHidden/>
              </w:rPr>
              <w:t>8</w:t>
            </w:r>
            <w:r w:rsidR="00FB482B">
              <w:rPr>
                <w:noProof/>
                <w:webHidden/>
              </w:rPr>
              <w:fldChar w:fldCharType="end"/>
            </w:r>
          </w:hyperlink>
        </w:p>
        <w:p w:rsidR="00FB482B" w:rsidRDefault="00496651">
          <w:pPr>
            <w:pStyle w:val="13"/>
            <w:tabs>
              <w:tab w:val="right" w:leader="dot" w:pos="10055"/>
            </w:tabs>
            <w:rPr>
              <w:rFonts w:asciiTheme="minorHAnsi" w:eastAsiaTheme="minorEastAsia" w:hAnsiTheme="minorHAnsi" w:cstheme="minorBidi"/>
              <w:noProof/>
              <w:sz w:val="22"/>
              <w:szCs w:val="22"/>
            </w:rPr>
          </w:pPr>
          <w:hyperlink w:anchor="_Toc33176756" w:history="1">
            <w:r w:rsidR="00FB482B" w:rsidRPr="009F039E">
              <w:rPr>
                <w:rStyle w:val="a9"/>
                <w:noProof/>
              </w:rPr>
              <w:t>РАЗДЕЛ II. ИНФОРМАЦИОННАЯ КАРТА</w:t>
            </w:r>
            <w:r w:rsidR="00FB482B">
              <w:rPr>
                <w:noProof/>
                <w:webHidden/>
              </w:rPr>
              <w:tab/>
            </w:r>
            <w:r w:rsidR="00FB482B">
              <w:rPr>
                <w:noProof/>
                <w:webHidden/>
              </w:rPr>
              <w:fldChar w:fldCharType="begin"/>
            </w:r>
            <w:r w:rsidR="00FB482B">
              <w:rPr>
                <w:noProof/>
                <w:webHidden/>
              </w:rPr>
              <w:instrText xml:space="preserve"> PAGEREF _Toc33176756 \h </w:instrText>
            </w:r>
            <w:r w:rsidR="00FB482B">
              <w:rPr>
                <w:noProof/>
                <w:webHidden/>
              </w:rPr>
            </w:r>
            <w:r w:rsidR="00FB482B">
              <w:rPr>
                <w:noProof/>
                <w:webHidden/>
              </w:rPr>
              <w:fldChar w:fldCharType="separate"/>
            </w:r>
            <w:r w:rsidR="00486C59">
              <w:rPr>
                <w:noProof/>
                <w:webHidden/>
              </w:rPr>
              <w:t>10</w:t>
            </w:r>
            <w:r w:rsidR="00FB482B">
              <w:rPr>
                <w:noProof/>
                <w:webHidden/>
              </w:rPr>
              <w:fldChar w:fldCharType="end"/>
            </w:r>
          </w:hyperlink>
        </w:p>
        <w:p w:rsidR="00FB482B" w:rsidRDefault="00496651">
          <w:pPr>
            <w:pStyle w:val="24"/>
            <w:rPr>
              <w:rFonts w:asciiTheme="minorHAnsi" w:eastAsiaTheme="minorEastAsia" w:hAnsiTheme="minorHAnsi" w:cstheme="minorBidi"/>
              <w:noProof/>
              <w:sz w:val="22"/>
              <w:szCs w:val="22"/>
            </w:rPr>
          </w:pPr>
          <w:hyperlink w:anchor="_Toc33176757" w:history="1">
            <w:r w:rsidR="00FB482B" w:rsidRPr="009F039E">
              <w:rPr>
                <w:rStyle w:val="a9"/>
                <w:noProof/>
              </w:rPr>
              <w:t>2.1. Общие сведения о закупке</w:t>
            </w:r>
            <w:r w:rsidR="00FB482B">
              <w:rPr>
                <w:noProof/>
                <w:webHidden/>
              </w:rPr>
              <w:tab/>
            </w:r>
            <w:r w:rsidR="00FB482B">
              <w:rPr>
                <w:noProof/>
                <w:webHidden/>
              </w:rPr>
              <w:fldChar w:fldCharType="begin"/>
            </w:r>
            <w:r w:rsidR="00FB482B">
              <w:rPr>
                <w:noProof/>
                <w:webHidden/>
              </w:rPr>
              <w:instrText xml:space="preserve"> PAGEREF _Toc33176757 \h </w:instrText>
            </w:r>
            <w:r w:rsidR="00FB482B">
              <w:rPr>
                <w:noProof/>
                <w:webHidden/>
              </w:rPr>
            </w:r>
            <w:r w:rsidR="00FB482B">
              <w:rPr>
                <w:noProof/>
                <w:webHidden/>
              </w:rPr>
              <w:fldChar w:fldCharType="separate"/>
            </w:r>
            <w:r w:rsidR="00486C59">
              <w:rPr>
                <w:noProof/>
                <w:webHidden/>
              </w:rPr>
              <w:t>10</w:t>
            </w:r>
            <w:r w:rsidR="00FB482B">
              <w:rPr>
                <w:noProof/>
                <w:webHidden/>
              </w:rPr>
              <w:fldChar w:fldCharType="end"/>
            </w:r>
          </w:hyperlink>
        </w:p>
        <w:p w:rsidR="00FB482B" w:rsidRDefault="00496651">
          <w:pPr>
            <w:pStyle w:val="24"/>
            <w:rPr>
              <w:rFonts w:asciiTheme="minorHAnsi" w:eastAsiaTheme="minorEastAsia" w:hAnsiTheme="minorHAnsi" w:cstheme="minorBidi"/>
              <w:noProof/>
              <w:sz w:val="22"/>
              <w:szCs w:val="22"/>
            </w:rPr>
          </w:pPr>
          <w:hyperlink w:anchor="_Toc33176758" w:history="1">
            <w:r w:rsidR="00FB482B" w:rsidRPr="009F039E">
              <w:rPr>
                <w:rStyle w:val="a9"/>
                <w:rFonts w:eastAsia="MS Mincho"/>
                <w:iCs/>
                <w:noProof/>
              </w:rPr>
              <w:t>2.2. Требования к Заявке на участие в закупке</w:t>
            </w:r>
            <w:r w:rsidR="00FB482B">
              <w:rPr>
                <w:noProof/>
                <w:webHidden/>
              </w:rPr>
              <w:tab/>
            </w:r>
            <w:r w:rsidR="00FB482B">
              <w:rPr>
                <w:noProof/>
                <w:webHidden/>
              </w:rPr>
              <w:fldChar w:fldCharType="begin"/>
            </w:r>
            <w:r w:rsidR="00FB482B">
              <w:rPr>
                <w:noProof/>
                <w:webHidden/>
              </w:rPr>
              <w:instrText xml:space="preserve"> PAGEREF _Toc33176758 \h </w:instrText>
            </w:r>
            <w:r w:rsidR="00FB482B">
              <w:rPr>
                <w:noProof/>
                <w:webHidden/>
              </w:rPr>
            </w:r>
            <w:r w:rsidR="00FB482B">
              <w:rPr>
                <w:noProof/>
                <w:webHidden/>
              </w:rPr>
              <w:fldChar w:fldCharType="separate"/>
            </w:r>
            <w:r w:rsidR="00486C59">
              <w:rPr>
                <w:noProof/>
                <w:webHidden/>
              </w:rPr>
              <w:t>22</w:t>
            </w:r>
            <w:r w:rsidR="00FB482B">
              <w:rPr>
                <w:noProof/>
                <w:webHidden/>
              </w:rPr>
              <w:fldChar w:fldCharType="end"/>
            </w:r>
          </w:hyperlink>
        </w:p>
        <w:p w:rsidR="00FB482B" w:rsidRDefault="00496651">
          <w:pPr>
            <w:pStyle w:val="24"/>
            <w:rPr>
              <w:rFonts w:asciiTheme="minorHAnsi" w:eastAsiaTheme="minorEastAsia" w:hAnsiTheme="minorHAnsi" w:cstheme="minorBidi"/>
              <w:noProof/>
              <w:sz w:val="22"/>
              <w:szCs w:val="22"/>
            </w:rPr>
          </w:pPr>
          <w:hyperlink w:anchor="_Toc33176759" w:history="1">
            <w:r w:rsidR="00FB482B" w:rsidRPr="009F039E">
              <w:rPr>
                <w:rStyle w:val="a9"/>
                <w:rFonts w:eastAsia="MS Mincho"/>
                <w:iCs/>
                <w:noProof/>
              </w:rPr>
              <w:t>2.3. Условия заключения и исполнения договора</w:t>
            </w:r>
            <w:r w:rsidR="00FB482B">
              <w:rPr>
                <w:noProof/>
                <w:webHidden/>
              </w:rPr>
              <w:tab/>
            </w:r>
            <w:r w:rsidR="00FB482B">
              <w:rPr>
                <w:noProof/>
                <w:webHidden/>
              </w:rPr>
              <w:fldChar w:fldCharType="begin"/>
            </w:r>
            <w:r w:rsidR="00FB482B">
              <w:rPr>
                <w:noProof/>
                <w:webHidden/>
              </w:rPr>
              <w:instrText xml:space="preserve"> PAGEREF _Toc33176759 \h </w:instrText>
            </w:r>
            <w:r w:rsidR="00FB482B">
              <w:rPr>
                <w:noProof/>
                <w:webHidden/>
              </w:rPr>
            </w:r>
            <w:r w:rsidR="00FB482B">
              <w:rPr>
                <w:noProof/>
                <w:webHidden/>
              </w:rPr>
              <w:fldChar w:fldCharType="separate"/>
            </w:r>
            <w:r w:rsidR="00486C59">
              <w:rPr>
                <w:noProof/>
                <w:webHidden/>
              </w:rPr>
              <w:t>31</w:t>
            </w:r>
            <w:r w:rsidR="00FB482B">
              <w:rPr>
                <w:noProof/>
                <w:webHidden/>
              </w:rPr>
              <w:fldChar w:fldCharType="end"/>
            </w:r>
          </w:hyperlink>
        </w:p>
        <w:p w:rsidR="00FB482B" w:rsidRDefault="00496651">
          <w:pPr>
            <w:pStyle w:val="13"/>
            <w:tabs>
              <w:tab w:val="right" w:leader="dot" w:pos="10055"/>
            </w:tabs>
            <w:rPr>
              <w:rFonts w:asciiTheme="minorHAnsi" w:eastAsiaTheme="minorEastAsia" w:hAnsiTheme="minorHAnsi" w:cstheme="minorBidi"/>
              <w:noProof/>
              <w:sz w:val="22"/>
              <w:szCs w:val="22"/>
            </w:rPr>
          </w:pPr>
          <w:hyperlink w:anchor="_Toc33176760" w:history="1">
            <w:r w:rsidR="00FB482B" w:rsidRPr="009F039E">
              <w:rPr>
                <w:rStyle w:val="a9"/>
                <w:noProof/>
              </w:rPr>
              <w:t>РАЗДЕЛ III. ФОРМЫ ДЛЯ ЗАПОЛНЕНИЯ УЧАСТНИКАМИ ЗАКУПКИ</w:t>
            </w:r>
            <w:r w:rsidR="00FB482B">
              <w:rPr>
                <w:noProof/>
                <w:webHidden/>
              </w:rPr>
              <w:tab/>
            </w:r>
            <w:r w:rsidR="00FB482B">
              <w:rPr>
                <w:noProof/>
                <w:webHidden/>
              </w:rPr>
              <w:fldChar w:fldCharType="begin"/>
            </w:r>
            <w:r w:rsidR="00FB482B">
              <w:rPr>
                <w:noProof/>
                <w:webHidden/>
              </w:rPr>
              <w:instrText xml:space="preserve"> PAGEREF _Toc33176760 \h </w:instrText>
            </w:r>
            <w:r w:rsidR="00FB482B">
              <w:rPr>
                <w:noProof/>
                <w:webHidden/>
              </w:rPr>
            </w:r>
            <w:r w:rsidR="00FB482B">
              <w:rPr>
                <w:noProof/>
                <w:webHidden/>
              </w:rPr>
              <w:fldChar w:fldCharType="separate"/>
            </w:r>
            <w:r w:rsidR="00486C59">
              <w:rPr>
                <w:noProof/>
                <w:webHidden/>
              </w:rPr>
              <w:t>34</w:t>
            </w:r>
            <w:r w:rsidR="00FB482B">
              <w:rPr>
                <w:noProof/>
                <w:webHidden/>
              </w:rPr>
              <w:fldChar w:fldCharType="end"/>
            </w:r>
          </w:hyperlink>
        </w:p>
        <w:p w:rsidR="00FB482B" w:rsidRDefault="00496651">
          <w:pPr>
            <w:pStyle w:val="24"/>
            <w:rPr>
              <w:rFonts w:asciiTheme="minorHAnsi" w:eastAsiaTheme="minorEastAsia" w:hAnsiTheme="minorHAnsi" w:cstheme="minorBidi"/>
              <w:noProof/>
              <w:sz w:val="22"/>
              <w:szCs w:val="22"/>
            </w:rPr>
          </w:pPr>
          <w:hyperlink w:anchor="_Toc33176761" w:history="1">
            <w:r w:rsidR="00FB482B" w:rsidRPr="009F039E">
              <w:rPr>
                <w:rStyle w:val="a9"/>
                <w:noProof/>
              </w:rPr>
              <w:t>ФОРМА 1. ЗАЯВКА НА УЧАСТИЕ В ЗАПРОСЕ ПРЕДЛОЖЕНИЙ В ЭЛЕКТРОННОЙ ФОРМЕ</w:t>
            </w:r>
            <w:r w:rsidR="00FB482B">
              <w:rPr>
                <w:noProof/>
                <w:webHidden/>
              </w:rPr>
              <w:tab/>
            </w:r>
            <w:r w:rsidR="00FB482B">
              <w:rPr>
                <w:noProof/>
                <w:webHidden/>
              </w:rPr>
              <w:fldChar w:fldCharType="begin"/>
            </w:r>
            <w:r w:rsidR="00FB482B">
              <w:rPr>
                <w:noProof/>
                <w:webHidden/>
              </w:rPr>
              <w:instrText xml:space="preserve"> PAGEREF _Toc33176761 \h </w:instrText>
            </w:r>
            <w:r w:rsidR="00FB482B">
              <w:rPr>
                <w:noProof/>
                <w:webHidden/>
              </w:rPr>
            </w:r>
            <w:r w:rsidR="00FB482B">
              <w:rPr>
                <w:noProof/>
                <w:webHidden/>
              </w:rPr>
              <w:fldChar w:fldCharType="separate"/>
            </w:r>
            <w:r w:rsidR="00486C59">
              <w:rPr>
                <w:noProof/>
                <w:webHidden/>
              </w:rPr>
              <w:t>34</w:t>
            </w:r>
            <w:r w:rsidR="00FB482B">
              <w:rPr>
                <w:noProof/>
                <w:webHidden/>
              </w:rPr>
              <w:fldChar w:fldCharType="end"/>
            </w:r>
          </w:hyperlink>
        </w:p>
        <w:p w:rsidR="00FB482B" w:rsidRDefault="00496651">
          <w:pPr>
            <w:pStyle w:val="24"/>
            <w:rPr>
              <w:rFonts w:asciiTheme="minorHAnsi" w:eastAsiaTheme="minorEastAsia" w:hAnsiTheme="minorHAnsi" w:cstheme="minorBidi"/>
              <w:noProof/>
              <w:sz w:val="22"/>
              <w:szCs w:val="22"/>
            </w:rPr>
          </w:pPr>
          <w:hyperlink w:anchor="_Toc33176762" w:history="1">
            <w:r w:rsidR="00FB482B" w:rsidRPr="009F039E">
              <w:rPr>
                <w:rStyle w:val="a9"/>
                <w:noProof/>
              </w:rPr>
              <w:t>ФОРМА 2. АНКЕТА УЧАСТНИКА ЗАПРОСА ПРЕДЛОЖЕНИЙ</w:t>
            </w:r>
            <w:r w:rsidR="00FB482B">
              <w:rPr>
                <w:noProof/>
                <w:webHidden/>
              </w:rPr>
              <w:tab/>
            </w:r>
            <w:r w:rsidR="00FB482B">
              <w:rPr>
                <w:noProof/>
                <w:webHidden/>
              </w:rPr>
              <w:fldChar w:fldCharType="begin"/>
            </w:r>
            <w:r w:rsidR="00FB482B">
              <w:rPr>
                <w:noProof/>
                <w:webHidden/>
              </w:rPr>
              <w:instrText xml:space="preserve"> PAGEREF _Toc33176762 \h </w:instrText>
            </w:r>
            <w:r w:rsidR="00FB482B">
              <w:rPr>
                <w:noProof/>
                <w:webHidden/>
              </w:rPr>
            </w:r>
            <w:r w:rsidR="00FB482B">
              <w:rPr>
                <w:noProof/>
                <w:webHidden/>
              </w:rPr>
              <w:fldChar w:fldCharType="separate"/>
            </w:r>
            <w:r w:rsidR="00486C59">
              <w:rPr>
                <w:noProof/>
                <w:webHidden/>
              </w:rPr>
              <w:t>37</w:t>
            </w:r>
            <w:r w:rsidR="00FB482B">
              <w:rPr>
                <w:noProof/>
                <w:webHidden/>
              </w:rPr>
              <w:fldChar w:fldCharType="end"/>
            </w:r>
          </w:hyperlink>
        </w:p>
        <w:p w:rsidR="00FB482B" w:rsidRDefault="00496651">
          <w:pPr>
            <w:pStyle w:val="24"/>
            <w:rPr>
              <w:rFonts w:asciiTheme="minorHAnsi" w:eastAsiaTheme="minorEastAsia" w:hAnsiTheme="minorHAnsi" w:cstheme="minorBidi"/>
              <w:noProof/>
              <w:sz w:val="22"/>
              <w:szCs w:val="22"/>
            </w:rPr>
          </w:pPr>
          <w:hyperlink w:anchor="_Toc33176763" w:history="1">
            <w:r w:rsidR="00FB482B" w:rsidRPr="009F039E">
              <w:rPr>
                <w:rStyle w:val="a9"/>
                <w:noProof/>
              </w:rPr>
              <w:t>В ЭЛЕКТРОННОЙ ФОРМЕ</w:t>
            </w:r>
            <w:r w:rsidR="00FB482B">
              <w:rPr>
                <w:noProof/>
                <w:webHidden/>
              </w:rPr>
              <w:tab/>
            </w:r>
            <w:r w:rsidR="00FB482B">
              <w:rPr>
                <w:noProof/>
                <w:webHidden/>
              </w:rPr>
              <w:fldChar w:fldCharType="begin"/>
            </w:r>
            <w:r w:rsidR="00FB482B">
              <w:rPr>
                <w:noProof/>
                <w:webHidden/>
              </w:rPr>
              <w:instrText xml:space="preserve"> PAGEREF _Toc33176763 \h </w:instrText>
            </w:r>
            <w:r w:rsidR="00FB482B">
              <w:rPr>
                <w:noProof/>
                <w:webHidden/>
              </w:rPr>
            </w:r>
            <w:r w:rsidR="00FB482B">
              <w:rPr>
                <w:noProof/>
                <w:webHidden/>
              </w:rPr>
              <w:fldChar w:fldCharType="separate"/>
            </w:r>
            <w:r w:rsidR="00486C59">
              <w:rPr>
                <w:noProof/>
                <w:webHidden/>
              </w:rPr>
              <w:t>37</w:t>
            </w:r>
            <w:r w:rsidR="00FB482B">
              <w:rPr>
                <w:noProof/>
                <w:webHidden/>
              </w:rPr>
              <w:fldChar w:fldCharType="end"/>
            </w:r>
          </w:hyperlink>
        </w:p>
        <w:p w:rsidR="00FB482B" w:rsidRDefault="00496651">
          <w:pPr>
            <w:pStyle w:val="24"/>
            <w:rPr>
              <w:rFonts w:asciiTheme="minorHAnsi" w:eastAsiaTheme="minorEastAsia" w:hAnsiTheme="minorHAnsi" w:cstheme="minorBidi"/>
              <w:noProof/>
              <w:sz w:val="22"/>
              <w:szCs w:val="22"/>
            </w:rPr>
          </w:pPr>
          <w:hyperlink w:anchor="_Toc33176764" w:history="1">
            <w:r w:rsidR="00FB482B" w:rsidRPr="009F039E">
              <w:rPr>
                <w:rStyle w:val="a9"/>
                <w:rFonts w:eastAsia="MS Mincho"/>
                <w:noProof/>
                <w:kern w:val="32"/>
              </w:rPr>
              <w:t>ФОРМА 3. ТЕХНИКО-КОММЕРЧЕСКОЕ ПРЕДЛОЖЕНИЕ</w:t>
            </w:r>
            <w:r w:rsidR="00FB482B">
              <w:rPr>
                <w:noProof/>
                <w:webHidden/>
              </w:rPr>
              <w:tab/>
            </w:r>
            <w:r w:rsidR="00FB482B">
              <w:rPr>
                <w:noProof/>
                <w:webHidden/>
              </w:rPr>
              <w:fldChar w:fldCharType="begin"/>
            </w:r>
            <w:r w:rsidR="00FB482B">
              <w:rPr>
                <w:noProof/>
                <w:webHidden/>
              </w:rPr>
              <w:instrText xml:space="preserve"> PAGEREF _Toc33176764 \h </w:instrText>
            </w:r>
            <w:r w:rsidR="00FB482B">
              <w:rPr>
                <w:noProof/>
                <w:webHidden/>
              </w:rPr>
            </w:r>
            <w:r w:rsidR="00FB482B">
              <w:rPr>
                <w:noProof/>
                <w:webHidden/>
              </w:rPr>
              <w:fldChar w:fldCharType="separate"/>
            </w:r>
            <w:r w:rsidR="00486C59">
              <w:rPr>
                <w:noProof/>
                <w:webHidden/>
              </w:rPr>
              <w:t>39</w:t>
            </w:r>
            <w:r w:rsidR="00FB482B">
              <w:rPr>
                <w:noProof/>
                <w:webHidden/>
              </w:rPr>
              <w:fldChar w:fldCharType="end"/>
            </w:r>
          </w:hyperlink>
        </w:p>
        <w:p w:rsidR="00FB482B" w:rsidRDefault="00496651">
          <w:pPr>
            <w:pStyle w:val="24"/>
            <w:rPr>
              <w:rFonts w:asciiTheme="minorHAnsi" w:eastAsiaTheme="minorEastAsia" w:hAnsiTheme="minorHAnsi" w:cstheme="minorBidi"/>
              <w:noProof/>
              <w:sz w:val="22"/>
              <w:szCs w:val="22"/>
            </w:rPr>
          </w:pPr>
          <w:hyperlink w:anchor="_Toc33176765" w:history="1">
            <w:r w:rsidR="00FB482B" w:rsidRPr="009F039E">
              <w:rPr>
                <w:rStyle w:val="a9"/>
                <w:rFonts w:eastAsia="MS Mincho"/>
                <w:noProof/>
                <w:kern w:val="32"/>
              </w:rPr>
              <w:t>ФОРМА 3.1 ЦЕНОВОЕ ПРЕДЛОЖЕНИЕ</w:t>
            </w:r>
            <w:r w:rsidR="00FB482B">
              <w:rPr>
                <w:noProof/>
                <w:webHidden/>
              </w:rPr>
              <w:tab/>
            </w:r>
            <w:r w:rsidR="00FB482B">
              <w:rPr>
                <w:noProof/>
                <w:webHidden/>
              </w:rPr>
              <w:fldChar w:fldCharType="begin"/>
            </w:r>
            <w:r w:rsidR="00FB482B">
              <w:rPr>
                <w:noProof/>
                <w:webHidden/>
              </w:rPr>
              <w:instrText xml:space="preserve"> PAGEREF _Toc33176765 \h </w:instrText>
            </w:r>
            <w:r w:rsidR="00FB482B">
              <w:rPr>
                <w:noProof/>
                <w:webHidden/>
              </w:rPr>
            </w:r>
            <w:r w:rsidR="00FB482B">
              <w:rPr>
                <w:noProof/>
                <w:webHidden/>
              </w:rPr>
              <w:fldChar w:fldCharType="separate"/>
            </w:r>
            <w:r w:rsidR="00486C59">
              <w:rPr>
                <w:noProof/>
                <w:webHidden/>
              </w:rPr>
              <w:t>40</w:t>
            </w:r>
            <w:r w:rsidR="00FB482B">
              <w:rPr>
                <w:noProof/>
                <w:webHidden/>
              </w:rPr>
              <w:fldChar w:fldCharType="end"/>
            </w:r>
          </w:hyperlink>
        </w:p>
        <w:p w:rsidR="00FB482B" w:rsidRDefault="00496651">
          <w:pPr>
            <w:pStyle w:val="24"/>
            <w:rPr>
              <w:rFonts w:asciiTheme="minorHAnsi" w:eastAsiaTheme="minorEastAsia" w:hAnsiTheme="minorHAnsi" w:cstheme="minorBidi"/>
              <w:noProof/>
              <w:sz w:val="22"/>
              <w:szCs w:val="22"/>
            </w:rPr>
          </w:pPr>
          <w:hyperlink w:anchor="_Toc33176766" w:history="1">
            <w:r w:rsidR="00FB482B" w:rsidRPr="009F039E">
              <w:rPr>
                <w:rStyle w:val="a9"/>
                <w:rFonts w:eastAsia="MS Mincho"/>
                <w:noProof/>
                <w:kern w:val="32"/>
              </w:rPr>
              <w:t>ФОРМА 4. РЕКОМЕНДУЕМАЯ ФОРМА ЗАПРОСА РАЗЪЯСНЕНИЙ ДОКУМЕНТАЦИИ О ЗАКУПКЕ</w:t>
            </w:r>
            <w:r w:rsidR="00FB482B">
              <w:rPr>
                <w:noProof/>
                <w:webHidden/>
              </w:rPr>
              <w:tab/>
            </w:r>
            <w:r w:rsidR="00FB482B">
              <w:rPr>
                <w:noProof/>
                <w:webHidden/>
              </w:rPr>
              <w:fldChar w:fldCharType="begin"/>
            </w:r>
            <w:r w:rsidR="00FB482B">
              <w:rPr>
                <w:noProof/>
                <w:webHidden/>
              </w:rPr>
              <w:instrText xml:space="preserve"> PAGEREF _Toc33176766 \h </w:instrText>
            </w:r>
            <w:r w:rsidR="00FB482B">
              <w:rPr>
                <w:noProof/>
                <w:webHidden/>
              </w:rPr>
            </w:r>
            <w:r w:rsidR="00FB482B">
              <w:rPr>
                <w:noProof/>
                <w:webHidden/>
              </w:rPr>
              <w:fldChar w:fldCharType="separate"/>
            </w:r>
            <w:r w:rsidR="00486C59">
              <w:rPr>
                <w:noProof/>
                <w:webHidden/>
              </w:rPr>
              <w:t>41</w:t>
            </w:r>
            <w:r w:rsidR="00FB482B">
              <w:rPr>
                <w:noProof/>
                <w:webHidden/>
              </w:rPr>
              <w:fldChar w:fldCharType="end"/>
            </w:r>
          </w:hyperlink>
        </w:p>
        <w:p w:rsidR="00FB482B" w:rsidRDefault="00496651">
          <w:pPr>
            <w:pStyle w:val="24"/>
            <w:rPr>
              <w:rFonts w:asciiTheme="minorHAnsi" w:eastAsiaTheme="minorEastAsia" w:hAnsiTheme="minorHAnsi" w:cstheme="minorBidi"/>
              <w:noProof/>
              <w:sz w:val="22"/>
              <w:szCs w:val="22"/>
            </w:rPr>
          </w:pPr>
          <w:hyperlink w:anchor="_Toc33176767" w:history="1">
            <w:r w:rsidR="00FB482B" w:rsidRPr="009F039E">
              <w:rPr>
                <w:rStyle w:val="a9"/>
                <w:noProof/>
              </w:rPr>
              <w:t>ФОРМА 5. ДЕКЛАРАЦИЯ О СООТВЕТСТВИИ УЧАСТНИКА ЗАКУПКИ КРИТЕРИЯМ ОТНЕСЕНИЯ К СУБЪЕКТАМ МАЛОГО И СРЕДНЕГО ПРЕДПРИНИМАТЕЛЬСТВА (</w:t>
            </w:r>
            <w:r w:rsidR="00FB482B" w:rsidRPr="009F039E">
              <w:rPr>
                <w:rStyle w:val="a9"/>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B482B" w:rsidRPr="009F039E">
              <w:rPr>
                <w:rStyle w:val="a9"/>
                <w:noProof/>
              </w:rPr>
              <w:t>)</w:t>
            </w:r>
            <w:r w:rsidR="00FB482B">
              <w:rPr>
                <w:noProof/>
                <w:webHidden/>
              </w:rPr>
              <w:tab/>
            </w:r>
            <w:r w:rsidR="00FB482B">
              <w:rPr>
                <w:noProof/>
                <w:webHidden/>
              </w:rPr>
              <w:fldChar w:fldCharType="begin"/>
            </w:r>
            <w:r w:rsidR="00FB482B">
              <w:rPr>
                <w:noProof/>
                <w:webHidden/>
              </w:rPr>
              <w:instrText xml:space="preserve"> PAGEREF _Toc33176767 \h </w:instrText>
            </w:r>
            <w:r w:rsidR="00FB482B">
              <w:rPr>
                <w:noProof/>
                <w:webHidden/>
              </w:rPr>
            </w:r>
            <w:r w:rsidR="00FB482B">
              <w:rPr>
                <w:noProof/>
                <w:webHidden/>
              </w:rPr>
              <w:fldChar w:fldCharType="separate"/>
            </w:r>
            <w:r w:rsidR="00486C59">
              <w:rPr>
                <w:noProof/>
                <w:webHidden/>
              </w:rPr>
              <w:t>42</w:t>
            </w:r>
            <w:r w:rsidR="00FB482B">
              <w:rPr>
                <w:noProof/>
                <w:webHidden/>
              </w:rPr>
              <w:fldChar w:fldCharType="end"/>
            </w:r>
          </w:hyperlink>
        </w:p>
        <w:p w:rsidR="00FB482B" w:rsidRDefault="00496651">
          <w:pPr>
            <w:pStyle w:val="13"/>
            <w:tabs>
              <w:tab w:val="right" w:leader="dot" w:pos="10055"/>
            </w:tabs>
            <w:rPr>
              <w:rFonts w:asciiTheme="minorHAnsi" w:eastAsiaTheme="minorEastAsia" w:hAnsiTheme="minorHAnsi" w:cstheme="minorBidi"/>
              <w:noProof/>
              <w:sz w:val="22"/>
              <w:szCs w:val="22"/>
            </w:rPr>
          </w:pPr>
          <w:hyperlink w:anchor="_Toc33176768" w:history="1">
            <w:r w:rsidR="00FB482B" w:rsidRPr="009F039E">
              <w:rPr>
                <w:rStyle w:val="a9"/>
                <w:rFonts w:eastAsia="MS Mincho"/>
                <w:noProof/>
                <w:kern w:val="32"/>
              </w:rPr>
              <w:t>РАЗДЕЛ IV. ТЕХНИЧЕСКОЕ ЗАДАНИЕ</w:t>
            </w:r>
            <w:r w:rsidR="00FB482B">
              <w:rPr>
                <w:noProof/>
                <w:webHidden/>
              </w:rPr>
              <w:tab/>
            </w:r>
            <w:r w:rsidR="00FB482B">
              <w:rPr>
                <w:noProof/>
                <w:webHidden/>
              </w:rPr>
              <w:fldChar w:fldCharType="begin"/>
            </w:r>
            <w:r w:rsidR="00FB482B">
              <w:rPr>
                <w:noProof/>
                <w:webHidden/>
              </w:rPr>
              <w:instrText xml:space="preserve"> PAGEREF _Toc33176768 \h </w:instrText>
            </w:r>
            <w:r w:rsidR="00FB482B">
              <w:rPr>
                <w:noProof/>
                <w:webHidden/>
              </w:rPr>
            </w:r>
            <w:r w:rsidR="00FB482B">
              <w:rPr>
                <w:noProof/>
                <w:webHidden/>
              </w:rPr>
              <w:fldChar w:fldCharType="separate"/>
            </w:r>
            <w:r w:rsidR="00486C59">
              <w:rPr>
                <w:noProof/>
                <w:webHidden/>
              </w:rPr>
              <w:t>46</w:t>
            </w:r>
            <w:r w:rsidR="00FB482B">
              <w:rPr>
                <w:noProof/>
                <w:webHidden/>
              </w:rPr>
              <w:fldChar w:fldCharType="end"/>
            </w:r>
          </w:hyperlink>
        </w:p>
        <w:p w:rsidR="00FB482B" w:rsidRDefault="00496651">
          <w:pPr>
            <w:pStyle w:val="13"/>
            <w:tabs>
              <w:tab w:val="right" w:leader="dot" w:pos="10055"/>
            </w:tabs>
            <w:rPr>
              <w:rFonts w:asciiTheme="minorHAnsi" w:eastAsiaTheme="minorEastAsia" w:hAnsiTheme="minorHAnsi" w:cstheme="minorBidi"/>
              <w:noProof/>
              <w:sz w:val="22"/>
              <w:szCs w:val="22"/>
            </w:rPr>
          </w:pPr>
          <w:hyperlink w:anchor="_Toc33176769" w:history="1">
            <w:r w:rsidR="00FB482B" w:rsidRPr="009F039E">
              <w:rPr>
                <w:rStyle w:val="a9"/>
                <w:noProof/>
              </w:rPr>
              <w:t>РАЗДЕЛ V. ПРОЕКТ ДОГОВОРА</w:t>
            </w:r>
            <w:r w:rsidR="00FB482B">
              <w:rPr>
                <w:noProof/>
                <w:webHidden/>
              </w:rPr>
              <w:tab/>
            </w:r>
            <w:r w:rsidR="00FB482B">
              <w:rPr>
                <w:noProof/>
                <w:webHidden/>
              </w:rPr>
              <w:fldChar w:fldCharType="begin"/>
            </w:r>
            <w:r w:rsidR="00FB482B">
              <w:rPr>
                <w:noProof/>
                <w:webHidden/>
              </w:rPr>
              <w:instrText xml:space="preserve"> PAGEREF _Toc33176769 \h </w:instrText>
            </w:r>
            <w:r w:rsidR="00FB482B">
              <w:rPr>
                <w:noProof/>
                <w:webHidden/>
              </w:rPr>
            </w:r>
            <w:r w:rsidR="00FB482B">
              <w:rPr>
                <w:noProof/>
                <w:webHidden/>
              </w:rPr>
              <w:fldChar w:fldCharType="separate"/>
            </w:r>
            <w:r w:rsidR="00486C59">
              <w:rPr>
                <w:noProof/>
                <w:webHidden/>
              </w:rPr>
              <w:t>50</w:t>
            </w:r>
            <w:r w:rsidR="00FB482B">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1" w:name="_Toc33176753"/>
      <w:r w:rsidRPr="00EA4884">
        <w:rPr>
          <w:rFonts w:ascii="Times New Roman" w:hAnsi="Times New Roman" w:cs="Times New Roman"/>
          <w:color w:val="auto"/>
        </w:rPr>
        <w:lastRenderedPageBreak/>
        <w:t>ИЗВЕЩЕНИЕ О ЗАКУПКЕ</w:t>
      </w:r>
      <w:bookmarkEnd w:id="1"/>
    </w:p>
    <w:p w:rsidR="006C0CDD" w:rsidRPr="00EA4884" w:rsidRDefault="009A1BE5" w:rsidP="009A1BE5">
      <w:pPr>
        <w:ind w:firstLine="567"/>
        <w:jc w:val="both"/>
      </w:pPr>
      <w:proofErr w:type="gramStart"/>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 xml:space="preserve">объявляет о проведении закупки способом </w:t>
      </w:r>
      <w:r w:rsidR="00FF385A">
        <w:t>–</w:t>
      </w:r>
      <w:r w:rsidRPr="00EA4884">
        <w:t xml:space="preserve"> </w:t>
      </w:r>
      <w:r w:rsidR="00FF385A">
        <w:t>Запрос предложений</w:t>
      </w:r>
      <w:r w:rsidRPr="00EA4884">
        <w:t xml:space="preserve">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 </w:t>
      </w:r>
      <w:r w:rsidRPr="009F0B93">
        <w:t>на</w:t>
      </w:r>
      <w:r w:rsidR="009F4D03" w:rsidRPr="009F0B93">
        <w:t xml:space="preserve"> </w:t>
      </w:r>
      <w:r w:rsidR="00FF385A" w:rsidRPr="009F0B93">
        <w:rPr>
          <w:bCs/>
        </w:rPr>
        <w:t xml:space="preserve">поставку </w:t>
      </w:r>
      <w:r w:rsidR="008E6233" w:rsidRPr="008E6233">
        <w:rPr>
          <w:bCs/>
        </w:rPr>
        <w:t xml:space="preserve">специальной одежды, специальной обуви, шапок зимних </w:t>
      </w:r>
      <w:r w:rsidR="0016743C" w:rsidRPr="00EA4884">
        <w:t>(</w:t>
      </w:r>
      <w:r w:rsidR="003D2DBC" w:rsidRPr="00EA4884">
        <w:t>далее по тексту –</w:t>
      </w:r>
      <w:r w:rsidR="003F5F87">
        <w:t xml:space="preserve"> </w:t>
      </w:r>
      <w:r w:rsidR="00FF385A">
        <w:t>запрос предложений</w:t>
      </w:r>
      <w:r w:rsidR="003D2DBC" w:rsidRPr="00EA4884">
        <w:t xml:space="preserve">, </w:t>
      </w:r>
      <w:r w:rsidR="00FF385A">
        <w:t>запрос предложений</w:t>
      </w:r>
      <w:r w:rsidR="00850E3E" w:rsidRPr="00EA4884">
        <w:t xml:space="preserve"> в электронной форме, закупка</w:t>
      </w:r>
      <w:r w:rsidR="003D2DBC" w:rsidRPr="00EA4884">
        <w:t>):</w:t>
      </w:r>
      <w:proofErr w:type="gramEnd"/>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 xml:space="preserve">Ответственное лицо Заказчика по организационным вопросам проведения </w:t>
            </w:r>
            <w:r w:rsidR="00DF0C93">
              <w:rPr>
                <w:bCs/>
              </w:rPr>
              <w:t>закупки</w:t>
            </w:r>
            <w:r w:rsidRPr="00EA4884">
              <w:rPr>
                <w:bCs/>
              </w:rPr>
              <w:t>:</w:t>
            </w:r>
          </w:p>
          <w:p w:rsidR="008E6233" w:rsidRPr="007A7B98" w:rsidRDefault="008E6233" w:rsidP="008E6233">
            <w:pPr>
              <w:pStyle w:val="Default"/>
              <w:ind w:firstLine="458"/>
              <w:jc w:val="both"/>
              <w:rPr>
                <w:bCs/>
              </w:rPr>
            </w:pPr>
            <w:r>
              <w:rPr>
                <w:bCs/>
              </w:rPr>
              <w:t>Гаврилюк Наталья Владиславовна</w:t>
            </w:r>
          </w:p>
          <w:p w:rsidR="008E6233" w:rsidRPr="007A7B98" w:rsidRDefault="008E6233" w:rsidP="008E6233">
            <w:pPr>
              <w:pStyle w:val="Default"/>
              <w:ind w:firstLine="458"/>
              <w:jc w:val="both"/>
              <w:rPr>
                <w:bCs/>
              </w:rPr>
            </w:pPr>
            <w:r>
              <w:rPr>
                <w:bCs/>
              </w:rPr>
              <w:t>тел. + 7 (3462) 52-43-44</w:t>
            </w:r>
          </w:p>
          <w:p w:rsidR="008E6233" w:rsidRDefault="008E6233" w:rsidP="008E6233">
            <w:pPr>
              <w:pStyle w:val="Default"/>
              <w:ind w:firstLine="458"/>
              <w:jc w:val="both"/>
              <w:rPr>
                <w:rStyle w:val="a9"/>
              </w:rPr>
            </w:pPr>
            <w:r w:rsidRPr="007A7B98">
              <w:t>Адрес электронной почты:</w:t>
            </w:r>
            <w:r>
              <w:t xml:space="preserve"> </w:t>
            </w:r>
            <w:hyperlink r:id="rId12" w:history="1">
              <w:r w:rsidRPr="00BE0E20">
                <w:rPr>
                  <w:rStyle w:val="a9"/>
                  <w:lang w:val="en-US"/>
                </w:rPr>
                <w:t>gts</w:t>
              </w:r>
              <w:r w:rsidRPr="00BE0E20">
                <w:rPr>
                  <w:rStyle w:val="a9"/>
                </w:rPr>
                <w:t>@surgutgts.ru</w:t>
              </w:r>
            </w:hyperlink>
          </w:p>
          <w:p w:rsidR="00532D89" w:rsidRPr="00EA4884" w:rsidRDefault="00532D89" w:rsidP="003F5F87">
            <w:pPr>
              <w:pStyle w:val="Default"/>
              <w:ind w:firstLine="458"/>
              <w:jc w:val="both"/>
              <w:rPr>
                <w:bCs/>
              </w:rPr>
            </w:pPr>
            <w:r w:rsidRPr="00EA4884">
              <w:rPr>
                <w:bCs/>
              </w:rPr>
              <w:t>Ответственное лицо Заказчика по техническим вопросам предмета закупки:</w:t>
            </w:r>
          </w:p>
          <w:p w:rsidR="00387AE3" w:rsidRPr="00C75FA4" w:rsidRDefault="00387AE3" w:rsidP="00387AE3">
            <w:pPr>
              <w:pStyle w:val="Default"/>
              <w:ind w:firstLine="459"/>
              <w:jc w:val="both"/>
              <w:rPr>
                <w:bCs/>
              </w:rPr>
            </w:pPr>
            <w:r>
              <w:rPr>
                <w:lang w:eastAsia="ru-RU"/>
              </w:rPr>
              <w:t>Лебедев Евгений Александрович</w:t>
            </w:r>
          </w:p>
          <w:p w:rsidR="00387AE3" w:rsidRPr="0015184E" w:rsidRDefault="00387AE3" w:rsidP="00387AE3">
            <w:pPr>
              <w:pStyle w:val="Default"/>
              <w:ind w:firstLine="459"/>
              <w:jc w:val="both"/>
              <w:rPr>
                <w:bCs/>
              </w:rPr>
            </w:pPr>
            <w:r w:rsidRPr="0015184E">
              <w:rPr>
                <w:bCs/>
              </w:rPr>
              <w:t xml:space="preserve">тел. + 7 (3462) </w:t>
            </w:r>
            <w:r>
              <w:rPr>
                <w:bCs/>
              </w:rPr>
              <w:t>52-43-70</w:t>
            </w:r>
          </w:p>
          <w:p w:rsidR="00532D89" w:rsidRPr="00EA4884" w:rsidRDefault="00532D89" w:rsidP="003F5F87">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3F5F87">
            <w:pPr>
              <w:ind w:firstLine="458"/>
              <w:jc w:val="both"/>
            </w:pPr>
            <w:r w:rsidRPr="00EA4884">
              <w:t>Хайдуков Роман Владимирович</w:t>
            </w:r>
          </w:p>
          <w:p w:rsidR="00532D89" w:rsidRPr="00EA4884" w:rsidRDefault="00532D89" w:rsidP="008E6233">
            <w:pPr>
              <w:ind w:firstLine="458"/>
              <w:jc w:val="both"/>
            </w:pPr>
            <w:r w:rsidRPr="00EA4884">
              <w:t>тел. + 7 (3462) 52-43-69</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3F5F87" w:rsidRDefault="00532D89" w:rsidP="004D6069">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8E6233">
              <w:rPr>
                <w:b/>
                <w:bCs/>
              </w:rPr>
              <w:t>П</w:t>
            </w:r>
            <w:r w:rsidR="00254542" w:rsidRPr="00254542">
              <w:rPr>
                <w:b/>
                <w:bCs/>
              </w:rPr>
              <w:t>оставк</w:t>
            </w:r>
            <w:r w:rsidR="00254542">
              <w:rPr>
                <w:b/>
                <w:bCs/>
              </w:rPr>
              <w:t>а</w:t>
            </w:r>
            <w:r w:rsidR="00254542" w:rsidRPr="00254542">
              <w:rPr>
                <w:b/>
                <w:bCs/>
              </w:rPr>
              <w:t xml:space="preserve"> </w:t>
            </w:r>
            <w:r w:rsidR="008E6233" w:rsidRPr="008E6233">
              <w:rPr>
                <w:b/>
                <w:bCs/>
              </w:rPr>
              <w:t>специальной одежды, специальной обуви, шапок зимних</w:t>
            </w:r>
            <w:r w:rsidR="008E6233">
              <w:rPr>
                <w:b/>
                <w:bCs/>
              </w:rPr>
              <w:t>.</w:t>
            </w:r>
          </w:p>
          <w:p w:rsidR="00532D89" w:rsidRPr="00EA4884" w:rsidRDefault="008E6233" w:rsidP="006118F9">
            <w:pPr>
              <w:pStyle w:val="Default"/>
              <w:jc w:val="both"/>
              <w:rPr>
                <w:iCs/>
              </w:rPr>
            </w:pPr>
            <w:r w:rsidRPr="008E623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 и разделу VI «Сметная документация» настоящей Документации.</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w:t>
            </w:r>
            <w:r w:rsidR="00254542">
              <w:rPr>
                <w:iCs/>
                <w:color w:val="auto"/>
              </w:rPr>
              <w:t xml:space="preserve">поставки товара, </w:t>
            </w:r>
            <w:r w:rsidRPr="00EA4884">
              <w:rPr>
                <w:iCs/>
                <w:color w:val="auto"/>
              </w:rPr>
              <w:t xml:space="preserve">выполнения работ, оказания </w:t>
            </w:r>
            <w:r w:rsidR="008E6233" w:rsidRPr="008E6233">
              <w:rPr>
                <w:iCs/>
                <w:color w:val="auto"/>
              </w:rPr>
              <w:t xml:space="preserve">услуг определяются в соответствии с проектом договора (в разделе V «Проект договора») и Техническим заданием (в разделе IV «Техническое задание») </w:t>
            </w:r>
            <w:r w:rsidRPr="00EA4884">
              <w:rPr>
                <w:iCs/>
                <w:color w:val="auto"/>
              </w:rPr>
              <w:t>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8E6233" w:rsidRDefault="008E6233" w:rsidP="008E6233">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86C59" w:rsidRDefault="00486C59" w:rsidP="00486C59">
            <w:pPr>
              <w:widowControl w:val="0"/>
              <w:autoSpaceDE w:val="0"/>
              <w:autoSpaceDN w:val="0"/>
              <w:adjustRightInd w:val="0"/>
              <w:ind w:firstLine="567"/>
              <w:jc w:val="both"/>
              <w:rPr>
                <w:b/>
                <w:color w:val="000000"/>
              </w:rPr>
            </w:pPr>
            <w:r>
              <w:rPr>
                <w:b/>
                <w:color w:val="000000"/>
              </w:rPr>
              <w:t>664 822 (Шестьсот шестьдесят четыре тысячи восемьсот двадцать два) рубля 65 копеек</w:t>
            </w:r>
            <w:r w:rsidRPr="009F4D03">
              <w:rPr>
                <w:b/>
                <w:color w:val="000000"/>
              </w:rPr>
              <w:t xml:space="preserve"> c учетом НДС (20%)</w:t>
            </w:r>
            <w:r>
              <w:rPr>
                <w:b/>
                <w:color w:val="000000"/>
              </w:rPr>
              <w:t>.</w:t>
            </w:r>
          </w:p>
          <w:p w:rsidR="00864D25" w:rsidRDefault="008C0806" w:rsidP="00864D25">
            <w:pPr>
              <w:widowControl w:val="0"/>
              <w:autoSpaceDE w:val="0"/>
              <w:autoSpaceDN w:val="0"/>
              <w:adjustRightInd w:val="0"/>
              <w:ind w:firstLine="567"/>
              <w:jc w:val="both"/>
              <w:rPr>
                <w:snapToGrid w:val="0"/>
                <w:sz w:val="32"/>
                <w:szCs w:val="32"/>
              </w:rPr>
            </w:pP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w:t>
            </w:r>
            <w:r w:rsidRPr="006C4A5C">
              <w:lastRenderedPageBreak/>
              <w:t>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r>
              <w:t>.</w:t>
            </w:r>
          </w:p>
          <w:p w:rsidR="00532D89" w:rsidRPr="00EA4884" w:rsidRDefault="00864D25" w:rsidP="00864D25">
            <w:pPr>
              <w:widowControl w:val="0"/>
              <w:autoSpaceDE w:val="0"/>
              <w:autoSpaceDN w:val="0"/>
              <w:adjustRightInd w:val="0"/>
              <w:ind w:firstLine="567"/>
              <w:jc w:val="both"/>
              <w:rPr>
                <w:rFonts w:eastAsia="Calibri"/>
              </w:rPr>
            </w:pPr>
            <w:r w:rsidRPr="00EA4884">
              <w:rPr>
                <w:snapToGrid w:val="0"/>
              </w:rPr>
              <w:t xml:space="preserve"> </w:t>
            </w:r>
            <w:proofErr w:type="gramStart"/>
            <w:r w:rsidR="00532D89"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DF0C93">
              <w:rPr>
                <w:snapToGrid w:val="0"/>
              </w:rPr>
              <w:t>/документации</w:t>
            </w:r>
            <w:r w:rsidR="00532D89" w:rsidRPr="00EA4884">
              <w:rPr>
                <w:snapToGrid w:val="0"/>
              </w:rPr>
              <w:t xml:space="preserve"> о закупке, с учетом издержек, доставки, упаковки, страховки</w:t>
            </w:r>
            <w:r w:rsidR="00611F44" w:rsidRPr="00EA4884">
              <w:rPr>
                <w:snapToGrid w:val="0"/>
              </w:rPr>
              <w:t xml:space="preserve"> (материалов, оборудования), </w:t>
            </w:r>
            <w:r w:rsidR="00532D89"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3"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412ADB">
              <w:rPr>
                <w:b/>
              </w:rPr>
              <w:t>30</w:t>
            </w:r>
            <w:r w:rsidR="00AA1FBC" w:rsidRPr="00662A77">
              <w:rPr>
                <w:b/>
              </w:rPr>
              <w:t xml:space="preserve">» </w:t>
            </w:r>
            <w:r w:rsidR="008E6233">
              <w:rPr>
                <w:b/>
              </w:rPr>
              <w:t>июня</w:t>
            </w:r>
            <w:r w:rsidR="00AA1FBC" w:rsidRPr="00662A77">
              <w:rPr>
                <w:b/>
              </w:rPr>
              <w:t xml:space="preserve"> 20</w:t>
            </w:r>
            <w:r w:rsidR="00776F18">
              <w:rPr>
                <w:b/>
              </w:rPr>
              <w:t>20</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412ADB">
            <w:pPr>
              <w:suppressAutoHyphens/>
              <w:jc w:val="both"/>
            </w:pPr>
            <w:r w:rsidRPr="00662A77">
              <w:rPr>
                <w:b/>
              </w:rPr>
              <w:t>«</w:t>
            </w:r>
            <w:r w:rsidR="00412ADB">
              <w:rPr>
                <w:b/>
              </w:rPr>
              <w:t>09</w:t>
            </w:r>
            <w:r w:rsidRPr="00662A77">
              <w:rPr>
                <w:b/>
              </w:rPr>
              <w:t xml:space="preserve">» </w:t>
            </w:r>
            <w:r w:rsidR="008E6233">
              <w:rPr>
                <w:b/>
              </w:rPr>
              <w:t>июля</w:t>
            </w:r>
            <w:r w:rsidRPr="00662A77">
              <w:rPr>
                <w:b/>
              </w:rPr>
              <w:t xml:space="preserve"> 20</w:t>
            </w:r>
            <w:r w:rsidR="00DF0C93">
              <w:rPr>
                <w:b/>
              </w:rPr>
              <w:t>20</w:t>
            </w:r>
            <w:r w:rsidR="008A5031">
              <w:rPr>
                <w:b/>
              </w:rPr>
              <w:t xml:space="preserve"> </w:t>
            </w:r>
            <w:r w:rsidR="0072246B" w:rsidRPr="00EA4884">
              <w:rPr>
                <w:b/>
              </w:rPr>
              <w:t xml:space="preserve">года 09:00 (время местное </w:t>
            </w:r>
            <w:proofErr w:type="gramStart"/>
            <w:r w:rsidR="0072246B" w:rsidRPr="00EA4884">
              <w:rPr>
                <w:b/>
              </w:rPr>
              <w:t>МСК</w:t>
            </w:r>
            <w:proofErr w:type="gramEnd"/>
            <w:r w:rsidR="0072246B" w:rsidRPr="00EA4884">
              <w:rPr>
                <w:b/>
              </w:rPr>
              <w:t>+2,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412ADB">
              <w:rPr>
                <w:b/>
              </w:rPr>
              <w:t>10</w:t>
            </w:r>
            <w:r w:rsidR="00AA1FBC" w:rsidRPr="00662A77">
              <w:rPr>
                <w:b/>
              </w:rPr>
              <w:t xml:space="preserve">» </w:t>
            </w:r>
            <w:r w:rsidR="008E6233">
              <w:rPr>
                <w:b/>
              </w:rPr>
              <w:t>июля</w:t>
            </w:r>
            <w:r w:rsidR="008A5031">
              <w:rPr>
                <w:b/>
              </w:rPr>
              <w:t xml:space="preserve"> </w:t>
            </w:r>
            <w:r w:rsidR="00AA1FBC" w:rsidRPr="00662A77">
              <w:rPr>
                <w:b/>
              </w:rPr>
              <w:t>20</w:t>
            </w:r>
            <w:r w:rsidR="00DF0C93">
              <w:rPr>
                <w:b/>
              </w:rPr>
              <w:t>20</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8A5031">
              <w:rPr>
                <w:b/>
              </w:rPr>
              <w:t>1</w:t>
            </w:r>
            <w:r w:rsidR="007F3B88">
              <w:rPr>
                <w:b/>
              </w:rPr>
              <w:t>7</w:t>
            </w:r>
            <w:r w:rsidRPr="00662A77">
              <w:rPr>
                <w:b/>
              </w:rPr>
              <w:t xml:space="preserve">» </w:t>
            </w:r>
            <w:r w:rsidR="008E6233">
              <w:rPr>
                <w:b/>
              </w:rPr>
              <w:t>июля</w:t>
            </w:r>
            <w:r w:rsidRPr="00662A77">
              <w:rPr>
                <w:b/>
              </w:rPr>
              <w:t xml:space="preserve"> 20</w:t>
            </w:r>
            <w:r w:rsidR="00DF0C93">
              <w:rPr>
                <w:b/>
              </w:rPr>
              <w:t>20</w:t>
            </w:r>
            <w:r w:rsidR="008A5031">
              <w:rPr>
                <w:b/>
              </w:rPr>
              <w:t xml:space="preserve"> </w:t>
            </w:r>
            <w:r w:rsidR="00532D89" w:rsidRPr="00EA4884">
              <w:rPr>
                <w:b/>
              </w:rPr>
              <w:t xml:space="preserve">года 09 часов 00 минут (время местное </w:t>
            </w:r>
            <w:proofErr w:type="gramStart"/>
            <w:r w:rsidR="00532D89" w:rsidRPr="00EA4884">
              <w:rPr>
                <w:b/>
              </w:rPr>
              <w:t>МСК</w:t>
            </w:r>
            <w:proofErr w:type="gramEnd"/>
            <w:r w:rsidR="00532D89" w:rsidRPr="00EA4884">
              <w:rPr>
                <w:b/>
              </w:rPr>
              <w:t>+2,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8A5031">
              <w:rPr>
                <w:b/>
              </w:rPr>
              <w:t>1</w:t>
            </w:r>
            <w:r w:rsidR="007F3B88">
              <w:rPr>
                <w:b/>
              </w:rPr>
              <w:t>6</w:t>
            </w:r>
            <w:r w:rsidR="00AA1FBC" w:rsidRPr="00662A77">
              <w:rPr>
                <w:b/>
              </w:rPr>
              <w:t xml:space="preserve">» </w:t>
            </w:r>
            <w:r w:rsidR="008E6233">
              <w:rPr>
                <w:b/>
              </w:rPr>
              <w:t>июля</w:t>
            </w:r>
            <w:r w:rsidR="00AA1FBC" w:rsidRPr="00662A77">
              <w:rPr>
                <w:b/>
              </w:rPr>
              <w:t xml:space="preserve"> 20</w:t>
            </w:r>
            <w:r w:rsidR="00DF0C93">
              <w:rPr>
                <w:b/>
              </w:rPr>
              <w:t>20</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8E6233">
              <w:rPr>
                <w:b/>
              </w:rPr>
              <w:t>23</w:t>
            </w:r>
            <w:r w:rsidR="00AA1FBC" w:rsidRPr="00662A77">
              <w:rPr>
                <w:b/>
              </w:rPr>
              <w:t xml:space="preserve">» </w:t>
            </w:r>
            <w:r w:rsidR="008E6233">
              <w:rPr>
                <w:b/>
              </w:rPr>
              <w:t>июля</w:t>
            </w:r>
            <w:r w:rsidR="00AA1FBC" w:rsidRPr="00662A77">
              <w:rPr>
                <w:b/>
              </w:rPr>
              <w:t xml:space="preserve"> 20</w:t>
            </w:r>
            <w:r w:rsidR="00DF0C93">
              <w:rPr>
                <w:b/>
              </w:rPr>
              <w:t>20</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DE1092">
              <w:rPr>
                <w:b/>
              </w:rPr>
              <w:t>2</w:t>
            </w:r>
            <w:r w:rsidR="007F3B88">
              <w:rPr>
                <w:b/>
              </w:rPr>
              <w:t>4</w:t>
            </w:r>
            <w:r w:rsidR="00AA1FBC" w:rsidRPr="00662A77">
              <w:rPr>
                <w:b/>
              </w:rPr>
              <w:t xml:space="preserve">» </w:t>
            </w:r>
            <w:r w:rsidR="008E6233">
              <w:rPr>
                <w:b/>
              </w:rPr>
              <w:t>июля</w:t>
            </w:r>
            <w:r w:rsidR="00AA1FBC" w:rsidRPr="00662A77">
              <w:rPr>
                <w:b/>
              </w:rPr>
              <w:t xml:space="preserve"> 20</w:t>
            </w:r>
            <w:r w:rsidR="00DF0C93">
              <w:rPr>
                <w:b/>
              </w:rPr>
              <w:t>20</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 xml:space="preserve">Указанные этапы </w:t>
            </w:r>
            <w:r w:rsidR="00DF0C93">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8E6233"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8E6233" w:rsidRPr="00EA4884" w:rsidRDefault="008E6233" w:rsidP="008E6233">
            <w:pPr>
              <w:pStyle w:val="rvps1"/>
              <w:jc w:val="left"/>
              <w:rPr>
                <w:b/>
                <w:bCs/>
                <w:color w:val="000000"/>
              </w:rPr>
            </w:pPr>
            <w:r w:rsidRPr="003A28DF">
              <w:rPr>
                <w:b/>
                <w:bCs/>
                <w:color w:val="000000"/>
              </w:rPr>
              <w:t>Размер обеспечения Заявки,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8E6233" w:rsidRPr="003A28DF" w:rsidRDefault="008E6233" w:rsidP="008E6233">
            <w:pPr>
              <w:spacing w:after="120"/>
              <w:jc w:val="both"/>
            </w:pPr>
            <w:r w:rsidRPr="003A28DF">
              <w:t>Не установлено</w:t>
            </w:r>
            <w:r>
              <w:t>.</w:t>
            </w:r>
          </w:p>
        </w:tc>
      </w:tr>
      <w:tr w:rsidR="000D6B1F"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0D6B1F" w:rsidRPr="00EA4884" w:rsidRDefault="000D6B1F" w:rsidP="00BE1589">
            <w:r w:rsidRPr="00A46C60">
              <w:rPr>
                <w:b/>
                <w:bCs/>
                <w:color w:val="000000"/>
              </w:rPr>
              <w:t>Обеспечение исполнения договора, размер,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0D6B1F" w:rsidRPr="00EA4884" w:rsidRDefault="000D6B1F" w:rsidP="00BE1589">
            <w:pPr>
              <w:tabs>
                <w:tab w:val="left" w:pos="1965"/>
              </w:tabs>
              <w:jc w:val="both"/>
              <w:rPr>
                <w:rFonts w:eastAsia="Calibri"/>
                <w:kern w:val="16"/>
              </w:rPr>
            </w:pPr>
            <w:r w:rsidRPr="00EA4884">
              <w:rPr>
                <w:rFonts w:eastAsia="Calibri"/>
                <w:kern w:val="16"/>
              </w:rPr>
              <w:t>Установлено.</w:t>
            </w:r>
          </w:p>
          <w:p w:rsidR="000D6B1F" w:rsidRPr="00EA4884" w:rsidRDefault="000D6B1F" w:rsidP="00BE1589">
            <w:pPr>
              <w:tabs>
                <w:tab w:val="left" w:pos="1965"/>
              </w:tabs>
              <w:jc w:val="both"/>
              <w:rPr>
                <w:rFonts w:eastAsia="Calibri"/>
                <w:kern w:val="16"/>
              </w:rPr>
            </w:pPr>
            <w:r w:rsidRPr="00EA4884">
              <w:rPr>
                <w:rFonts w:eastAsia="Calibri"/>
                <w:kern w:val="16"/>
              </w:rPr>
              <w:t xml:space="preserve">Размер обеспечения </w:t>
            </w:r>
            <w:r>
              <w:rPr>
                <w:rFonts w:eastAsia="Calibri"/>
                <w:kern w:val="16"/>
              </w:rPr>
              <w:t xml:space="preserve">33 241 </w:t>
            </w:r>
            <w:r w:rsidRPr="00EA4884">
              <w:t>(</w:t>
            </w:r>
            <w:r w:rsidR="00D31E1B">
              <w:t>Тридцать три тысячи двести сорок один</w:t>
            </w:r>
            <w:r>
              <w:t>) рубл</w:t>
            </w:r>
            <w:r w:rsidR="00D31E1B">
              <w:t>ь</w:t>
            </w:r>
            <w:r w:rsidRPr="00EA4884">
              <w:t xml:space="preserve"> </w:t>
            </w:r>
            <w:r>
              <w:t>13</w:t>
            </w:r>
            <w:r w:rsidRPr="00EA4884">
              <w:t xml:space="preserve"> копеек (5% от начальной (максимальной) цены договора).</w:t>
            </w:r>
          </w:p>
          <w:p w:rsidR="000D6B1F" w:rsidRPr="00DC3B21" w:rsidRDefault="000D6B1F" w:rsidP="00BE1589">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0D6B1F" w:rsidRPr="00DC3B21" w:rsidRDefault="000D6B1F" w:rsidP="00BE1589">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0D6B1F" w:rsidRPr="00DC3B21" w:rsidRDefault="000D6B1F" w:rsidP="00BE1589">
            <w:pPr>
              <w:jc w:val="both"/>
            </w:pPr>
            <w:r w:rsidRPr="00DC3B21">
              <w:rPr>
                <w:rFonts w:eastAsia="Calibri"/>
                <w:kern w:val="16"/>
              </w:rPr>
              <w:t xml:space="preserve">По договору должны быть обеспечены обязательства </w:t>
            </w:r>
            <w:r>
              <w:rPr>
                <w:rFonts w:eastAsia="Calibri"/>
                <w:kern w:val="16"/>
              </w:rPr>
              <w:t>Подрядчика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Подрядчика</w:t>
            </w:r>
            <w:r w:rsidRPr="00DC3B21">
              <w:rPr>
                <w:kern w:val="16"/>
              </w:rPr>
              <w:t xml:space="preserve"> перед Заказчиком.</w:t>
            </w:r>
          </w:p>
          <w:p w:rsidR="000D6B1F" w:rsidRPr="00DC3B21" w:rsidRDefault="000D6B1F" w:rsidP="00BE1589">
            <w:pPr>
              <w:jc w:val="both"/>
            </w:pPr>
            <w:r w:rsidRPr="00DC3B21">
              <w:t xml:space="preserve">Обеспечение исполнения договора предоставляется Победителем </w:t>
            </w:r>
            <w:r w:rsidRPr="00DC3B21">
              <w:lastRenderedPageBreak/>
              <w:t xml:space="preserve">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0D6B1F" w:rsidRPr="00DC3B21" w:rsidRDefault="000D6B1F" w:rsidP="00BE1589">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0D6B1F" w:rsidRPr="00DC3B21" w:rsidRDefault="000D6B1F" w:rsidP="00BE1589">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0D6B1F" w:rsidRDefault="000D6B1F" w:rsidP="00BE1589">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w:t>
            </w:r>
          </w:p>
          <w:p w:rsidR="000D6B1F" w:rsidRPr="00DC3B21" w:rsidRDefault="000D6B1F" w:rsidP="00BE1589">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0D6B1F" w:rsidRPr="00DC3B21" w:rsidRDefault="000D6B1F" w:rsidP="00BE1589">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0D6B1F" w:rsidRPr="00DC3B21" w:rsidRDefault="000D6B1F" w:rsidP="00BE1589">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0D6B1F" w:rsidRPr="00DC3B21" w:rsidRDefault="000D6B1F" w:rsidP="00BE1589">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0D6B1F" w:rsidRPr="00DC3B21" w:rsidRDefault="000D6B1F" w:rsidP="00BE1589">
            <w:pPr>
              <w:pStyle w:val="Default"/>
              <w:jc w:val="both"/>
            </w:pPr>
            <w:r w:rsidRPr="00DC3B21">
              <w:t xml:space="preserve">Гарант – банк, иное кредитное учреждение или страховая организация, выдающее банковскую гарантию; </w:t>
            </w:r>
          </w:p>
          <w:p w:rsidR="000D6B1F" w:rsidRPr="00DC3B21" w:rsidRDefault="000D6B1F" w:rsidP="00BE1589">
            <w:pPr>
              <w:pStyle w:val="Default"/>
              <w:jc w:val="both"/>
            </w:pPr>
            <w:r w:rsidRPr="00DC3B21">
              <w:t xml:space="preserve">Принципал – Участник; </w:t>
            </w:r>
          </w:p>
          <w:p w:rsidR="000D6B1F" w:rsidRPr="00DC3B21" w:rsidRDefault="000D6B1F" w:rsidP="00BE1589">
            <w:pPr>
              <w:pStyle w:val="Default"/>
              <w:jc w:val="both"/>
            </w:pPr>
            <w:r w:rsidRPr="00DC3B21">
              <w:t xml:space="preserve">Бенефициар – Заказчик. </w:t>
            </w:r>
          </w:p>
          <w:p w:rsidR="000D6B1F" w:rsidRPr="00DC3B21" w:rsidRDefault="000D6B1F" w:rsidP="00BE1589">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0D6B1F" w:rsidRPr="00DC3B21" w:rsidRDefault="000D6B1F" w:rsidP="00BE1589">
            <w:pPr>
              <w:pStyle w:val="Default"/>
              <w:jc w:val="both"/>
            </w:pPr>
            <w:r w:rsidRPr="00DC3B21">
              <w:t xml:space="preserve">1) Указание наименования Принципала и Бенефициара по такой банковской гарантии; </w:t>
            </w:r>
          </w:p>
          <w:p w:rsidR="000D6B1F" w:rsidRPr="00DC3B21" w:rsidRDefault="000D6B1F" w:rsidP="00BE1589">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0D6B1F" w:rsidRPr="00DC3B21" w:rsidRDefault="000D6B1F" w:rsidP="00BE1589">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0D6B1F" w:rsidRPr="00DC3B21" w:rsidRDefault="000D6B1F" w:rsidP="00BE1589">
            <w:pPr>
              <w:pStyle w:val="Default"/>
              <w:jc w:val="both"/>
            </w:pPr>
            <w:r w:rsidRPr="00DC3B21">
              <w:t xml:space="preserve">4) Банковская гарантия должна быть безотзывной; </w:t>
            </w:r>
          </w:p>
          <w:p w:rsidR="000D6B1F" w:rsidRPr="00DC3B21" w:rsidRDefault="000D6B1F" w:rsidP="00BE1589">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D6B1F" w:rsidRPr="00DC3B21" w:rsidRDefault="000D6B1F" w:rsidP="00BE1589">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 xml:space="preserve">ежных сумм </w:t>
            </w:r>
            <w:r>
              <w:lastRenderedPageBreak/>
              <w:t>на счет Бенефициара;</w:t>
            </w:r>
          </w:p>
          <w:p w:rsidR="000D6B1F" w:rsidRPr="00DC3B21" w:rsidRDefault="000D6B1F" w:rsidP="00BE1589">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0D6B1F" w:rsidRPr="00DC3B21" w:rsidRDefault="000D6B1F" w:rsidP="00BE1589">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0D6B1F" w:rsidRPr="00DC3B21" w:rsidRDefault="000D6B1F" w:rsidP="00BE1589">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D6B1F" w:rsidRPr="00DC3B21" w:rsidRDefault="000D6B1F" w:rsidP="00BE1589">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D6B1F" w:rsidRPr="00DC3B21" w:rsidRDefault="000D6B1F" w:rsidP="00BE1589">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0D6B1F" w:rsidRPr="00DC3B21" w:rsidRDefault="000D6B1F" w:rsidP="00BE1589">
            <w:pPr>
              <w:jc w:val="both"/>
            </w:pPr>
            <w:r w:rsidRPr="00DC3B21">
              <w:t xml:space="preserve">        Заказчик вправе удержать обеспечение исполнения договора на весь срок действия договора.      </w:t>
            </w:r>
          </w:p>
          <w:p w:rsidR="000D6B1F" w:rsidRPr="00DC3B21" w:rsidRDefault="000D6B1F" w:rsidP="00BE1589">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0D6B1F" w:rsidRPr="00DC3B21" w:rsidRDefault="000D6B1F" w:rsidP="00BE1589">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0D6B1F" w:rsidRPr="00EA4884" w:rsidRDefault="000D6B1F" w:rsidP="00BE1589">
            <w:pPr>
              <w:jc w:val="both"/>
              <w:rPr>
                <w:i/>
                <w:color w:val="FF0000"/>
              </w:rPr>
            </w:pPr>
            <w:r w:rsidRPr="00DC3B21">
              <w:t xml:space="preserve">         При надлежащем исполнении Договора по согласованию с Заказчиком </w:t>
            </w:r>
            <w:r>
              <w:rPr>
                <w:rFonts w:eastAsia="Calibri"/>
                <w:kern w:val="16"/>
              </w:rPr>
              <w:t>Подрядчик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E6233"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8E6233" w:rsidRPr="00EA4884" w:rsidRDefault="008E6233" w:rsidP="008E6233">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7938" w:type="dxa"/>
            <w:tcBorders>
              <w:top w:val="single" w:sz="4" w:space="0" w:color="auto"/>
              <w:left w:val="single" w:sz="4" w:space="0" w:color="auto"/>
              <w:bottom w:val="single" w:sz="4" w:space="0" w:color="auto"/>
              <w:right w:val="single" w:sz="4" w:space="0" w:color="auto"/>
            </w:tcBorders>
          </w:tcPr>
          <w:p w:rsidR="008E6233" w:rsidRPr="00EA4884" w:rsidRDefault="008E6233" w:rsidP="008E6233">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8E6233" w:rsidRPr="00EA4884" w:rsidRDefault="008E6233" w:rsidP="008E6233">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8E6233" w:rsidRPr="00EA4884" w:rsidRDefault="008E6233" w:rsidP="008E6233">
            <w:pPr>
              <w:ind w:firstLine="459"/>
              <w:jc w:val="both"/>
            </w:pPr>
            <w:r w:rsidRPr="00EA4884">
              <w:t>Любые изменения, вносимые в Извещение о закупке, настоящую Документацию, являются её неотъемлемой частью.</w:t>
            </w:r>
          </w:p>
          <w:p w:rsidR="008E6233" w:rsidRPr="00EA4884" w:rsidRDefault="008E6233" w:rsidP="008E6233">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8E6233" w:rsidRPr="00EA4884" w:rsidRDefault="008E6233" w:rsidP="008E6233">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w:t>
            </w:r>
            <w:r w:rsidRPr="00EA4884">
              <w:lastRenderedPageBreak/>
              <w:t>срока подачи заявок.</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lastRenderedPageBreak/>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F0C93">
            <w:pPr>
              <w:ind w:firstLine="601"/>
              <w:jc w:val="both"/>
              <w:rPr>
                <w:b/>
              </w:rPr>
            </w:pPr>
            <w:r w:rsidRPr="00EA4884">
              <w:t xml:space="preserve">Заказчик вправе отменить </w:t>
            </w:r>
            <w:r w:rsidR="00DF0C93">
              <w:t>закупку</w:t>
            </w:r>
            <w:r w:rsidRPr="00EA4884">
              <w:t xml:space="preserve">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4"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5" w:history="1">
              <w:r w:rsidRPr="00EA4884">
                <w:rPr>
                  <w:rStyle w:val="a9"/>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8A5031">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D31E1B" w:rsidRDefault="00D31E1B" w:rsidP="00D31E1B">
            <w:pPr>
              <w:ind w:firstLine="318"/>
              <w:jc w:val="both"/>
              <w:rPr>
                <w:iCs/>
                <w:color w:val="000000"/>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p w:rsidR="00724FB9" w:rsidRPr="00EA4884" w:rsidRDefault="00D31E1B" w:rsidP="00D31E1B">
            <w:pPr>
              <w:ind w:firstLine="318"/>
              <w:jc w:val="both"/>
              <w:rPr>
                <w:sz w:val="26"/>
                <w:szCs w:val="26"/>
              </w:rPr>
            </w:pPr>
            <w:proofErr w:type="gramStart"/>
            <w:r>
              <w:rPr>
                <w:iCs/>
                <w:color w:val="000000"/>
              </w:rPr>
              <w:t xml:space="preserve">Участники закупки и иные лица могут направлять сведения о возможных фактах коррупции со стороны сотрудников СГМУП </w:t>
            </w:r>
            <w:r w:rsidRPr="00C21AEF">
              <w:rPr>
                <w:iCs/>
                <w:color w:val="000000"/>
              </w:rPr>
              <w:t>“</w:t>
            </w:r>
            <w:r>
              <w:rPr>
                <w:iCs/>
                <w:color w:val="000000"/>
              </w:rPr>
              <w:t>ГТС</w:t>
            </w:r>
            <w:r w:rsidRPr="00C21AEF">
              <w:rPr>
                <w:iCs/>
                <w:color w:val="000000"/>
              </w:rPr>
              <w:t>”</w:t>
            </w:r>
            <w:r>
              <w:rPr>
                <w:iCs/>
                <w:color w:val="000000"/>
              </w:rPr>
              <w:t xml:space="preserve">,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w:t>
            </w:r>
            <w:r w:rsidRPr="00B32425">
              <w:rPr>
                <w:iCs/>
                <w:color w:val="000000"/>
              </w:rPr>
              <w:t>“</w:t>
            </w:r>
            <w:r>
              <w:rPr>
                <w:iCs/>
                <w:color w:val="000000"/>
              </w:rPr>
              <w:t>ГТС</w:t>
            </w:r>
            <w:r w:rsidRPr="00B32425">
              <w:rPr>
                <w:iCs/>
                <w:color w:val="000000"/>
              </w:rPr>
              <w:t>”</w:t>
            </w:r>
            <w:r>
              <w:rPr>
                <w:iCs/>
                <w:color w:val="000000"/>
              </w:rPr>
              <w:t xml:space="preserve"> по адресу</w:t>
            </w:r>
            <w:r w:rsidRPr="00B32425">
              <w:rPr>
                <w:iCs/>
                <w:color w:val="000000"/>
              </w:rPr>
              <w:t xml:space="preserve">: </w:t>
            </w:r>
            <w:hyperlink r:id="rId16" w:history="1">
              <w:r w:rsidRPr="009779B9">
                <w:rPr>
                  <w:rStyle w:val="a9"/>
                  <w:iCs/>
                  <w:lang w:val="en-US"/>
                </w:rPr>
                <w:t>gts</w:t>
              </w:r>
              <w:r w:rsidRPr="009779B9">
                <w:rPr>
                  <w:rStyle w:val="a9"/>
                  <w:iCs/>
                </w:rPr>
                <w:t>@</w:t>
              </w:r>
              <w:r w:rsidRPr="009779B9">
                <w:rPr>
                  <w:rStyle w:val="a9"/>
                  <w:iCs/>
                  <w:lang w:val="en-US"/>
                </w:rPr>
                <w:t>surgutgts</w:t>
              </w:r>
              <w:r w:rsidRPr="009779B9">
                <w:rPr>
                  <w:rStyle w:val="a9"/>
                  <w:iCs/>
                </w:rPr>
                <w:t>.</w:t>
              </w:r>
              <w:r w:rsidRPr="009779B9">
                <w:rPr>
                  <w:rStyle w:val="a9"/>
                  <w:iCs/>
                  <w:lang w:val="en-US"/>
                </w:rPr>
                <w:t>ru</w:t>
              </w:r>
            </w:hyperlink>
            <w:r>
              <w:rPr>
                <w:iCs/>
                <w:color w:val="000000"/>
                <w:u w:val="single"/>
              </w:rPr>
              <w:t>.</w:t>
            </w:r>
            <w:proofErr w:type="gramEnd"/>
          </w:p>
        </w:tc>
      </w:tr>
    </w:tbl>
    <w:p w:rsidR="006C0CDD" w:rsidRPr="00EA4884" w:rsidRDefault="006C0CDD" w:rsidP="00420547">
      <w:pPr>
        <w:pStyle w:val="11"/>
        <w:pageBreakBefore/>
        <w:jc w:val="center"/>
        <w:rPr>
          <w:rFonts w:ascii="Times New Roman" w:hAnsi="Times New Roman" w:cs="Times New Roman"/>
          <w:color w:val="auto"/>
        </w:rPr>
      </w:pPr>
      <w:bookmarkStart w:id="2" w:name="_Toc33176754"/>
      <w:r w:rsidRPr="00EA4884">
        <w:rPr>
          <w:rFonts w:ascii="Times New Roman" w:hAnsi="Times New Roman" w:cs="Times New Roman"/>
          <w:color w:val="auto"/>
        </w:rPr>
        <w:lastRenderedPageBreak/>
        <w:t>ДОКУМЕНТАЦИЯ О ЗАКУПКЕ</w:t>
      </w:r>
      <w:bookmarkEnd w:id="2"/>
    </w:p>
    <w:p w:rsidR="00217C26" w:rsidRPr="00EA4884" w:rsidRDefault="00217C26" w:rsidP="00E60841">
      <w:pPr>
        <w:pStyle w:val="11"/>
        <w:jc w:val="center"/>
        <w:rPr>
          <w:rFonts w:ascii="Times New Roman" w:hAnsi="Times New Roman" w:cs="Times New Roman"/>
          <w:color w:val="auto"/>
        </w:rPr>
      </w:pPr>
      <w:bookmarkStart w:id="3" w:name="_Toc33176755"/>
      <w:r w:rsidRPr="00EA4884">
        <w:rPr>
          <w:rFonts w:ascii="Times New Roman" w:hAnsi="Times New Roman" w:cs="Times New Roman"/>
          <w:color w:val="auto"/>
        </w:rPr>
        <w:t>РАЗДЕЛ I. ТЕРМИНЫ И ОПРЕДЕЛЕНИЯ</w:t>
      </w:r>
      <w:bookmarkEnd w:id="3"/>
    </w:p>
    <w:p w:rsidR="00217C26" w:rsidRPr="00EA4884" w:rsidRDefault="00217C26" w:rsidP="004A3796">
      <w:pPr>
        <w:ind w:firstLine="567"/>
        <w:jc w:val="both"/>
      </w:pPr>
    </w:p>
    <w:p w:rsidR="00904AEA" w:rsidRPr="00EA4884" w:rsidRDefault="00DF0C93" w:rsidP="00904AEA">
      <w:pPr>
        <w:ind w:firstLine="567"/>
        <w:jc w:val="both"/>
      </w:pPr>
      <w:proofErr w:type="gramStart"/>
      <w:r>
        <w:rPr>
          <w:b/>
        </w:rPr>
        <w:t>Запрос</w:t>
      </w:r>
      <w:r w:rsidRPr="00E22303">
        <w:rPr>
          <w:b/>
        </w:rPr>
        <w:t xml:space="preserve"> предложений </w:t>
      </w:r>
      <w:r>
        <w:rPr>
          <w:b/>
        </w:rPr>
        <w:t xml:space="preserve">в электронной форме, участниками которого могут быть только субъекты малого и среднего предпринимательства </w:t>
      </w:r>
      <w:r w:rsidRPr="00BA2DDD">
        <w:rPr>
          <w:b/>
        </w:rPr>
        <w:t>(</w:t>
      </w:r>
      <w:r>
        <w:rPr>
          <w:b/>
        </w:rPr>
        <w:t>далее – запрос предложений</w:t>
      </w:r>
      <w:r w:rsidR="00D62BE0">
        <w:rPr>
          <w:b/>
        </w:rPr>
        <w:t>, закупка</w:t>
      </w:r>
      <w:r w:rsidRPr="00BA2DDD">
        <w:rPr>
          <w:b/>
        </w:rPr>
        <w:t>)</w:t>
      </w:r>
      <w:r w:rsidR="00ED4C7E">
        <w:rPr>
          <w:b/>
        </w:rPr>
        <w:t xml:space="preserve"> </w:t>
      </w:r>
      <w:r>
        <w:t>–</w:t>
      </w:r>
      <w:r w:rsidR="00ED4C7E">
        <w:t xml:space="preserve"> </w:t>
      </w:r>
      <w:r>
        <w:t>открытая конкурентная закупка, являющаяся формой проведения торгов, при которой победителем запроса предложений</w:t>
      </w:r>
      <w:r w:rsidR="00ED4C7E">
        <w:t xml:space="preserve"> </w:t>
      </w:r>
      <w:r>
        <w:t>признается участник закупки</w:t>
      </w:r>
      <w:r w:rsidR="00ED4C7E">
        <w:t xml:space="preserve"> </w:t>
      </w:r>
      <w:r>
        <w:t>из числа субъектов малого и среднего предпринимательства</w:t>
      </w:r>
      <w:r w:rsidRPr="00EB1E62">
        <w:t xml:space="preserve">, </w:t>
      </w:r>
      <w:r w:rsidR="00ED4C7E">
        <w:t>з</w:t>
      </w:r>
      <w:r w:rsidRPr="00A61B9E">
        <w:t>аявка на участие в закупке которого в соответствии с критериями, определенными в Документации о закупке, наиболее полно соответствует требованиям</w:t>
      </w:r>
      <w:proofErr w:type="gramEnd"/>
      <w:r w:rsidRPr="00A61B9E">
        <w:t xml:space="preserve"> Документации о закупке и содержит лучшие условия поставки товаров, выполнения работ, оказания услуг</w:t>
      </w:r>
      <w:r w:rsidR="00ED4C7E">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D4C7E">
        <w:t xml:space="preserve"> </w:t>
      </w:r>
      <w:r w:rsidR="00F40BD0" w:rsidRPr="00F40BD0">
        <w:t>раздела II «Информационная карта»</w:t>
      </w:r>
      <w:r w:rsidRPr="00EA4884">
        <w:t xml:space="preserve"> Документации.</w:t>
      </w:r>
    </w:p>
    <w:p w:rsidR="00F050BD" w:rsidRPr="00EA4884" w:rsidRDefault="00E953B1" w:rsidP="00E953B1">
      <w:pPr>
        <w:ind w:firstLine="567"/>
        <w:jc w:val="both"/>
      </w:pPr>
      <w:proofErr w:type="gramStart"/>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00F050BD" w:rsidRPr="00EA4884">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8"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w:t>
      </w:r>
      <w:r w:rsidR="00ED4C7E">
        <w:t>запросе предложений</w:t>
      </w:r>
      <w:r w:rsidRPr="00EA4884">
        <w:t xml:space="preserve">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 xml:space="preserve">сведения о </w:t>
      </w:r>
      <w:r w:rsidR="00ED4C7E">
        <w:t>запросе предложений</w:t>
      </w:r>
      <w:r w:rsidRPr="00EA4884">
        <w:t xml:space="preserve">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ED4C7E">
        <w:t xml:space="preserve">запросе </w:t>
      </w:r>
      <w:r w:rsidR="00ED4C7E">
        <w:lastRenderedPageBreak/>
        <w:t>предложений</w:t>
      </w:r>
      <w:r w:rsidR="00F050BD" w:rsidRPr="00EA4884">
        <w:t xml:space="preserve"> 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proofErr w:type="gramStart"/>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ED4C7E">
        <w:rPr>
          <w:b/>
        </w:rPr>
        <w:t>запроса предложений</w:t>
      </w:r>
      <w:r w:rsidRPr="00EA4884">
        <w:rPr>
          <w:b/>
        </w:rPr>
        <w:t xml:space="preserve"> (далее также – Победитель)</w:t>
      </w:r>
      <w:r w:rsidRPr="00EA4884">
        <w:t xml:space="preserve"> – Участник </w:t>
      </w:r>
      <w:r w:rsidR="00ED4C7E">
        <w:t>запроса предложений</w:t>
      </w:r>
      <w:r w:rsidR="008D76BF" w:rsidRPr="00EA4884">
        <w:t xml:space="preserve">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w:t>
      </w:r>
      <w:proofErr w:type="gramStart"/>
      <w:r w:rsidR="008D76BF" w:rsidRPr="00EA4884">
        <w:t>предложение</w:t>
      </w:r>
      <w:proofErr w:type="gramEnd"/>
      <w:r w:rsidR="008D76BF"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F40BD0" w:rsidRDefault="00F40BD0" w:rsidP="00F40BD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 xml:space="preserve">Участник несет все расходы, связанные с участием в </w:t>
      </w:r>
      <w:r w:rsidR="00ED4C7E">
        <w:t>запросе предложений</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ED4C7E">
        <w:t>запроса предложений</w:t>
      </w:r>
      <w:r w:rsidRPr="00EA4884">
        <w:t>,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 xml:space="preserve">Участник не вправе требовать возмещения убытков, понесенных им в ходе подготовки к </w:t>
      </w:r>
      <w:r w:rsidR="00ED4C7E">
        <w:t>запросу предложений</w:t>
      </w:r>
      <w:r w:rsidRPr="00EA4884">
        <w:t xml:space="preserve"> и проведения </w:t>
      </w:r>
      <w:r w:rsidR="00ED4C7E">
        <w:t>запроса предложений</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33176756"/>
      <w:r w:rsidRPr="00EA4884">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EA4884"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33176757"/>
      <w:bookmarkEnd w:id="10"/>
      <w:r w:rsidRPr="00EA4884">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proofErr w:type="gramStart"/>
            <w:r w:rsidRPr="00EA4884">
              <w:t>п</w:t>
            </w:r>
            <w:proofErr w:type="gramEnd"/>
            <w:r w:rsidRPr="00EA4884">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Наименование </w:t>
            </w:r>
            <w:proofErr w:type="gramStart"/>
            <w:r w:rsidRPr="00EA4884">
              <w:t>п</w:t>
            </w:r>
            <w:proofErr w:type="gramEnd"/>
            <w:r w:rsidRPr="00EA4884">
              <w:t>/п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Содержание </w:t>
            </w:r>
            <w:proofErr w:type="gramStart"/>
            <w:r w:rsidRPr="00EA4884">
              <w:t>п</w:t>
            </w:r>
            <w:proofErr w:type="gramEnd"/>
            <w:r w:rsidRPr="00EA4884">
              <w:t>/п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 xml:space="preserve">Ответственное лицо Заказчика по организационным вопросам проведения </w:t>
            </w:r>
            <w:r w:rsidR="00016379">
              <w:rPr>
                <w:bCs/>
              </w:rPr>
              <w:t>закупки</w:t>
            </w:r>
            <w:r w:rsidRPr="00EA4884">
              <w:rPr>
                <w:bCs/>
              </w:rPr>
              <w:t>:</w:t>
            </w:r>
          </w:p>
          <w:p w:rsidR="00F40BD0" w:rsidRPr="007A7B98" w:rsidRDefault="00F40BD0" w:rsidP="00F40BD0">
            <w:pPr>
              <w:pStyle w:val="Default"/>
              <w:ind w:firstLine="458"/>
              <w:jc w:val="both"/>
              <w:rPr>
                <w:bCs/>
              </w:rPr>
            </w:pPr>
            <w:r>
              <w:rPr>
                <w:bCs/>
              </w:rPr>
              <w:t>Гаврилюк Наталья Владиславовна</w:t>
            </w:r>
          </w:p>
          <w:p w:rsidR="00F40BD0" w:rsidRPr="007A7B98" w:rsidRDefault="00F40BD0" w:rsidP="00F40BD0">
            <w:pPr>
              <w:pStyle w:val="Default"/>
              <w:ind w:firstLine="458"/>
              <w:jc w:val="both"/>
              <w:rPr>
                <w:bCs/>
              </w:rPr>
            </w:pPr>
            <w:r>
              <w:rPr>
                <w:bCs/>
              </w:rPr>
              <w:t>тел. + 7 (3462) 52-43-44</w:t>
            </w:r>
          </w:p>
          <w:p w:rsidR="00F40BD0" w:rsidRDefault="00F40BD0" w:rsidP="00F40BD0">
            <w:pPr>
              <w:pStyle w:val="Default"/>
              <w:ind w:firstLine="458"/>
              <w:jc w:val="both"/>
              <w:rPr>
                <w:rStyle w:val="a9"/>
              </w:rPr>
            </w:pPr>
            <w:r w:rsidRPr="007A7B98">
              <w:t>Адрес электронной почты:</w:t>
            </w:r>
            <w:r>
              <w:t xml:space="preserve"> </w:t>
            </w:r>
            <w:hyperlink r:id="rId19" w:history="1">
              <w:r w:rsidRPr="00BE0E20">
                <w:rPr>
                  <w:rStyle w:val="a9"/>
                  <w:lang w:val="en-US"/>
                </w:rPr>
                <w:t>gts</w:t>
              </w:r>
              <w:r w:rsidRPr="00BE0E20">
                <w:rPr>
                  <w:rStyle w:val="a9"/>
                </w:rPr>
                <w:t>@surgutgts.ru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016379" w:rsidRPr="00016379" w:rsidRDefault="00016379" w:rsidP="00016379">
            <w:pPr>
              <w:pStyle w:val="Default"/>
              <w:ind w:firstLine="465"/>
              <w:rPr>
                <w:bCs/>
              </w:rPr>
            </w:pPr>
            <w:r w:rsidRPr="00016379">
              <w:rPr>
                <w:bCs/>
              </w:rPr>
              <w:t>Лебедев Евгений Александрович</w:t>
            </w:r>
          </w:p>
          <w:p w:rsidR="00016379" w:rsidRPr="00016379" w:rsidRDefault="00016379" w:rsidP="00016379">
            <w:pPr>
              <w:pStyle w:val="Default"/>
              <w:ind w:firstLine="465"/>
              <w:rPr>
                <w:bCs/>
              </w:rPr>
            </w:pPr>
            <w:r w:rsidRPr="00016379">
              <w:rPr>
                <w:bCs/>
              </w:rPr>
              <w:t>тел. + 7 (3462) 52-43-70</w:t>
            </w:r>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864D25" w:rsidP="00864D25">
            <w:pPr>
              <w:ind w:firstLine="458"/>
              <w:jc w:val="both"/>
            </w:pPr>
            <w:r w:rsidRPr="00EA4884">
              <w:t>Хайдуков Роман Владимирович</w:t>
            </w:r>
          </w:p>
          <w:p w:rsidR="00776292" w:rsidRPr="00EA4884" w:rsidRDefault="00864D25" w:rsidP="00F40BD0">
            <w:pPr>
              <w:ind w:firstLine="458"/>
              <w:jc w:val="both"/>
            </w:pPr>
            <w:r w:rsidRPr="00EA4884">
              <w:t>тел. + 7 (3462) 52-43-69</w:t>
            </w:r>
            <w:r w:rsidR="00F40BD0" w:rsidRPr="00EA4884">
              <w:t xml:space="preserve"> </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4" w:name="форма2"/>
            <w:bookmarkEnd w:id="13"/>
            <w:r w:rsidRPr="00EA4884">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w:t>
            </w:r>
            <w:r w:rsidRPr="00EA4884">
              <w:rPr>
                <w:bCs/>
              </w:rPr>
              <w:lastRenderedPageBreak/>
              <w:t>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w:t>
            </w:r>
            <w:proofErr w:type="gramStart"/>
            <w:r w:rsidRPr="00EA4884">
              <w:rPr>
                <w:bCs/>
                <w:color w:val="000000"/>
                <w:lang w:eastAsia="en-US"/>
              </w:rPr>
              <w:t>являющихся</w:t>
            </w:r>
            <w:proofErr w:type="gramEnd"/>
            <w:r w:rsidRPr="00EA4884">
              <w:rPr>
                <w:bCs/>
                <w:color w:val="000000"/>
                <w:lang w:eastAsia="en-US"/>
              </w:rPr>
              <w:t xml:space="preserve">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proofErr w:type="gramStart"/>
            <w:r w:rsidRPr="00EA4884">
              <w:rPr>
                <w:bCs/>
                <w:color w:val="000000"/>
                <w:lang w:eastAsia="en-US"/>
              </w:rPr>
              <w:lastRenderedPageBreak/>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EA4884">
              <w:rPr>
                <w:bCs/>
                <w:lang w:eastAsia="en-US"/>
              </w:rPr>
              <w:t xml:space="preserve"> </w:t>
            </w:r>
            <w:proofErr w:type="gramStart"/>
            <w:r w:rsidRPr="00EA4884">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EA4884">
              <w:rPr>
                <w:bCs/>
                <w:lang w:eastAsia="en-US"/>
              </w:rPr>
              <w:t>)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F40BD0">
              <w:rPr>
                <w:bCs/>
                <w:color w:val="000000"/>
                <w:lang w:eastAsia="en-US"/>
              </w:rPr>
              <w:t>атам закупки установленный в п.</w:t>
            </w:r>
            <w:r w:rsidRPr="00EA4884">
              <w:rPr>
                <w:bCs/>
                <w:color w:val="000000"/>
                <w:lang w:eastAsia="en-US"/>
              </w:rPr>
              <w:t>1.10 Положения о закупке</w:t>
            </w:r>
            <w:r w:rsidR="00795D9F">
              <w:rPr>
                <w:bCs/>
                <w:color w:val="000000"/>
                <w:lang w:eastAsia="en-US"/>
              </w:rPr>
              <w:t xml:space="preserve"> </w:t>
            </w:r>
            <w:r w:rsidR="00795D9F">
              <w:t>товаров, работ, услуг СГМУП “ГТС”</w:t>
            </w:r>
            <w:r w:rsidRPr="00EA4884">
              <w:rPr>
                <w:bCs/>
                <w:color w:val="000000"/>
                <w:lang w:eastAsia="en-US"/>
              </w:rPr>
              <w:t>;</w:t>
            </w:r>
          </w:p>
          <w:p w:rsidR="005B67FC" w:rsidRPr="00EA4884" w:rsidRDefault="005B67FC" w:rsidP="003F5F87">
            <w:pPr>
              <w:pStyle w:val="Default"/>
              <w:jc w:val="both"/>
              <w:rPr>
                <w:rFonts w:eastAsia="Times New Roman"/>
                <w:bCs/>
                <w:color w:val="auto"/>
                <w:lang w:eastAsia="ru-RU"/>
              </w:rPr>
            </w:pPr>
            <w:proofErr w:type="gramStart"/>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EA4884">
              <w:rPr>
                <w:rFonts w:eastAsia="Times New Roman"/>
                <w:bCs/>
                <w:color w:val="auto"/>
                <w:lang w:eastAsia="ru-RU"/>
              </w:rPr>
              <w:t xml:space="preserve">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 xml:space="preserve">а) закупка признана </w:t>
            </w:r>
            <w:proofErr w:type="gramStart"/>
            <w:r w:rsidRPr="00EA4884">
              <w:rPr>
                <w:bCs/>
              </w:rPr>
              <w:t>несостоявшейся</w:t>
            </w:r>
            <w:proofErr w:type="gramEnd"/>
            <w:r w:rsidRPr="00EA4884">
              <w:rPr>
                <w:bCs/>
              </w:rPr>
              <w:t xml:space="preserve">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5" w:name="P32"/>
            <w:bookmarkEnd w:id="15"/>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EA4884">
              <w:rPr>
                <w:bCs/>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proofErr w:type="gramStart"/>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roofErr w:type="gramEnd"/>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A02B2D" w:rsidP="00125E35">
            <w:pPr>
              <w:ind w:firstLine="567"/>
              <w:jc w:val="both"/>
            </w:pPr>
            <w:r>
              <w:t>Запрос предложений</w:t>
            </w:r>
            <w:r w:rsidR="005747CA" w:rsidRPr="00EA4884">
              <w:t xml:space="preserve">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0" w:history="1">
              <w:r w:rsidR="005747CA"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02B2D" w:rsidP="00A226F5">
            <w:pPr>
              <w:jc w:val="both"/>
            </w:pPr>
            <w:r>
              <w:t>Запрос предложений</w:t>
            </w:r>
            <w:r w:rsidR="00A226F5" w:rsidRPr="00EA4884">
              <w:t xml:space="preserve">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AA1FBC" w:rsidP="00674C02">
            <w:pPr>
              <w:jc w:val="both"/>
              <w:rPr>
                <w:b/>
              </w:rPr>
            </w:pPr>
            <w:r w:rsidRPr="00662A77">
              <w:rPr>
                <w:b/>
              </w:rPr>
              <w:t>«</w:t>
            </w:r>
            <w:r w:rsidR="00674C02">
              <w:rPr>
                <w:b/>
              </w:rPr>
              <w:t>30</w:t>
            </w:r>
            <w:r w:rsidRPr="00662A77">
              <w:rPr>
                <w:b/>
              </w:rPr>
              <w:t xml:space="preserve">» </w:t>
            </w:r>
            <w:r w:rsidR="00F40BD0">
              <w:rPr>
                <w:b/>
              </w:rPr>
              <w:t>июня</w:t>
            </w:r>
            <w:r w:rsidRPr="00662A77">
              <w:rPr>
                <w:b/>
              </w:rPr>
              <w:t xml:space="preserve"> 20</w:t>
            </w:r>
            <w:r w:rsidR="00A02B2D">
              <w:rPr>
                <w:b/>
              </w:rPr>
              <w:t>20</w:t>
            </w:r>
            <w:r w:rsidR="008A5031">
              <w:rPr>
                <w:b/>
              </w:rPr>
              <w:t xml:space="preserve"> </w:t>
            </w:r>
            <w:r w:rsidR="00125E35" w:rsidRPr="00EA4884">
              <w:rPr>
                <w:b/>
              </w:rPr>
              <w:t>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1"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674C02">
            <w:pPr>
              <w:jc w:val="both"/>
            </w:pPr>
            <w:r w:rsidRPr="00EA4884">
              <w:rPr>
                <w:b/>
              </w:rPr>
              <w:t xml:space="preserve">Дата окончания срока: 09 часов 00 минут </w:t>
            </w:r>
            <w:r w:rsidR="00AA1FBC" w:rsidRPr="00662A77">
              <w:rPr>
                <w:b/>
              </w:rPr>
              <w:t>«</w:t>
            </w:r>
            <w:r w:rsidR="00674C02">
              <w:rPr>
                <w:b/>
              </w:rPr>
              <w:t>09</w:t>
            </w:r>
            <w:r w:rsidR="00AA1FBC" w:rsidRPr="00662A77">
              <w:rPr>
                <w:b/>
              </w:rPr>
              <w:t xml:space="preserve">» </w:t>
            </w:r>
            <w:r w:rsidR="00F40BD0">
              <w:rPr>
                <w:b/>
              </w:rPr>
              <w:t>июля</w:t>
            </w:r>
            <w:r w:rsidR="00AA1FBC" w:rsidRPr="00662A77">
              <w:rPr>
                <w:b/>
              </w:rPr>
              <w:t xml:space="preserve"> 20</w:t>
            </w:r>
            <w:r w:rsidR="00A02B2D">
              <w:rPr>
                <w:b/>
              </w:rPr>
              <w:t>20</w:t>
            </w:r>
            <w:r w:rsidR="008A5031">
              <w:rPr>
                <w:b/>
              </w:rPr>
              <w:t xml:space="preserve"> </w:t>
            </w:r>
            <w:r w:rsidRPr="00EA4884">
              <w:rPr>
                <w:b/>
              </w:rPr>
              <w:t xml:space="preserve">года (время местное </w:t>
            </w:r>
            <w:proofErr w:type="gramStart"/>
            <w:r w:rsidRPr="00EA4884">
              <w:rPr>
                <w:b/>
              </w:rPr>
              <w:t>МСК</w:t>
            </w:r>
            <w:proofErr w:type="gramEnd"/>
            <w:r w:rsidRPr="00EA4884">
              <w:rPr>
                <w:b/>
              </w:rPr>
              <w:t>+2,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674C02">
              <w:rPr>
                <w:b/>
              </w:rPr>
              <w:t>10</w:t>
            </w:r>
            <w:r w:rsidR="00AA1FBC" w:rsidRPr="00662A77">
              <w:rPr>
                <w:b/>
              </w:rPr>
              <w:t xml:space="preserve">» </w:t>
            </w:r>
            <w:r w:rsidR="00B42402">
              <w:rPr>
                <w:b/>
              </w:rPr>
              <w:t>июля</w:t>
            </w:r>
            <w:r w:rsidR="00AA1FBC" w:rsidRPr="00662A77">
              <w:rPr>
                <w:b/>
              </w:rPr>
              <w:t xml:space="preserve"> </w:t>
            </w:r>
            <w:r w:rsidR="00A02B2D">
              <w:rPr>
                <w:b/>
              </w:rPr>
              <w:t>2020</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B50E1D" w:rsidRPr="00EA4884" w:rsidRDefault="00B50E1D" w:rsidP="00B50E1D">
            <w:r w:rsidRPr="00EA4884">
              <w:t>Дата и время направления вторых частей Заявок:</w:t>
            </w:r>
          </w:p>
          <w:p w:rsidR="00B50E1D" w:rsidRPr="00EA4884" w:rsidRDefault="00AA1FBC" w:rsidP="00B50E1D">
            <w:pPr>
              <w:jc w:val="both"/>
              <w:rPr>
                <w:b/>
              </w:rPr>
            </w:pPr>
            <w:r w:rsidRPr="00662A77">
              <w:rPr>
                <w:b/>
              </w:rPr>
              <w:t>«</w:t>
            </w:r>
            <w:r w:rsidR="008A5031">
              <w:rPr>
                <w:b/>
              </w:rPr>
              <w:t>1</w:t>
            </w:r>
            <w:r w:rsidR="00D62BE0">
              <w:rPr>
                <w:b/>
              </w:rPr>
              <w:t>7</w:t>
            </w:r>
            <w:r w:rsidRPr="00662A77">
              <w:rPr>
                <w:b/>
              </w:rPr>
              <w:t xml:space="preserve">» </w:t>
            </w:r>
            <w:r w:rsidR="00B42402">
              <w:rPr>
                <w:b/>
              </w:rPr>
              <w:t>июля</w:t>
            </w:r>
            <w:r w:rsidRPr="00662A77">
              <w:rPr>
                <w:b/>
              </w:rPr>
              <w:t xml:space="preserve"> </w:t>
            </w:r>
            <w:r w:rsidR="00A02B2D">
              <w:rPr>
                <w:b/>
              </w:rPr>
              <w:t>2020</w:t>
            </w:r>
            <w:r w:rsidR="008A5031">
              <w:rPr>
                <w:b/>
              </w:rPr>
              <w:t xml:space="preserve"> </w:t>
            </w:r>
            <w:r w:rsidR="00B50E1D" w:rsidRPr="00EA4884">
              <w:rPr>
                <w:b/>
              </w:rPr>
              <w:t xml:space="preserve">года 09 часов 00 минут (время местное </w:t>
            </w:r>
            <w:proofErr w:type="gramStart"/>
            <w:r w:rsidR="00B50E1D" w:rsidRPr="00EA4884">
              <w:rPr>
                <w:b/>
              </w:rPr>
              <w:t>МСК</w:t>
            </w:r>
            <w:proofErr w:type="gramEnd"/>
            <w:r w:rsidR="00B50E1D" w:rsidRPr="00EA4884">
              <w:rPr>
                <w:b/>
              </w:rPr>
              <w:t>+2,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 xml:space="preserve">рассмотрения </w:t>
            </w:r>
            <w:r w:rsidRPr="00EA4884">
              <w:lastRenderedPageBreak/>
              <w:t>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lastRenderedPageBreak/>
              <w:t>Рассм</w:t>
            </w:r>
            <w:r w:rsidR="009F4D03">
              <w:rPr>
                <w:b/>
              </w:rPr>
              <w:t xml:space="preserve">отрение первых частей заявок: </w:t>
            </w:r>
            <w:r w:rsidR="00AA1FBC" w:rsidRPr="00662A77">
              <w:rPr>
                <w:b/>
              </w:rPr>
              <w:t>«</w:t>
            </w:r>
            <w:r w:rsidR="008A5031">
              <w:rPr>
                <w:b/>
              </w:rPr>
              <w:t>1</w:t>
            </w:r>
            <w:r w:rsidR="00D62BE0">
              <w:rPr>
                <w:b/>
              </w:rPr>
              <w:t>6</w:t>
            </w:r>
            <w:r w:rsidR="00AA1FBC" w:rsidRPr="00662A77">
              <w:rPr>
                <w:b/>
              </w:rPr>
              <w:t xml:space="preserve">» </w:t>
            </w:r>
            <w:r w:rsidR="00B42402">
              <w:rPr>
                <w:b/>
              </w:rPr>
              <w:t>июля</w:t>
            </w:r>
            <w:r w:rsidR="008A5031" w:rsidRPr="008A5031">
              <w:rPr>
                <w:b/>
              </w:rPr>
              <w:t xml:space="preserve"> </w:t>
            </w:r>
            <w:r w:rsidR="00A02B2D">
              <w:rPr>
                <w:b/>
              </w:rPr>
              <w:t>2020</w:t>
            </w:r>
            <w:r w:rsidR="008A5031">
              <w:rPr>
                <w:b/>
              </w:rPr>
              <w:t xml:space="preserve"> </w:t>
            </w:r>
            <w:r w:rsidRPr="00EA4884">
              <w:rPr>
                <w:b/>
              </w:rPr>
              <w:t>года.</w:t>
            </w:r>
          </w:p>
          <w:p w:rsidR="00850E3E" w:rsidRPr="00EA4884" w:rsidRDefault="00850E3E" w:rsidP="00850E3E">
            <w:pPr>
              <w:spacing w:after="120"/>
              <w:jc w:val="both"/>
              <w:rPr>
                <w:b/>
              </w:rPr>
            </w:pPr>
            <w:r w:rsidRPr="00EA4884">
              <w:rPr>
                <w:b/>
              </w:rPr>
              <w:lastRenderedPageBreak/>
              <w:t xml:space="preserve">Рассмотрение вторых частей заявок: </w:t>
            </w:r>
            <w:r w:rsidR="00AA1FBC" w:rsidRPr="00662A77">
              <w:rPr>
                <w:b/>
              </w:rPr>
              <w:t>«</w:t>
            </w:r>
            <w:r w:rsidR="00C13043">
              <w:rPr>
                <w:b/>
              </w:rPr>
              <w:t>23</w:t>
            </w:r>
            <w:r w:rsidR="00AA1FBC" w:rsidRPr="00662A77">
              <w:rPr>
                <w:b/>
              </w:rPr>
              <w:t>»</w:t>
            </w:r>
            <w:r w:rsidR="008A5031">
              <w:rPr>
                <w:b/>
              </w:rPr>
              <w:t xml:space="preserve"> </w:t>
            </w:r>
            <w:r w:rsidR="00C13043">
              <w:rPr>
                <w:b/>
              </w:rPr>
              <w:t>июля</w:t>
            </w:r>
            <w:r w:rsidR="008A5031" w:rsidRPr="008A5031">
              <w:rPr>
                <w:b/>
              </w:rPr>
              <w:t xml:space="preserve"> </w:t>
            </w:r>
            <w:r w:rsidR="00A02B2D">
              <w:rPr>
                <w:b/>
              </w:rPr>
              <w:t>2020</w:t>
            </w:r>
            <w:r w:rsidR="008A5031">
              <w:rPr>
                <w:b/>
              </w:rPr>
              <w:t xml:space="preserve"> </w:t>
            </w:r>
            <w:r w:rsidRPr="00EA4884">
              <w:rPr>
                <w:b/>
              </w:rPr>
              <w:t>года.</w:t>
            </w:r>
          </w:p>
          <w:p w:rsidR="00B50E1D" w:rsidRPr="0041542B" w:rsidRDefault="00850E3E" w:rsidP="00850E3E">
            <w:pPr>
              <w:spacing w:after="120"/>
              <w:rPr>
                <w:b/>
              </w:rPr>
            </w:pPr>
            <w:r w:rsidRPr="00EA4884">
              <w:rPr>
                <w:b/>
              </w:rPr>
              <w:t>Подведение итогов закупки</w:t>
            </w:r>
            <w:r w:rsidRPr="0041542B">
              <w:rPr>
                <w:b/>
              </w:rPr>
              <w:t xml:space="preserve">: </w:t>
            </w:r>
            <w:r w:rsidR="00AA1FBC" w:rsidRPr="00662A77">
              <w:rPr>
                <w:b/>
              </w:rPr>
              <w:t>«</w:t>
            </w:r>
            <w:r w:rsidR="00DE1092">
              <w:rPr>
                <w:b/>
              </w:rPr>
              <w:t>2</w:t>
            </w:r>
            <w:r w:rsidR="00D62BE0">
              <w:rPr>
                <w:b/>
              </w:rPr>
              <w:t>4</w:t>
            </w:r>
            <w:r w:rsidR="00AA1FBC" w:rsidRPr="00662A77">
              <w:rPr>
                <w:b/>
              </w:rPr>
              <w:t xml:space="preserve">» </w:t>
            </w:r>
            <w:r w:rsidR="00C13043">
              <w:rPr>
                <w:b/>
              </w:rPr>
              <w:t>июля</w:t>
            </w:r>
            <w:r w:rsidR="008A5031" w:rsidRPr="008A5031">
              <w:rPr>
                <w:b/>
              </w:rPr>
              <w:t xml:space="preserve"> </w:t>
            </w:r>
            <w:r w:rsidR="00AA1FBC" w:rsidRPr="00662A77">
              <w:rPr>
                <w:b/>
              </w:rPr>
              <w:t>20</w:t>
            </w:r>
            <w:r w:rsidR="00A02B2D">
              <w:rPr>
                <w:b/>
              </w:rPr>
              <w:t>20</w:t>
            </w:r>
            <w:r w:rsidR="008A5031">
              <w:rPr>
                <w:b/>
              </w:rPr>
              <w:t xml:space="preserve"> </w:t>
            </w:r>
            <w:r w:rsidRPr="00EA4884">
              <w:rPr>
                <w:b/>
              </w:rPr>
              <w:t>года</w:t>
            </w:r>
            <w:r w:rsidR="00DE1092">
              <w:rPr>
                <w:b/>
              </w:rPr>
              <w:t>.</w:t>
            </w:r>
          </w:p>
          <w:p w:rsidR="000F3E4D" w:rsidRPr="00EA4884" w:rsidRDefault="000F3E4D" w:rsidP="000F3E4D">
            <w:pPr>
              <w:pStyle w:val="af1"/>
              <w:ind w:firstLine="567"/>
              <w:jc w:val="both"/>
            </w:pPr>
            <w:r w:rsidRPr="00EA4884">
              <w:t xml:space="preserve">Указанные этапы </w:t>
            </w:r>
            <w:r w:rsidR="00A02B2D">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1" w:name="форма9"/>
            <w:bookmarkEnd w:id="20"/>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486C59">
              <w:rPr>
                <w:b/>
              </w:rPr>
              <w:t>30</w:t>
            </w:r>
            <w:r w:rsidR="00AA1FBC" w:rsidRPr="00662A77">
              <w:rPr>
                <w:b/>
              </w:rPr>
              <w:t xml:space="preserve">» </w:t>
            </w:r>
            <w:r w:rsidR="00C13043">
              <w:rPr>
                <w:b/>
              </w:rPr>
              <w:t>июня</w:t>
            </w:r>
            <w:r w:rsidR="00AA1FBC" w:rsidRPr="00662A77">
              <w:rPr>
                <w:b/>
              </w:rPr>
              <w:t xml:space="preserve"> </w:t>
            </w:r>
            <w:r w:rsidR="00A02B2D">
              <w:rPr>
                <w:b/>
              </w:rPr>
              <w:t>2020</w:t>
            </w:r>
            <w:r w:rsidR="008A5031">
              <w:rPr>
                <w:b/>
              </w:rPr>
              <w:t xml:space="preserve"> </w:t>
            </w:r>
            <w:r w:rsidR="00826074" w:rsidRPr="00EA4884">
              <w:rPr>
                <w:b/>
              </w:rPr>
              <w:t>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6C4840">
              <w:rPr>
                <w:b/>
              </w:rPr>
              <w:t>03</w:t>
            </w:r>
            <w:r w:rsidR="00AA1FBC" w:rsidRPr="00662A77">
              <w:rPr>
                <w:b/>
              </w:rPr>
              <w:t xml:space="preserve">» </w:t>
            </w:r>
            <w:r w:rsidR="00C13043">
              <w:rPr>
                <w:b/>
              </w:rPr>
              <w:t>июля</w:t>
            </w:r>
            <w:r w:rsidR="008A5031" w:rsidRPr="008A5031">
              <w:rPr>
                <w:b/>
              </w:rPr>
              <w:t xml:space="preserve"> </w:t>
            </w:r>
            <w:r w:rsidR="00A02B2D">
              <w:rPr>
                <w:b/>
              </w:rPr>
              <w:t>2020</w:t>
            </w:r>
            <w:r w:rsidR="008A5031">
              <w:rPr>
                <w:b/>
              </w:rPr>
              <w:t xml:space="preserve"> </w:t>
            </w:r>
            <w:r w:rsidRPr="00EA4884">
              <w:rPr>
                <w:b/>
              </w:rPr>
              <w:t>года</w:t>
            </w:r>
            <w:r w:rsidR="00677284" w:rsidRPr="00EA4884">
              <w:rPr>
                <w:b/>
              </w:rPr>
              <w:t>.</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 xml:space="preserve">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EA4884">
              <w:t>позднее</w:t>
            </w:r>
            <w:proofErr w:type="gramEnd"/>
            <w:r w:rsidRPr="00EA4884">
              <w:t xml:space="preserve">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C13043" w:rsidRPr="00C13043">
              <w:rPr>
                <w:b/>
                <w:bCs/>
              </w:rPr>
              <w:t>Поставка специальной одежды, специальной обуви, шапок зимних.</w:t>
            </w:r>
          </w:p>
          <w:p w:rsidR="00125E35" w:rsidRPr="00EA4884" w:rsidRDefault="00C13043" w:rsidP="00C13043">
            <w:pPr>
              <w:pStyle w:val="Default"/>
              <w:ind w:firstLine="567"/>
              <w:jc w:val="both"/>
              <w:rPr>
                <w:iCs/>
              </w:rPr>
            </w:pPr>
            <w:r w:rsidRPr="00C1304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w:t>
            </w:r>
            <w:r>
              <w:rPr>
                <w:lang w:eastAsia="ru-RU"/>
              </w:rPr>
              <w:t xml:space="preserve"> и</w:t>
            </w:r>
            <w:r w:rsidRPr="00C13043">
              <w:rPr>
                <w:lang w:eastAsia="ru-RU"/>
              </w:rPr>
              <w:t xml:space="preserve"> разделу V «Проект договора»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proofErr w:type="gramStart"/>
            <w:r w:rsidRPr="00EA4884">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C13043" w:rsidRDefault="00C13043" w:rsidP="00C13043">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C13043" w:rsidRDefault="00C13043" w:rsidP="00C13043">
            <w:pPr>
              <w:widowControl w:val="0"/>
              <w:autoSpaceDE w:val="0"/>
              <w:autoSpaceDN w:val="0"/>
              <w:adjustRightInd w:val="0"/>
              <w:ind w:firstLine="567"/>
              <w:jc w:val="both"/>
              <w:rPr>
                <w:b/>
                <w:color w:val="000000"/>
              </w:rPr>
            </w:pPr>
            <w:r>
              <w:rPr>
                <w:b/>
                <w:color w:val="000000"/>
              </w:rPr>
              <w:t>664 822 (Шестьсот шестьдесят четыре тыся</w:t>
            </w:r>
            <w:r w:rsidR="00486C59">
              <w:rPr>
                <w:b/>
                <w:color w:val="000000"/>
              </w:rPr>
              <w:t>чи восемьсот двадцать два) рубля</w:t>
            </w:r>
            <w:r>
              <w:rPr>
                <w:b/>
                <w:color w:val="000000"/>
              </w:rPr>
              <w:t xml:space="preserve"> 65 копеек</w:t>
            </w:r>
            <w:r w:rsidRPr="009F4D03">
              <w:rPr>
                <w:b/>
                <w:color w:val="000000"/>
              </w:rPr>
              <w:t xml:space="preserve"> c учетом НДС (20%)</w:t>
            </w:r>
            <w:r>
              <w:rPr>
                <w:b/>
                <w:color w:val="000000"/>
              </w:rPr>
              <w:t>.</w:t>
            </w:r>
          </w:p>
          <w:p w:rsidR="00864D25" w:rsidRDefault="00CE603B" w:rsidP="00864D25">
            <w:pPr>
              <w:widowControl w:val="0"/>
              <w:autoSpaceDE w:val="0"/>
              <w:autoSpaceDN w:val="0"/>
              <w:adjustRightInd w:val="0"/>
              <w:ind w:firstLine="567"/>
              <w:jc w:val="both"/>
              <w:rPr>
                <w:snapToGrid w:val="0"/>
                <w:sz w:val="32"/>
                <w:szCs w:val="32"/>
              </w:rPr>
            </w:pPr>
            <w:proofErr w:type="gramStart"/>
            <w:r w:rsidRPr="00CE603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E603B">
              <w:rPr>
                <w:snapToGrid w:val="0"/>
              </w:rPr>
              <w:t xml:space="preserve"> работ и иные расхо</w:t>
            </w:r>
            <w:r>
              <w:rPr>
                <w:snapToGrid w:val="0"/>
              </w:rPr>
              <w:t>ды, связанные с поставкой товар</w:t>
            </w:r>
            <w:r w:rsidR="008C0806" w:rsidRPr="008C0806">
              <w:rPr>
                <w:snapToGrid w:val="0"/>
              </w:rPr>
              <w:t>а</w:t>
            </w:r>
            <w:r w:rsidR="008C0806">
              <w:rPr>
                <w:snapToGrid w:val="0"/>
              </w:rPr>
              <w:t>.</w:t>
            </w:r>
          </w:p>
          <w:p w:rsidR="00125E35" w:rsidRPr="00EA4884" w:rsidRDefault="007C353A" w:rsidP="007C353A">
            <w:pPr>
              <w:widowControl w:val="0"/>
              <w:autoSpaceDE w:val="0"/>
              <w:autoSpaceDN w:val="0"/>
              <w:adjustRightInd w:val="0"/>
              <w:ind w:firstLine="567"/>
              <w:jc w:val="both"/>
              <w:rPr>
                <w:rFonts w:eastAsia="Calibri"/>
              </w:rPr>
            </w:pPr>
            <w:proofErr w:type="gramStart"/>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F56AFD">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6" w:name="форма15"/>
            <w:bookmarkEnd w:id="25"/>
            <w:r w:rsidRPr="00EA4884">
              <w:t xml:space="preserve">Требования к Участникам и перечень документов, предоставляемых Участниками для </w:t>
            </w:r>
            <w:r w:rsidRPr="00EA4884">
              <w:lastRenderedPageBreak/>
              <w:t>подтверждения их 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0768E2" w:rsidRPr="00AF4687" w:rsidRDefault="00125E35" w:rsidP="000768E2">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F56AFD">
              <w:rPr>
                <w:rFonts w:cs="Arial"/>
                <w:color w:val="000000"/>
              </w:rPr>
              <w:t>закупки</w:t>
            </w:r>
            <w:r w:rsidR="000768E2">
              <w:rPr>
                <w:rFonts w:cs="Arial"/>
                <w:color w:val="000000"/>
              </w:rPr>
              <w:t>, при необходимости указать требующиеся документы (лицензии, свидетельства, выписки из</w:t>
            </w:r>
            <w:r w:rsidR="005D199E">
              <w:rPr>
                <w:rFonts w:cs="Arial"/>
                <w:color w:val="000000"/>
              </w:rPr>
              <w:t xml:space="preserve"> реестра</w:t>
            </w:r>
            <w:r w:rsidR="000768E2">
              <w:rPr>
                <w:rFonts w:cs="Arial"/>
                <w:color w:val="000000"/>
              </w:rPr>
              <w:t xml:space="preserve"> СРО и т.п.);</w:t>
            </w:r>
          </w:p>
          <w:p w:rsidR="00125E35" w:rsidRPr="00AF4687" w:rsidRDefault="00125E35" w:rsidP="00E52B0A">
            <w:pPr>
              <w:ind w:firstLine="567"/>
              <w:jc w:val="both"/>
              <w:rPr>
                <w:b/>
              </w:rPr>
            </w:pPr>
            <w:r w:rsidRPr="00EA4884">
              <w:rPr>
                <w:rFonts w:cs="Arial"/>
              </w:rPr>
              <w:lastRenderedPageBreak/>
              <w:t>2.</w:t>
            </w:r>
            <w:r w:rsidRPr="00EA4884">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 xml:space="preserve">4. </w:t>
            </w:r>
            <w:proofErr w:type="gramStart"/>
            <w:r w:rsidRPr="00EA4884">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A4884">
              <w:rPr>
                <w:rFonts w:cs="Arial"/>
                <w:color w:val="000000"/>
              </w:rPr>
              <w:t xml:space="preserve"> заявителя по уплате этих </w:t>
            </w:r>
            <w:proofErr w:type="gramStart"/>
            <w:r w:rsidRPr="00EA4884">
              <w:rPr>
                <w:rFonts w:cs="Arial"/>
                <w:color w:val="000000"/>
              </w:rPr>
              <w:t>сумм</w:t>
            </w:r>
            <w:proofErr w:type="gramEnd"/>
            <w:r w:rsidRPr="00EA4884">
              <w:rPr>
                <w:rFonts w:cs="Arial"/>
                <w:color w:val="000000"/>
              </w:rPr>
              <w:t xml:space="preserve"> исполненной или </w:t>
            </w:r>
            <w:proofErr w:type="gramStart"/>
            <w:r w:rsidRPr="00EA4884">
              <w:rPr>
                <w:rFonts w:cs="Arial"/>
                <w:color w:val="000000"/>
              </w:rPr>
              <w:t>которые</w:t>
            </w:r>
            <w:proofErr w:type="gramEnd"/>
            <w:r w:rsidRPr="00EA4884">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EA4884"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5C54D6">
              <w:rPr>
                <w:rFonts w:cs="Arial"/>
                <w:color w:val="000000"/>
              </w:rPr>
              <w:t xml:space="preserve"> </w:t>
            </w:r>
            <w:r w:rsidR="00947731">
              <w:fldChar w:fldCharType="begin"/>
            </w:r>
            <w:r w:rsidR="00947731">
              <w:instrText xml:space="preserve"> REF _Ref422821548 \r \h  \* MERGEFORMAT </w:instrText>
            </w:r>
            <w:r w:rsidR="00947731">
              <w:fldChar w:fldCharType="separate"/>
            </w:r>
            <w:r w:rsidR="00486C59">
              <w:t>2</w:t>
            </w:r>
            <w:r w:rsidR="00947731">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пунктом 2</w:t>
            </w:r>
            <w:r w:rsidRPr="00EA4884">
              <w:rPr>
                <w:rFonts w:cs="Arial"/>
                <w:color w:val="000000"/>
              </w:rPr>
              <w:t xml:space="preserve"> Извещения.</w:t>
            </w:r>
          </w:p>
          <w:p w:rsidR="006A15A1" w:rsidRPr="00EA4884" w:rsidRDefault="006A15A1" w:rsidP="00E52B0A">
            <w:pPr>
              <w:ind w:firstLine="600"/>
              <w:jc w:val="both"/>
              <w:rPr>
                <w:rFonts w:cs="Arial"/>
                <w:color w:val="000000"/>
              </w:rPr>
            </w:pPr>
            <w:r w:rsidRPr="00EA4884">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EA4884" w:rsidRDefault="006A15A1" w:rsidP="00E52B0A">
            <w:pPr>
              <w:ind w:firstLine="567"/>
              <w:jc w:val="both"/>
              <w:rPr>
                <w:rFonts w:cs="Arial"/>
                <w:color w:val="000000"/>
              </w:rPr>
            </w:pPr>
            <w:proofErr w:type="gramStart"/>
            <w:r w:rsidRPr="00EA4884">
              <w:t>В</w:t>
            </w:r>
            <w:r w:rsidR="007B5A14" w:rsidRPr="00EA4884">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EA4884">
              <w:t xml:space="preserve"> и среднего предпринимательства, под</w:t>
            </w:r>
            <w:r w:rsidR="001C7F6E" w:rsidRPr="00EA4884">
              <w:t>тверждается</w:t>
            </w:r>
            <w:r w:rsidR="009F4D03">
              <w:t xml:space="preserve"> </w:t>
            </w:r>
            <w:r w:rsidRPr="00EA4884">
              <w:t>деклараци</w:t>
            </w:r>
            <w:r w:rsidR="001C7F6E" w:rsidRPr="00EA4884">
              <w:t>ей</w:t>
            </w:r>
            <w:r w:rsidR="009F4D03">
              <w:t xml:space="preserve"> </w:t>
            </w:r>
            <w:r w:rsidRPr="00EA4884">
              <w:t>о</w:t>
            </w:r>
            <w:r w:rsidRPr="00EA4884">
              <w:rPr>
                <w:rFonts w:cs="Arial"/>
                <w:color w:val="000000"/>
              </w:rPr>
              <w:t xml:space="preserve"> соответствии участника закупки критериям отнесения к Субъектам МСП (</w:t>
            </w:r>
            <w:hyperlink w:anchor="_ФОРМА_5._ДЕКЛАРАЦИЯ" w:history="1">
              <w:r w:rsidRPr="00EA4884">
                <w:rPr>
                  <w:rStyle w:val="a9"/>
                  <w:rFonts w:cs="Arial"/>
                </w:rPr>
                <w:t>Форма 5</w:t>
              </w:r>
              <w:proofErr w:type="gramEnd"/>
            </w:hyperlink>
            <w:r w:rsidR="009F4D03">
              <w:rPr>
                <w:rStyle w:val="a9"/>
                <w:rFonts w:cs="Arial"/>
              </w:rPr>
              <w:t xml:space="preserve"> </w:t>
            </w:r>
            <w:r w:rsidRPr="00EA4884">
              <w:rPr>
                <w:rFonts w:cs="Arial"/>
              </w:rPr>
              <w:t>раздела</w:t>
            </w:r>
            <w:r w:rsidR="00C13043">
              <w:rPr>
                <w:rFonts w:cs="Arial"/>
              </w:rPr>
              <w:t xml:space="preserve"> </w:t>
            </w:r>
            <w:r w:rsidRPr="00EA4884">
              <w:rPr>
                <w:rFonts w:cs="Arial"/>
                <w:lang w:val="en-US"/>
              </w:rPr>
              <w:t>III</w:t>
            </w:r>
            <w:r w:rsidRPr="00EA4884">
              <w:rPr>
                <w:rFonts w:cs="Arial"/>
              </w:rPr>
              <w:t>.</w:t>
            </w:r>
            <w:r w:rsidR="00BE24C4" w:rsidRPr="00EA4884">
              <w:rPr>
                <w:rFonts w:cs="Arial"/>
              </w:rPr>
              <w:t xml:space="preserve"> </w:t>
            </w:r>
            <w:proofErr w:type="gramStart"/>
            <w:r w:rsidR="00BE24C4" w:rsidRPr="00EA4884">
              <w:rPr>
                <w:rFonts w:cs="Arial"/>
              </w:rPr>
              <w:t>«</w:t>
            </w:r>
            <w:r w:rsidRPr="00EA4884">
              <w:rPr>
                <w:rFonts w:cs="Arial"/>
              </w:rPr>
              <w:t>Формы для заполнения участниками закупки</w:t>
            </w:r>
            <w:r w:rsidR="00BE24C4" w:rsidRPr="00EA4884">
              <w:rPr>
                <w:rFonts w:cs="Arial"/>
              </w:rPr>
              <w:t>»</w:t>
            </w:r>
            <w:r w:rsidRPr="00EA4884">
              <w:rPr>
                <w:rFonts w:cs="Arial"/>
              </w:rPr>
              <w:t>);</w:t>
            </w:r>
            <w:proofErr w:type="gramEnd"/>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 xml:space="preserve">8. </w:t>
            </w:r>
            <w:proofErr w:type="gramStart"/>
            <w:r w:rsidRPr="00EA4884">
              <w:rPr>
                <w:rFonts w:cs="Arial"/>
                <w:color w:val="000000"/>
              </w:rPr>
              <w:t xml:space="preserve">Отсутствие у участника закупки - физического лица либо у </w:t>
            </w:r>
            <w:r w:rsidRPr="00EA4884">
              <w:rPr>
                <w:rFonts w:cs="Arial"/>
                <w:color w:val="000000"/>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A4884">
              <w:rPr>
                <w:rFonts w:cs="Arial"/>
                <w:color w:val="000000"/>
              </w:rPr>
              <w:t xml:space="preserve">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 xml:space="preserve">9. </w:t>
            </w:r>
            <w:proofErr w:type="gramStart"/>
            <w:r w:rsidRPr="00EA4884">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64D25">
              <w:rPr>
                <w:rFonts w:cs="Arial"/>
                <w:color w:val="000000"/>
              </w:rPr>
              <w:t xml:space="preserve"> </w:t>
            </w:r>
            <w:proofErr w:type="gramStart"/>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A4884">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E52B0A">
            <w:pPr>
              <w:ind w:firstLine="567"/>
              <w:jc w:val="both"/>
            </w:pPr>
            <w:r w:rsidRPr="00EA4884">
              <w:rPr>
                <w:rFonts w:cs="Arial"/>
                <w:color w:val="000000"/>
              </w:rPr>
              <w:t xml:space="preserve">В </w:t>
            </w:r>
            <w:proofErr w:type="gramStart"/>
            <w:r w:rsidRPr="00EA4884">
              <w:rPr>
                <w:rFonts w:cs="Arial"/>
                <w:color w:val="000000"/>
              </w:rPr>
              <w:t>случае</w:t>
            </w:r>
            <w:proofErr w:type="gramEnd"/>
            <w:r w:rsidRPr="00EA4884">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w:t>
            </w:r>
            <w:proofErr w:type="gramStart"/>
            <w:r w:rsidRPr="00EA4884">
              <w:rPr>
                <w:rFonts w:cs="Arial"/>
                <w:color w:val="000000"/>
              </w:rPr>
              <w:t>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EA4884" w:rsidRDefault="003D723E" w:rsidP="003D723E">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3D723E" w:rsidRPr="00EA4884" w:rsidRDefault="003D723E" w:rsidP="003D723E">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3D723E" w:rsidRPr="00EA4884" w:rsidRDefault="003D723E" w:rsidP="003D723E">
            <w:pPr>
              <w:ind w:firstLine="567"/>
              <w:jc w:val="both"/>
            </w:pPr>
            <w:r w:rsidRPr="00EA4884">
              <w:t xml:space="preserve">-  стоимостных критериев оценки - </w:t>
            </w:r>
            <w:r w:rsidR="007D1D07">
              <w:t>6</w:t>
            </w:r>
            <w:r w:rsidRPr="00EA4884">
              <w:t xml:space="preserve">0%; </w:t>
            </w:r>
          </w:p>
          <w:p w:rsidR="003D723E" w:rsidRPr="00EA4884" w:rsidRDefault="003D723E" w:rsidP="003D723E">
            <w:pPr>
              <w:pStyle w:val="ad"/>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w:t>
            </w:r>
            <w:r w:rsidR="007D1D07">
              <w:t>4</w:t>
            </w:r>
            <w:r w:rsidRPr="00EA4884">
              <w:t>0%.</w:t>
            </w:r>
          </w:p>
          <w:p w:rsidR="003D723E" w:rsidRPr="00EA4884" w:rsidRDefault="003D723E" w:rsidP="003D723E">
            <w:pPr>
              <w:pStyle w:val="ad"/>
              <w:widowControl w:val="0"/>
              <w:ind w:left="0" w:firstLine="567"/>
              <w:jc w:val="both"/>
            </w:pPr>
          </w:p>
          <w:p w:rsidR="003D723E" w:rsidRPr="00EA4884" w:rsidRDefault="003D723E" w:rsidP="00F46E44">
            <w:pPr>
              <w:pStyle w:val="ad"/>
              <w:widowControl w:val="0"/>
              <w:numPr>
                <w:ilvl w:val="0"/>
                <w:numId w:val="12"/>
              </w:numPr>
              <w:jc w:val="both"/>
              <w:rPr>
                <w:b/>
              </w:rPr>
            </w:pPr>
            <w:r w:rsidRPr="00EA4884">
              <w:rPr>
                <w:b/>
                <w:u w:val="single"/>
              </w:rPr>
              <w:t>Стоимостные критерии оценки</w:t>
            </w:r>
            <w:r w:rsidRPr="00EA4884">
              <w:rPr>
                <w:b/>
              </w:rPr>
              <w:t>.</w:t>
            </w:r>
          </w:p>
          <w:p w:rsidR="003D723E" w:rsidRPr="00EA4884" w:rsidRDefault="003D723E" w:rsidP="003D723E">
            <w:pPr>
              <w:pStyle w:val="ad"/>
              <w:widowControl w:val="0"/>
              <w:ind w:left="0" w:firstLine="567"/>
              <w:jc w:val="both"/>
            </w:pPr>
            <w:r w:rsidRPr="00162D17">
              <w:rPr>
                <w:b/>
                <w:iCs/>
              </w:rPr>
              <w:t>Критерий «Цена договора»</w:t>
            </w:r>
            <w:r w:rsidRPr="00EA4884">
              <w:t xml:space="preserve"> – значимость критерия </w:t>
            </w:r>
            <w:r w:rsidRPr="007F6FE1">
              <w:t xml:space="preserve">- </w:t>
            </w:r>
            <w:r w:rsidR="007D1D07" w:rsidRPr="007F6FE1">
              <w:t>6</w:t>
            </w:r>
            <w:r w:rsidRPr="007F6FE1">
              <w:t>0</w:t>
            </w:r>
            <w:r w:rsidRPr="00EA4884">
              <w:t>%:</w:t>
            </w:r>
          </w:p>
          <w:p w:rsidR="003D723E" w:rsidRPr="00EA4884" w:rsidRDefault="003D723E" w:rsidP="003D723E">
            <w:pPr>
              <w:pStyle w:val="ad"/>
              <w:widowControl w:val="0"/>
              <w:ind w:left="0" w:firstLine="567"/>
              <w:jc w:val="both"/>
            </w:pPr>
            <w:r w:rsidRPr="00EA4884">
              <w:t>Количество баллов, присуждаемых по критериям оценки «цена договора</w:t>
            </w:r>
            <w:proofErr w:type="gramStart"/>
            <w:r w:rsidRPr="00EA4884">
              <w:t>» (</w:t>
            </w:r>
            <w:r w:rsidRPr="00EA4884">
              <w:rPr>
                <w:noProof/>
                <w:position w:val="-12"/>
              </w:rPr>
              <w:drawing>
                <wp:inline distT="0" distB="0" distL="0" distR="0" wp14:anchorId="1C7F4E99" wp14:editId="5AF70358">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xml:space="preserve">), </w:t>
            </w:r>
            <w:proofErr w:type="gramEnd"/>
            <w:r w:rsidRPr="00EA4884">
              <w:t>определяется по формуле:</w:t>
            </w:r>
          </w:p>
          <w:p w:rsidR="003D723E" w:rsidRPr="00EA4884" w:rsidRDefault="003D723E" w:rsidP="003D723E">
            <w:pPr>
              <w:pStyle w:val="afff4"/>
              <w:jc w:val="center"/>
            </w:pPr>
            <w:r w:rsidRPr="00EA4884">
              <w:rPr>
                <w:noProof/>
              </w:rPr>
              <w:lastRenderedPageBreak/>
              <w:drawing>
                <wp:inline distT="0" distB="0" distL="0" distR="0" wp14:anchorId="514836E9" wp14:editId="5A6F70B8">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3"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3D723E" w:rsidRPr="00EA4884" w:rsidRDefault="003D723E" w:rsidP="003D723E">
            <w:pPr>
              <w:pStyle w:val="afff4"/>
              <w:jc w:val="both"/>
              <w:rPr>
                <w:rFonts w:ascii="Times New Roman" w:hAnsi="Times New Roman"/>
                <w:sz w:val="24"/>
              </w:rPr>
            </w:pPr>
            <w:r w:rsidRPr="00EA4884">
              <w:rPr>
                <w:rFonts w:ascii="Times New Roman" w:hAnsi="Times New Roman"/>
                <w:sz w:val="24"/>
              </w:rPr>
              <w:t>где:</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00442827" wp14:editId="51C50375">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0E228E8D" wp14:editId="5EC3806D">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EA4884" w:rsidRDefault="003D723E" w:rsidP="003D723E">
            <w:pPr>
              <w:pStyle w:val="afff4"/>
              <w:jc w:val="both"/>
              <w:rPr>
                <w:rFonts w:ascii="Times New Roman" w:hAnsi="Times New Roman"/>
                <w:sz w:val="24"/>
              </w:rPr>
            </w:pPr>
          </w:p>
          <w:p w:rsidR="003D723E" w:rsidRPr="00EA4884" w:rsidRDefault="003D723E" w:rsidP="003D723E">
            <w:pPr>
              <w:autoSpaceDE w:val="0"/>
              <w:autoSpaceDN w:val="0"/>
              <w:adjustRightInd w:val="0"/>
              <w:ind w:firstLine="567"/>
              <w:jc w:val="both"/>
              <w:rPr>
                <w:bCs/>
                <w:lang w:eastAsia="en-US"/>
              </w:rPr>
            </w:pPr>
          </w:p>
          <w:p w:rsidR="007D1D07" w:rsidRPr="007D1D07" w:rsidRDefault="00FA19BC" w:rsidP="00C80B2E">
            <w:pPr>
              <w:pStyle w:val="ad"/>
              <w:numPr>
                <w:ilvl w:val="0"/>
                <w:numId w:val="12"/>
              </w:numPr>
              <w:autoSpaceDE w:val="0"/>
              <w:autoSpaceDN w:val="0"/>
              <w:adjustRightInd w:val="0"/>
              <w:jc w:val="both"/>
              <w:rPr>
                <w:bCs/>
                <w:lang w:eastAsia="en-US"/>
              </w:rPr>
            </w:pPr>
            <w:r w:rsidRPr="007D1D07">
              <w:rPr>
                <w:b/>
                <w:bCs/>
                <w:u w:val="single"/>
                <w:lang w:eastAsia="en-US"/>
              </w:rPr>
              <w:t>Нестоимостные критерии оценки</w:t>
            </w:r>
            <w:r w:rsidR="007D1D07">
              <w:rPr>
                <w:b/>
                <w:bCs/>
                <w:u w:val="single"/>
                <w:lang w:eastAsia="en-US"/>
              </w:rPr>
              <w:t>.</w:t>
            </w:r>
          </w:p>
          <w:p w:rsidR="007D1D07" w:rsidRPr="007D1D07" w:rsidRDefault="007D1D07" w:rsidP="007D1D07">
            <w:pPr>
              <w:pStyle w:val="ad"/>
              <w:autoSpaceDE w:val="0"/>
              <w:autoSpaceDN w:val="0"/>
              <w:adjustRightInd w:val="0"/>
              <w:ind w:left="927"/>
              <w:jc w:val="both"/>
              <w:rPr>
                <w:bCs/>
                <w:lang w:eastAsia="en-US"/>
              </w:rPr>
            </w:pPr>
          </w:p>
          <w:p w:rsidR="007D1D07" w:rsidRPr="008635DE" w:rsidRDefault="007D1D07" w:rsidP="007D1D07">
            <w:pPr>
              <w:autoSpaceDE w:val="0"/>
              <w:autoSpaceDN w:val="0"/>
              <w:adjustRightInd w:val="0"/>
              <w:ind w:left="601"/>
              <w:jc w:val="both"/>
              <w:rPr>
                <w:b/>
                <w:bCs/>
                <w:lang w:eastAsia="en-US"/>
              </w:rPr>
            </w:pPr>
            <w:r>
              <w:rPr>
                <w:b/>
                <w:bCs/>
                <w:lang w:eastAsia="en-US"/>
              </w:rPr>
              <w:t xml:space="preserve">2.1. </w:t>
            </w:r>
            <w:r w:rsidRPr="008635DE">
              <w:rPr>
                <w:b/>
                <w:bCs/>
                <w:lang w:eastAsia="en-US"/>
              </w:rPr>
              <w:t>Критерий "О</w:t>
            </w:r>
            <w:r w:rsidRPr="008635DE">
              <w:rPr>
                <w:b/>
              </w:rPr>
              <w:t xml:space="preserve">пыт исполнения контрактов (договоров) на </w:t>
            </w:r>
            <w:r w:rsidR="00B65EF3" w:rsidRPr="00B65EF3">
              <w:rPr>
                <w:b/>
              </w:rPr>
              <w:t xml:space="preserve">поставку </w:t>
            </w:r>
            <w:r w:rsidR="00C13043" w:rsidRPr="00C13043">
              <w:rPr>
                <w:b/>
              </w:rPr>
              <w:t>специальной одежды, специальной обуви, шапок зимних</w:t>
            </w:r>
            <w:r w:rsidRPr="008635DE">
              <w:rPr>
                <w:b/>
                <w:bCs/>
                <w:lang w:eastAsia="en-US"/>
              </w:rPr>
              <w:t>"</w:t>
            </w:r>
          </w:p>
          <w:p w:rsidR="007D1D07" w:rsidRPr="00EA4884" w:rsidRDefault="007D1D07" w:rsidP="007D1D07">
            <w:pPr>
              <w:autoSpaceDE w:val="0"/>
              <w:autoSpaceDN w:val="0"/>
              <w:adjustRightInd w:val="0"/>
              <w:ind w:firstLine="567"/>
              <w:jc w:val="both"/>
              <w:rPr>
                <w:bCs/>
                <w:lang w:eastAsia="en-US"/>
              </w:rPr>
            </w:pPr>
            <w:r>
              <w:rPr>
                <w:bCs/>
                <w:lang w:eastAsia="en-US"/>
              </w:rPr>
              <w:t xml:space="preserve">Значимость критерия - </w:t>
            </w:r>
            <w:r w:rsidR="00D235D7">
              <w:rPr>
                <w:bCs/>
                <w:lang w:eastAsia="en-US"/>
              </w:rPr>
              <w:t>2</w:t>
            </w:r>
            <w:r w:rsidRPr="00EA4884">
              <w:rPr>
                <w:bCs/>
                <w:lang w:eastAsia="en-US"/>
              </w:rPr>
              <w:t>0%:</w:t>
            </w:r>
          </w:p>
          <w:p w:rsidR="007D1D07" w:rsidRPr="005845D0" w:rsidRDefault="007D1D07" w:rsidP="007D1D07">
            <w:pPr>
              <w:autoSpaceDE w:val="0"/>
              <w:autoSpaceDN w:val="0"/>
              <w:adjustRightInd w:val="0"/>
              <w:ind w:firstLine="601"/>
              <w:jc w:val="both"/>
            </w:pPr>
            <w:r>
              <w:t>Значимость показателя</w:t>
            </w:r>
            <w:r w:rsidRPr="005845D0">
              <w:t xml:space="preserve"> (З</w:t>
            </w:r>
            <w:r>
              <w:t>П</w:t>
            </w:r>
            <w:r w:rsidRPr="005845D0">
              <w:t>) - 100.</w:t>
            </w:r>
          </w:p>
          <w:p w:rsidR="007D1D07" w:rsidRPr="005845D0" w:rsidRDefault="007D1D07" w:rsidP="007D1D07">
            <w:pPr>
              <w:autoSpaceDE w:val="0"/>
              <w:autoSpaceDN w:val="0"/>
              <w:adjustRightInd w:val="0"/>
              <w:ind w:firstLine="601"/>
              <w:jc w:val="both"/>
            </w:pPr>
          </w:p>
          <w:p w:rsidR="007D1D07" w:rsidRPr="005845D0" w:rsidRDefault="007D1D07" w:rsidP="007D1D07">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на </w:t>
            </w:r>
            <w:r w:rsidR="00B65EF3" w:rsidRPr="00B65EF3">
              <w:t xml:space="preserve">поставку </w:t>
            </w:r>
            <w:r w:rsidR="00C13043" w:rsidRPr="00C13043">
              <w:t>специальной одежды, специальной обуви, шапок зимних</w:t>
            </w:r>
            <w:r w:rsidRPr="005845D0">
              <w:t xml:space="preserve">, заключенных на сумму не </w:t>
            </w:r>
            <w:proofErr w:type="gramStart"/>
            <w:r w:rsidRPr="005845D0">
              <w:t>менее начальной</w:t>
            </w:r>
            <w:proofErr w:type="gramEnd"/>
            <w:r w:rsidRPr="005845D0">
              <w:t xml:space="preserve"> (максимальной) цены договора. </w:t>
            </w:r>
          </w:p>
          <w:p w:rsidR="007D1D07" w:rsidRPr="005845D0" w:rsidRDefault="007D1D07" w:rsidP="007D1D07">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7D1D07" w:rsidRPr="00A92340" w:rsidRDefault="007D1D07" w:rsidP="007D1D07">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sidR="00B65EF3">
              <w:rPr>
                <w:b/>
              </w:rPr>
              <w:t>8</w:t>
            </w:r>
            <w:r w:rsidRPr="00A92340">
              <w:rPr>
                <w:b/>
              </w:rPr>
              <w:t>-201</w:t>
            </w:r>
            <w:r w:rsidR="00B65EF3">
              <w:rPr>
                <w:b/>
              </w:rPr>
              <w:t>9</w:t>
            </w:r>
            <w:r w:rsidRPr="00A92340">
              <w:rPr>
                <w:b/>
              </w:rPr>
              <w:t xml:space="preserve"> годы</w:t>
            </w:r>
            <w:r>
              <w:rPr>
                <w:b/>
              </w:rPr>
              <w:t>,</w:t>
            </w:r>
            <w:r w:rsidRPr="00A92340">
              <w:rPr>
                <w:b/>
              </w:rPr>
              <w:t xml:space="preserve"> актов </w:t>
            </w:r>
            <w:r w:rsidR="00B65EF3">
              <w:rPr>
                <w:b/>
              </w:rPr>
              <w:t>приема-передачи</w:t>
            </w:r>
            <w:r>
              <w:rPr>
                <w:b/>
              </w:rPr>
              <w:t xml:space="preserve"> или аналогичных документов, подтверждающих надлежащее исполнение обязательств по договору.</w:t>
            </w:r>
          </w:p>
          <w:p w:rsidR="007D1D07" w:rsidRPr="005845D0" w:rsidRDefault="007D1D07" w:rsidP="007D1D07">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7D1D07" w:rsidRPr="005845D0" w:rsidRDefault="007D1D07" w:rsidP="007D1D07">
            <w:pPr>
              <w:pStyle w:val="ad"/>
              <w:ind w:left="0" w:firstLine="567"/>
              <w:jc w:val="both"/>
            </w:pPr>
            <w:r w:rsidRPr="005845D0">
              <w:t>Оцениваются предложения участников закупки, которые подтверждены документально.</w:t>
            </w:r>
          </w:p>
          <w:p w:rsidR="007D1D07" w:rsidRPr="005845D0" w:rsidRDefault="007D1D07" w:rsidP="007D1D07">
            <w:pPr>
              <w:pStyle w:val="ad"/>
              <w:ind w:left="0" w:firstLine="567"/>
              <w:jc w:val="both"/>
            </w:pPr>
            <w:r w:rsidRPr="005845D0">
              <w:t xml:space="preserve">В случае отсутствия подтверждающих документов, оценка по данному показателю производиться не будет. </w:t>
            </w:r>
          </w:p>
          <w:p w:rsidR="007D1D07" w:rsidRPr="005845D0" w:rsidRDefault="007D1D07" w:rsidP="007D1D07">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rsidR="00BF1B3E" w:rsidRPr="00B65EF3">
              <w:t xml:space="preserve">поставку </w:t>
            </w:r>
            <w:r w:rsidR="00C13043" w:rsidRPr="00C13043">
              <w:t>специальной одежды, специальной обуви, шапок зимних</w:t>
            </w:r>
            <w:r w:rsidR="00BF1B3E" w:rsidRPr="005845D0">
              <w:t xml:space="preserve">, заключенных на сумму не </w:t>
            </w:r>
            <w:proofErr w:type="gramStart"/>
            <w:r w:rsidR="00BF1B3E" w:rsidRPr="005845D0">
              <w:t>менее начальной</w:t>
            </w:r>
            <w:proofErr w:type="gramEnd"/>
            <w:r w:rsidR="00BF1B3E" w:rsidRPr="005845D0">
              <w:t xml:space="preserve"> (максимальной) цены договора</w:t>
            </w:r>
            <w:r w:rsidRPr="005845D0">
              <w:t>).</w:t>
            </w:r>
          </w:p>
          <w:p w:rsidR="007D1D07" w:rsidRPr="005845D0" w:rsidRDefault="007D1D07" w:rsidP="007D1D07">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7D1D07" w:rsidRPr="005845D0" w:rsidRDefault="007D1D07" w:rsidP="00BF1B3E">
            <w:pPr>
              <w:pStyle w:val="ad"/>
              <w:ind w:left="0"/>
              <w:jc w:val="center"/>
            </w:pPr>
            <w:proofErr w:type="spellStart"/>
            <w:r w:rsidRPr="005F68D5">
              <w:rPr>
                <w:rFonts w:eastAsia="Calibri"/>
              </w:rPr>
              <w:t>ПБ</w:t>
            </w:r>
            <w:proofErr w:type="gramStart"/>
            <w:r w:rsidRPr="005F68D5">
              <w:rPr>
                <w:rFonts w:eastAsia="Calibri"/>
                <w:vertAlign w:val="subscript"/>
              </w:rPr>
              <w:t>i</w:t>
            </w:r>
            <w:proofErr w:type="spellEnd"/>
            <w:proofErr w:type="gramEnd"/>
            <w:r w:rsidRPr="005F68D5">
              <w:rPr>
                <w:rFonts w:eastAsia="Calibri"/>
              </w:rPr>
              <w:t xml:space="preserve"> = </w:t>
            </w:r>
            <w:proofErr w:type="spellStart"/>
            <w:r w:rsidRPr="005F68D5">
              <w:rPr>
                <w:rFonts w:eastAsia="Calibri"/>
              </w:rPr>
              <w:t>Пi</w:t>
            </w:r>
            <w:proofErr w:type="spellEnd"/>
            <w:r w:rsidRPr="005F68D5">
              <w:rPr>
                <w:rFonts w:eastAsia="Calibri"/>
              </w:rPr>
              <w:t xml:space="preserve"> / </w:t>
            </w:r>
            <w:proofErr w:type="spellStart"/>
            <w:r w:rsidRPr="005F68D5">
              <w:rPr>
                <w:rFonts w:eastAsia="Calibri"/>
              </w:rPr>
              <w:t>Пmax</w:t>
            </w:r>
            <w:proofErr w:type="spellEnd"/>
            <w:r w:rsidRPr="005F68D5">
              <w:rPr>
                <w:rFonts w:eastAsia="Calibri"/>
              </w:rPr>
              <w:t xml:space="preserve"> x ЗП</w:t>
            </w:r>
            <w:r w:rsidRPr="005F68D5">
              <w:t>.</w:t>
            </w:r>
          </w:p>
          <w:p w:rsidR="007D1D07" w:rsidRPr="005845D0" w:rsidRDefault="007D1D07" w:rsidP="007D1D07">
            <w:pPr>
              <w:autoSpaceDE w:val="0"/>
              <w:autoSpaceDN w:val="0"/>
              <w:adjustRightInd w:val="0"/>
              <w:ind w:firstLine="539"/>
              <w:jc w:val="both"/>
            </w:pPr>
            <w:r w:rsidRPr="005845D0">
              <w:t>где:</w:t>
            </w:r>
          </w:p>
          <w:p w:rsidR="007D1D07" w:rsidRDefault="007D1D07" w:rsidP="007D1D07">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7D1D07" w:rsidRDefault="007D1D07" w:rsidP="007D1D07">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7D1D07" w:rsidRDefault="007D1D07" w:rsidP="007D1D07">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7D1D07" w:rsidRDefault="007D1D07" w:rsidP="007D1D07">
            <w:pPr>
              <w:widowControl w:val="0"/>
              <w:ind w:firstLine="601"/>
              <w:jc w:val="both"/>
            </w:pPr>
            <w:r>
              <w:t>ЗП - значимость показателя.</w:t>
            </w:r>
          </w:p>
          <w:p w:rsidR="007D1D07" w:rsidRDefault="007D1D07" w:rsidP="007D1D07">
            <w:pPr>
              <w:widowControl w:val="0"/>
              <w:ind w:left="567"/>
              <w:jc w:val="both"/>
              <w:rPr>
                <w:rFonts w:eastAsia="Calibri"/>
                <w:b/>
                <w:bCs/>
                <w:lang w:eastAsia="en-US"/>
              </w:rPr>
            </w:pPr>
          </w:p>
          <w:p w:rsidR="006C4840" w:rsidRPr="00BF1B3E" w:rsidRDefault="006C4840" w:rsidP="006C4840">
            <w:pPr>
              <w:autoSpaceDE w:val="0"/>
              <w:autoSpaceDN w:val="0"/>
              <w:adjustRightInd w:val="0"/>
              <w:ind w:firstLine="601"/>
              <w:jc w:val="both"/>
              <w:rPr>
                <w:b/>
                <w:bCs/>
                <w:lang w:eastAsia="en-US"/>
              </w:rPr>
            </w:pPr>
            <w:r>
              <w:rPr>
                <w:rFonts w:eastAsia="Calibri"/>
                <w:b/>
                <w:bCs/>
                <w:lang w:eastAsia="en-US"/>
              </w:rPr>
              <w:t xml:space="preserve">2.2. </w:t>
            </w:r>
            <w:r w:rsidRPr="00BF1B3E">
              <w:rPr>
                <w:rFonts w:eastAsia="Calibri"/>
                <w:b/>
                <w:bCs/>
                <w:lang w:eastAsia="en-US"/>
              </w:rPr>
              <w:t xml:space="preserve">Критерий </w:t>
            </w:r>
            <w:r w:rsidRPr="00BF1B3E">
              <w:rPr>
                <w:b/>
                <w:bCs/>
                <w:lang w:eastAsia="en-US"/>
              </w:rPr>
              <w:t>"</w:t>
            </w:r>
            <w:r>
              <w:rPr>
                <w:b/>
              </w:rPr>
              <w:t xml:space="preserve">Деловая репутация и надежность Участника </w:t>
            </w:r>
            <w:r>
              <w:rPr>
                <w:b/>
              </w:rPr>
              <w:lastRenderedPageBreak/>
              <w:t>закупки</w:t>
            </w:r>
            <w:r w:rsidRPr="00BF1B3E">
              <w:rPr>
                <w:b/>
              </w:rPr>
              <w:t>"</w:t>
            </w:r>
          </w:p>
          <w:p w:rsidR="006C4840" w:rsidRPr="00BF1B3E" w:rsidRDefault="006C4840" w:rsidP="006C4840">
            <w:pPr>
              <w:autoSpaceDE w:val="0"/>
              <w:autoSpaceDN w:val="0"/>
              <w:adjustRightInd w:val="0"/>
              <w:ind w:firstLine="601"/>
              <w:contextualSpacing/>
              <w:jc w:val="both"/>
              <w:rPr>
                <w:rFonts w:eastAsia="Calibri"/>
                <w:bCs/>
                <w:color w:val="000000"/>
                <w:lang w:eastAsia="en-US"/>
              </w:rPr>
            </w:pPr>
            <w:r w:rsidRPr="00BF1B3E">
              <w:rPr>
                <w:rFonts w:eastAsia="Calibri"/>
                <w:bCs/>
                <w:color w:val="000000"/>
                <w:lang w:eastAsia="en-US"/>
              </w:rPr>
              <w:t xml:space="preserve">Значимость критерия - </w:t>
            </w:r>
            <w:r>
              <w:rPr>
                <w:bCs/>
                <w:color w:val="000000"/>
                <w:lang w:eastAsia="en-US"/>
              </w:rPr>
              <w:t>2</w:t>
            </w:r>
            <w:r w:rsidRPr="00BF1B3E">
              <w:rPr>
                <w:rFonts w:eastAsia="Calibri"/>
                <w:bCs/>
                <w:color w:val="000000"/>
                <w:lang w:eastAsia="en-US"/>
              </w:rPr>
              <w:t>0%:</w:t>
            </w:r>
          </w:p>
          <w:p w:rsidR="006C4840" w:rsidRPr="00BF1B3E" w:rsidRDefault="006C4840" w:rsidP="006C4840">
            <w:pPr>
              <w:autoSpaceDE w:val="0"/>
              <w:autoSpaceDN w:val="0"/>
              <w:adjustRightInd w:val="0"/>
              <w:ind w:firstLine="601"/>
              <w:jc w:val="both"/>
            </w:pPr>
            <w:r w:rsidRPr="00BF1B3E">
              <w:t>Коэффициент значимости (</w:t>
            </w:r>
            <w:proofErr w:type="gramStart"/>
            <w:r w:rsidRPr="00BF1B3E">
              <w:t>КЗ</w:t>
            </w:r>
            <w:proofErr w:type="gramEnd"/>
            <w:r w:rsidRPr="00BF1B3E">
              <w:t>) - 100.</w:t>
            </w:r>
          </w:p>
          <w:p w:rsidR="006C4840" w:rsidRDefault="006C4840" w:rsidP="006C4840">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w:t>
            </w:r>
            <w:r w:rsidR="00D62BE0">
              <w:t>8</w:t>
            </w:r>
            <w:r>
              <w:t xml:space="preserve"> по 2019 годы.</w:t>
            </w:r>
          </w:p>
          <w:p w:rsidR="006C4840" w:rsidRDefault="006C4840" w:rsidP="006C4840">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6C4840" w:rsidRDefault="006C4840" w:rsidP="006C4840">
            <w:pPr>
              <w:autoSpaceDE w:val="0"/>
              <w:autoSpaceDN w:val="0"/>
              <w:adjustRightInd w:val="0"/>
              <w:ind w:firstLine="601"/>
              <w:jc w:val="both"/>
            </w:pPr>
            <w:r>
              <w:t>Количество баллов, присуждаемых по критерию оценки (показателю) (</w:t>
            </w:r>
            <w:proofErr w:type="spellStart"/>
            <w:r>
              <w:t>ПБ</w:t>
            </w:r>
            <w:proofErr w:type="gramStart"/>
            <w:r>
              <w:t>i</w:t>
            </w:r>
            <w:proofErr w:type="spellEnd"/>
            <w:proofErr w:type="gramEnd"/>
            <w:r>
              <w:t>), определяется по формуле:</w:t>
            </w:r>
          </w:p>
          <w:p w:rsidR="006C4840" w:rsidRPr="005845D0" w:rsidRDefault="006C4840" w:rsidP="006C4840">
            <w:pPr>
              <w:pStyle w:val="ad"/>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6C4840" w:rsidRPr="005845D0" w:rsidRDefault="006C4840" w:rsidP="006C4840">
            <w:pPr>
              <w:autoSpaceDE w:val="0"/>
              <w:autoSpaceDN w:val="0"/>
              <w:adjustRightInd w:val="0"/>
              <w:ind w:firstLine="539"/>
              <w:jc w:val="both"/>
            </w:pPr>
            <w:r w:rsidRPr="005845D0">
              <w:t>где:</w:t>
            </w:r>
          </w:p>
          <w:p w:rsidR="006C4840" w:rsidRDefault="006C4840" w:rsidP="006C4840">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6C4840" w:rsidRDefault="006C4840" w:rsidP="006C4840">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6C4840" w:rsidRDefault="006C4840" w:rsidP="006C4840">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6C4840" w:rsidRDefault="006C4840" w:rsidP="006C4840">
            <w:pPr>
              <w:widowControl w:val="0"/>
              <w:ind w:firstLine="601"/>
              <w:jc w:val="both"/>
            </w:pPr>
            <w:r>
              <w:t>ЗП - значимость показателя.</w:t>
            </w:r>
          </w:p>
          <w:p w:rsidR="006C4840" w:rsidRDefault="006C4840" w:rsidP="006C4840">
            <w:pPr>
              <w:autoSpaceDE w:val="0"/>
              <w:autoSpaceDN w:val="0"/>
              <w:adjustRightInd w:val="0"/>
              <w:ind w:firstLine="601"/>
              <w:jc w:val="both"/>
            </w:pPr>
            <w:r>
              <w:t xml:space="preserve">В случае отсутствия подтверждающих документов, оценка по данному критерию производиться не будет. </w:t>
            </w:r>
          </w:p>
          <w:p w:rsidR="00BF1B3E" w:rsidRDefault="00BF1B3E" w:rsidP="007D1D07">
            <w:pPr>
              <w:widowControl w:val="0"/>
              <w:ind w:firstLine="567"/>
              <w:jc w:val="both"/>
            </w:pPr>
          </w:p>
          <w:p w:rsidR="007D1D07" w:rsidRPr="00EA4884" w:rsidRDefault="007D1D07" w:rsidP="007D1D07">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D1D07" w:rsidRPr="00EA4884" w:rsidRDefault="007D1D07" w:rsidP="007D1D07">
            <w:pPr>
              <w:ind w:firstLine="567"/>
              <w:jc w:val="both"/>
            </w:pPr>
            <w:proofErr w:type="gramStart"/>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125E35" w:rsidRPr="00EA4884" w:rsidRDefault="007D1D07" w:rsidP="00AA0BDC">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rsidR="00AA0BDC">
              <w:t>Д</w:t>
            </w:r>
            <w:r w:rsidRPr="00EA4884">
              <w:t>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C13043" w:rsidP="004A79D2">
            <w:pPr>
              <w:pStyle w:val="Default"/>
              <w:ind w:firstLine="567"/>
              <w:jc w:val="both"/>
              <w:rPr>
                <w:iCs/>
              </w:rPr>
            </w:pPr>
            <w:r w:rsidRPr="00C13043">
              <w:rPr>
                <w:iCs/>
              </w:rPr>
              <w:t>Место, условия и сроки (периоды) поставки товара, выполнения работ, оказания услуг определяются в соответствии с разделом V «Проект договора» и разделом IV «Техническое задание» Документации о закупке.</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ad"/>
              <w:numPr>
                <w:ilvl w:val="0"/>
                <w:numId w:val="10"/>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r w:rsidRPr="00EA4884">
              <w:t>Размер обеспечения Заявки, срок и порядок его предоставления</w:t>
            </w:r>
            <w:r w:rsidR="00C80EFD">
              <w:t xml:space="preserve"> </w:t>
            </w:r>
          </w:p>
        </w:tc>
        <w:tc>
          <w:tcPr>
            <w:tcW w:w="7655" w:type="dxa"/>
            <w:tcBorders>
              <w:top w:val="single" w:sz="4" w:space="0" w:color="auto"/>
              <w:left w:val="single" w:sz="4" w:space="0" w:color="auto"/>
              <w:bottom w:val="single" w:sz="4" w:space="0" w:color="auto"/>
              <w:right w:val="single" w:sz="4" w:space="0" w:color="auto"/>
            </w:tcBorders>
          </w:tcPr>
          <w:p w:rsidR="005B67FC" w:rsidRPr="00864D25" w:rsidRDefault="00AA0BDC" w:rsidP="00AA0BDC">
            <w:pPr>
              <w:ind w:left="34"/>
              <w:jc w:val="both"/>
            </w:pPr>
            <w:r>
              <w:t>Не у</w:t>
            </w:r>
            <w:r w:rsidR="005B67FC" w:rsidRPr="00864D25">
              <w:t>становлено.</w:t>
            </w:r>
          </w:p>
          <w:p w:rsidR="005B67FC" w:rsidRPr="00864D25" w:rsidRDefault="005B67FC" w:rsidP="00AA0BDC">
            <w:pPr>
              <w:pStyle w:val="Default"/>
              <w:ind w:left="34"/>
              <w:jc w:val="both"/>
            </w:pPr>
            <w:bookmarkStart w:id="29" w:name="_Hlk6840933"/>
            <w:r w:rsidRPr="00864D25">
              <w:t xml:space="preserve"> </w:t>
            </w:r>
            <w:bookmarkEnd w:id="29"/>
          </w:p>
        </w:tc>
      </w:tr>
      <w:tr w:rsidR="00FF0EE0" w:rsidRPr="00EA4884" w:rsidTr="00717A74">
        <w:tc>
          <w:tcPr>
            <w:tcW w:w="710" w:type="dxa"/>
            <w:tcBorders>
              <w:top w:val="single" w:sz="4" w:space="0" w:color="auto"/>
              <w:left w:val="single" w:sz="4" w:space="0" w:color="auto"/>
              <w:bottom w:val="single" w:sz="4" w:space="0" w:color="auto"/>
              <w:right w:val="single" w:sz="4" w:space="0" w:color="auto"/>
            </w:tcBorders>
          </w:tcPr>
          <w:p w:rsidR="00FF0EE0" w:rsidRPr="00EA4884" w:rsidRDefault="00FF0EE0" w:rsidP="00F46E44">
            <w:pPr>
              <w:pStyle w:val="ad"/>
              <w:numPr>
                <w:ilvl w:val="0"/>
                <w:numId w:val="10"/>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FF0EE0" w:rsidRPr="00EA4884" w:rsidRDefault="00FF0EE0" w:rsidP="003F5F87">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C13043" w:rsidRPr="00EA4884" w:rsidRDefault="00C13043" w:rsidP="00C13043">
            <w:pPr>
              <w:tabs>
                <w:tab w:val="left" w:pos="1965"/>
              </w:tabs>
              <w:jc w:val="both"/>
              <w:rPr>
                <w:rFonts w:eastAsia="Calibri"/>
                <w:kern w:val="16"/>
              </w:rPr>
            </w:pPr>
            <w:r w:rsidRPr="00EA4884">
              <w:rPr>
                <w:rFonts w:eastAsia="Calibri"/>
                <w:kern w:val="16"/>
              </w:rPr>
              <w:t>Установлено.</w:t>
            </w:r>
          </w:p>
          <w:p w:rsidR="00C13043" w:rsidRPr="00EA4884" w:rsidRDefault="00C13043" w:rsidP="00C13043">
            <w:pPr>
              <w:tabs>
                <w:tab w:val="left" w:pos="1965"/>
              </w:tabs>
              <w:jc w:val="both"/>
              <w:rPr>
                <w:rFonts w:eastAsia="Calibri"/>
                <w:kern w:val="16"/>
              </w:rPr>
            </w:pPr>
            <w:r w:rsidRPr="00EA4884">
              <w:rPr>
                <w:rFonts w:eastAsia="Calibri"/>
                <w:kern w:val="16"/>
              </w:rPr>
              <w:t xml:space="preserve">Размер обеспечения </w:t>
            </w:r>
            <w:r>
              <w:rPr>
                <w:rFonts w:eastAsia="Calibri"/>
                <w:kern w:val="16"/>
              </w:rPr>
              <w:t xml:space="preserve">33 241 </w:t>
            </w:r>
            <w:r w:rsidRPr="00EA4884">
              <w:t>(</w:t>
            </w:r>
            <w:r>
              <w:t>Тридцать три тысячи двести сорок один) рубль</w:t>
            </w:r>
            <w:r w:rsidRPr="00EA4884">
              <w:t xml:space="preserve"> </w:t>
            </w:r>
            <w:r>
              <w:t>13</w:t>
            </w:r>
            <w:r w:rsidRPr="00EA4884">
              <w:t xml:space="preserve"> копеек (5% от начальной (максимальной) цены договора).</w:t>
            </w:r>
          </w:p>
          <w:p w:rsidR="00C13043" w:rsidRPr="00DC3B21" w:rsidRDefault="00C13043" w:rsidP="00C13043">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C13043" w:rsidRPr="00DC3B21" w:rsidRDefault="00C13043" w:rsidP="00C13043">
            <w:pPr>
              <w:tabs>
                <w:tab w:val="left" w:pos="1965"/>
              </w:tabs>
              <w:jc w:val="both"/>
              <w:rPr>
                <w:rFonts w:eastAsia="Calibri"/>
                <w:kern w:val="16"/>
              </w:rPr>
            </w:pPr>
            <w:r w:rsidRPr="00DC3B21">
              <w:rPr>
                <w:rFonts w:eastAsia="Calibri"/>
                <w:kern w:val="16"/>
              </w:rPr>
              <w:lastRenderedPageBreak/>
              <w:t>Валюта обеспечения: Российский рубль</w:t>
            </w:r>
            <w:r>
              <w:rPr>
                <w:rFonts w:eastAsia="Calibri"/>
                <w:kern w:val="16"/>
              </w:rPr>
              <w:t>.</w:t>
            </w:r>
          </w:p>
          <w:p w:rsidR="00C13043" w:rsidRPr="00DC3B21" w:rsidRDefault="00C13043" w:rsidP="00C13043">
            <w:pPr>
              <w:jc w:val="both"/>
            </w:pPr>
            <w:r w:rsidRPr="00DC3B21">
              <w:rPr>
                <w:rFonts w:eastAsia="Calibri"/>
                <w:kern w:val="16"/>
              </w:rPr>
              <w:t xml:space="preserve">По договору должны быть обеспечены обязательства </w:t>
            </w:r>
            <w:r>
              <w:rPr>
                <w:rFonts w:eastAsia="Calibri"/>
                <w:kern w:val="16"/>
              </w:rPr>
              <w:t>Подрядчика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Подрядчика</w:t>
            </w:r>
            <w:r w:rsidRPr="00DC3B21">
              <w:rPr>
                <w:kern w:val="16"/>
              </w:rPr>
              <w:t xml:space="preserve"> перед Заказчиком.</w:t>
            </w:r>
          </w:p>
          <w:p w:rsidR="00C13043" w:rsidRPr="00DC3B21" w:rsidRDefault="00C13043" w:rsidP="00C13043">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C13043" w:rsidRPr="00DC3B21" w:rsidRDefault="00C13043" w:rsidP="00C13043">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C13043" w:rsidRPr="00DC3B21" w:rsidRDefault="00C13043" w:rsidP="00C13043">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C13043" w:rsidRDefault="00C13043" w:rsidP="00C13043">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w:t>
            </w:r>
          </w:p>
          <w:p w:rsidR="00C13043" w:rsidRPr="00DC3B21" w:rsidRDefault="00C13043" w:rsidP="00C13043">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C13043" w:rsidRPr="00DC3B21" w:rsidRDefault="00C13043" w:rsidP="00C13043">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C13043" w:rsidRPr="00DC3B21" w:rsidRDefault="00C13043" w:rsidP="00C13043">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C13043" w:rsidRPr="00DC3B21" w:rsidRDefault="00C13043" w:rsidP="00C13043">
            <w:pPr>
              <w:pStyle w:val="Default"/>
              <w:jc w:val="both"/>
            </w:pPr>
            <w:r w:rsidRPr="00DC3B21">
              <w:t>2. Для целей определения терминов в настояще</w:t>
            </w:r>
            <w:r>
              <w:t>й</w:t>
            </w:r>
            <w:r w:rsidRPr="00DC3B21">
              <w:t xml:space="preserve"> </w:t>
            </w:r>
            <w:r>
              <w:t>Документации</w:t>
            </w:r>
            <w:r w:rsidRPr="00DC3B21">
              <w:t xml:space="preserve"> под следующими терминами понимается: </w:t>
            </w:r>
          </w:p>
          <w:p w:rsidR="00C13043" w:rsidRPr="00DC3B21" w:rsidRDefault="00C13043" w:rsidP="00C13043">
            <w:pPr>
              <w:pStyle w:val="Default"/>
              <w:jc w:val="both"/>
            </w:pPr>
            <w:r w:rsidRPr="00DC3B21">
              <w:t xml:space="preserve">Гарант – банк, иное кредитное учреждение или страховая организация, выдающее банковскую гарантию; </w:t>
            </w:r>
          </w:p>
          <w:p w:rsidR="00C13043" w:rsidRPr="00DC3B21" w:rsidRDefault="00C13043" w:rsidP="00C13043">
            <w:pPr>
              <w:pStyle w:val="Default"/>
              <w:jc w:val="both"/>
            </w:pPr>
            <w:r w:rsidRPr="00DC3B21">
              <w:t xml:space="preserve">Принципал – Участник; </w:t>
            </w:r>
          </w:p>
          <w:p w:rsidR="00C13043" w:rsidRPr="00DC3B21" w:rsidRDefault="00C13043" w:rsidP="00C13043">
            <w:pPr>
              <w:pStyle w:val="Default"/>
              <w:jc w:val="both"/>
            </w:pPr>
            <w:r w:rsidRPr="00DC3B21">
              <w:t xml:space="preserve">Бенефициар – Заказчик. </w:t>
            </w:r>
          </w:p>
          <w:p w:rsidR="00C13043" w:rsidRPr="00DC3B21" w:rsidRDefault="00C13043" w:rsidP="00C13043">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C13043" w:rsidRPr="00DC3B21" w:rsidRDefault="00C13043" w:rsidP="00C13043">
            <w:pPr>
              <w:pStyle w:val="Default"/>
              <w:jc w:val="both"/>
            </w:pPr>
            <w:r w:rsidRPr="00DC3B21">
              <w:t xml:space="preserve">1) Указание наименования Принципала и Бенефициара по такой банковской гарантии; </w:t>
            </w:r>
          </w:p>
          <w:p w:rsidR="00C13043" w:rsidRPr="00DC3B21" w:rsidRDefault="00C13043" w:rsidP="00C13043">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C13043" w:rsidRPr="00DC3B21" w:rsidRDefault="00C13043" w:rsidP="00C13043">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C13043" w:rsidRPr="00DC3B21" w:rsidRDefault="00C13043" w:rsidP="00C13043">
            <w:pPr>
              <w:pStyle w:val="Default"/>
              <w:jc w:val="both"/>
            </w:pPr>
            <w:r w:rsidRPr="00DC3B21">
              <w:lastRenderedPageBreak/>
              <w:t xml:space="preserve">4) Банковская гарантия должна быть безотзывной; </w:t>
            </w:r>
          </w:p>
          <w:p w:rsidR="00C13043" w:rsidRPr="00DC3B21" w:rsidRDefault="00C13043" w:rsidP="00C13043">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13043" w:rsidRPr="00DC3B21" w:rsidRDefault="00C13043" w:rsidP="00C13043">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C13043" w:rsidRPr="00DC3B21" w:rsidRDefault="00C13043" w:rsidP="00C13043">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C13043" w:rsidRPr="00DC3B21" w:rsidRDefault="00C13043" w:rsidP="00C13043">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C13043" w:rsidRPr="00DC3B21" w:rsidRDefault="00C13043" w:rsidP="00C13043">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13043" w:rsidRPr="00DC3B21" w:rsidRDefault="00C13043" w:rsidP="00C13043">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C13043" w:rsidRPr="00DC3B21" w:rsidRDefault="00C13043" w:rsidP="00C13043">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C13043" w:rsidRPr="00DC3B21" w:rsidRDefault="00C13043" w:rsidP="00C13043">
            <w:pPr>
              <w:jc w:val="both"/>
            </w:pPr>
            <w:r w:rsidRPr="00DC3B21">
              <w:t xml:space="preserve">        Заказчик вправе удержать обеспечение исполнения договора на весь срок действия договора.      </w:t>
            </w:r>
          </w:p>
          <w:p w:rsidR="00C13043" w:rsidRPr="00DC3B21" w:rsidRDefault="00C13043" w:rsidP="00C13043">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C13043" w:rsidRPr="00DC3B21" w:rsidRDefault="00C13043" w:rsidP="00C13043">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FF0EE0" w:rsidRPr="007E7B27" w:rsidRDefault="00C13043" w:rsidP="00C13043">
            <w:pPr>
              <w:jc w:val="both"/>
              <w:rPr>
                <w:i/>
                <w:color w:val="FF0000"/>
                <w:highlight w:val="yellow"/>
              </w:rPr>
            </w:pPr>
            <w:r w:rsidRPr="00DC3B21">
              <w:t xml:space="preserve">         При надлежащем исполнении Договора по согласованию с Заказчиком </w:t>
            </w:r>
            <w:r>
              <w:rPr>
                <w:rFonts w:eastAsia="Calibri"/>
                <w:kern w:val="16"/>
              </w:rPr>
              <w:t>Подрядчик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FF0EE0" w:rsidRPr="00EA4884" w:rsidTr="00717A74">
        <w:tc>
          <w:tcPr>
            <w:tcW w:w="710" w:type="dxa"/>
            <w:tcBorders>
              <w:top w:val="single" w:sz="4" w:space="0" w:color="auto"/>
              <w:left w:val="single" w:sz="4" w:space="0" w:color="auto"/>
              <w:bottom w:val="single" w:sz="4" w:space="0" w:color="auto"/>
              <w:right w:val="single" w:sz="4" w:space="0" w:color="auto"/>
            </w:tcBorders>
          </w:tcPr>
          <w:p w:rsidR="00FF0EE0" w:rsidRPr="00EA4884" w:rsidRDefault="00FF0EE0" w:rsidP="00FF0EE0">
            <w:pPr>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F0EE0" w:rsidRDefault="00FF0EE0" w:rsidP="00FF0EE0">
            <w:r>
              <w:t xml:space="preserve">Реквизиты счета </w:t>
            </w:r>
          </w:p>
          <w:p w:rsidR="00FF0EE0" w:rsidRDefault="00FF0EE0" w:rsidP="00FF0EE0">
            <w:r>
              <w:lastRenderedPageBreak/>
              <w:t xml:space="preserve">для внесения обеспечения исполнения </w:t>
            </w:r>
          </w:p>
          <w:p w:rsidR="00FF0EE0" w:rsidRDefault="00FF0EE0" w:rsidP="00FF0EE0">
            <w:proofErr w:type="gramStart"/>
            <w:r>
              <w:t xml:space="preserve">договора (в случае, если участник закупки выбрал способ обеспечения исполнения договора в виде перечисления </w:t>
            </w:r>
            <w:proofErr w:type="gramEnd"/>
          </w:p>
          <w:p w:rsidR="00FF0EE0" w:rsidRPr="00EA4884" w:rsidRDefault="00FF0EE0" w:rsidP="00FF0EE0">
            <w: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FF0EE0" w:rsidRPr="00DC3B21" w:rsidRDefault="00FF0EE0" w:rsidP="008E6233">
            <w:bookmarkStart w:id="31" w:name="_Toc533060638"/>
            <w:bookmarkStart w:id="32" w:name="_Toc533098665"/>
            <w:bookmarkStart w:id="33" w:name="_Toc1385908"/>
            <w:r w:rsidRPr="00DC3B21">
              <w:lastRenderedPageBreak/>
              <w:t>Реквизиты счета:</w:t>
            </w:r>
            <w:bookmarkEnd w:id="31"/>
            <w:bookmarkEnd w:id="32"/>
            <w:bookmarkEnd w:id="33"/>
          </w:p>
          <w:p w:rsidR="00FF0EE0" w:rsidRPr="00DC3B21" w:rsidRDefault="00FF0EE0" w:rsidP="008E6233">
            <w:r w:rsidRPr="00DC3B21">
              <w:lastRenderedPageBreak/>
              <w:t>Получатель: Сургутское городское муниципальное унитарное предприятие «Городские тепловые сети»</w:t>
            </w:r>
          </w:p>
          <w:p w:rsidR="00FF0EE0" w:rsidRPr="00DC3B21" w:rsidRDefault="00FF0EE0" w:rsidP="008E6233">
            <w:r w:rsidRPr="00DC3B21">
              <w:t>Банк получателя:</w:t>
            </w:r>
          </w:p>
          <w:p w:rsidR="00FF0EE0" w:rsidRPr="00DC3B21" w:rsidRDefault="00FF0EE0" w:rsidP="008E6233">
            <w:r w:rsidRPr="00DC3B21">
              <w:t>Западно-Сибирское Отделение № 8647 ПАО Сбербанк г. Тюмень</w:t>
            </w:r>
          </w:p>
          <w:p w:rsidR="00FF0EE0" w:rsidRPr="00DC3B21" w:rsidRDefault="00FF0EE0" w:rsidP="008E6233">
            <w:r w:rsidRPr="00DC3B21">
              <w:t>БИК 047102651</w:t>
            </w:r>
          </w:p>
          <w:p w:rsidR="00FF0EE0" w:rsidRPr="00DC3B21" w:rsidRDefault="00FF0EE0" w:rsidP="008E6233">
            <w:r w:rsidRPr="00DC3B21">
              <w:t>Р/</w:t>
            </w:r>
            <w:proofErr w:type="spellStart"/>
            <w:r w:rsidRPr="00DC3B21">
              <w:t>сч</w:t>
            </w:r>
            <w:proofErr w:type="spellEnd"/>
            <w:r w:rsidRPr="00DC3B21">
              <w:t>. 40702810167170101356</w:t>
            </w:r>
          </w:p>
          <w:p w:rsidR="00FF0EE0" w:rsidRPr="00DC3B21" w:rsidRDefault="00FF0EE0" w:rsidP="008E6233">
            <w:pPr>
              <w:jc w:val="both"/>
            </w:pPr>
            <w:r w:rsidRPr="00DC3B21">
              <w:t>ИНН 8602017038, КПП 860201001, ОКТМО 71876000001</w:t>
            </w:r>
          </w:p>
          <w:p w:rsidR="00FF0EE0" w:rsidRPr="00DC3B21" w:rsidRDefault="00FF0EE0" w:rsidP="00FF0EE0">
            <w:pPr>
              <w:jc w:val="both"/>
            </w:pPr>
            <w:r w:rsidRPr="00DC3B21">
              <w:rPr>
                <w:b/>
              </w:rPr>
              <w:t xml:space="preserve">Назначение платежа: Обеспечение исполнения договора на </w:t>
            </w:r>
            <w:r>
              <w:rPr>
                <w:b/>
              </w:rPr>
              <w:t xml:space="preserve">поставку </w:t>
            </w:r>
            <w:r w:rsidR="00C13043" w:rsidRPr="00C13043">
              <w:rPr>
                <w:b/>
              </w:rPr>
              <w:t>специальной одежды, специальной обуви, шапок зимних</w:t>
            </w:r>
            <w:r w:rsidR="00C13043">
              <w:rPr>
                <w:b/>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F95234">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33176758"/>
      <w:r w:rsidRPr="00EA4884">
        <w:rPr>
          <w:rFonts w:ascii="Times New Roman" w:eastAsia="MS Mincho" w:hAnsi="Times New Roman"/>
          <w:iCs/>
          <w:color w:val="000000"/>
          <w:szCs w:val="24"/>
        </w:rPr>
        <w:lastRenderedPageBreak/>
        <w:t>2.2.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proofErr w:type="gramStart"/>
            <w:r w:rsidR="00217C26" w:rsidRPr="00EA4884">
              <w:t>п</w:t>
            </w:r>
            <w:proofErr w:type="gramEnd"/>
            <w:r w:rsidR="00217C26" w:rsidRPr="00EA4884">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 xml:space="preserve">Наименование </w:t>
            </w:r>
            <w:proofErr w:type="gramStart"/>
            <w:r w:rsidRPr="00EA4884">
              <w:t>п</w:t>
            </w:r>
            <w:proofErr w:type="gramEnd"/>
            <w:r w:rsidRPr="00EA4884">
              <w:t>/п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proofErr w:type="gramStart"/>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F72587">
              <w:rPr>
                <w:b/>
                <w:bCs/>
              </w:rPr>
              <w:t>)</w:t>
            </w:r>
            <w:r w:rsidRPr="00F72587">
              <w:rPr>
                <w:b/>
                <w:bCs/>
              </w:rPr>
              <w:t>;</w:t>
            </w:r>
            <w:r w:rsidRPr="00EA4884">
              <w:rPr>
                <w:bCs/>
              </w:rPr>
              <w:t xml:space="preserve"> </w:t>
            </w:r>
            <w:proofErr w:type="gramEnd"/>
          </w:p>
          <w:p w:rsidR="00CC58B0" w:rsidRPr="00EA4884" w:rsidRDefault="00CC58B0" w:rsidP="00F46E44">
            <w:pPr>
              <w:pStyle w:val="Default"/>
              <w:numPr>
                <w:ilvl w:val="0"/>
                <w:numId w:val="9"/>
              </w:numPr>
              <w:jc w:val="both"/>
              <w:rPr>
                <w:b/>
                <w:bCs/>
              </w:rPr>
            </w:pPr>
            <w:r w:rsidRPr="00EA488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w:t>
            </w:r>
            <w:r w:rsidR="00AA0BDC">
              <w:t xml:space="preserve"> соответствии с п.</w:t>
            </w:r>
            <w:r w:rsidRPr="00EA4884">
              <w:t>2</w:t>
            </w:r>
            <w:r w:rsidR="001E7F5E">
              <w:t>6</w:t>
            </w:r>
            <w:r w:rsidRPr="00EA4884">
              <w:t xml:space="preserve"> настоящей документации, </w:t>
            </w:r>
            <w:r w:rsidRPr="00EA4884">
              <w:rPr>
                <w:b/>
              </w:rPr>
              <w:t>за исключением информации о ценовом предложении</w:t>
            </w:r>
            <w:r w:rsidR="00AA0BDC">
              <w:rPr>
                <w:b/>
              </w:rPr>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AA0BDC">
                <w:rPr>
                  <w:rStyle w:val="a9"/>
                  <w:bCs/>
                </w:rPr>
                <w:t>.1</w:t>
              </w:r>
              <w:r w:rsidR="00CD732E" w:rsidRPr="00AA0BDC">
                <w:rPr>
                  <w:rStyle w:val="a9"/>
                  <w:bCs/>
                  <w:u w:val="none"/>
                </w:rPr>
                <w:t xml:space="preserve"> </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 xml:space="preserve">В </w:t>
            </w:r>
            <w:proofErr w:type="gramStart"/>
            <w:r w:rsidRPr="00EA4884">
              <w:t>случае</w:t>
            </w:r>
            <w:proofErr w:type="gramEnd"/>
            <w:r w:rsidRPr="00EA4884">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8" w:name="_Ref368314814"/>
            <w:r w:rsidRPr="00EA4884">
              <w:t>2</w:t>
            </w:r>
            <w:r w:rsidR="001E7F5E">
              <w:t>6</w:t>
            </w:r>
            <w:r w:rsidRPr="00EA4884">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C13043" w:rsidRPr="001F0DF5" w:rsidRDefault="00C13043" w:rsidP="00C13043">
            <w:pPr>
              <w:ind w:firstLine="486"/>
              <w:jc w:val="both"/>
              <w:rPr>
                <w:b/>
                <w:color w:val="000000"/>
              </w:rPr>
            </w:pPr>
            <w:r w:rsidRPr="001F0DF5">
              <w:rPr>
                <w:b/>
                <w:color w:val="000000"/>
              </w:rPr>
              <w:t xml:space="preserve">Документы для первой части  заявки: </w:t>
            </w:r>
          </w:p>
          <w:p w:rsidR="00C13043" w:rsidRPr="00BF0CA3" w:rsidRDefault="00C13043" w:rsidP="00C13043">
            <w:pPr>
              <w:ind w:firstLine="486"/>
              <w:jc w:val="both"/>
              <w:rPr>
                <w:color w:val="000000"/>
              </w:rPr>
            </w:pPr>
            <w:r w:rsidRPr="001F0DF5">
              <w:rPr>
                <w:color w:val="000000"/>
              </w:rPr>
              <w:t>Первая часть заявки</w:t>
            </w:r>
            <w:r>
              <w:rPr>
                <w:color w:val="000000"/>
              </w:rPr>
              <w:t xml:space="preserve"> должна содержать </w:t>
            </w:r>
            <w:r w:rsidRPr="00BF0CA3">
              <w:rPr>
                <w:color w:val="000000"/>
              </w:rPr>
              <w:t>копии документов, подтверждающих</w:t>
            </w:r>
            <w:r>
              <w:rPr>
                <w:color w:val="000000"/>
              </w:rPr>
              <w:t xml:space="preserve"> </w:t>
            </w:r>
            <w:r w:rsidRPr="00BF0CA3">
              <w:rPr>
                <w:color w:val="000000"/>
              </w:rPr>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 </w:t>
            </w:r>
          </w:p>
          <w:p w:rsidR="00C13043" w:rsidRPr="00BF0CA3" w:rsidRDefault="00C13043" w:rsidP="00C13043">
            <w:pPr>
              <w:ind w:firstLine="486"/>
              <w:jc w:val="both"/>
              <w:rPr>
                <w:color w:val="000000"/>
              </w:rPr>
            </w:pPr>
            <w:r w:rsidRPr="00BF0CA3">
              <w:rPr>
                <w:color w:val="000000"/>
              </w:rPr>
              <w:lastRenderedPageBreak/>
              <w:t>конкретные показатели товара (п</w:t>
            </w:r>
            <w:r>
              <w:rPr>
                <w:color w:val="000000"/>
              </w:rPr>
              <w:t xml:space="preserve">о </w:t>
            </w:r>
            <w:r w:rsidRPr="00BF0CA3">
              <w:rPr>
                <w:color w:val="000000"/>
                <w:u w:val="single"/>
              </w:rPr>
              <w:t>форме 3</w:t>
            </w:r>
            <w:r>
              <w:rPr>
                <w:color w:val="000000"/>
              </w:rPr>
              <w:t xml:space="preserve"> Раздела III настоящей Документации</w:t>
            </w:r>
            <w:r w:rsidRPr="00BF0CA3">
              <w:rPr>
                <w:color w:val="000000"/>
              </w:rPr>
              <w:t xml:space="preserve">), соответствующие значениям, установленным Разделом IV (Техническое задание) </w:t>
            </w:r>
            <w:r>
              <w:rPr>
                <w:color w:val="000000"/>
              </w:rPr>
              <w:t>настоящей Документации</w:t>
            </w:r>
            <w:r w:rsidRPr="00BF0CA3">
              <w:rPr>
                <w:color w:val="000000"/>
              </w:rPr>
              <w:t xml:space="preserve">, и указание на товарный знак (при наличии), страну происхождения товара (по форме 3 Раздела III </w:t>
            </w:r>
            <w:r>
              <w:rPr>
                <w:color w:val="000000"/>
              </w:rPr>
              <w:t>настоящей Документации</w:t>
            </w:r>
            <w:r w:rsidRPr="00BF0CA3">
              <w:rPr>
                <w:color w:val="000000"/>
              </w:rPr>
              <w:t>).</w:t>
            </w:r>
          </w:p>
          <w:p w:rsidR="00C13043" w:rsidRDefault="00C13043" w:rsidP="00C13043">
            <w:pPr>
              <w:ind w:firstLine="486"/>
              <w:jc w:val="both"/>
              <w:rPr>
                <w:b/>
                <w:color w:val="000000"/>
              </w:rPr>
            </w:pPr>
            <w:r w:rsidRPr="00BF0CA3">
              <w:rPr>
                <w:color w:val="000000"/>
              </w:rPr>
              <w:t xml:space="preserve">Конкретные показатели товара указываются Участником в соответствии с инструкцией согласно пункту 27 Раздела II </w:t>
            </w:r>
            <w:r>
              <w:rPr>
                <w:color w:val="000000"/>
              </w:rPr>
              <w:t>настоящей Документации</w:t>
            </w:r>
            <w:r>
              <w:rPr>
                <w:b/>
                <w:color w:val="000000"/>
              </w:rPr>
              <w:t>.</w:t>
            </w:r>
          </w:p>
          <w:p w:rsidR="00C13043" w:rsidRPr="00B000FB" w:rsidRDefault="00C13043" w:rsidP="00C13043">
            <w:pPr>
              <w:ind w:firstLine="486"/>
              <w:jc w:val="both"/>
              <w:rPr>
                <w:b/>
                <w:color w:val="000000"/>
              </w:rPr>
            </w:pPr>
            <w:r w:rsidRPr="00B000FB">
              <w:rPr>
                <w:b/>
                <w:color w:val="000000"/>
              </w:rPr>
              <w:t>Документы для второй части заявки:</w:t>
            </w:r>
          </w:p>
          <w:p w:rsidR="00790AF7" w:rsidRPr="00EA4884" w:rsidRDefault="00790AF7" w:rsidP="006F10CF">
            <w:pPr>
              <w:ind w:firstLine="486"/>
              <w:jc w:val="both"/>
            </w:pPr>
            <w:bookmarkStart w:id="39" w:name="_Toc313349952"/>
            <w:bookmarkStart w:id="40" w:name="_Toc313350148"/>
            <w:bookmarkStart w:id="41" w:name="_Ref320180868"/>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39"/>
            <w:bookmarkEnd w:id="40"/>
            <w:bookmarkEnd w:id="41"/>
          </w:p>
          <w:p w:rsidR="00790AF7" w:rsidRPr="00EA4884" w:rsidRDefault="00790AF7" w:rsidP="006F10CF">
            <w:pPr>
              <w:ind w:firstLine="486"/>
              <w:jc w:val="both"/>
            </w:pPr>
            <w:r w:rsidRPr="00EA4884">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2" w:name="_Toc313349953"/>
            <w:bookmarkStart w:id="43" w:name="_Toc313350149"/>
            <w:r w:rsidRPr="00EA4884">
              <w:t>1.1</w:t>
            </w:r>
            <w:bookmarkEnd w:id="42"/>
            <w:bookmarkEnd w:id="43"/>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44"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44"/>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proofErr w:type="gramStart"/>
            <w:r w:rsidRPr="00EA4884">
              <w:t xml:space="preserve">д) </w:t>
            </w:r>
            <w:r w:rsidR="00D2774C" w:rsidRPr="00EA4884">
              <w:t xml:space="preserve">сведения </w:t>
            </w:r>
            <w:r w:rsidR="009F0127" w:rsidRPr="00EA4884">
              <w:t>о</w:t>
            </w:r>
            <w:r w:rsidR="00DC3B21">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EA5B88">
              <w:t xml:space="preserve"> </w:t>
            </w:r>
            <w:r w:rsidR="00B67B87" w:rsidRPr="00EA4884">
              <w:t>настояще</w:t>
            </w:r>
            <w:r w:rsidR="00E97208" w:rsidRPr="00EA4884">
              <w:t>й Документации</w:t>
            </w:r>
            <w:r w:rsidR="00B67B87" w:rsidRPr="00EA4884">
              <w:t>)</w:t>
            </w:r>
            <w:r w:rsidR="00790AF7" w:rsidRPr="00EA4884">
              <w:t>.</w:t>
            </w:r>
            <w:proofErr w:type="gramEnd"/>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AA0BDC">
              <w:t>закупки</w:t>
            </w:r>
            <w:r w:rsidRPr="00EA4884">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proofErr w:type="gramStart"/>
            <w:r w:rsidRPr="00EA4884">
              <w:t xml:space="preserve">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w:t>
            </w:r>
            <w:r w:rsidRPr="00EA4884">
              <w:lastRenderedPageBreak/>
              <w:t>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EA4884">
              <w:t xml:space="preserve">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AA0BDC">
              <w:t>запроса предложений</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A4884">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roofErr w:type="gramEnd"/>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lastRenderedPageBreak/>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6" w:history="1">
              <w:r w:rsidRPr="00EA4884">
                <w:t>законом</w:t>
              </w:r>
            </w:hyperlink>
            <w:r w:rsidRPr="00EA4884">
              <w:t xml:space="preserve"> № 223-ФЗ и Федеральным </w:t>
            </w:r>
            <w:hyperlink r:id="rId27"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14B" w:rsidRDefault="00A92949" w:rsidP="00161ACC">
            <w:pPr>
              <w:ind w:firstLine="567"/>
              <w:jc w:val="both"/>
            </w:pPr>
            <w:r w:rsidRPr="00EA4884">
              <w:t xml:space="preserve">8) </w:t>
            </w:r>
            <w:r w:rsidR="0085514B" w:rsidRPr="0085514B">
              <w:t>предложение о цене договора по форме 3.1 Раздела III настояще</w:t>
            </w:r>
            <w:r w:rsidR="0085514B">
              <w:t>й</w:t>
            </w:r>
            <w:r w:rsidR="0085514B" w:rsidRPr="0085514B">
              <w:t xml:space="preserve"> </w:t>
            </w:r>
            <w:r w:rsidR="0085514B">
              <w:t>Документации</w:t>
            </w:r>
            <w:r w:rsidR="0085514B" w:rsidRPr="0085514B">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ACC" w:rsidRDefault="0085514B" w:rsidP="00161ACC">
            <w:pPr>
              <w:ind w:firstLine="567"/>
              <w:jc w:val="both"/>
            </w:pPr>
            <w:r>
              <w:t xml:space="preserve">9) </w:t>
            </w:r>
            <w:r w:rsidR="00A92949" w:rsidRPr="00EA4884">
              <w:t xml:space="preserve">Документы, которые подтверждают соответствие Участника/Участников требованиям к Участникам, установленным в </w:t>
            </w:r>
            <w:r w:rsidR="001B3A9A" w:rsidRPr="00EA4884">
              <w:t>пункте 16</w:t>
            </w:r>
            <w:r w:rsidR="00A92949" w:rsidRPr="00EA4884">
              <w:t xml:space="preserve"> раздела II «Информационная карта» Документации</w:t>
            </w:r>
            <w:r w:rsidR="00161ACC">
              <w:t xml:space="preserve"> с обязательным включением форм раздела</w:t>
            </w:r>
            <w:r w:rsidR="00161ACC" w:rsidRPr="00526861">
              <w:t xml:space="preserve"> </w:t>
            </w:r>
            <w:r w:rsidR="00161ACC">
              <w:rPr>
                <w:lang w:val="en-US"/>
              </w:rPr>
              <w:t>III</w:t>
            </w:r>
            <w:r w:rsidR="00161ACC">
              <w:t xml:space="preserve"> </w:t>
            </w:r>
            <w:r w:rsidR="00161ACC" w:rsidRPr="00526861">
              <w:t>“</w:t>
            </w:r>
            <w:r w:rsidR="00161ACC">
              <w:t>Формы для заполнения участниками закупки</w:t>
            </w:r>
            <w:r w:rsidR="00161ACC" w:rsidRPr="00526861">
              <w:t>”</w:t>
            </w:r>
            <w:r w:rsidR="00161ACC">
              <w:t xml:space="preserve">, копии разрешительных документов, указанных в подпункте 1 пункта 16 раздела </w:t>
            </w:r>
            <w:r w:rsidR="00161ACC">
              <w:rPr>
                <w:lang w:val="en-US"/>
              </w:rPr>
              <w:t>II</w:t>
            </w:r>
            <w:r w:rsidR="00161ACC" w:rsidRPr="00526861">
              <w:t xml:space="preserve"> “</w:t>
            </w:r>
            <w:r w:rsidR="00161ACC">
              <w:t>Информационная карта</w:t>
            </w:r>
            <w:r w:rsidR="00161ACC" w:rsidRPr="00526861">
              <w:t>”</w:t>
            </w:r>
            <w:r>
              <w:t>:</w:t>
            </w:r>
          </w:p>
          <w:p w:rsidR="00A92949" w:rsidRPr="00EA4884" w:rsidRDefault="0085514B" w:rsidP="00161ACC">
            <w:pPr>
              <w:ind w:firstLine="567"/>
              <w:jc w:val="both"/>
            </w:pPr>
            <w:proofErr w:type="gramStart"/>
            <w:r>
              <w:rPr>
                <w:rFonts w:cs="Arial"/>
                <w:color w:val="000000"/>
              </w:rPr>
              <w:t>9.1. с</w:t>
            </w:r>
            <w:r w:rsidR="00743653" w:rsidRPr="00743653">
              <w:rPr>
                <w:rFonts w:cs="Arial"/>
                <w:color w:val="000000"/>
              </w:rPr>
              <w:t>ведения из единого реестра субъектов малого и среднего предпринимательства</w:t>
            </w:r>
            <w:r w:rsidR="00743653" w:rsidRPr="000F3B3F">
              <w:rPr>
                <w:rFonts w:cs="Arial"/>
                <w:color w:val="000000"/>
              </w:rPr>
              <w:t>,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43653" w:rsidRPr="00677C0B">
                <w:rPr>
                  <w:rStyle w:val="a9"/>
                  <w:rFonts w:cs="Arial"/>
                </w:rPr>
                <w:t>Форма 5</w:t>
              </w:r>
            </w:hyperlink>
            <w:r w:rsidR="00743653" w:rsidRPr="00AA0BDC">
              <w:rPr>
                <w:rStyle w:val="a9"/>
                <w:rFonts w:cs="Arial"/>
                <w:u w:val="none"/>
              </w:rPr>
              <w:t xml:space="preserve"> </w:t>
            </w:r>
            <w:r w:rsidR="00743653" w:rsidRPr="004A476B">
              <w:rPr>
                <w:rFonts w:cs="Arial"/>
              </w:rPr>
              <w:t xml:space="preserve">раздела </w:t>
            </w:r>
            <w:r w:rsidR="00743653" w:rsidRPr="004A476B">
              <w:rPr>
                <w:rFonts w:cs="Arial"/>
                <w:lang w:val="en-US"/>
              </w:rPr>
              <w:t>III</w:t>
            </w:r>
            <w:r w:rsidR="00743653" w:rsidRPr="004A476B">
              <w:rPr>
                <w:rFonts w:cs="Arial"/>
              </w:rPr>
              <w:t>.Формы для заполнения участниками закупки</w:t>
            </w:r>
            <w:r w:rsidR="00743653" w:rsidRPr="000F3B3F">
              <w:rPr>
                <w:rFonts w:cs="Arial"/>
                <w:color w:val="000000"/>
              </w:rPr>
              <w:t>)</w:t>
            </w:r>
            <w:r w:rsidR="00743653" w:rsidRPr="000F3B3F">
              <w:t xml:space="preserve"> </w:t>
            </w:r>
            <w:r w:rsidR="00743653" w:rsidRPr="00743653">
              <w:rPr>
                <w:b/>
                <w:u w:val="single"/>
              </w:rPr>
              <w:t>в случае отсутствия сведений об участнике закупки, который является вновь</w:t>
            </w:r>
            <w:proofErr w:type="gramEnd"/>
            <w:r w:rsidR="00743653" w:rsidRPr="00743653">
              <w:rPr>
                <w:b/>
                <w:u w:val="single"/>
              </w:rPr>
              <w:t xml:space="preserve"> зарегистрированным индивидуальным предпринимателем или вновь созданным юридическим лицом</w:t>
            </w:r>
            <w:r w:rsidR="00743653"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43653">
              <w:t xml:space="preserve"> и среднего предпринимательства</w:t>
            </w:r>
            <w:r w:rsidR="00161ACC">
              <w:t>.</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 xml:space="preserve">а) об участии на стороне одного Участника нескольких лиц, с указанием фирменного наименования, места нахождения, почтового </w:t>
            </w:r>
            <w:r w:rsidRPr="00EA4884">
              <w:lastRenderedPageBreak/>
              <w:t>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ED7EE6">
              <w:t>закупке</w:t>
            </w:r>
            <w:r w:rsidRPr="00EA4884">
              <w:t xml:space="preserve">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ED7EE6">
              <w:t>закупки</w:t>
            </w:r>
            <w:r w:rsidRPr="00EA4884">
              <w:t xml:space="preserve"> в соответствии с Положением о закупке и </w:t>
            </w:r>
            <w:proofErr w:type="gramStart"/>
            <w:r w:rsidRPr="00EA4884">
              <w:t>Документацией</w:t>
            </w:r>
            <w:proofErr w:type="gramEnd"/>
            <w:r w:rsidRPr="00EA4884">
              <w:t xml:space="preserve">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по результатам </w:t>
            </w:r>
            <w:proofErr w:type="gramStart"/>
            <w:r w:rsidR="00ED7EE6">
              <w:t>закупки</w:t>
            </w:r>
            <w:proofErr w:type="gramEnd"/>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ED7EE6">
              <w:t>закупки;</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ED7EE6">
              <w:t>закупки.</w:t>
            </w:r>
            <w:r w:rsidRPr="00EA4884">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proofErr w:type="gramStart"/>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EA4884">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w:t>
            </w:r>
            <w:proofErr w:type="gramStart"/>
            <w:r w:rsidRPr="00EA4884">
              <w:t>аналогичные</w:t>
            </w:r>
            <w:proofErr w:type="gramEnd"/>
            <w:r w:rsidRPr="00EA4884">
              <w:t xml:space="preserve"> по сути и содержанию вышеуказанным.</w:t>
            </w:r>
          </w:p>
          <w:p w:rsidR="00A92949" w:rsidRPr="00EA4884" w:rsidRDefault="00A92949" w:rsidP="005C5C02">
            <w:pPr>
              <w:autoSpaceDE w:val="0"/>
              <w:autoSpaceDN w:val="0"/>
              <w:adjustRightInd w:val="0"/>
              <w:ind w:firstLine="430"/>
              <w:jc w:val="both"/>
            </w:pPr>
            <w:r w:rsidRPr="00EA4884">
              <w:lastRenderedPageBreak/>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w:t>
            </w:r>
            <w:r w:rsidR="00EA5B88">
              <w:t>3</w:t>
            </w:r>
            <w:r w:rsidRPr="00EA4884">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w:t>
            </w:r>
            <w:proofErr w:type="gramStart"/>
            <w:r w:rsidRPr="00EA4884">
              <w:t>предоставить документы</w:t>
            </w:r>
            <w:proofErr w:type="gramEnd"/>
            <w:r w:rsidRPr="00EA4884">
              <w:t>,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 xml:space="preserve">Заявка на участие в </w:t>
            </w:r>
            <w:r w:rsidR="00FB482B">
              <w:t>запросе предложений</w:t>
            </w:r>
            <w:r w:rsidRPr="00EA4884">
              <w:t xml:space="preserve">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ED7EE6">
              <w:t>запроса предложений</w:t>
            </w:r>
            <w:r w:rsidRPr="00EA4884">
              <w:t xml:space="preserve"> в электронной форме.</w:t>
            </w:r>
          </w:p>
          <w:p w:rsidR="005C5C02" w:rsidRPr="00EA4884" w:rsidRDefault="005C5C02" w:rsidP="00ED7EE6">
            <w:pPr>
              <w:autoSpaceDE w:val="0"/>
              <w:autoSpaceDN w:val="0"/>
              <w:adjustRightInd w:val="0"/>
              <w:ind w:firstLine="484"/>
              <w:jc w:val="both"/>
            </w:pPr>
            <w:r w:rsidRPr="00EA4884">
              <w:t xml:space="preserve">Участник </w:t>
            </w:r>
            <w:r w:rsidR="00ED7EE6" w:rsidRPr="00ED7EE6">
              <w:t xml:space="preserve">запроса предложений </w:t>
            </w:r>
            <w:r w:rsidRPr="00EA4884">
              <w:t xml:space="preserve">в электронной форме имеет право подать только одну заявку на участие. Участник </w:t>
            </w:r>
            <w:r w:rsidR="00ED7EE6">
              <w:t>закупки</w:t>
            </w:r>
            <w:r w:rsidRPr="00EA4884">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1CD8" w:rsidRPr="00BC22ED" w:rsidRDefault="00481CD8" w:rsidP="007F5991">
            <w:pPr>
              <w:jc w:val="both"/>
            </w:pPr>
            <w:r w:rsidRPr="00BC22ED">
              <w:t xml:space="preserve">Сведения, содержащиеся в заявке на участие в </w:t>
            </w:r>
            <w:r w:rsidR="00ED7EE6">
              <w:t>запросе предложений</w:t>
            </w:r>
            <w:r>
              <w:t xml:space="preserve"> в электронной форме</w:t>
            </w:r>
            <w:r w:rsidRPr="00BC22ED">
              <w:t>, не должны допускать двусмысленных толкований.</w:t>
            </w:r>
          </w:p>
          <w:p w:rsidR="00481CD8" w:rsidRPr="00BC22ED" w:rsidRDefault="00481CD8" w:rsidP="007F5991">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9"/>
                </w:rPr>
                <w:t>разделом I</w:t>
              </w:r>
              <w:r w:rsidRPr="00125EBF">
                <w:rPr>
                  <w:rStyle w:val="a9"/>
                  <w:lang w:val="en-US"/>
                </w:rPr>
                <w:t>V</w:t>
              </w:r>
            </w:hyperlink>
            <w:r w:rsidRPr="00B41DD5">
              <w:rPr>
                <w:rStyle w:val="a9"/>
                <w:u w:val="none"/>
              </w:rPr>
              <w:t xml:space="preserve"> </w:t>
            </w:r>
            <w:r>
              <w:t>настоящей Документации</w:t>
            </w:r>
            <w:r w:rsidRPr="005D5A29">
              <w:t xml:space="preserve"> (</w:t>
            </w:r>
            <w:r w:rsidRPr="00BC22ED">
              <w:t>«Техническое задание»</w:t>
            </w:r>
            <w:r w:rsidRPr="005D5A29">
              <w:t>)</w:t>
            </w:r>
            <w:r w:rsidRPr="00BC22ED">
              <w:t>.</w:t>
            </w:r>
          </w:p>
          <w:p w:rsidR="00481CD8" w:rsidRPr="00BC22ED" w:rsidRDefault="00481CD8" w:rsidP="007F5991">
            <w:pPr>
              <w:jc w:val="both"/>
            </w:pPr>
            <w:r w:rsidRPr="00BC22ED">
              <w:t xml:space="preserve">В </w:t>
            </w:r>
            <w:proofErr w:type="gramStart"/>
            <w:r w:rsidRPr="00BC22ED">
              <w:t>случае</w:t>
            </w:r>
            <w:proofErr w:type="gramEnd"/>
            <w:r w:rsidRPr="00BC22ED">
              <w:t>, если в разделе I</w:t>
            </w:r>
            <w:r>
              <w:rPr>
                <w:lang w:val="en-US"/>
              </w:rPr>
              <w:t>V</w:t>
            </w:r>
            <w:r>
              <w:t xml:space="preserve"> </w:t>
            </w:r>
            <w:r w:rsidRPr="00481CD8">
              <w:t xml:space="preserve">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481CD8" w:rsidRPr="00BC22ED" w:rsidRDefault="00481CD8" w:rsidP="007F599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481CD8" w:rsidRPr="007D06D2" w:rsidRDefault="00481CD8" w:rsidP="007F5991">
            <w:pPr>
              <w:jc w:val="both"/>
              <w:rPr>
                <w:b/>
              </w:rPr>
            </w:pPr>
            <w:r w:rsidRPr="007D06D2">
              <w:rPr>
                <w:b/>
              </w:rPr>
              <w:t>Конкретные значения</w:t>
            </w:r>
            <w:r>
              <w:rPr>
                <w:b/>
              </w:rPr>
              <w:t xml:space="preserve"> (показатели)</w:t>
            </w:r>
            <w:r w:rsidRPr="007D06D2">
              <w:rPr>
                <w:b/>
              </w:rPr>
              <w:t>:</w:t>
            </w:r>
          </w:p>
          <w:p w:rsidR="00481CD8" w:rsidRPr="00BC22ED" w:rsidRDefault="00481CD8" w:rsidP="007F5991">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 xml:space="preserve">аказчиком в </w:t>
            </w:r>
            <w:r w:rsidRPr="00BC22ED">
              <w:lastRenderedPageBreak/>
              <w:t>разделе I</w:t>
            </w:r>
            <w:r>
              <w:rPr>
                <w:lang w:val="en-US"/>
              </w:rPr>
              <w:t>V</w:t>
            </w:r>
            <w:r>
              <w:t xml:space="preserve"> </w:t>
            </w:r>
            <w:r w:rsidRPr="00481CD8">
              <w:t xml:space="preserve">Документации </w:t>
            </w:r>
            <w:r>
              <w:t>(</w:t>
            </w:r>
            <w:r w:rsidRPr="00BC22ED">
              <w:t>«Техническое задание»</w:t>
            </w:r>
            <w:r>
              <w:t>)</w:t>
            </w:r>
            <w:r w:rsidRPr="00BC22ED">
              <w:t xml:space="preserve"> при описании значения показателя следующих слов (знаков):</w:t>
            </w:r>
          </w:p>
          <w:p w:rsidR="00481CD8" w:rsidRPr="00BC22ED" w:rsidRDefault="00481CD8" w:rsidP="007F5991">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481CD8" w:rsidRDefault="00481CD8" w:rsidP="007F5991">
            <w:pPr>
              <w:jc w:val="both"/>
            </w:pPr>
            <w:r w:rsidRPr="00BC22ED">
              <w:t xml:space="preserve">- слов «не более», «не выше» – </w:t>
            </w:r>
            <w:r>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850CD3" w:rsidRPr="00BC22ED" w:rsidRDefault="00850CD3" w:rsidP="007F5991">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значений верхней и нижней границы</w:t>
            </w:r>
          </w:p>
          <w:p w:rsidR="00ED7EE6" w:rsidRPr="00BC22ED" w:rsidRDefault="00ED7EE6" w:rsidP="007F5991">
            <w:pPr>
              <w:jc w:val="both"/>
            </w:pPr>
            <w:r>
              <w:t xml:space="preserve">- </w:t>
            </w:r>
            <w:r w:rsidRPr="00ED7EE6">
              <w:t>при использовании Заказчиком в разделе IV</w:t>
            </w:r>
            <w:r>
              <w:t xml:space="preserve"> </w:t>
            </w:r>
            <w:r w:rsidR="00850CD3">
              <w:t>Документации</w:t>
            </w:r>
            <w:r w:rsidRPr="00ED7EE6">
              <w:t xml:space="preserve"> («Техническое задание») союзов «или», «либо» – Участник выбирает одно из значений.</w:t>
            </w:r>
          </w:p>
          <w:p w:rsidR="00481CD8" w:rsidRPr="00BC22ED" w:rsidRDefault="00481CD8" w:rsidP="007F5991">
            <w:pPr>
              <w:jc w:val="both"/>
            </w:pPr>
            <w:r w:rsidRPr="00BC22ED">
              <w:t>Общие сведения:</w:t>
            </w:r>
          </w:p>
          <w:p w:rsidR="00481CD8" w:rsidRPr="00BC22ED" w:rsidRDefault="00481CD8" w:rsidP="00481CD8">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481CD8" w:rsidRPr="0015184E" w:rsidRDefault="00481CD8" w:rsidP="00481CD8">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815EDB" w:rsidRPr="00EA4884" w:rsidRDefault="00815EDB" w:rsidP="007F5991">
            <w:pPr>
              <w:pStyle w:val="ad"/>
              <w:ind w:left="0" w:firstLine="459"/>
              <w:jc w:val="both"/>
            </w:pPr>
            <w:r w:rsidRPr="00EA4884">
              <w:t xml:space="preserve">1. </w:t>
            </w:r>
            <w:proofErr w:type="gramStart"/>
            <w:r w:rsidRPr="00EA4884">
              <w:t>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roofErr w:type="gramEnd"/>
          </w:p>
          <w:p w:rsidR="00815EDB" w:rsidRPr="00EA4884" w:rsidRDefault="00815EDB" w:rsidP="007F5991">
            <w:pPr>
              <w:ind w:firstLine="459"/>
              <w:jc w:val="both"/>
            </w:pPr>
            <w:r w:rsidRPr="00EA488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815EDB" w:rsidRPr="00EA4884" w:rsidRDefault="00815EDB" w:rsidP="007F5991">
            <w:pPr>
              <w:ind w:firstLine="459"/>
              <w:jc w:val="both"/>
            </w:pPr>
            <w:r w:rsidRPr="00EA4884">
              <w:t>3. Все суммы денежных сре</w:t>
            </w:r>
            <w:proofErr w:type="gramStart"/>
            <w:r w:rsidRPr="00EA4884">
              <w:t>дств в З</w:t>
            </w:r>
            <w:proofErr w:type="gramEnd"/>
            <w:r w:rsidRPr="00EA4884">
              <w:t>аявке должны быть выражены в валюте, установленной в пункте 22</w:t>
            </w:r>
            <w:r>
              <w:t xml:space="preserve"> </w:t>
            </w:r>
            <w:hyperlink w:anchor="_2.1._Общие_сведения" w:history="1">
              <w:r w:rsidRPr="00EA4884">
                <w:t>раздела II «Информационная карта»</w:t>
              </w:r>
            </w:hyperlink>
            <w:r>
              <w:t xml:space="preserve"> </w:t>
            </w:r>
            <w:r w:rsidRPr="00EA4884">
              <w:t xml:space="preserve">Документации. </w:t>
            </w:r>
            <w:proofErr w:type="gramStart"/>
            <w:r w:rsidRPr="00EA4884">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Документации, исходя из Официального курса валюты, установленного Центральным банком Российской Федерации, с указанием такового курса и</w:t>
            </w:r>
            <w:proofErr w:type="gramEnd"/>
            <w:r w:rsidRPr="00EA4884">
              <w:t xml:space="preserve"> даты его установления.</w:t>
            </w:r>
          </w:p>
          <w:p w:rsidR="00815EDB" w:rsidRPr="00EA4884" w:rsidRDefault="00815EDB" w:rsidP="007F5991">
            <w:pPr>
              <w:pStyle w:val="ad"/>
              <w:ind w:left="0" w:firstLine="459"/>
              <w:jc w:val="both"/>
            </w:pPr>
            <w:r w:rsidRPr="00EA4884">
              <w:t xml:space="preserve">4. </w:t>
            </w:r>
            <w:proofErr w:type="gramStart"/>
            <w:r w:rsidRPr="00EA4884">
              <w:t>Заявка и документы, входящие в состав Заявки, предоставляются в форматах, *</w:t>
            </w:r>
            <w:proofErr w:type="spellStart"/>
            <w:r w:rsidRPr="00EA4884">
              <w:t>doc</w:t>
            </w:r>
            <w:proofErr w:type="spellEnd"/>
            <w:r w:rsidRPr="00EA4884">
              <w:t>., *</w:t>
            </w:r>
            <w:proofErr w:type="spellStart"/>
            <w:r w:rsidRPr="00EA4884">
              <w:t>docx</w:t>
            </w:r>
            <w:proofErr w:type="spellEnd"/>
            <w:r w:rsidRPr="00EA4884">
              <w:t>., *</w:t>
            </w:r>
            <w:proofErr w:type="spellStart"/>
            <w:r w:rsidRPr="00EA4884">
              <w:t>xls</w:t>
            </w:r>
            <w:proofErr w:type="spellEnd"/>
            <w:r w:rsidRPr="00EA4884">
              <w:t>., *</w:t>
            </w:r>
            <w:proofErr w:type="spellStart"/>
            <w:r w:rsidRPr="00EA4884">
              <w:t>xlsx</w:t>
            </w:r>
            <w:proofErr w:type="spellEnd"/>
            <w:r w:rsidRPr="00EA4884">
              <w:t>., *</w:t>
            </w:r>
            <w:proofErr w:type="spellStart"/>
            <w:r w:rsidRPr="00EA4884">
              <w:t>ppt</w:t>
            </w:r>
            <w:proofErr w:type="spellEnd"/>
            <w:r w:rsidRPr="00EA4884">
              <w:t>., и т.д. в отсканированном виде в формате *</w:t>
            </w:r>
            <w:proofErr w:type="spellStart"/>
            <w:r w:rsidRPr="00EA4884">
              <w:t>pdf</w:t>
            </w:r>
            <w:proofErr w:type="spellEnd"/>
            <w:r w:rsidRPr="00EA4884">
              <w:t xml:space="preserve">., обеспечивающем сохранение </w:t>
            </w:r>
            <w:r w:rsidRPr="00EA4884">
              <w:lastRenderedPageBreak/>
              <w:t>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roofErr w:type="gramEnd"/>
          </w:p>
          <w:p w:rsidR="00815EDB" w:rsidRPr="00EA4884" w:rsidRDefault="00815EDB" w:rsidP="007F5991">
            <w:pPr>
              <w:pStyle w:val="ad"/>
              <w:ind w:left="0" w:firstLine="459"/>
              <w:jc w:val="both"/>
            </w:pPr>
            <w:r w:rsidRPr="00EA4884">
              <w:t xml:space="preserve">5. Каждый отдельный документ должен быть включён в состав Заявки в виде отдельного файла. </w:t>
            </w:r>
            <w:proofErr w:type="gramStart"/>
            <w:r w:rsidRPr="00EA4884">
              <w:t>Наименование файлов должно позволять идентифицировать документ (например:</w:t>
            </w:r>
            <w:proofErr w:type="gramEnd"/>
            <w:r w:rsidRPr="00EA4884">
              <w:t xml:space="preserve"> </w:t>
            </w:r>
            <w:proofErr w:type="gramStart"/>
            <w:r w:rsidRPr="00EA4884">
              <w:t>Заявка на участие в закупке от 01012018.pdf);</w:t>
            </w:r>
            <w:proofErr w:type="gramEnd"/>
          </w:p>
          <w:p w:rsidR="00815EDB" w:rsidRPr="00EA4884" w:rsidRDefault="00815EDB" w:rsidP="007F5991">
            <w:pPr>
              <w:pStyle w:val="ad"/>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815EDB" w:rsidRPr="00EA4884" w:rsidRDefault="00815EDB" w:rsidP="007F5991">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815EDB" w:rsidRPr="00EA4884" w:rsidRDefault="00815EDB" w:rsidP="007F5991">
            <w:pPr>
              <w:pStyle w:val="ad"/>
              <w:ind w:left="0" w:firstLine="459"/>
              <w:jc w:val="both"/>
            </w:pPr>
            <w:r w:rsidRPr="00EA4884">
              <w:t>8.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815EDB" w:rsidP="007F5991">
            <w:pPr>
              <w:pStyle w:val="ad"/>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FB482B">
              <w:t>запросе предложений</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EA42FF">
              <w:rPr>
                <w:spacing w:val="-1"/>
              </w:rPr>
              <w:t>закупки</w:t>
            </w:r>
            <w:r w:rsidR="00476F65" w:rsidRPr="00EA4884">
              <w:rPr>
                <w:spacing w:val="-1"/>
              </w:rPr>
              <w:t>.</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EA42FF">
              <w:t>закупке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r w:rsidRPr="00EA4884">
              <w:lastRenderedPageBreak/>
              <w:t>н</w:t>
            </w:r>
            <w:r w:rsidR="00727538" w:rsidRPr="00EA4884">
              <w:t>епредоставлени</w:t>
            </w:r>
            <w:r w:rsidR="00D47C31" w:rsidRPr="00EA4884">
              <w:t>е</w:t>
            </w:r>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EA42FF">
              <w:rPr>
                <w:spacing w:val="-1"/>
              </w:rPr>
              <w:t>запросе предложений</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proofErr w:type="gramEnd"/>
            <w:r w:rsidR="00DC3B21">
              <w:t xml:space="preserve"> </w:t>
            </w:r>
            <w:proofErr w:type="gramStart"/>
            <w:r w:rsidRPr="00EA4884">
              <w:t>соответствии</w:t>
            </w:r>
            <w:proofErr w:type="gramEnd"/>
            <w:r w:rsidRPr="00EA4884">
              <w:t xml:space="preserve">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EA42FF">
              <w:t>закупки</w:t>
            </w:r>
            <w:r w:rsidRPr="00EA4884">
              <w:t xml:space="preserve">. При выявлении факта несоответствия Участника, Победителя такой Участник или Победитель отстраняется от дальнейшего участия в </w:t>
            </w:r>
            <w:r w:rsidR="00EA42FF">
              <w:t>запросе предложений</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 xml:space="preserve">26 </w:t>
            </w:r>
            <w:r w:rsidRPr="00EA4884">
              <w:rPr>
                <w:spacing w:val="-1"/>
              </w:rPr>
              <w:t xml:space="preserve">раздела </w:t>
            </w:r>
            <w:r w:rsidRPr="00EA4884">
              <w:rPr>
                <w:spacing w:val="-1"/>
                <w:lang w:val="en-US"/>
              </w:rPr>
              <w:t>II</w:t>
            </w:r>
            <w:r w:rsidR="00EA42FF">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xml:space="preserve">. В </w:t>
            </w:r>
            <w:proofErr w:type="gramStart"/>
            <w:r w:rsidRPr="00EA4884">
              <w:rPr>
                <w:spacing w:val="-1"/>
              </w:rPr>
              <w:t>случае</w:t>
            </w:r>
            <w:proofErr w:type="gramEnd"/>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45" w:name="_Toc525906701"/>
      <w:bookmarkStart w:id="46" w:name="_Toc33176759"/>
      <w:r w:rsidRPr="00EA4884">
        <w:rPr>
          <w:rFonts w:ascii="Times New Roman" w:eastAsia="MS Mincho" w:hAnsi="Times New Roman"/>
          <w:iCs/>
          <w:color w:val="000000"/>
          <w:szCs w:val="24"/>
        </w:rPr>
        <w:lastRenderedPageBreak/>
        <w:t>2.3. Условия заключения и исполнения договора</w:t>
      </w:r>
      <w:bookmarkEnd w:id="45"/>
      <w:bookmarkEnd w:id="46"/>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w:t>
            </w:r>
            <w:proofErr w:type="gramStart"/>
            <w:r w:rsidRPr="00EA4884">
              <w:t>п</w:t>
            </w:r>
            <w:proofErr w:type="gramEnd"/>
            <w:r w:rsidRPr="00EA4884">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proofErr w:type="gramStart"/>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 xml:space="preserve">Договор заключается не ранее чем через 10 (десять) дней и не позднее чем через 20 (двадцать) дней </w:t>
            </w:r>
            <w:proofErr w:type="gramStart"/>
            <w:r w:rsidRPr="00062C22">
              <w:t>с даты размещения</w:t>
            </w:r>
            <w:proofErr w:type="gramEnd"/>
            <w:r w:rsidRPr="00062C22">
              <w:t xml:space="preserve"> в единой информационной системе итогового протокола, составленного по результатам конкурентной закупки. </w:t>
            </w:r>
            <w:proofErr w:type="gramStart"/>
            <w:r w:rsidRPr="00062C2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 xml:space="preserve">В течение 3 (трех) рабочих дней </w:t>
            </w:r>
            <w:proofErr w:type="gramStart"/>
            <w:r w:rsidRPr="00EA4884">
              <w:t>с даты размещения</w:t>
            </w:r>
            <w:proofErr w:type="gramEnd"/>
            <w:r w:rsidRPr="00EA4884">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proofErr w:type="gramStart"/>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 xml:space="preserve">В течение 1 (одного) рабочего дня </w:t>
            </w:r>
            <w:proofErr w:type="gramStart"/>
            <w:r w:rsidRPr="00EA4884">
              <w:t>с даты размещения</w:t>
            </w:r>
            <w:proofErr w:type="gramEnd"/>
            <w:r w:rsidRPr="00EA4884">
              <w:t xml:space="preserve">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proofErr w:type="gramStart"/>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6713BB">
              <w:t xml:space="preserve"> </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w:t>
            </w:r>
            <w:r w:rsidR="006713BB" w:rsidRPr="006713BB">
              <w:t xml:space="preserve">Электронной подписью </w:t>
            </w:r>
            <w:r w:rsidR="00C13107" w:rsidRPr="00EA4884">
              <w:t>уполномоченного лица Заказчика на Электронной площадке.</w:t>
            </w:r>
            <w:proofErr w:type="gramEnd"/>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Default="00C856CF" w:rsidP="004A3796">
            <w:pPr>
              <w:pStyle w:val="a5"/>
              <w:tabs>
                <w:tab w:val="clear" w:pos="4677"/>
                <w:tab w:val="clear" w:pos="9355"/>
              </w:tabs>
              <w:ind w:firstLine="567"/>
              <w:jc w:val="both"/>
            </w:pPr>
          </w:p>
          <w:p w:rsidR="00C049A8" w:rsidRPr="00EA4884" w:rsidRDefault="00C049A8" w:rsidP="004A3796">
            <w:pPr>
              <w:pStyle w:val="a5"/>
              <w:tabs>
                <w:tab w:val="clear" w:pos="4677"/>
                <w:tab w:val="clear" w:pos="9355"/>
              </w:tabs>
              <w:ind w:firstLine="567"/>
              <w:jc w:val="both"/>
            </w:pPr>
          </w:p>
        </w:tc>
      </w:tr>
      <w:tr w:rsidR="00C049A8"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049A8" w:rsidRPr="00EA4884" w:rsidRDefault="00C049A8" w:rsidP="00815EDB">
            <w:pPr>
              <w:ind w:left="33"/>
            </w:pPr>
            <w:r w:rsidRPr="00EA4884">
              <w:lastRenderedPageBreak/>
              <w:t>3</w:t>
            </w:r>
            <w:r>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049A8" w:rsidRPr="00EA4884" w:rsidRDefault="00C049A8" w:rsidP="00BE1589">
            <w:r w:rsidRPr="00EA4884">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049A8" w:rsidRPr="00EA4884" w:rsidRDefault="00C049A8" w:rsidP="00C049A8">
            <w:pPr>
              <w:widowControl w:val="0"/>
              <w:autoSpaceDE w:val="0"/>
              <w:autoSpaceDN w:val="0"/>
              <w:adjustRightInd w:val="0"/>
              <w:ind w:firstLine="567"/>
              <w:jc w:val="both"/>
              <w:rPr>
                <w:i/>
              </w:rPr>
            </w:pPr>
            <w:proofErr w:type="gramStart"/>
            <w:r w:rsidRPr="00BF0CA1">
              <w:t>В</w:t>
            </w:r>
            <w:r>
              <w:t xml:space="preserve"> </w:t>
            </w:r>
            <w:r w:rsidRPr="00BF0CA1">
              <w:t xml:space="preserve">цену </w:t>
            </w:r>
            <w:r w:rsidRPr="004E4333">
              <w:t xml:space="preserve">Договора </w:t>
            </w:r>
            <w:r>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6C4A5C">
              <w:t xml:space="preserve"> и иные расходы, связанные с поставкой товара</w:t>
            </w:r>
            <w:r>
              <w:t>.</w:t>
            </w:r>
          </w:p>
        </w:tc>
      </w:tr>
      <w:tr w:rsidR="00C049A8"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049A8" w:rsidRPr="00EA4884" w:rsidRDefault="00C049A8" w:rsidP="00815EDB">
            <w:pPr>
              <w:ind w:left="33"/>
            </w:pPr>
            <w:r>
              <w:t>32.</w:t>
            </w:r>
          </w:p>
        </w:tc>
        <w:tc>
          <w:tcPr>
            <w:tcW w:w="2694" w:type="dxa"/>
            <w:tcBorders>
              <w:top w:val="single" w:sz="4" w:space="0" w:color="auto"/>
              <w:left w:val="single" w:sz="4" w:space="0" w:color="auto"/>
              <w:bottom w:val="single" w:sz="4" w:space="0" w:color="auto"/>
              <w:right w:val="single" w:sz="4" w:space="0" w:color="auto"/>
            </w:tcBorders>
          </w:tcPr>
          <w:p w:rsidR="00C049A8" w:rsidRPr="00EA4884" w:rsidRDefault="00C049A8" w:rsidP="00BE1589">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049A8" w:rsidRPr="00EA4884" w:rsidRDefault="00C049A8" w:rsidP="00BE1589">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C049A8">
            <w:pPr>
              <w:ind w:left="33"/>
            </w:pPr>
            <w:r w:rsidRPr="00EA4884">
              <w:t>3</w:t>
            </w:r>
            <w:r w:rsidR="00C049A8">
              <w:t>3</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6713BB">
              <w:t>закупки</w:t>
            </w:r>
            <w:r w:rsidRPr="00EA4884">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w:t>
            </w:r>
            <w:r w:rsidRPr="00EA4884">
              <w:lastRenderedPageBreak/>
              <w:t xml:space="preserve">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6713BB">
              <w:t>закупки</w:t>
            </w:r>
            <w:r w:rsidRPr="00EA4884">
              <w:t>,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8"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47" w:name="_Toc33176760"/>
      <w:r w:rsidRPr="00EA4884">
        <w:rPr>
          <w:rFonts w:ascii="Times New Roman" w:hAnsi="Times New Roman" w:cs="Times New Roman"/>
          <w:color w:val="auto"/>
        </w:rPr>
        <w:lastRenderedPageBreak/>
        <w:t>РАЗДЕЛ III. ФОРМЫ ДЛЯ ЗАПОЛНЕНИЯ УЧАСТНИКАМИ ЗАКУПКИ</w:t>
      </w:r>
      <w:bookmarkEnd w:id="47"/>
    </w:p>
    <w:p w:rsidR="004A3796" w:rsidRPr="00EA4884" w:rsidRDefault="004A3796" w:rsidP="00630153">
      <w:pPr>
        <w:pStyle w:val="22"/>
        <w:jc w:val="center"/>
        <w:rPr>
          <w:rFonts w:ascii="Times New Roman" w:hAnsi="Times New Roman" w:cs="Times New Roman"/>
        </w:rPr>
      </w:pPr>
      <w:bookmarkStart w:id="48" w:name="_ФОРМА_1._ЗАЯВКА"/>
      <w:bookmarkStart w:id="49" w:name="_Toc33176761"/>
      <w:bookmarkEnd w:id="48"/>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r w:rsidR="006713BB">
        <w:rPr>
          <w:rFonts w:ascii="Times New Roman" w:hAnsi="Times New Roman" w:cs="Times New Roman"/>
          <w:color w:val="auto"/>
        </w:rPr>
        <w:t>ЗАПРОСЕ ПРЕДЛОЖЕНИЙ</w:t>
      </w:r>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49"/>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0" w:name="_Письмо_о_подаче"/>
      <w:bookmarkStart w:id="51" w:name="_Заявка_о_подаче"/>
      <w:bookmarkStart w:id="52" w:name="_Toc255987071"/>
      <w:bookmarkStart w:id="53" w:name="_Toc263441572"/>
      <w:bookmarkStart w:id="54" w:name="_Toc269472558"/>
      <w:bookmarkStart w:id="55" w:name="_Toc305665989"/>
      <w:bookmarkEnd w:id="50"/>
      <w:bookmarkEnd w:id="51"/>
    </w:p>
    <w:p w:rsidR="006F0E6A" w:rsidRPr="00EA4884" w:rsidRDefault="006F0E6A" w:rsidP="006F0E6A">
      <w:pPr>
        <w:ind w:firstLine="567"/>
        <w:jc w:val="center"/>
      </w:pPr>
      <w:r w:rsidRPr="00EA4884">
        <w:t xml:space="preserve">ЗАЯВКА НА УЧАСТИЕ В </w:t>
      </w:r>
      <w:bookmarkEnd w:id="52"/>
      <w:bookmarkEnd w:id="53"/>
      <w:bookmarkEnd w:id="54"/>
      <w:bookmarkEnd w:id="55"/>
      <w:r w:rsidR="006746BB" w:rsidRPr="006746BB">
        <w:t xml:space="preserve">ЗАПРОСЕ ПРЕДЛОЖЕНИЙ </w:t>
      </w:r>
      <w:r w:rsidRPr="00EA4884">
        <w:t>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6746BB">
        <w:t>запроса предложений</w:t>
      </w:r>
      <w:r w:rsidR="002A5DA1" w:rsidRPr="00EA4884">
        <w:t xml:space="preserve"> в электронной форме</w:t>
      </w:r>
      <w:r w:rsidRPr="00EA4884">
        <w:t xml:space="preserve"> на право заключения договора </w:t>
      </w:r>
      <w:proofErr w:type="gramStart"/>
      <w:r w:rsidRPr="00EA4884">
        <w:t>на</w:t>
      </w:r>
      <w:proofErr w:type="gramEnd"/>
      <w:r w:rsidRPr="00EA4884">
        <w:t xml:space="preserve"> ____________________, (далее также - </w:t>
      </w:r>
      <w:proofErr w:type="gramStart"/>
      <w:r w:rsidR="003B79AE" w:rsidRPr="00EA4884">
        <w:t>Документация</w:t>
      </w:r>
      <w:proofErr w:type="gramEnd"/>
      <w:r w:rsidR="003B79AE" w:rsidRPr="00EA4884">
        <w:t xml:space="preserve"> о проведении </w:t>
      </w:r>
      <w:r w:rsidR="006746BB">
        <w:t>закупки</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proofErr w:type="gramStart"/>
      <w:r w:rsidRPr="00EA4884">
        <w:t>зарегистрированное</w:t>
      </w:r>
      <w:proofErr w:type="gramEnd"/>
      <w:r w:rsidRPr="00EA4884">
        <w:t xml:space="preserve">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56" w:name="_Hlt440565644"/>
      <w:bookmarkEnd w:id="56"/>
    </w:p>
    <w:p w:rsidR="006F0E6A" w:rsidRPr="00EA4884" w:rsidRDefault="006F0E6A" w:rsidP="006F0E6A">
      <w:pPr>
        <w:ind w:firstLine="567"/>
        <w:jc w:val="both"/>
      </w:pPr>
      <w:r w:rsidRPr="00EA4884">
        <w:t xml:space="preserve">Настоящим подтверждаем, о возможности </w:t>
      </w:r>
      <w:proofErr w:type="gramStart"/>
      <w:r w:rsidRPr="00EA4884">
        <w:t>предоставить документы</w:t>
      </w:r>
      <w:proofErr w:type="gramEnd"/>
      <w:r w:rsidRPr="00EA4884">
        <w:t xml:space="preserve"> в соответствии с </w:t>
      </w:r>
      <w:r w:rsidR="00751CC3" w:rsidRPr="00EA4884">
        <w:t>п</w:t>
      </w:r>
      <w:r w:rsidR="000D639E" w:rsidRPr="00EA4884">
        <w:t>п</w:t>
      </w:r>
      <w:r w:rsidR="00C049A8">
        <w:t>.</w:t>
      </w:r>
      <w:r w:rsidR="000D639E" w:rsidRPr="00EA4884">
        <w:t>1</w:t>
      </w:r>
      <w:r w:rsidR="00F47C9E" w:rsidRPr="00EA4884">
        <w:t>4</w:t>
      </w:r>
      <w:r w:rsidR="00C049A8">
        <w:t xml:space="preserve"> п.</w:t>
      </w:r>
      <w:r w:rsidR="006B2FBC" w:rsidRPr="00EA4884">
        <w:t>2</w:t>
      </w:r>
      <w:r w:rsidR="001E7F5E">
        <w:t>6</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6746BB">
        <w:t>запроса предложений</w:t>
      </w:r>
      <w:r w:rsidR="00D57BE8" w:rsidRPr="00EA4884">
        <w:t xml:space="preserve"> в электронной форме</w:t>
      </w:r>
      <w:r w:rsidR="00C049A8">
        <w:t xml:space="preserve"> и п.</w:t>
      </w:r>
      <w:r w:rsidR="006746BB">
        <w:t xml:space="preserve">7.4.3. </w:t>
      </w:r>
      <w:r w:rsidRPr="00EA4884">
        <w:rPr>
          <w:rStyle w:val="a9"/>
          <w:rFonts w:eastAsiaTheme="majorEastAsia"/>
          <w:color w:val="auto"/>
          <w:u w:val="none"/>
        </w:rPr>
        <w:t>Положения о закупке товаров, работ, услуг</w:t>
      </w:r>
      <w:r w:rsidR="00062C22">
        <w:rPr>
          <w:rStyle w:val="a9"/>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EA4884" w:rsidRDefault="006F0E6A" w:rsidP="006F0E6A">
      <w:pPr>
        <w:ind w:firstLine="567"/>
        <w:jc w:val="both"/>
      </w:pPr>
      <w:proofErr w:type="gramStart"/>
      <w:r w:rsidRPr="00EA4884">
        <w:t>Настоящим подтверждаем, что против ______________ (</w:t>
      </w:r>
      <w:r w:rsidRPr="00EA4884">
        <w:rPr>
          <w:i/>
        </w:rPr>
        <w:t xml:space="preserve">наименование Участника </w:t>
      </w:r>
      <w:r w:rsidR="006746BB">
        <w:rPr>
          <w:i/>
        </w:rPr>
        <w:t>запроса предложений</w:t>
      </w:r>
      <w:r w:rsidRPr="00EA4884">
        <w:t>) не проводится процедура ликвидации, арбитражным судом не принято решение о признании __________ (</w:t>
      </w:r>
      <w:r w:rsidR="00B841C0" w:rsidRPr="00EA4884">
        <w:rPr>
          <w:i/>
        </w:rPr>
        <w:t xml:space="preserve">наименование Участника </w:t>
      </w:r>
      <w:r w:rsidR="006746BB" w:rsidRPr="006746BB">
        <w:rPr>
          <w:i/>
        </w:rPr>
        <w:t>запроса предложений</w:t>
      </w:r>
      <w:r w:rsidRPr="00EA4884">
        <w:t>) банкротом и об открытии конкурсного производства, деятельность ____________(</w:t>
      </w:r>
      <w:r w:rsidR="00B841C0" w:rsidRPr="00EA4884">
        <w:rPr>
          <w:i/>
        </w:rPr>
        <w:t xml:space="preserve">наименование Участника </w:t>
      </w:r>
      <w:r w:rsidR="006746BB" w:rsidRPr="006746BB">
        <w:rPr>
          <w:i/>
        </w:rPr>
        <w:t>запроса предложений</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w:t>
      </w:r>
      <w:proofErr w:type="gramEnd"/>
      <w:r w:rsidR="00B841C0" w:rsidRPr="00EA4884">
        <w:t xml:space="preserve">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proofErr w:type="gramStart"/>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EA4884">
        <w:rPr>
          <w:rFonts w:cs="Arial"/>
          <w:color w:val="000000"/>
        </w:rPr>
        <w:t xml:space="preserve"> с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 xml:space="preserve">наименование Участника </w:t>
      </w:r>
      <w:r w:rsidR="006746BB" w:rsidRPr="006746BB">
        <w:rPr>
          <w:i/>
        </w:rPr>
        <w:t>запроса предложений</w:t>
      </w:r>
      <w:r w:rsidRPr="00EA4884">
        <w:t xml:space="preserve">) в </w:t>
      </w:r>
      <w:r w:rsidR="006746BB">
        <w:t>запросе предложений</w:t>
      </w:r>
      <w:r w:rsidRPr="00EA4884">
        <w:t xml:space="preserve"> в электронной форме на право заключения договора на ___________(</w:t>
      </w:r>
      <w:r w:rsidRPr="00EA4884">
        <w:rPr>
          <w:i/>
        </w:rPr>
        <w:t xml:space="preserve">указать наименование </w:t>
      </w:r>
      <w:r w:rsidR="006746BB" w:rsidRPr="006746BB">
        <w:rPr>
          <w:i/>
        </w:rPr>
        <w:t>запроса предложений</w:t>
      </w:r>
      <w:r w:rsidRPr="00EA4884">
        <w:t xml:space="preserve">). Также подтверждаем, что в соответствии с законодательством Российской Федерации нами было получено согласие на </w:t>
      </w:r>
      <w:r w:rsidRPr="00EA4884">
        <w:lastRenderedPageBreak/>
        <w:t>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proofErr w:type="gramStart"/>
      <w:r w:rsidRPr="00EA4884">
        <w:t>Настоящим подтверждаем, что сведения о _________ (</w:t>
      </w:r>
      <w:r w:rsidR="00B841C0" w:rsidRPr="00EA4884">
        <w:rPr>
          <w:i/>
        </w:rPr>
        <w:t xml:space="preserve">наименование Участника </w:t>
      </w:r>
      <w:r w:rsidR="006746BB" w:rsidRPr="006746BB">
        <w:rPr>
          <w:i/>
        </w:rPr>
        <w:t>запроса предложений</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EA4884">
        <w:t xml:space="preserve"> нужд».</w:t>
      </w:r>
    </w:p>
    <w:p w:rsidR="006F0E6A" w:rsidRPr="00EA4884" w:rsidRDefault="006F0E6A" w:rsidP="006F0E6A">
      <w:pPr>
        <w:ind w:firstLine="567"/>
        <w:jc w:val="both"/>
      </w:pPr>
      <w:proofErr w:type="gramStart"/>
      <w:r w:rsidRPr="00EA4884">
        <w:t>Настоящим уведомляем об отсутствии у ________________ (</w:t>
      </w:r>
      <w:r w:rsidR="00B841C0" w:rsidRPr="00EA4884">
        <w:rPr>
          <w:i/>
        </w:rPr>
        <w:t xml:space="preserve">наименование Участника </w:t>
      </w:r>
      <w:r w:rsidR="006746BB" w:rsidRPr="006746BB">
        <w:rPr>
          <w:i/>
        </w:rPr>
        <w:t>запроса предложений</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w:t>
      </w:r>
      <w:proofErr w:type="gramEnd"/>
      <w:r w:rsidRPr="00EA4884">
        <w:t xml:space="preserve"> имеется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 xml:space="preserve">наименование Участника </w:t>
      </w:r>
      <w:r w:rsidR="006746BB" w:rsidRPr="006746BB">
        <w:rPr>
          <w:i/>
        </w:rPr>
        <w:t>запроса предложений</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proofErr w:type="gramStart"/>
      <w:r w:rsidRPr="00EA4884">
        <w:rPr>
          <w:b/>
          <w:i/>
          <w:color w:val="943634" w:themeColor="accent2" w:themeShade="BF"/>
        </w:rPr>
        <w:t xml:space="preserve">[Если в состав Заявки на участие в закупке включены документы, предусмотренные </w:t>
      </w:r>
      <w:proofErr w:type="spellStart"/>
      <w:r w:rsidRPr="00EA4884">
        <w:rPr>
          <w:b/>
          <w:i/>
          <w:color w:val="943634" w:themeColor="accent2" w:themeShade="BF"/>
        </w:rPr>
        <w:t>абз</w:t>
      </w:r>
      <w:proofErr w:type="spellEnd"/>
      <w:r w:rsidRPr="00EA4884">
        <w:rPr>
          <w:b/>
          <w:i/>
          <w:color w:val="943634" w:themeColor="accent2" w:themeShade="BF"/>
        </w:rPr>
        <w:t xml:space="preserve">. 1 </w:t>
      </w:r>
      <w:proofErr w:type="spellStart"/>
      <w:r w:rsidRPr="00EA4884">
        <w:rPr>
          <w:b/>
          <w:i/>
          <w:color w:val="943634" w:themeColor="accent2" w:themeShade="BF"/>
        </w:rPr>
        <w:t>пп</w:t>
      </w:r>
      <w:proofErr w:type="spellEnd"/>
      <w:r w:rsidRPr="00EA4884">
        <w:rPr>
          <w:b/>
          <w:i/>
          <w:color w:val="943634" w:themeColor="accent2" w:themeShade="BF"/>
        </w:rPr>
        <w:t>. 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EA4884">
        <w:rPr>
          <w:b/>
          <w:i/>
          <w:color w:val="943634" w:themeColor="accent2" w:themeShade="BF"/>
        </w:rPr>
        <w:t xml:space="preserve"> </w:t>
      </w:r>
      <w:proofErr w:type="gramStart"/>
      <w:r w:rsidRPr="00EA4884">
        <w:rPr>
          <w:b/>
          <w:i/>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EA4884" w:rsidRDefault="006F0E6A" w:rsidP="006F0E6A">
      <w:pPr>
        <w:ind w:firstLine="567"/>
        <w:jc w:val="both"/>
      </w:pPr>
      <w:r w:rsidRPr="00EA4884">
        <w:t xml:space="preserve">Сообщаем, что для совершения сделки по результатам </w:t>
      </w:r>
      <w:r w:rsidR="006746BB">
        <w:t>запроса предложений</w:t>
      </w:r>
      <w:r w:rsidR="00B841C0" w:rsidRPr="00EA4884">
        <w:t xml:space="preserve"> в электронной форме</w:t>
      </w:r>
      <w:r w:rsidRPr="00EA4884">
        <w:t xml:space="preserve">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w:t>
      </w:r>
      <w:r w:rsidR="006746BB">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6746BB">
        <w:rPr>
          <w:szCs w:val="24"/>
        </w:rPr>
        <w:t>запроса предложений</w:t>
      </w:r>
      <w:r w:rsidR="00B841C0" w:rsidRPr="00EA4884">
        <w:rPr>
          <w:szCs w:val="24"/>
        </w:rPr>
        <w:t xml:space="preserve">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w:t>
      </w:r>
      <w:proofErr w:type="gramStart"/>
      <w:r w:rsidRPr="00EA4884">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победителем или участником, которому присвоен второй номер.</w:t>
      </w:r>
      <w:proofErr w:type="gramEnd"/>
      <w:r w:rsidR="006746BB">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proofErr w:type="gramStart"/>
      <w:r w:rsidRPr="00EA4884">
        <w:t xml:space="preserve">В случае признания нас Победителем </w:t>
      </w:r>
      <w:r w:rsidR="006746BB">
        <w:t>запроса предложений</w:t>
      </w:r>
      <w:r w:rsidR="00BD339A" w:rsidRPr="00EA4884">
        <w:t xml:space="preserve">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проектом Договора и </w:t>
      </w:r>
      <w:r w:rsidRPr="00EA4884">
        <w:lastRenderedPageBreak/>
        <w:t>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EA4884" w:rsidRDefault="006F0E6A" w:rsidP="006F0E6A">
      <w:pPr>
        <w:ind w:firstLine="567"/>
        <w:jc w:val="both"/>
      </w:pPr>
      <w:proofErr w:type="gramStart"/>
      <w:r w:rsidRPr="00EA4884">
        <w:t>В случае</w:t>
      </w:r>
      <w:r w:rsidR="00BD339A" w:rsidRPr="00EA4884">
        <w:t>,</w:t>
      </w:r>
      <w:r w:rsidRPr="00EA4884">
        <w:t xml:space="preserve"> если нашей Заявке будет присвоен второй номер, а Победитель </w:t>
      </w:r>
      <w:r w:rsidR="006746BB">
        <w:t>запроса предложений</w:t>
      </w:r>
      <w:r w:rsidR="00BD339A" w:rsidRPr="00EA4884">
        <w:t xml:space="preserve">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w:t>
      </w:r>
      <w:proofErr w:type="gramEnd"/>
      <w:r w:rsidRPr="00EA4884">
        <w:t xml:space="preserve">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6746BB">
        <w:rPr>
          <w:szCs w:val="24"/>
        </w:rPr>
        <w:t>запроса предложений</w:t>
      </w:r>
      <w:r w:rsidR="00BD339A" w:rsidRPr="00EA4884">
        <w:rPr>
          <w:szCs w:val="24"/>
        </w:rPr>
        <w:t xml:space="preserve">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proofErr w:type="gramStart"/>
            <w:r w:rsidRPr="00EA4884">
              <w:rPr>
                <w:sz w:val="22"/>
                <w:szCs w:val="22"/>
              </w:rPr>
              <w:t>п</w:t>
            </w:r>
            <w:proofErr w:type="gramEnd"/>
            <w:r w:rsidRPr="00EA4884">
              <w:rPr>
                <w:sz w:val="22"/>
                <w:szCs w:val="22"/>
              </w:rPr>
              <w:t>/п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6746BB">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6746BB">
              <w:rPr>
                <w:sz w:val="22"/>
                <w:szCs w:val="22"/>
              </w:rPr>
              <w:t>запроса предложений</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331F7B">
        <w:rPr>
          <w:color w:val="808080"/>
          <w:szCs w:val="24"/>
        </w:rPr>
        <w:t>закупки</w:t>
      </w:r>
      <w:r w:rsidR="00F73ABA" w:rsidRPr="00EA4884">
        <w:rPr>
          <w:color w:val="808080"/>
          <w:szCs w:val="24"/>
        </w:rPr>
        <w:t xml:space="preserve">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57" w:name="_Форма_2"/>
      <w:bookmarkEnd w:id="57"/>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58" w:name="_ФОРМА_2._АНКЕТА"/>
      <w:bookmarkStart w:id="59" w:name="_Toc33176762"/>
      <w:bookmarkEnd w:id="58"/>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331F7B" w:rsidRPr="00331F7B">
        <w:rPr>
          <w:rFonts w:ascii="Times New Roman" w:hAnsi="Times New Roman" w:cs="Times New Roman"/>
          <w:color w:val="auto"/>
        </w:rPr>
        <w:t>ЗАПРОСА ПРЕДЛОЖЕНИЙ</w:t>
      </w:r>
      <w:bookmarkEnd w:id="59"/>
    </w:p>
    <w:p w:rsidR="004A3796" w:rsidRPr="00EA4884" w:rsidRDefault="002A5DA1" w:rsidP="003C6A5E">
      <w:pPr>
        <w:pStyle w:val="22"/>
        <w:jc w:val="center"/>
        <w:rPr>
          <w:rFonts w:ascii="Times New Roman" w:hAnsi="Times New Roman" w:cs="Times New Roman"/>
          <w:color w:val="auto"/>
        </w:rPr>
      </w:pPr>
      <w:bookmarkStart w:id="60" w:name="_Toc536797769"/>
      <w:bookmarkStart w:id="61" w:name="_Toc33176763"/>
      <w:r w:rsidRPr="00EA4884">
        <w:rPr>
          <w:rFonts w:ascii="Times New Roman" w:hAnsi="Times New Roman" w:cs="Times New Roman"/>
          <w:color w:val="auto"/>
        </w:rPr>
        <w:t>В ЭЛЕКТРОННОЙ ФОРМЕ</w:t>
      </w:r>
      <w:bookmarkEnd w:id="60"/>
      <w:bookmarkEnd w:id="61"/>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6746BB" w:rsidP="004A3796">
      <w:pPr>
        <w:ind w:firstLine="567"/>
        <w:jc w:val="both"/>
      </w:pPr>
      <w:r>
        <w:t>Запрос предложений</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6746BB">
        <w:t>ЗАПРОСА ПРЕДЛОЖЕНИЙ</w:t>
      </w:r>
      <w:r w:rsidR="0031331A" w:rsidRPr="00EA4884">
        <w:t xml:space="preserve">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w:t>
      </w:r>
      <w:r w:rsidR="006746BB">
        <w:t>запроса предложений</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6746BB">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6746BB">
              <w:rPr>
                <w:b/>
              </w:rPr>
              <w:t>закупки</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F37A05">
            <w:r w:rsidRPr="00EA4884">
              <w:t xml:space="preserve">Фирменное наименование (полное и сокращенное наименования организации либо Ф.И.О. Участника </w:t>
            </w:r>
            <w:r w:rsidR="00F37A05">
              <w:t>закупки</w:t>
            </w:r>
            <w:r w:rsidR="00C049A8">
              <w:t xml:space="preserve"> </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F37A05">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F37A05">
              <w:t>закупк</w:t>
            </w:r>
            <w:proofErr w:type="gramStart"/>
            <w:r w:rsidR="00F37A05">
              <w:t>и</w:t>
            </w:r>
            <w:r w:rsidRPr="00EA4884">
              <w:t>–</w:t>
            </w:r>
            <w:proofErr w:type="gramEnd"/>
            <w:r w:rsidRPr="00EA4884">
              <w:t xml:space="preserve">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6746BB">
            <w:r w:rsidRPr="00EA4884">
              <w:t xml:space="preserve">Банковские реквизиты (наименование и адрес банка, номер расчетного счета Участника </w:t>
            </w:r>
            <w:r w:rsidR="006746BB">
              <w:t>закупки</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F37A05">
            <w:r w:rsidRPr="00EA4884">
              <w:t xml:space="preserve">Ф.И.О. руководителя </w:t>
            </w:r>
            <w:r w:rsidR="00F37A05">
              <w:t>Участника закупки</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F37A05">
            <w:r w:rsidRPr="00EA4884">
              <w:t xml:space="preserve">Орган управления Участника </w:t>
            </w:r>
            <w:r w:rsidR="006746BB">
              <w:t>закупк</w:t>
            </w:r>
            <w:proofErr w:type="gramStart"/>
            <w:r w:rsidR="006746BB">
              <w:t>и</w:t>
            </w:r>
            <w:r w:rsidRPr="00EA4884">
              <w:t>–</w:t>
            </w:r>
            <w:proofErr w:type="gramEnd"/>
            <w:r w:rsidRPr="00EA4884">
              <w:t xml:space="preserve"> юридического лица, уполномоченный на одобрение сделки, право на заключение которой является предметом настояще</w:t>
            </w:r>
            <w:r w:rsidR="00F37A05">
              <w:t>й</w:t>
            </w:r>
            <w:r w:rsidRPr="00EA4884">
              <w:t xml:space="preserve"> </w:t>
            </w:r>
            <w:r w:rsidR="00F37A05">
              <w:t>закупки</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6746BB">
            <w:r w:rsidRPr="00EA4884">
              <w:t xml:space="preserve">Ф.И.О. уполномоченного лица Участника </w:t>
            </w:r>
            <w:r w:rsidR="006746BB">
              <w:t>закупки</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21.</w:t>
            </w:r>
          </w:p>
        </w:tc>
        <w:tc>
          <w:tcPr>
            <w:tcW w:w="3000" w:type="pct"/>
            <w:vAlign w:val="center"/>
          </w:tcPr>
          <w:p w:rsidR="004A3796" w:rsidRPr="00EA4884" w:rsidRDefault="004A3796" w:rsidP="000158E5">
            <w:r w:rsidRPr="00EA4884">
              <w:t>Сведения об отнесении Участника к Субъектам МСП</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22.</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331F7B">
        <w:rPr>
          <w:color w:val="808080" w:themeColor="background1" w:themeShade="80"/>
        </w:rPr>
        <w:t>закупки</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331F7B">
        <w:rPr>
          <w:color w:val="808080" w:themeColor="background1" w:themeShade="80"/>
        </w:rPr>
        <w:t>закупки</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331F7B">
        <w:rPr>
          <w:color w:val="808080" w:themeColor="background1" w:themeShade="80"/>
        </w:rPr>
        <w:t>закупки</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331F7B">
        <w:rPr>
          <w:color w:val="808080" w:themeColor="background1" w:themeShade="80"/>
        </w:rPr>
        <w:t>закупки</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62" w:name="_ФОРМА_3._ТЕХНИКО-КОММЕРЧЕСКОЕ"/>
      <w:bookmarkStart w:id="63" w:name="_ФОРМА_3.1._ЦЕНОВОЕ"/>
      <w:bookmarkStart w:id="64" w:name="_Toc6587842"/>
      <w:bookmarkStart w:id="65" w:name="_Toc17381498"/>
      <w:bookmarkStart w:id="66" w:name="_Toc33176764"/>
      <w:bookmarkStart w:id="67" w:name="_Toc2783440"/>
      <w:bookmarkStart w:id="68" w:name="_Toc529889385"/>
      <w:bookmarkStart w:id="69" w:name="_Toc525906705"/>
      <w:bookmarkStart w:id="70" w:name="_Toc454968243"/>
      <w:bookmarkEnd w:id="62"/>
      <w:bookmarkEnd w:id="63"/>
      <w:r w:rsidRPr="00DA3F25">
        <w:rPr>
          <w:rFonts w:ascii="Times New Roman" w:eastAsia="MS Mincho" w:hAnsi="Times New Roman"/>
          <w:color w:val="auto"/>
          <w:kern w:val="32"/>
          <w:szCs w:val="24"/>
        </w:rPr>
        <w:lastRenderedPageBreak/>
        <w:t>ФОРМА 3. ТЕХНИКО-КОММЕРЧЕСКОЕ ПРЕДЛОЖЕНИЕ</w:t>
      </w:r>
      <w:bookmarkEnd w:id="64"/>
      <w:bookmarkEnd w:id="65"/>
      <w:bookmarkEnd w:id="66"/>
    </w:p>
    <w:p w:rsidR="001437DA" w:rsidRDefault="001437DA" w:rsidP="001437DA">
      <w:pPr>
        <w:jc w:val="right"/>
      </w:pPr>
    </w:p>
    <w:p w:rsidR="001437DA" w:rsidRDefault="001437DA" w:rsidP="001437DA">
      <w:pPr>
        <w:jc w:val="right"/>
      </w:pPr>
      <w:r>
        <w:t xml:space="preserve">Приложение к Заявке на участие в </w:t>
      </w:r>
      <w:r w:rsidR="00331F7B">
        <w:t>запросе предложений</w:t>
      </w:r>
      <w:r>
        <w:t xml:space="preserve"> в электронной форме от «___» __________ 20___ г. № ______</w:t>
      </w:r>
    </w:p>
    <w:p w:rsidR="001437DA" w:rsidRDefault="001437DA" w:rsidP="001437DA">
      <w:pPr>
        <w:jc w:val="right"/>
      </w:pPr>
    </w:p>
    <w:p w:rsidR="001437DA" w:rsidRDefault="001437DA" w:rsidP="001437DA"/>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757"/>
        <w:gridCol w:w="1701"/>
        <w:gridCol w:w="1381"/>
        <w:gridCol w:w="1134"/>
        <w:gridCol w:w="887"/>
        <w:gridCol w:w="993"/>
        <w:gridCol w:w="850"/>
        <w:gridCol w:w="993"/>
      </w:tblGrid>
      <w:tr w:rsidR="00331F7B" w:rsidRPr="00F87E6C" w:rsidTr="00331F7B">
        <w:trPr>
          <w:trHeight w:val="841"/>
        </w:trPr>
        <w:tc>
          <w:tcPr>
            <w:tcW w:w="761" w:type="dxa"/>
            <w:vMerge w:val="restart"/>
            <w:tcBorders>
              <w:top w:val="single" w:sz="4" w:space="0" w:color="auto"/>
              <w:left w:val="single" w:sz="4" w:space="0" w:color="auto"/>
              <w:right w:val="single" w:sz="4" w:space="0" w:color="auto"/>
            </w:tcBorders>
            <w:vAlign w:val="center"/>
            <w:hideMark/>
          </w:tcPr>
          <w:p w:rsidR="00331F7B" w:rsidRPr="001437DA" w:rsidRDefault="00331F7B" w:rsidP="007F5991">
            <w:pPr>
              <w:jc w:val="center"/>
              <w:rPr>
                <w:bCs/>
                <w:sz w:val="20"/>
                <w:szCs w:val="20"/>
              </w:rPr>
            </w:pPr>
            <w:r w:rsidRPr="001437DA">
              <w:rPr>
                <w:bCs/>
                <w:sz w:val="20"/>
                <w:szCs w:val="20"/>
              </w:rPr>
              <w:t xml:space="preserve">№ </w:t>
            </w:r>
            <w:proofErr w:type="gramStart"/>
            <w:r w:rsidRPr="001437DA">
              <w:rPr>
                <w:bCs/>
                <w:sz w:val="20"/>
                <w:szCs w:val="20"/>
              </w:rPr>
              <w:t>п</w:t>
            </w:r>
            <w:proofErr w:type="gramEnd"/>
            <w:r w:rsidRPr="001437DA">
              <w:rPr>
                <w:bCs/>
                <w:sz w:val="20"/>
                <w:szCs w:val="20"/>
              </w:rPr>
              <w:t>/п</w:t>
            </w:r>
          </w:p>
        </w:tc>
        <w:tc>
          <w:tcPr>
            <w:tcW w:w="1757" w:type="dxa"/>
            <w:vMerge w:val="restart"/>
            <w:tcBorders>
              <w:top w:val="single" w:sz="4" w:space="0" w:color="auto"/>
              <w:left w:val="single" w:sz="4" w:space="0" w:color="auto"/>
              <w:right w:val="single" w:sz="4" w:space="0" w:color="auto"/>
            </w:tcBorders>
            <w:vAlign w:val="center"/>
          </w:tcPr>
          <w:p w:rsidR="00331F7B" w:rsidRDefault="00331F7B" w:rsidP="00331F7B">
            <w:pPr>
              <w:spacing w:line="276" w:lineRule="auto"/>
              <w:jc w:val="center"/>
              <w:rPr>
                <w:rFonts w:eastAsia="Calibri"/>
                <w:b/>
                <w:sz w:val="20"/>
              </w:rPr>
            </w:pPr>
            <w:r>
              <w:rPr>
                <w:rFonts w:eastAsia="Calibri"/>
                <w:b/>
                <w:sz w:val="20"/>
                <w:szCs w:val="22"/>
              </w:rPr>
              <w:t>Наименование</w:t>
            </w:r>
          </w:p>
          <w:p w:rsidR="00331F7B" w:rsidRPr="001437DA" w:rsidRDefault="00331F7B" w:rsidP="00331F7B">
            <w:pPr>
              <w:jc w:val="center"/>
              <w:rPr>
                <w:sz w:val="20"/>
                <w:szCs w:val="20"/>
              </w:rPr>
            </w:pPr>
            <w:proofErr w:type="gramStart"/>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p>
        </w:tc>
        <w:tc>
          <w:tcPr>
            <w:tcW w:w="3082" w:type="dxa"/>
            <w:gridSpan w:val="2"/>
            <w:tcBorders>
              <w:top w:val="single" w:sz="4" w:space="0" w:color="auto"/>
              <w:left w:val="single" w:sz="4" w:space="0" w:color="auto"/>
              <w:right w:val="single" w:sz="4" w:space="0" w:color="auto"/>
            </w:tcBorders>
          </w:tcPr>
          <w:p w:rsidR="00331F7B" w:rsidRPr="001437DA" w:rsidRDefault="00331F7B" w:rsidP="007F5991">
            <w:pPr>
              <w:jc w:val="center"/>
              <w:rPr>
                <w:sz w:val="20"/>
                <w:szCs w:val="20"/>
              </w:rPr>
            </w:pPr>
            <w:r w:rsidRPr="00331F7B">
              <w:rPr>
                <w:sz w:val="20"/>
                <w:szCs w:val="20"/>
              </w:rPr>
              <w:t>Наименование показателя технического, функционального параметра и т.д.</w:t>
            </w:r>
          </w:p>
        </w:tc>
        <w:tc>
          <w:tcPr>
            <w:tcW w:w="1134"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Ед. изм.</w:t>
            </w:r>
          </w:p>
        </w:tc>
        <w:tc>
          <w:tcPr>
            <w:tcW w:w="887" w:type="dxa"/>
            <w:vMerge w:val="restart"/>
            <w:tcBorders>
              <w:top w:val="single" w:sz="4" w:space="0" w:color="auto"/>
              <w:left w:val="single" w:sz="4" w:space="0" w:color="auto"/>
              <w:right w:val="single" w:sz="4" w:space="0" w:color="auto"/>
            </w:tcBorders>
            <w:vAlign w:val="center"/>
            <w:hideMark/>
          </w:tcPr>
          <w:p w:rsidR="00331F7B" w:rsidRPr="00331F7B" w:rsidRDefault="00331F7B" w:rsidP="00B840A0">
            <w:pPr>
              <w:jc w:val="center"/>
              <w:rPr>
                <w:bCs/>
                <w:sz w:val="20"/>
                <w:szCs w:val="20"/>
              </w:rPr>
            </w:pPr>
            <w:r w:rsidRPr="00331F7B">
              <w:rPr>
                <w:bCs/>
                <w:sz w:val="20"/>
                <w:szCs w:val="20"/>
              </w:rPr>
              <w:t>Размер/рост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Кол-во товара</w:t>
            </w:r>
          </w:p>
        </w:tc>
        <w:tc>
          <w:tcPr>
            <w:tcW w:w="850"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ГОСТ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Страна происхождения товара</w:t>
            </w:r>
          </w:p>
        </w:tc>
      </w:tr>
      <w:tr w:rsidR="00331F7B" w:rsidRPr="00F87E6C" w:rsidTr="00331F7B">
        <w:trPr>
          <w:trHeight w:val="1229"/>
        </w:trPr>
        <w:tc>
          <w:tcPr>
            <w:tcW w:w="761" w:type="dxa"/>
            <w:vMerge/>
            <w:tcBorders>
              <w:left w:val="single" w:sz="4" w:space="0" w:color="auto"/>
              <w:bottom w:val="single" w:sz="4" w:space="0" w:color="auto"/>
              <w:right w:val="single" w:sz="4" w:space="0" w:color="auto"/>
            </w:tcBorders>
            <w:vAlign w:val="center"/>
          </w:tcPr>
          <w:p w:rsidR="00331F7B" w:rsidRPr="00F87E6C" w:rsidRDefault="00331F7B" w:rsidP="007F5991">
            <w:pPr>
              <w:jc w:val="center"/>
              <w:rPr>
                <w:b/>
                <w:bCs/>
                <w:sz w:val="20"/>
                <w:szCs w:val="20"/>
              </w:rPr>
            </w:pPr>
          </w:p>
        </w:tc>
        <w:tc>
          <w:tcPr>
            <w:tcW w:w="1757" w:type="dxa"/>
            <w:vMerge/>
            <w:tcBorders>
              <w:left w:val="single" w:sz="4" w:space="0" w:color="auto"/>
              <w:right w:val="single" w:sz="4" w:space="0" w:color="auto"/>
            </w:tcBorders>
            <w:vAlign w:val="center"/>
          </w:tcPr>
          <w:p w:rsidR="00331F7B" w:rsidRDefault="00331F7B" w:rsidP="007F5991">
            <w:pPr>
              <w:jc w:val="center"/>
              <w:rPr>
                <w:b/>
                <w:sz w:val="20"/>
                <w:szCs w:val="20"/>
              </w:rPr>
            </w:pPr>
          </w:p>
        </w:tc>
        <w:tc>
          <w:tcPr>
            <w:tcW w:w="1701" w:type="dxa"/>
            <w:tcBorders>
              <w:left w:val="single" w:sz="4" w:space="0" w:color="auto"/>
              <w:right w:val="single" w:sz="4" w:space="0" w:color="auto"/>
            </w:tcBorders>
          </w:tcPr>
          <w:p w:rsidR="00331F7B" w:rsidRPr="001437DA" w:rsidRDefault="00331F7B" w:rsidP="00331F7B">
            <w:pPr>
              <w:ind w:right="-71"/>
              <w:jc w:val="center"/>
              <w:rPr>
                <w:bCs/>
                <w:sz w:val="20"/>
                <w:szCs w:val="20"/>
              </w:rPr>
            </w:pPr>
            <w:r w:rsidRPr="001437DA">
              <w:rPr>
                <w:bCs/>
                <w:sz w:val="20"/>
                <w:szCs w:val="20"/>
              </w:rPr>
              <w:t>Наименование показателя</w:t>
            </w:r>
          </w:p>
        </w:tc>
        <w:tc>
          <w:tcPr>
            <w:tcW w:w="1381" w:type="dxa"/>
            <w:tcBorders>
              <w:left w:val="single" w:sz="4" w:space="0" w:color="auto"/>
              <w:right w:val="single" w:sz="4" w:space="0" w:color="auto"/>
            </w:tcBorders>
          </w:tcPr>
          <w:p w:rsidR="00331F7B" w:rsidRPr="001437DA" w:rsidRDefault="00331F7B" w:rsidP="001437DA">
            <w:pPr>
              <w:jc w:val="center"/>
              <w:rPr>
                <w:bCs/>
                <w:sz w:val="20"/>
                <w:szCs w:val="20"/>
              </w:rPr>
            </w:pPr>
            <w:r w:rsidRPr="001437DA">
              <w:rPr>
                <w:bCs/>
                <w:sz w:val="20"/>
                <w:szCs w:val="20"/>
              </w:rPr>
              <w:t>Значение показателя</w:t>
            </w:r>
          </w:p>
        </w:tc>
        <w:tc>
          <w:tcPr>
            <w:tcW w:w="1134" w:type="dxa"/>
            <w:vMerge/>
            <w:tcBorders>
              <w:left w:val="single" w:sz="4" w:space="0" w:color="auto"/>
              <w:right w:val="single" w:sz="4" w:space="0" w:color="auto"/>
            </w:tcBorders>
          </w:tcPr>
          <w:p w:rsidR="00331F7B" w:rsidRDefault="00331F7B" w:rsidP="007F5991">
            <w:pPr>
              <w:jc w:val="center"/>
              <w:rPr>
                <w:b/>
                <w:bCs/>
                <w:sz w:val="20"/>
                <w:szCs w:val="20"/>
              </w:rPr>
            </w:pPr>
          </w:p>
        </w:tc>
        <w:tc>
          <w:tcPr>
            <w:tcW w:w="887" w:type="dxa"/>
            <w:vMerge/>
            <w:tcBorders>
              <w:left w:val="single" w:sz="4" w:space="0" w:color="auto"/>
              <w:right w:val="single" w:sz="4" w:space="0" w:color="auto"/>
            </w:tcBorders>
          </w:tcPr>
          <w:p w:rsidR="00331F7B" w:rsidRDefault="00331F7B" w:rsidP="007F5991">
            <w:pPr>
              <w:jc w:val="center"/>
              <w:rPr>
                <w:b/>
                <w:bCs/>
                <w:sz w:val="20"/>
                <w:szCs w:val="20"/>
              </w:rPr>
            </w:pPr>
          </w:p>
        </w:tc>
        <w:tc>
          <w:tcPr>
            <w:tcW w:w="993" w:type="dxa"/>
            <w:vMerge/>
            <w:tcBorders>
              <w:left w:val="single" w:sz="4" w:space="0" w:color="auto"/>
              <w:right w:val="single" w:sz="4" w:space="0" w:color="auto"/>
            </w:tcBorders>
          </w:tcPr>
          <w:p w:rsidR="00331F7B" w:rsidRDefault="00331F7B" w:rsidP="007F5991">
            <w:pPr>
              <w:jc w:val="center"/>
              <w:rPr>
                <w:b/>
                <w:bCs/>
                <w:sz w:val="20"/>
                <w:szCs w:val="20"/>
              </w:rPr>
            </w:pPr>
          </w:p>
        </w:tc>
        <w:tc>
          <w:tcPr>
            <w:tcW w:w="850" w:type="dxa"/>
            <w:vMerge/>
            <w:tcBorders>
              <w:left w:val="single" w:sz="4" w:space="0" w:color="auto"/>
              <w:bottom w:val="single" w:sz="4" w:space="0" w:color="auto"/>
              <w:right w:val="single" w:sz="4" w:space="0" w:color="auto"/>
            </w:tcBorders>
            <w:vAlign w:val="center"/>
          </w:tcPr>
          <w:p w:rsidR="00331F7B" w:rsidRDefault="00331F7B" w:rsidP="007F5991">
            <w:pPr>
              <w:jc w:val="center"/>
              <w:rPr>
                <w:b/>
                <w:bCs/>
                <w:sz w:val="20"/>
                <w:szCs w:val="20"/>
              </w:rPr>
            </w:pPr>
          </w:p>
        </w:tc>
        <w:tc>
          <w:tcPr>
            <w:tcW w:w="993" w:type="dxa"/>
            <w:vMerge/>
            <w:tcBorders>
              <w:left w:val="single" w:sz="4" w:space="0" w:color="auto"/>
              <w:bottom w:val="single" w:sz="4" w:space="0" w:color="auto"/>
              <w:right w:val="single" w:sz="4" w:space="0" w:color="auto"/>
            </w:tcBorders>
          </w:tcPr>
          <w:p w:rsidR="00331F7B" w:rsidRDefault="00331F7B" w:rsidP="007F5991">
            <w:pPr>
              <w:jc w:val="center"/>
              <w:rPr>
                <w:b/>
                <w:bCs/>
                <w:sz w:val="20"/>
                <w:szCs w:val="20"/>
              </w:rPr>
            </w:pPr>
          </w:p>
        </w:tc>
      </w:tr>
      <w:tr w:rsidR="00331F7B" w:rsidRPr="00F87E6C" w:rsidTr="00331F7B">
        <w:trPr>
          <w:trHeight w:val="2023"/>
        </w:trPr>
        <w:tc>
          <w:tcPr>
            <w:tcW w:w="761" w:type="dxa"/>
            <w:tcBorders>
              <w:top w:val="single" w:sz="4" w:space="0" w:color="auto"/>
              <w:left w:val="single" w:sz="4" w:space="0" w:color="auto"/>
              <w:bottom w:val="single" w:sz="4" w:space="0" w:color="auto"/>
              <w:right w:val="single" w:sz="4" w:space="0" w:color="auto"/>
            </w:tcBorders>
            <w:noWrap/>
            <w:vAlign w:val="center"/>
            <w:hideMark/>
          </w:tcPr>
          <w:p w:rsidR="00331F7B" w:rsidRPr="00F87E6C" w:rsidRDefault="00331F7B" w:rsidP="007F5991">
            <w:pPr>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331F7B" w:rsidRPr="00F87E6C" w:rsidRDefault="00331F7B" w:rsidP="007F599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r>
    </w:tbl>
    <w:p w:rsidR="001437DA" w:rsidRDefault="001437DA" w:rsidP="001437DA">
      <w:pPr>
        <w:ind w:firstLine="567"/>
        <w:jc w:val="both"/>
      </w:pPr>
    </w:p>
    <w:p w:rsidR="00331F7B" w:rsidRDefault="00331F7B" w:rsidP="00331F7B">
      <w:pPr>
        <w:keepNext/>
        <w:suppressAutoHyphens/>
        <w:spacing w:line="276" w:lineRule="auto"/>
      </w:pPr>
      <w:r>
        <w:t>Место поставки товара: Тюменская область, г. Сургут, ул. Профсоюзов 69/1, центральный склад Заказчика.</w:t>
      </w:r>
    </w:p>
    <w:p w:rsidR="00331F7B" w:rsidRDefault="00331F7B" w:rsidP="00331F7B">
      <w:pPr>
        <w:keepNext/>
        <w:suppressAutoHyphens/>
      </w:pPr>
      <w:r>
        <w:t>Срок поставки товара:_______________________________________</w:t>
      </w:r>
    </w:p>
    <w:p w:rsidR="00331F7B" w:rsidRDefault="00331F7B" w:rsidP="00331F7B">
      <w:pPr>
        <w:keepNext/>
        <w:suppressAutoHyphens/>
      </w:pPr>
      <w:r>
        <w:t>Гарантийный срок:__________________________________________</w:t>
      </w:r>
    </w:p>
    <w:p w:rsidR="001437DA" w:rsidRDefault="001437DA" w:rsidP="001437DA">
      <w:pPr>
        <w:ind w:firstLine="567"/>
        <w:jc w:val="both"/>
      </w:pPr>
    </w:p>
    <w:p w:rsidR="00331F7B" w:rsidRDefault="00331F7B" w:rsidP="00331F7B">
      <w:pPr>
        <w:ind w:left="567"/>
        <w:jc w:val="both"/>
        <w:rPr>
          <w:color w:val="808080" w:themeColor="background1" w:themeShade="80"/>
          <w:highlight w:val="yellow"/>
        </w:rPr>
      </w:pPr>
    </w:p>
    <w:p w:rsidR="00331F7B" w:rsidRDefault="00331F7B" w:rsidP="00331F7B">
      <w:pPr>
        <w:ind w:left="567"/>
        <w:jc w:val="both"/>
        <w:rPr>
          <w:color w:val="808080" w:themeColor="background1" w:themeShade="80"/>
          <w:highlight w:val="yellow"/>
        </w:rPr>
      </w:pPr>
    </w:p>
    <w:p w:rsidR="00331F7B" w:rsidRPr="00223897" w:rsidRDefault="00331F7B" w:rsidP="00331F7B">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331F7B" w:rsidRPr="00223897" w:rsidRDefault="00331F7B" w:rsidP="00331F7B">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331F7B" w:rsidRPr="004C0ED7" w:rsidRDefault="00331F7B" w:rsidP="00331F7B">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331F7B" w:rsidRDefault="00331F7B" w:rsidP="001437DA">
      <w:pPr>
        <w:ind w:firstLine="567"/>
        <w:jc w:val="both"/>
      </w:pPr>
    </w:p>
    <w:p w:rsidR="00331F7B" w:rsidRDefault="00331F7B"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71" w:name="_Toc17381499"/>
      <w:bookmarkStart w:id="72" w:name="_Toc33176765"/>
      <w:r>
        <w:rPr>
          <w:rFonts w:ascii="Times New Roman" w:eastAsia="MS Mincho" w:hAnsi="Times New Roman"/>
          <w:b w:val="0"/>
          <w:bCs w:val="0"/>
          <w:color w:val="auto"/>
          <w:kern w:val="32"/>
          <w:szCs w:val="24"/>
        </w:rPr>
        <w:lastRenderedPageBreak/>
        <w:t>ФОРМА 3.1 ЦЕНОВОЕ ПРЕДЛОЖЕНИЕ</w:t>
      </w:r>
      <w:bookmarkEnd w:id="67"/>
      <w:bookmarkEnd w:id="68"/>
      <w:bookmarkEnd w:id="69"/>
      <w:bookmarkEnd w:id="70"/>
      <w:bookmarkEnd w:id="71"/>
      <w:bookmarkEnd w:id="72"/>
    </w:p>
    <w:p w:rsidR="009A33A8" w:rsidRPr="00EA4884" w:rsidRDefault="009A33A8" w:rsidP="009A33A8">
      <w:pPr>
        <w:jc w:val="right"/>
      </w:pPr>
    </w:p>
    <w:p w:rsidR="009A33A8" w:rsidRPr="00EA4884" w:rsidRDefault="009A33A8" w:rsidP="000B1965">
      <w:pPr>
        <w:jc w:val="right"/>
      </w:pPr>
      <w:r w:rsidRPr="00EA4884">
        <w:t xml:space="preserve">Приложение к Заявке на участие в </w:t>
      </w:r>
      <w:r w:rsidR="000B1965">
        <w:t>запросе предложений</w:t>
      </w:r>
      <w:r w:rsidR="002718D2" w:rsidRPr="00EA4884">
        <w:t xml:space="preserve"> </w:t>
      </w:r>
      <w:r w:rsidRPr="00EA4884">
        <w:t>в электронной форме от «___» ________ 20___ г. № ______</w:t>
      </w:r>
    </w:p>
    <w:p w:rsidR="009A33A8" w:rsidRPr="00EA4884" w:rsidRDefault="009A33A8" w:rsidP="009A33A8">
      <w:pPr>
        <w:jc w:val="right"/>
      </w:pPr>
    </w:p>
    <w:p w:rsidR="009A33A8" w:rsidRDefault="009A33A8" w:rsidP="002718D2">
      <w:r w:rsidRPr="00EA4884">
        <w:t xml:space="preserve">Участник </w:t>
      </w:r>
      <w:r w:rsidR="000B1965">
        <w:t>запроса предложений</w:t>
      </w:r>
      <w:r w:rsidRPr="00EA4884">
        <w:t>: ________________________________</w:t>
      </w:r>
    </w:p>
    <w:p w:rsidR="000B1965" w:rsidRPr="00EA4884" w:rsidRDefault="000B1965"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0B1965" w:rsidTr="00B840A0">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spacing w:line="276" w:lineRule="auto"/>
              <w:jc w:val="center"/>
              <w:rPr>
                <w:rFonts w:eastAsia="Calibri"/>
                <w:b/>
                <w:sz w:val="20"/>
              </w:rPr>
            </w:pPr>
            <w:r>
              <w:rPr>
                <w:rFonts w:eastAsia="Calibri"/>
                <w:b/>
                <w:sz w:val="20"/>
                <w:szCs w:val="22"/>
              </w:rPr>
              <w:t>Наименование</w:t>
            </w:r>
          </w:p>
          <w:p w:rsidR="000B1965" w:rsidRDefault="000B1965" w:rsidP="00B840A0">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b/>
                <w:bCs/>
                <w:sz w:val="20"/>
                <w:szCs w:val="20"/>
              </w:rPr>
            </w:pPr>
            <w:r w:rsidRPr="00857357">
              <w:rPr>
                <w:b/>
                <w:bCs/>
                <w:sz w:val="20"/>
                <w:szCs w:val="20"/>
              </w:rPr>
              <w:t>Размер/рост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Сумма с НДС, руб.</w:t>
            </w:r>
          </w:p>
        </w:tc>
      </w:tr>
      <w:tr w:rsidR="000B1965" w:rsidTr="00B840A0">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0B1965" w:rsidRDefault="000B1965" w:rsidP="00B840A0">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1965" w:rsidRDefault="000B1965" w:rsidP="00B840A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r w:rsidR="000B1965" w:rsidTr="00B840A0">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0B1965" w:rsidRDefault="000B1965" w:rsidP="00B840A0">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Итого</w:t>
      </w:r>
      <w:proofErr w:type="gramStart"/>
      <w:r w:rsidRPr="00EA4884">
        <w:t xml:space="preserve">: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xml:space="preserve">) </w:t>
      </w:r>
      <w:proofErr w:type="gramEnd"/>
      <w:r w:rsidRPr="00EA4884">
        <w:t>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73" w:name="_ФОРМА_4._РЕКОМЕНДУЕМАЯ"/>
      <w:bookmarkStart w:id="74" w:name="_Toc454968244"/>
      <w:bookmarkStart w:id="75" w:name="_Toc525906706"/>
      <w:bookmarkStart w:id="76" w:name="_Toc33176766"/>
      <w:bookmarkEnd w:id="73"/>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74"/>
      <w:bookmarkEnd w:id="75"/>
      <w:bookmarkEnd w:id="76"/>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1241D6">
        <w:t>запроса предложений</w:t>
      </w:r>
      <w:r w:rsidRPr="00EA4884">
        <w:t xml:space="preserve"> в электронной форме на право заключения договора </w:t>
      </w:r>
      <w:proofErr w:type="gramStart"/>
      <w:r w:rsidRPr="00EA4884">
        <w:t>на</w:t>
      </w:r>
      <w:proofErr w:type="gramEnd"/>
      <w:r w:rsidRPr="00EA4884">
        <w:t>________________________________:</w:t>
      </w:r>
    </w:p>
    <w:p w:rsidR="00630153" w:rsidRPr="00EA4884" w:rsidRDefault="00630153" w:rsidP="00630153"/>
    <w:tbl>
      <w:tblPr>
        <w:tblW w:w="10207" w:type="dxa"/>
        <w:tblInd w:w="40" w:type="dxa"/>
        <w:tblLayout w:type="fixed"/>
        <w:tblCellMar>
          <w:left w:w="40" w:type="dxa"/>
          <w:right w:w="40" w:type="dxa"/>
        </w:tblCellMar>
        <w:tblLook w:val="0000" w:firstRow="0" w:lastRow="0" w:firstColumn="0" w:lastColumn="0" w:noHBand="0" w:noVBand="0"/>
      </w:tblPr>
      <w:tblGrid>
        <w:gridCol w:w="734"/>
        <w:gridCol w:w="4086"/>
        <w:gridCol w:w="5387"/>
      </w:tblGrid>
      <w:tr w:rsidR="006F0E6A" w:rsidRPr="00EA4884" w:rsidTr="001241D6">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xml:space="preserve">№ </w:t>
            </w:r>
            <w:proofErr w:type="gramStart"/>
            <w:r w:rsidRPr="00EA4884">
              <w:t>п</w:t>
            </w:r>
            <w:proofErr w:type="gramEnd"/>
            <w:r w:rsidRPr="00EA4884">
              <w:t>/п</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1241D6">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1241D6">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C61B30">
      <w:pPr>
        <w:jc w:val="cente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77" w:name="_Toc525906708"/>
    </w:p>
    <w:p w:rsidR="000D639E" w:rsidRPr="00EA4884" w:rsidRDefault="000D639E" w:rsidP="000D639E">
      <w:pPr>
        <w:pStyle w:val="22"/>
        <w:ind w:right="-1"/>
        <w:jc w:val="center"/>
        <w:rPr>
          <w:rFonts w:ascii="Times New Roman" w:hAnsi="Times New Roman" w:cs="Times New Roman"/>
          <w:color w:val="auto"/>
        </w:rPr>
      </w:pPr>
      <w:bookmarkStart w:id="78" w:name="_ФОРМА_5._ДЕКЛАРАЦИЯ"/>
      <w:bookmarkStart w:id="79" w:name="_Toc529889387"/>
      <w:bookmarkStart w:id="80" w:name="_Toc33176767"/>
      <w:bookmarkEnd w:id="77"/>
      <w:bookmarkEnd w:id="78"/>
      <w:r w:rsidRPr="00EA4884">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C61B30">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EA4884">
        <w:rPr>
          <w:rFonts w:ascii="Times New Roman" w:hAnsi="Times New Roman" w:cs="Times New Roman"/>
          <w:color w:val="auto"/>
        </w:rPr>
        <w:t>)</w:t>
      </w:r>
      <w:bookmarkEnd w:id="79"/>
      <w:bookmarkEnd w:id="80"/>
    </w:p>
    <w:p w:rsidR="000D639E" w:rsidRPr="00EA4884" w:rsidRDefault="000D639E" w:rsidP="000D639E">
      <w:pPr>
        <w:ind w:firstLine="567"/>
        <w:jc w:val="both"/>
      </w:pPr>
    </w:p>
    <w:p w:rsidR="000D639E" w:rsidRPr="00EA4884" w:rsidRDefault="000D639E" w:rsidP="000D639E">
      <w:pPr>
        <w:ind w:firstLine="567"/>
        <w:jc w:val="right"/>
      </w:pPr>
      <w:r w:rsidRPr="00EA4884">
        <w:t xml:space="preserve">Приложение к Заявке </w:t>
      </w:r>
    </w:p>
    <w:p w:rsidR="000D639E" w:rsidRPr="00EA4884" w:rsidRDefault="000D639E" w:rsidP="000D639E">
      <w:pPr>
        <w:ind w:firstLine="567"/>
        <w:jc w:val="right"/>
      </w:pPr>
      <w:r w:rsidRPr="00EA4884">
        <w:t>от «___» __________ 20___ г. № ______</w:t>
      </w:r>
    </w:p>
    <w:p w:rsidR="000D639E" w:rsidRPr="00EA4884" w:rsidRDefault="000D639E" w:rsidP="000D639E">
      <w:pPr>
        <w:ind w:firstLine="567"/>
        <w:jc w:val="both"/>
      </w:pPr>
    </w:p>
    <w:p w:rsidR="000D639E" w:rsidRPr="00EA4884" w:rsidRDefault="000D639E" w:rsidP="000D639E">
      <w:pPr>
        <w:ind w:firstLine="567"/>
        <w:jc w:val="center"/>
        <w:rPr>
          <w:b/>
        </w:rPr>
      </w:pPr>
      <w:r w:rsidRPr="00EA4884">
        <w:rPr>
          <w:b/>
        </w:rPr>
        <w:t>ФОРМА</w:t>
      </w:r>
    </w:p>
    <w:p w:rsidR="000D639E" w:rsidRPr="00EA4884" w:rsidRDefault="000D639E" w:rsidP="000D639E">
      <w:pPr>
        <w:ind w:firstLine="567"/>
        <w:jc w:val="center"/>
        <w:rPr>
          <w:b/>
        </w:rPr>
      </w:pPr>
    </w:p>
    <w:p w:rsidR="000D639E" w:rsidRPr="00EA4884" w:rsidRDefault="000D639E" w:rsidP="000D639E">
      <w:pPr>
        <w:ind w:firstLine="567"/>
        <w:jc w:val="center"/>
        <w:rPr>
          <w:b/>
        </w:rPr>
      </w:pPr>
      <w:r w:rsidRPr="00EA4884">
        <w:rPr>
          <w:b/>
        </w:rPr>
        <w:t>декларации о соответствии участника закупки критериям отнесения</w:t>
      </w:r>
    </w:p>
    <w:p w:rsidR="000D639E" w:rsidRPr="00EA4884" w:rsidRDefault="000D639E" w:rsidP="000D639E">
      <w:pPr>
        <w:ind w:firstLine="567"/>
        <w:jc w:val="center"/>
        <w:rPr>
          <w:b/>
        </w:rPr>
      </w:pPr>
      <w:r w:rsidRPr="00EA4884">
        <w:rPr>
          <w:b/>
        </w:rPr>
        <w:t>к субъектам малого и среднего предпринимательства</w:t>
      </w:r>
    </w:p>
    <w:p w:rsidR="000D639E" w:rsidRPr="00EA4884" w:rsidRDefault="000D639E" w:rsidP="000D639E">
      <w:pPr>
        <w:ind w:firstLine="567"/>
        <w:jc w:val="center"/>
        <w:rPr>
          <w:b/>
        </w:rPr>
      </w:pPr>
    </w:p>
    <w:p w:rsidR="000D639E" w:rsidRPr="00EA4884" w:rsidRDefault="000D639E" w:rsidP="000D639E">
      <w:pPr>
        <w:ind w:firstLine="567"/>
        <w:jc w:val="both"/>
      </w:pPr>
      <w:r w:rsidRPr="00EA4884">
        <w:t>Подтверждаем, что_______________________________________________________________</w:t>
      </w:r>
    </w:p>
    <w:p w:rsidR="000D639E" w:rsidRPr="00EA4884" w:rsidRDefault="000D639E" w:rsidP="000D639E">
      <w:pPr>
        <w:ind w:left="3966" w:firstLine="282"/>
        <w:jc w:val="both"/>
        <w:rPr>
          <w:sz w:val="20"/>
        </w:rPr>
      </w:pPr>
      <w:r w:rsidRPr="00EA4884">
        <w:rPr>
          <w:sz w:val="20"/>
        </w:rPr>
        <w:t>(указывается наименование участника закупки)</w:t>
      </w:r>
    </w:p>
    <w:p w:rsidR="000D639E" w:rsidRPr="00EA4884" w:rsidRDefault="000D639E" w:rsidP="000D639E">
      <w:pPr>
        <w:ind w:firstLine="567"/>
        <w:jc w:val="both"/>
      </w:pPr>
      <w:r w:rsidRPr="00EA4884">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EA4884" w:rsidRDefault="000D639E" w:rsidP="000D639E">
      <w:pPr>
        <w:ind w:left="1134"/>
        <w:jc w:val="both"/>
        <w:rPr>
          <w:sz w:val="20"/>
        </w:rPr>
      </w:pPr>
      <w:r w:rsidRPr="00EA4884">
        <w:rPr>
          <w:sz w:val="20"/>
        </w:rPr>
        <w:t>(указывается субъект малого или среднего предпринимательства</w:t>
      </w:r>
      <w:r w:rsidR="00062C22">
        <w:rPr>
          <w:sz w:val="20"/>
        </w:rPr>
        <w:t xml:space="preserve"> </w:t>
      </w:r>
      <w:r w:rsidRPr="00EA4884">
        <w:rPr>
          <w:sz w:val="20"/>
        </w:rPr>
        <w:t>в зависимости от критериев отнесения)</w:t>
      </w:r>
    </w:p>
    <w:p w:rsidR="000D639E" w:rsidRPr="00EA4884" w:rsidRDefault="000D639E" w:rsidP="000D639E">
      <w:pPr>
        <w:jc w:val="both"/>
      </w:pPr>
      <w:r w:rsidRPr="00EA4884">
        <w:t>предпринимательства, и сообщаем следующую информацию:</w:t>
      </w:r>
    </w:p>
    <w:p w:rsidR="000D639E" w:rsidRPr="00EA4884" w:rsidRDefault="000D639E" w:rsidP="000D639E">
      <w:pPr>
        <w:ind w:firstLine="567"/>
        <w:jc w:val="both"/>
      </w:pPr>
    </w:p>
    <w:p w:rsidR="000D639E" w:rsidRPr="00EA4884" w:rsidRDefault="000D639E" w:rsidP="000D639E">
      <w:pPr>
        <w:spacing w:line="276" w:lineRule="auto"/>
        <w:jc w:val="both"/>
      </w:pPr>
      <w:r w:rsidRPr="00EA4884">
        <w:t>1. Адрес местонахождения (юридический адрес):__________________________________________</w:t>
      </w:r>
    </w:p>
    <w:p w:rsidR="000D639E" w:rsidRPr="00EA4884" w:rsidRDefault="000D639E" w:rsidP="000D639E">
      <w:pPr>
        <w:spacing w:line="276" w:lineRule="auto"/>
        <w:jc w:val="both"/>
      </w:pPr>
      <w:r w:rsidRPr="00EA4884">
        <w:t>2. ИНН/КПП:________________________________________________________________________</w:t>
      </w:r>
    </w:p>
    <w:p w:rsidR="000D639E" w:rsidRPr="00EA4884" w:rsidRDefault="000D639E" w:rsidP="000D639E">
      <w:pPr>
        <w:ind w:left="2124" w:firstLine="708"/>
        <w:jc w:val="both"/>
        <w:rPr>
          <w:sz w:val="20"/>
        </w:rPr>
      </w:pPr>
      <w:r w:rsidRPr="00EA4884">
        <w:rPr>
          <w:sz w:val="20"/>
        </w:rPr>
        <w:t>(№, сведения о дате выдачи документа и выдавшем его органе)</w:t>
      </w:r>
    </w:p>
    <w:p w:rsidR="000D639E" w:rsidRPr="00EA4884" w:rsidRDefault="000D639E" w:rsidP="000D639E">
      <w:pPr>
        <w:spacing w:line="276" w:lineRule="auto"/>
        <w:jc w:val="both"/>
      </w:pPr>
      <w:r w:rsidRPr="00EA4884">
        <w:t>3. ОГРН:______________________________________________________________________</w:t>
      </w:r>
    </w:p>
    <w:p w:rsidR="000D639E" w:rsidRPr="00EA4884" w:rsidRDefault="000D639E" w:rsidP="000D639E">
      <w:pPr>
        <w:spacing w:line="276" w:lineRule="auto"/>
        <w:jc w:val="both"/>
      </w:pPr>
      <w:r w:rsidRPr="00EA4884">
        <w:t>4. Исключен.</w:t>
      </w:r>
    </w:p>
    <w:p w:rsidR="000D639E" w:rsidRPr="00EA4884" w:rsidRDefault="000D639E" w:rsidP="000D639E">
      <w:pPr>
        <w:spacing w:line="276" w:lineRule="auto"/>
        <w:jc w:val="both"/>
      </w:pPr>
      <w:r w:rsidRPr="00EA4884">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EA4884" w:rsidTr="002F3A3A">
        <w:trPr>
          <w:cantSplit/>
          <w:tblHeader/>
        </w:trPr>
        <w:tc>
          <w:tcPr>
            <w:tcW w:w="567" w:type="dxa"/>
            <w:vAlign w:val="center"/>
          </w:tcPr>
          <w:p w:rsidR="000D639E" w:rsidRPr="00EA4884" w:rsidRDefault="000D639E" w:rsidP="002F3A3A">
            <w:pPr>
              <w:autoSpaceDE w:val="0"/>
              <w:autoSpaceDN w:val="0"/>
              <w:jc w:val="center"/>
            </w:pPr>
            <w:r w:rsidRPr="00EA4884">
              <w:rPr>
                <w:sz w:val="22"/>
                <w:szCs w:val="22"/>
              </w:rPr>
              <w:t xml:space="preserve">№ </w:t>
            </w:r>
            <w:proofErr w:type="gramStart"/>
            <w:r w:rsidRPr="00EA4884">
              <w:rPr>
                <w:sz w:val="22"/>
                <w:szCs w:val="22"/>
              </w:rPr>
              <w:t>п</w:t>
            </w:r>
            <w:proofErr w:type="gramEnd"/>
            <w:r w:rsidRPr="00EA4884">
              <w:rPr>
                <w:sz w:val="22"/>
                <w:szCs w:val="22"/>
              </w:rPr>
              <w:t>/п</w:t>
            </w:r>
          </w:p>
        </w:tc>
        <w:tc>
          <w:tcPr>
            <w:tcW w:w="4649" w:type="dxa"/>
            <w:vAlign w:val="center"/>
          </w:tcPr>
          <w:p w:rsidR="000D639E" w:rsidRPr="00EA4884" w:rsidRDefault="000D639E" w:rsidP="002F3A3A">
            <w:pPr>
              <w:autoSpaceDE w:val="0"/>
              <w:autoSpaceDN w:val="0"/>
              <w:jc w:val="center"/>
            </w:pPr>
            <w:r w:rsidRPr="00EA4884">
              <w:rPr>
                <w:sz w:val="22"/>
                <w:szCs w:val="22"/>
              </w:rPr>
              <w:t>Наименование сведений</w:t>
            </w:r>
          </w:p>
        </w:tc>
        <w:tc>
          <w:tcPr>
            <w:tcW w:w="1588" w:type="dxa"/>
            <w:vAlign w:val="center"/>
          </w:tcPr>
          <w:p w:rsidR="000D639E" w:rsidRPr="00EA4884" w:rsidRDefault="000D639E" w:rsidP="002F3A3A">
            <w:pPr>
              <w:autoSpaceDE w:val="0"/>
              <w:autoSpaceDN w:val="0"/>
              <w:jc w:val="center"/>
            </w:pPr>
            <w:r w:rsidRPr="00EA4884">
              <w:rPr>
                <w:sz w:val="22"/>
                <w:szCs w:val="22"/>
              </w:rPr>
              <w:t>Малые предприятия</w:t>
            </w:r>
          </w:p>
        </w:tc>
        <w:tc>
          <w:tcPr>
            <w:tcW w:w="1588" w:type="dxa"/>
            <w:vAlign w:val="center"/>
          </w:tcPr>
          <w:p w:rsidR="000D639E" w:rsidRPr="00EA4884" w:rsidRDefault="000D639E" w:rsidP="002F3A3A">
            <w:pPr>
              <w:autoSpaceDE w:val="0"/>
              <w:autoSpaceDN w:val="0"/>
              <w:jc w:val="center"/>
            </w:pPr>
            <w:r w:rsidRPr="00EA4884">
              <w:rPr>
                <w:sz w:val="22"/>
                <w:szCs w:val="22"/>
              </w:rPr>
              <w:t>Средние предприятия</w:t>
            </w:r>
          </w:p>
        </w:tc>
        <w:tc>
          <w:tcPr>
            <w:tcW w:w="1842" w:type="dxa"/>
            <w:vAlign w:val="center"/>
          </w:tcPr>
          <w:p w:rsidR="000D639E" w:rsidRPr="00EA4884" w:rsidRDefault="000D639E" w:rsidP="002F3A3A">
            <w:pPr>
              <w:autoSpaceDE w:val="0"/>
              <w:autoSpaceDN w:val="0"/>
              <w:jc w:val="center"/>
            </w:pPr>
            <w:r w:rsidRPr="00EA4884">
              <w:rPr>
                <w:sz w:val="22"/>
                <w:szCs w:val="22"/>
              </w:rPr>
              <w:t>Показатель</w:t>
            </w:r>
          </w:p>
        </w:tc>
      </w:tr>
      <w:tr w:rsidR="000D639E" w:rsidRPr="00EA4884" w:rsidTr="002F3A3A">
        <w:trPr>
          <w:cantSplit/>
          <w:tblHeader/>
        </w:trPr>
        <w:tc>
          <w:tcPr>
            <w:tcW w:w="567" w:type="dxa"/>
          </w:tcPr>
          <w:p w:rsidR="000D639E" w:rsidRPr="00EA4884" w:rsidRDefault="000D639E" w:rsidP="002F3A3A">
            <w:pPr>
              <w:autoSpaceDE w:val="0"/>
              <w:autoSpaceDN w:val="0"/>
              <w:jc w:val="center"/>
            </w:pPr>
            <w:r w:rsidRPr="00EA4884">
              <w:rPr>
                <w:sz w:val="22"/>
                <w:szCs w:val="22"/>
              </w:rPr>
              <w:t xml:space="preserve">1 </w:t>
            </w:r>
            <w:r w:rsidRPr="00EA4884">
              <w:rPr>
                <w:bCs/>
                <w:color w:val="00B050"/>
              </w:rPr>
              <w:t>&lt;2&gt;:</w:t>
            </w:r>
          </w:p>
        </w:tc>
        <w:tc>
          <w:tcPr>
            <w:tcW w:w="4649" w:type="dxa"/>
          </w:tcPr>
          <w:p w:rsidR="000D639E" w:rsidRPr="00EA4884" w:rsidRDefault="000D639E" w:rsidP="002F3A3A">
            <w:pPr>
              <w:autoSpaceDE w:val="0"/>
              <w:autoSpaceDN w:val="0"/>
              <w:jc w:val="center"/>
            </w:pPr>
            <w:r w:rsidRPr="00EA4884">
              <w:rPr>
                <w:sz w:val="22"/>
                <w:szCs w:val="22"/>
              </w:rPr>
              <w:t>2</w:t>
            </w:r>
          </w:p>
        </w:tc>
        <w:tc>
          <w:tcPr>
            <w:tcW w:w="1588" w:type="dxa"/>
          </w:tcPr>
          <w:p w:rsidR="000D639E" w:rsidRPr="00EA4884" w:rsidRDefault="000D639E" w:rsidP="002F3A3A">
            <w:pPr>
              <w:autoSpaceDE w:val="0"/>
              <w:autoSpaceDN w:val="0"/>
              <w:jc w:val="center"/>
            </w:pPr>
            <w:r w:rsidRPr="00EA4884">
              <w:rPr>
                <w:sz w:val="22"/>
                <w:szCs w:val="22"/>
              </w:rPr>
              <w:t>3</w:t>
            </w:r>
          </w:p>
        </w:tc>
        <w:tc>
          <w:tcPr>
            <w:tcW w:w="1588" w:type="dxa"/>
          </w:tcPr>
          <w:p w:rsidR="000D639E" w:rsidRPr="00EA4884" w:rsidRDefault="000D639E" w:rsidP="002F3A3A">
            <w:pPr>
              <w:autoSpaceDE w:val="0"/>
              <w:autoSpaceDN w:val="0"/>
              <w:jc w:val="center"/>
            </w:pPr>
            <w:r w:rsidRPr="00EA4884">
              <w:rPr>
                <w:sz w:val="22"/>
                <w:szCs w:val="22"/>
              </w:rPr>
              <w:t>4</w:t>
            </w:r>
          </w:p>
        </w:tc>
        <w:tc>
          <w:tcPr>
            <w:tcW w:w="1842" w:type="dxa"/>
          </w:tcPr>
          <w:p w:rsidR="000D639E" w:rsidRPr="00EA4884" w:rsidRDefault="000D639E" w:rsidP="002F3A3A">
            <w:pPr>
              <w:autoSpaceDE w:val="0"/>
              <w:autoSpaceDN w:val="0"/>
              <w:jc w:val="center"/>
            </w:pPr>
            <w:r w:rsidRPr="00EA4884">
              <w:rPr>
                <w:sz w:val="22"/>
                <w:szCs w:val="22"/>
              </w:rPr>
              <w:t>5</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w:t>
            </w:r>
          </w:p>
        </w:tc>
        <w:tc>
          <w:tcPr>
            <w:tcW w:w="4649" w:type="dxa"/>
          </w:tcPr>
          <w:p w:rsidR="000D639E" w:rsidRPr="00EA4884" w:rsidRDefault="000D639E" w:rsidP="002F3A3A">
            <w:pPr>
              <w:autoSpaceDE w:val="0"/>
              <w:autoSpaceDN w:val="0"/>
              <w:ind w:left="57"/>
            </w:pPr>
            <w:r w:rsidRPr="00EA4884">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EA4884" w:rsidRDefault="000D639E" w:rsidP="002F3A3A">
            <w:pPr>
              <w:autoSpaceDE w:val="0"/>
              <w:autoSpaceDN w:val="0"/>
              <w:jc w:val="center"/>
            </w:pPr>
            <w:r w:rsidRPr="00EA4884">
              <w:rPr>
                <w:sz w:val="22"/>
                <w:szCs w:val="22"/>
              </w:rPr>
              <w:t>не более 25</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2</w:t>
            </w:r>
          </w:p>
        </w:tc>
        <w:tc>
          <w:tcPr>
            <w:tcW w:w="4649" w:type="dxa"/>
          </w:tcPr>
          <w:p w:rsidR="000D639E" w:rsidRPr="00EA4884" w:rsidRDefault="000D639E" w:rsidP="002F3A3A">
            <w:pPr>
              <w:autoSpaceDE w:val="0"/>
              <w:autoSpaceDN w:val="0"/>
              <w:ind w:left="57"/>
            </w:pPr>
            <w:r w:rsidRPr="00EA4884">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A4884">
              <w:rPr>
                <w:bCs/>
                <w:color w:val="00B050"/>
              </w:rPr>
              <w:t>&lt;3&gt;.</w:t>
            </w:r>
          </w:p>
        </w:tc>
        <w:tc>
          <w:tcPr>
            <w:tcW w:w="3176" w:type="dxa"/>
            <w:gridSpan w:val="2"/>
          </w:tcPr>
          <w:p w:rsidR="000D639E" w:rsidRPr="00EA4884" w:rsidRDefault="000D639E" w:rsidP="002F3A3A">
            <w:pPr>
              <w:autoSpaceDE w:val="0"/>
              <w:autoSpaceDN w:val="0"/>
              <w:jc w:val="center"/>
            </w:pPr>
            <w:r w:rsidRPr="00EA4884">
              <w:rPr>
                <w:sz w:val="22"/>
                <w:szCs w:val="22"/>
              </w:rPr>
              <w:t>не более 49</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3</w:t>
            </w:r>
          </w:p>
        </w:tc>
        <w:tc>
          <w:tcPr>
            <w:tcW w:w="4649" w:type="dxa"/>
          </w:tcPr>
          <w:p w:rsidR="000D639E" w:rsidRPr="00EA4884" w:rsidRDefault="000D639E" w:rsidP="002F3A3A">
            <w:pPr>
              <w:autoSpaceDE w:val="0"/>
              <w:autoSpaceDN w:val="0"/>
              <w:ind w:left="57"/>
            </w:pPr>
            <w:r w:rsidRPr="00EA4884">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4</w:t>
            </w:r>
          </w:p>
        </w:tc>
        <w:tc>
          <w:tcPr>
            <w:tcW w:w="4649" w:type="dxa"/>
          </w:tcPr>
          <w:p w:rsidR="000D639E" w:rsidRPr="00EA4884" w:rsidRDefault="000D639E" w:rsidP="002F3A3A">
            <w:pPr>
              <w:autoSpaceDE w:val="0"/>
              <w:autoSpaceDN w:val="0"/>
              <w:ind w:left="57"/>
            </w:pPr>
            <w:proofErr w:type="gramStart"/>
            <w:r w:rsidRPr="00EA4884">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5</w:t>
            </w:r>
          </w:p>
        </w:tc>
        <w:tc>
          <w:tcPr>
            <w:tcW w:w="4649" w:type="dxa"/>
          </w:tcPr>
          <w:p w:rsidR="000D639E" w:rsidRPr="00EA4884" w:rsidRDefault="000D639E" w:rsidP="002F3A3A">
            <w:pPr>
              <w:autoSpaceDE w:val="0"/>
              <w:autoSpaceDN w:val="0"/>
              <w:ind w:left="57"/>
            </w:pPr>
            <w:r w:rsidRPr="00EA488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A4884">
              <w:rPr>
                <w:sz w:val="22"/>
                <w:szCs w:val="22"/>
              </w:rPr>
              <w:t>Сколково</w:t>
            </w:r>
            <w:proofErr w:type="spellEnd"/>
            <w:r w:rsidRPr="00EA4884">
              <w:rPr>
                <w:sz w:val="22"/>
                <w:szCs w:val="22"/>
              </w:rPr>
              <w:t>”</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6</w:t>
            </w:r>
          </w:p>
        </w:tc>
        <w:tc>
          <w:tcPr>
            <w:tcW w:w="4649" w:type="dxa"/>
          </w:tcPr>
          <w:p w:rsidR="000D639E" w:rsidRPr="00EA4884" w:rsidRDefault="000D639E" w:rsidP="002F3A3A">
            <w:pPr>
              <w:autoSpaceDE w:val="0"/>
              <w:autoSpaceDN w:val="0"/>
              <w:ind w:left="57"/>
            </w:pPr>
            <w:proofErr w:type="gramStart"/>
            <w:r w:rsidRPr="00EA4884">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Height w:val="654"/>
        </w:trPr>
        <w:tc>
          <w:tcPr>
            <w:tcW w:w="567" w:type="dxa"/>
            <w:vMerge w:val="restart"/>
          </w:tcPr>
          <w:p w:rsidR="000D639E" w:rsidRPr="00EA4884" w:rsidRDefault="000D639E" w:rsidP="002F3A3A">
            <w:pPr>
              <w:autoSpaceDE w:val="0"/>
              <w:autoSpaceDN w:val="0"/>
              <w:jc w:val="center"/>
            </w:pPr>
            <w:r w:rsidRPr="00EA4884">
              <w:rPr>
                <w:sz w:val="22"/>
                <w:szCs w:val="22"/>
              </w:rPr>
              <w:t>7</w:t>
            </w:r>
          </w:p>
        </w:tc>
        <w:tc>
          <w:tcPr>
            <w:tcW w:w="4649" w:type="dxa"/>
            <w:vMerge w:val="restart"/>
          </w:tcPr>
          <w:p w:rsidR="000D639E" w:rsidRPr="00EA4884" w:rsidRDefault="000D639E" w:rsidP="002F3A3A">
            <w:pPr>
              <w:autoSpaceDE w:val="0"/>
              <w:autoSpaceDN w:val="0"/>
              <w:ind w:left="57"/>
            </w:pPr>
            <w:r w:rsidRPr="00EA4884">
              <w:rPr>
                <w:sz w:val="22"/>
                <w:szCs w:val="22"/>
              </w:rPr>
              <w:t>Среднесписочная численность работников за предшествующий календарный год, человек</w:t>
            </w:r>
          </w:p>
        </w:tc>
        <w:tc>
          <w:tcPr>
            <w:tcW w:w="1588" w:type="dxa"/>
          </w:tcPr>
          <w:p w:rsidR="000D639E" w:rsidRPr="00EA4884" w:rsidRDefault="000D639E" w:rsidP="002F3A3A">
            <w:pPr>
              <w:autoSpaceDE w:val="0"/>
              <w:autoSpaceDN w:val="0"/>
              <w:jc w:val="center"/>
            </w:pPr>
            <w:r w:rsidRPr="00EA4884">
              <w:rPr>
                <w:sz w:val="22"/>
                <w:szCs w:val="22"/>
              </w:rPr>
              <w:t>до 100 включительно</w:t>
            </w:r>
          </w:p>
        </w:tc>
        <w:tc>
          <w:tcPr>
            <w:tcW w:w="1588" w:type="dxa"/>
            <w:vMerge w:val="restart"/>
          </w:tcPr>
          <w:p w:rsidR="000D639E" w:rsidRPr="00EA4884" w:rsidRDefault="000D639E" w:rsidP="002F3A3A">
            <w:pPr>
              <w:autoSpaceDE w:val="0"/>
              <w:autoSpaceDN w:val="0"/>
              <w:jc w:val="center"/>
            </w:pPr>
            <w:r w:rsidRPr="00EA4884">
              <w:rPr>
                <w:sz w:val="22"/>
                <w:szCs w:val="22"/>
              </w:rPr>
              <w:t>от 101 до 250 включительно</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количество человек</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ind w:left="57"/>
            </w:pPr>
          </w:p>
        </w:tc>
        <w:tc>
          <w:tcPr>
            <w:tcW w:w="1588" w:type="dxa"/>
          </w:tcPr>
          <w:p w:rsidR="000D639E" w:rsidRPr="00EA4884" w:rsidRDefault="000D639E" w:rsidP="002F3A3A">
            <w:pPr>
              <w:autoSpaceDE w:val="0"/>
              <w:autoSpaceDN w:val="0"/>
              <w:jc w:val="center"/>
            </w:pPr>
            <w:r w:rsidRPr="00EA4884">
              <w:rPr>
                <w:sz w:val="22"/>
                <w:szCs w:val="22"/>
              </w:rPr>
              <w:t xml:space="preserve">до 15 – </w:t>
            </w:r>
            <w:proofErr w:type="spellStart"/>
            <w:r w:rsidRPr="00EA4884">
              <w:rPr>
                <w:sz w:val="22"/>
                <w:szCs w:val="22"/>
              </w:rPr>
              <w:t>микропред</w:t>
            </w:r>
            <w:r w:rsidRPr="00EA4884">
              <w:rPr>
                <w:sz w:val="22"/>
                <w:szCs w:val="22"/>
              </w:rPr>
              <w:softHyphen/>
              <w:t>приятие</w:t>
            </w:r>
            <w:proofErr w:type="spellEnd"/>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Height w:val="425"/>
        </w:trPr>
        <w:tc>
          <w:tcPr>
            <w:tcW w:w="567" w:type="dxa"/>
            <w:vMerge w:val="restart"/>
          </w:tcPr>
          <w:p w:rsidR="000D639E" w:rsidRPr="00EA4884" w:rsidRDefault="000D639E" w:rsidP="002F3A3A">
            <w:pPr>
              <w:autoSpaceDE w:val="0"/>
              <w:autoSpaceDN w:val="0"/>
              <w:jc w:val="center"/>
            </w:pPr>
            <w:r w:rsidRPr="00EA4884">
              <w:rPr>
                <w:sz w:val="22"/>
                <w:szCs w:val="22"/>
              </w:rPr>
              <w:t>8</w:t>
            </w:r>
          </w:p>
        </w:tc>
        <w:tc>
          <w:tcPr>
            <w:tcW w:w="4649" w:type="dxa"/>
            <w:vMerge w:val="restart"/>
          </w:tcPr>
          <w:p w:rsidR="000D639E" w:rsidRPr="00EA4884" w:rsidRDefault="000D639E" w:rsidP="002F3A3A">
            <w:pPr>
              <w:autoSpaceDE w:val="0"/>
              <w:autoSpaceDN w:val="0"/>
              <w:ind w:left="57"/>
            </w:pPr>
            <w:r w:rsidRPr="00EA4884">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EA4884" w:rsidRDefault="000D639E" w:rsidP="002F3A3A">
            <w:pPr>
              <w:autoSpaceDE w:val="0"/>
              <w:autoSpaceDN w:val="0"/>
              <w:jc w:val="center"/>
            </w:pPr>
            <w:r w:rsidRPr="00EA4884">
              <w:rPr>
                <w:sz w:val="22"/>
                <w:szCs w:val="22"/>
              </w:rPr>
              <w:t>800</w:t>
            </w:r>
          </w:p>
        </w:tc>
        <w:tc>
          <w:tcPr>
            <w:tcW w:w="1588" w:type="dxa"/>
            <w:vMerge w:val="restart"/>
          </w:tcPr>
          <w:p w:rsidR="000D639E" w:rsidRPr="00EA4884" w:rsidRDefault="000D639E" w:rsidP="002F3A3A">
            <w:pPr>
              <w:autoSpaceDE w:val="0"/>
              <w:autoSpaceDN w:val="0"/>
              <w:jc w:val="center"/>
            </w:pPr>
            <w:r w:rsidRPr="00EA4884">
              <w:rPr>
                <w:sz w:val="22"/>
                <w:szCs w:val="22"/>
              </w:rPr>
              <w:t>2000</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в млн. рублей</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pPr>
          </w:p>
        </w:tc>
        <w:tc>
          <w:tcPr>
            <w:tcW w:w="1588" w:type="dxa"/>
          </w:tcPr>
          <w:p w:rsidR="000D639E" w:rsidRPr="00EA4884" w:rsidRDefault="000D639E" w:rsidP="002F3A3A">
            <w:pPr>
              <w:autoSpaceDE w:val="0"/>
              <w:autoSpaceDN w:val="0"/>
              <w:jc w:val="center"/>
            </w:pPr>
            <w:r w:rsidRPr="00EA4884">
              <w:rPr>
                <w:sz w:val="22"/>
                <w:szCs w:val="22"/>
              </w:rPr>
              <w:t xml:space="preserve">120 в год – </w:t>
            </w:r>
            <w:proofErr w:type="spellStart"/>
            <w:r w:rsidRPr="00EA4884">
              <w:rPr>
                <w:sz w:val="22"/>
                <w:szCs w:val="22"/>
              </w:rPr>
              <w:t>микро</w:t>
            </w:r>
            <w:r w:rsidRPr="00EA4884">
              <w:rPr>
                <w:sz w:val="22"/>
                <w:szCs w:val="22"/>
              </w:rPr>
              <w:softHyphen/>
              <w:t>предприятие</w:t>
            </w:r>
            <w:proofErr w:type="spellEnd"/>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9</w:t>
            </w:r>
          </w:p>
        </w:tc>
        <w:tc>
          <w:tcPr>
            <w:tcW w:w="4649" w:type="dxa"/>
          </w:tcPr>
          <w:p w:rsidR="000D639E" w:rsidRPr="00EA4884" w:rsidRDefault="000D639E" w:rsidP="002F3A3A">
            <w:pPr>
              <w:autoSpaceDE w:val="0"/>
              <w:autoSpaceDN w:val="0"/>
              <w:ind w:left="57"/>
            </w:pPr>
            <w:r w:rsidRPr="00EA4884">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10</w:t>
            </w:r>
          </w:p>
        </w:tc>
        <w:tc>
          <w:tcPr>
            <w:tcW w:w="4649" w:type="dxa"/>
          </w:tcPr>
          <w:p w:rsidR="000D639E" w:rsidRPr="00EA4884" w:rsidRDefault="000D639E" w:rsidP="002F3A3A">
            <w:pPr>
              <w:autoSpaceDE w:val="0"/>
              <w:autoSpaceDN w:val="0"/>
              <w:ind w:left="57"/>
            </w:pPr>
            <w:r w:rsidRPr="00EA4884">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A4884">
              <w:rPr>
                <w:sz w:val="22"/>
                <w:szCs w:val="22"/>
              </w:rPr>
              <w:t>2</w:t>
            </w:r>
            <w:proofErr w:type="gramEnd"/>
            <w:r w:rsidRPr="00EA4884">
              <w:rPr>
                <w:sz w:val="22"/>
                <w:szCs w:val="22"/>
              </w:rPr>
              <w:t xml:space="preserve">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11</w:t>
            </w:r>
          </w:p>
        </w:tc>
        <w:tc>
          <w:tcPr>
            <w:tcW w:w="4649" w:type="dxa"/>
          </w:tcPr>
          <w:p w:rsidR="000D639E" w:rsidRPr="00EA4884" w:rsidRDefault="000D639E" w:rsidP="002F3A3A">
            <w:pPr>
              <w:autoSpaceDE w:val="0"/>
              <w:autoSpaceDN w:val="0"/>
              <w:ind w:left="57"/>
            </w:pPr>
            <w:r w:rsidRPr="00EA4884">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EA4884">
              <w:rPr>
                <w:sz w:val="22"/>
                <w:szCs w:val="22"/>
              </w:rPr>
              <w:t>2</w:t>
            </w:r>
            <w:proofErr w:type="gramEnd"/>
            <w:r w:rsidRPr="00EA4884">
              <w:rPr>
                <w:sz w:val="22"/>
                <w:szCs w:val="22"/>
              </w:rPr>
              <w:t xml:space="preserve">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12</w:t>
            </w:r>
          </w:p>
        </w:tc>
        <w:tc>
          <w:tcPr>
            <w:tcW w:w="4649" w:type="dxa"/>
          </w:tcPr>
          <w:p w:rsidR="000D639E" w:rsidRPr="00EA4884" w:rsidRDefault="000D639E" w:rsidP="002F3A3A">
            <w:pPr>
              <w:autoSpaceDE w:val="0"/>
              <w:autoSpaceDN w:val="0"/>
              <w:ind w:left="57"/>
            </w:pPr>
            <w:r w:rsidRPr="00EA4884">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13</w:t>
            </w:r>
          </w:p>
        </w:tc>
        <w:tc>
          <w:tcPr>
            <w:tcW w:w="4649" w:type="dxa"/>
          </w:tcPr>
          <w:p w:rsidR="000D639E" w:rsidRPr="00EA4884" w:rsidRDefault="000D639E" w:rsidP="002F3A3A">
            <w:pPr>
              <w:autoSpaceDE w:val="0"/>
              <w:autoSpaceDN w:val="0"/>
              <w:ind w:left="57"/>
            </w:pPr>
            <w:r w:rsidRPr="00EA4884">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(в случае участия </w:t>
            </w:r>
            <w:r w:rsidRPr="00EA4884">
              <w:rPr>
                <w:sz w:val="22"/>
                <w:szCs w:val="22"/>
              </w:rPr>
              <w:sym w:font="Symbol" w:char="F02D"/>
            </w:r>
            <w:r w:rsidRPr="00EA4884">
              <w:rPr>
                <w:sz w:val="22"/>
                <w:szCs w:val="22"/>
              </w:rPr>
              <w:t xml:space="preserve"> наименование заказчика, реализующего программу партнерства)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14</w:t>
            </w:r>
          </w:p>
        </w:tc>
        <w:tc>
          <w:tcPr>
            <w:tcW w:w="4649" w:type="dxa"/>
          </w:tcPr>
          <w:p w:rsidR="000D639E" w:rsidRPr="00EA4884" w:rsidRDefault="000D639E" w:rsidP="002F3A3A">
            <w:pPr>
              <w:autoSpaceDE w:val="0"/>
              <w:autoSpaceDN w:val="0"/>
              <w:ind w:left="57"/>
            </w:pPr>
            <w:proofErr w:type="gramStart"/>
            <w:r w:rsidRPr="00EA4884">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(при наличии </w:t>
            </w:r>
            <w:r w:rsidRPr="00EA4884">
              <w:rPr>
                <w:sz w:val="22"/>
                <w:szCs w:val="22"/>
              </w:rPr>
              <w:sym w:font="Symbol" w:char="F02D"/>
            </w:r>
            <w:r w:rsidRPr="00EA4884">
              <w:rPr>
                <w:sz w:val="22"/>
                <w:szCs w:val="22"/>
              </w:rPr>
              <w:t xml:space="preserve"> количество исполненных контрактов или договоров и общая сумма)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15</w:t>
            </w:r>
          </w:p>
        </w:tc>
        <w:tc>
          <w:tcPr>
            <w:tcW w:w="4649" w:type="dxa"/>
          </w:tcPr>
          <w:p w:rsidR="000D639E" w:rsidRPr="00EA4884" w:rsidRDefault="000D639E" w:rsidP="002F3A3A">
            <w:pPr>
              <w:autoSpaceDE w:val="0"/>
              <w:autoSpaceDN w:val="0"/>
              <w:ind w:left="57"/>
            </w:pPr>
            <w:proofErr w:type="gramStart"/>
            <w:r w:rsidRPr="00EA4884">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A4884">
              <w:rPr>
                <w:sz w:val="22"/>
                <w:szCs w:val="22"/>
              </w:rPr>
              <w:t>ввиде</w:t>
            </w:r>
            <w:proofErr w:type="spellEnd"/>
            <w:proofErr w:type="gramEnd"/>
            <w:r w:rsidRPr="00EA4884">
              <w:rPr>
                <w:sz w:val="22"/>
                <w:szCs w:val="22"/>
              </w:rPr>
              <w:t xml:space="preserve"> дисквалификации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16</w:t>
            </w:r>
          </w:p>
        </w:tc>
        <w:tc>
          <w:tcPr>
            <w:tcW w:w="4649" w:type="dxa"/>
          </w:tcPr>
          <w:p w:rsidR="000D639E" w:rsidRPr="00EA4884" w:rsidRDefault="000D639E" w:rsidP="002F3A3A">
            <w:pPr>
              <w:autoSpaceDE w:val="0"/>
              <w:autoSpaceDN w:val="0"/>
              <w:ind w:left="57"/>
            </w:pPr>
            <w:r w:rsidRPr="00EA4884">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bl>
    <w:p w:rsidR="000D639E" w:rsidRPr="00EA4884" w:rsidRDefault="000D639E" w:rsidP="000D639E">
      <w:pPr>
        <w:ind w:firstLine="567"/>
        <w:jc w:val="both"/>
      </w:pPr>
    </w:p>
    <w:p w:rsidR="000D639E" w:rsidRPr="00EA4884" w:rsidRDefault="000D639E" w:rsidP="000D639E">
      <w:pPr>
        <w:ind w:firstLine="567"/>
        <w:jc w:val="both"/>
      </w:pPr>
      <w:r w:rsidRPr="00EA4884">
        <w:t>_____________________________________________</w:t>
      </w:r>
    </w:p>
    <w:p w:rsidR="000D639E" w:rsidRPr="00EA4884" w:rsidRDefault="000D639E" w:rsidP="000D639E">
      <w:pPr>
        <w:ind w:firstLine="567"/>
        <w:jc w:val="both"/>
        <w:rPr>
          <w:sz w:val="20"/>
        </w:rPr>
      </w:pPr>
      <w:r w:rsidRPr="00EA4884">
        <w:rPr>
          <w:sz w:val="20"/>
        </w:rPr>
        <w:t>(подпись)</w:t>
      </w:r>
    </w:p>
    <w:p w:rsidR="000D639E" w:rsidRPr="00EA4884" w:rsidRDefault="000D639E" w:rsidP="000D639E">
      <w:pPr>
        <w:ind w:firstLine="567"/>
        <w:jc w:val="both"/>
        <w:rPr>
          <w:sz w:val="20"/>
        </w:rPr>
      </w:pPr>
      <w:r w:rsidRPr="00EA4884">
        <w:rPr>
          <w:sz w:val="20"/>
        </w:rPr>
        <w:t>М.П.</w:t>
      </w:r>
    </w:p>
    <w:p w:rsidR="000D639E" w:rsidRPr="00EA4884" w:rsidRDefault="000D639E" w:rsidP="000D639E">
      <w:pPr>
        <w:ind w:firstLine="567"/>
        <w:jc w:val="both"/>
      </w:pPr>
      <w:r w:rsidRPr="00EA4884">
        <w:t>___________________________________________________________</w:t>
      </w:r>
    </w:p>
    <w:p w:rsidR="000D639E" w:rsidRPr="00EA4884" w:rsidRDefault="000D639E" w:rsidP="000D639E">
      <w:pPr>
        <w:ind w:left="708" w:firstLine="708"/>
        <w:jc w:val="both"/>
        <w:rPr>
          <w:sz w:val="20"/>
        </w:rPr>
      </w:pPr>
      <w:r w:rsidRPr="00EA4884">
        <w:rPr>
          <w:sz w:val="20"/>
        </w:rPr>
        <w:t xml:space="preserve">(фамилия, имя, отчество (при наличии) </w:t>
      </w:r>
      <w:proofErr w:type="gramStart"/>
      <w:r w:rsidRPr="00EA4884">
        <w:rPr>
          <w:sz w:val="20"/>
        </w:rPr>
        <w:t>подписавшего</w:t>
      </w:r>
      <w:proofErr w:type="gramEnd"/>
      <w:r w:rsidRPr="00EA4884">
        <w:rPr>
          <w:sz w:val="20"/>
        </w:rPr>
        <w:t>, должность)</w:t>
      </w:r>
    </w:p>
    <w:p w:rsidR="000D639E" w:rsidRPr="00EA4884" w:rsidRDefault="000D639E" w:rsidP="000D639E">
      <w:pPr>
        <w:ind w:firstLine="567"/>
        <w:jc w:val="both"/>
      </w:pPr>
    </w:p>
    <w:p w:rsidR="000D639E" w:rsidRPr="00EA4884" w:rsidRDefault="000D639E" w:rsidP="000D639E">
      <w:pPr>
        <w:ind w:left="567"/>
        <w:jc w:val="center"/>
        <w:rPr>
          <w:color w:val="808080" w:themeColor="background1" w:themeShade="80"/>
        </w:rPr>
      </w:pPr>
      <w:r w:rsidRPr="00EA4884">
        <w:rPr>
          <w:color w:val="808080" w:themeColor="background1" w:themeShade="80"/>
        </w:rPr>
        <w:t>ИНСТРУКЦИИ ПО ЗАПОЛНЕНИЮ:</w:t>
      </w:r>
    </w:p>
    <w:p w:rsidR="000D639E" w:rsidRPr="00EA4884" w:rsidRDefault="000D639E" w:rsidP="000D639E">
      <w:pPr>
        <w:ind w:firstLine="567"/>
        <w:jc w:val="both"/>
        <w:rPr>
          <w:color w:val="808080" w:themeColor="background1" w:themeShade="80"/>
        </w:rPr>
      </w:pPr>
    </w:p>
    <w:p w:rsidR="000D639E" w:rsidRPr="00EA4884" w:rsidRDefault="000D639E" w:rsidP="000D639E">
      <w:pPr>
        <w:ind w:firstLine="567"/>
        <w:jc w:val="both"/>
        <w:rPr>
          <w:color w:val="808080" w:themeColor="background1" w:themeShade="80"/>
        </w:rPr>
      </w:pPr>
      <w:r w:rsidRPr="00EA4884">
        <w:rPr>
          <w:color w:val="808080" w:themeColor="background1" w:themeShade="80"/>
        </w:rPr>
        <w:t>Декларация предоставляется в случаях, установленных в пункте 16</w:t>
      </w:r>
      <w:r w:rsidR="001E65E2" w:rsidRPr="00EA4884">
        <w:rPr>
          <w:color w:val="808080" w:themeColor="background1" w:themeShade="80"/>
        </w:rPr>
        <w:t xml:space="preserve"> Раздела </w:t>
      </w:r>
      <w:r w:rsidR="001E65E2" w:rsidRPr="00EA4884">
        <w:rPr>
          <w:color w:val="808080" w:themeColor="background1" w:themeShade="80"/>
          <w:lang w:val="en-US"/>
        </w:rPr>
        <w:t>II</w:t>
      </w:r>
      <w:r w:rsidR="00175D00" w:rsidRPr="00EA4884">
        <w:rPr>
          <w:color w:val="808080" w:themeColor="background1" w:themeShade="80"/>
        </w:rPr>
        <w:t xml:space="preserve"> Документации</w:t>
      </w:r>
      <w:r w:rsidR="001E65E2" w:rsidRPr="00EA4884">
        <w:rPr>
          <w:color w:val="808080" w:themeColor="background1" w:themeShade="80"/>
        </w:rPr>
        <w:t xml:space="preserve"> о проведении </w:t>
      </w:r>
      <w:r w:rsidR="00C61B30">
        <w:rPr>
          <w:color w:val="808080" w:themeColor="background1" w:themeShade="80"/>
        </w:rPr>
        <w:t>запроса предложений</w:t>
      </w:r>
      <w:r w:rsidR="001E65E2" w:rsidRPr="00EA4884">
        <w:rPr>
          <w:color w:val="808080" w:themeColor="background1" w:themeShade="80"/>
        </w:rPr>
        <w:t xml:space="preserve"> в электронной форме</w:t>
      </w:r>
      <w:r w:rsidRPr="00EA4884">
        <w:rPr>
          <w:color w:val="808080" w:themeColor="background1" w:themeShade="80"/>
        </w:rPr>
        <w:t>.</w:t>
      </w:r>
    </w:p>
    <w:p w:rsidR="000D639E" w:rsidRPr="00EA4884" w:rsidRDefault="000D639E" w:rsidP="000D639E">
      <w:pPr>
        <w:ind w:firstLine="567"/>
        <w:jc w:val="both"/>
        <w:rPr>
          <w:color w:val="808080" w:themeColor="background1" w:themeShade="80"/>
        </w:rPr>
      </w:pPr>
      <w:r w:rsidRPr="00EA488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EA4884" w:rsidRDefault="000D639E" w:rsidP="000D639E">
      <w:pPr>
        <w:ind w:firstLine="567"/>
        <w:jc w:val="both"/>
        <w:rPr>
          <w:color w:val="808080" w:themeColor="background1" w:themeShade="80"/>
        </w:rPr>
      </w:pPr>
      <w:r w:rsidRPr="00EA4884">
        <w:rPr>
          <w:color w:val="808080" w:themeColor="background1" w:themeShade="80"/>
        </w:rPr>
        <w:t>&lt;2&gt; Пункты 1 - 11 настоящего документа являются обязательными для заполнения.</w:t>
      </w:r>
    </w:p>
    <w:p w:rsidR="002F3A3A" w:rsidRPr="00EA4884" w:rsidRDefault="000D639E" w:rsidP="002F3A3A">
      <w:pPr>
        <w:ind w:firstLine="567"/>
        <w:jc w:val="both"/>
        <w:rPr>
          <w:color w:val="808080" w:themeColor="background1" w:themeShade="80"/>
        </w:rPr>
      </w:pPr>
      <w:proofErr w:type="gramStart"/>
      <w:r w:rsidRPr="00EA488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1" w:name="_Toc529883732"/>
      <w:bookmarkEnd w:id="81"/>
      <w:proofErr w:type="gramEnd"/>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Pr="00EA4884" w:rsidRDefault="002F3A3A" w:rsidP="00A96BE2">
      <w:pPr>
        <w:pStyle w:val="11"/>
        <w:jc w:val="center"/>
        <w:rPr>
          <w:rFonts w:ascii="Times New Roman" w:eastAsia="MS Mincho" w:hAnsi="Times New Roman"/>
          <w:color w:val="auto"/>
          <w:kern w:val="32"/>
          <w:szCs w:val="24"/>
        </w:rPr>
      </w:pPr>
      <w:bookmarkStart w:id="82" w:name="_РАЗДЕЛ_IV._ТЕХНИЧЕСКОЕ"/>
      <w:bookmarkStart w:id="83" w:name="_РАЗДЕЛ_IV._ТЕХНИЧЕСКОЕ_1"/>
      <w:bookmarkStart w:id="84" w:name="_Toc529889388"/>
      <w:bookmarkStart w:id="85" w:name="_Toc33176768"/>
      <w:bookmarkEnd w:id="82"/>
      <w:bookmarkEnd w:id="83"/>
      <w:r w:rsidRPr="00EA4884">
        <w:rPr>
          <w:rFonts w:ascii="Times New Roman" w:eastAsia="MS Mincho" w:hAnsi="Times New Roman"/>
          <w:color w:val="auto"/>
          <w:kern w:val="32"/>
          <w:szCs w:val="24"/>
        </w:rPr>
        <w:lastRenderedPageBreak/>
        <w:t>РАЗДЕЛ IV. ТЕХНИЧЕСКОЕ ЗАДАНИЕ</w:t>
      </w:r>
      <w:bookmarkEnd w:id="84"/>
      <w:bookmarkEnd w:id="85"/>
    </w:p>
    <w:p w:rsidR="00736A07" w:rsidRPr="00391DFD" w:rsidRDefault="00736A07" w:rsidP="00736A07">
      <w:bookmarkStart w:id="86" w:name="_РАЗДЕЛ_V._ПРОЕКТ"/>
      <w:bookmarkStart w:id="87" w:name="_Toc531338861"/>
      <w:bookmarkEnd w:id="86"/>
    </w:p>
    <w:p w:rsidR="00C049A8" w:rsidRPr="00C222CC" w:rsidRDefault="00C61B30" w:rsidP="00C049A8">
      <w:pPr>
        <w:widowControl w:val="0"/>
        <w:autoSpaceDE w:val="0"/>
        <w:autoSpaceDN w:val="0"/>
        <w:adjustRightInd w:val="0"/>
        <w:jc w:val="both"/>
        <w:rPr>
          <w:bCs/>
          <w:iCs/>
          <w:sz w:val="23"/>
          <w:szCs w:val="23"/>
        </w:rPr>
      </w:pPr>
      <w:r w:rsidRPr="0098068E">
        <w:rPr>
          <w:b/>
          <w:color w:val="000000"/>
        </w:rPr>
        <w:t xml:space="preserve">Предмет </w:t>
      </w:r>
      <w:r>
        <w:rPr>
          <w:b/>
          <w:color w:val="000000"/>
        </w:rPr>
        <w:t xml:space="preserve">запроса предложений </w:t>
      </w:r>
      <w:r w:rsidRPr="0098068E">
        <w:rPr>
          <w:b/>
          <w:lang w:eastAsia="zh-CN"/>
        </w:rPr>
        <w:t>в электронной форме</w:t>
      </w:r>
      <w:r w:rsidRPr="0098068E">
        <w:rPr>
          <w:b/>
          <w:color w:val="000000"/>
        </w:rPr>
        <w:t>:</w:t>
      </w:r>
      <w:r w:rsidRPr="0098068E">
        <w:rPr>
          <w:color w:val="000000"/>
        </w:rPr>
        <w:t xml:space="preserve"> </w:t>
      </w:r>
      <w:r w:rsidR="00C049A8" w:rsidRPr="00C222CC">
        <w:rPr>
          <w:color w:val="000000"/>
        </w:rPr>
        <w:t xml:space="preserve">Поставка </w:t>
      </w:r>
      <w:r w:rsidR="00C049A8" w:rsidRPr="00C049A8">
        <w:rPr>
          <w:color w:val="000000"/>
        </w:rPr>
        <w:t>специальной одежды, специальной обуви, шапок зимних</w:t>
      </w:r>
      <w:r w:rsidR="00C049A8" w:rsidRPr="00C222CC">
        <w:rPr>
          <w:color w:val="000000"/>
        </w:rPr>
        <w:t>.</w:t>
      </w:r>
    </w:p>
    <w:p w:rsidR="00C6782D" w:rsidRDefault="00C6782D" w:rsidP="00C049A8">
      <w:pPr>
        <w:widowControl w:val="0"/>
        <w:autoSpaceDE w:val="0"/>
        <w:autoSpaceDN w:val="0"/>
        <w:adjustRightInd w:val="0"/>
        <w:ind w:left="567" w:hanging="567"/>
        <w:jc w:val="both"/>
        <w:rPr>
          <w:b/>
          <w:color w:val="000000"/>
        </w:rPr>
      </w:pPr>
    </w:p>
    <w:p w:rsidR="00C049A8" w:rsidRDefault="00C049A8" w:rsidP="00C049A8">
      <w:pPr>
        <w:widowControl w:val="0"/>
        <w:autoSpaceDE w:val="0"/>
        <w:autoSpaceDN w:val="0"/>
        <w:adjustRightInd w:val="0"/>
        <w:ind w:left="567" w:hanging="567"/>
        <w:jc w:val="both"/>
        <w:rPr>
          <w:color w:val="000000"/>
          <w:spacing w:val="1"/>
        </w:rPr>
      </w:pPr>
      <w:r w:rsidRPr="0098068E">
        <w:rPr>
          <w:b/>
          <w:color w:val="000000"/>
        </w:rPr>
        <w:t>Срок поставки товара:</w:t>
      </w:r>
      <w:r w:rsidRPr="0098068E">
        <w:rPr>
          <w:color w:val="000000"/>
        </w:rPr>
        <w:t xml:space="preserve"> </w:t>
      </w:r>
      <w:r w:rsidRPr="0098068E">
        <w:t xml:space="preserve">Поставка товара должна быть осуществлена в течение </w:t>
      </w:r>
      <w:r>
        <w:t>20</w:t>
      </w:r>
      <w:r w:rsidRPr="00C222CC">
        <w:rPr>
          <w:color w:val="FF0000"/>
        </w:rPr>
        <w:t xml:space="preserve"> </w:t>
      </w:r>
      <w:r w:rsidRPr="00011402">
        <w:t>(</w:t>
      </w:r>
      <w:r>
        <w:t>двадцати</w:t>
      </w:r>
      <w:r w:rsidRPr="00011402">
        <w:t xml:space="preserve">) календарных дней </w:t>
      </w:r>
      <w:proofErr w:type="gramStart"/>
      <w:r w:rsidRPr="0098068E">
        <w:t xml:space="preserve">с </w:t>
      </w:r>
      <w:r>
        <w:t>даты заключения</w:t>
      </w:r>
      <w:proofErr w:type="gramEnd"/>
      <w:r w:rsidRPr="0098068E">
        <w:t xml:space="preserve"> </w:t>
      </w:r>
      <w:r>
        <w:t>договора</w:t>
      </w:r>
      <w:r w:rsidRPr="0098068E">
        <w:rPr>
          <w:color w:val="000000"/>
          <w:spacing w:val="1"/>
        </w:rPr>
        <w:t>.</w:t>
      </w:r>
    </w:p>
    <w:p w:rsidR="00C6782D" w:rsidRDefault="00C6782D" w:rsidP="00C049A8">
      <w:pPr>
        <w:widowControl w:val="0"/>
        <w:autoSpaceDE w:val="0"/>
        <w:autoSpaceDN w:val="0"/>
        <w:adjustRightInd w:val="0"/>
        <w:ind w:left="567" w:hanging="567"/>
        <w:jc w:val="both"/>
        <w:rPr>
          <w:b/>
          <w:color w:val="000000"/>
        </w:rPr>
      </w:pPr>
    </w:p>
    <w:p w:rsidR="00C049A8" w:rsidRPr="0098068E" w:rsidRDefault="00C049A8" w:rsidP="00C049A8">
      <w:pPr>
        <w:widowControl w:val="0"/>
        <w:autoSpaceDE w:val="0"/>
        <w:autoSpaceDN w:val="0"/>
        <w:adjustRightInd w:val="0"/>
        <w:ind w:left="567" w:hanging="567"/>
        <w:jc w:val="both"/>
        <w:rPr>
          <w:b/>
        </w:rPr>
      </w:pPr>
      <w:r w:rsidRPr="0098068E">
        <w:rPr>
          <w:b/>
          <w:color w:val="000000"/>
        </w:rPr>
        <w:t>Место поставки товара:</w:t>
      </w:r>
      <w:r w:rsidRPr="0098068E">
        <w:rPr>
          <w:color w:val="000000"/>
        </w:rPr>
        <w:t xml:space="preserve"> </w:t>
      </w:r>
      <w:r w:rsidRPr="0098068E">
        <w:t>Тюменская область, г. Сургут, ул. Профсоюзов 69/1, центральный склад Заказчика.</w:t>
      </w:r>
    </w:p>
    <w:p w:rsidR="00C049A8" w:rsidRDefault="00C049A8" w:rsidP="00C049A8">
      <w:pPr>
        <w:ind w:left="567" w:hanging="567"/>
        <w:jc w:val="center"/>
        <w:rPr>
          <w:b/>
        </w:rPr>
      </w:pPr>
    </w:p>
    <w:p w:rsidR="00C6782D" w:rsidRDefault="00C6782D" w:rsidP="00C049A8">
      <w:pPr>
        <w:jc w:val="center"/>
        <w:rPr>
          <w:b/>
        </w:rPr>
      </w:pPr>
    </w:p>
    <w:p w:rsidR="00C049A8" w:rsidRDefault="00C049A8" w:rsidP="00C049A8">
      <w:pPr>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C049A8" w:rsidRDefault="00C049A8" w:rsidP="00C049A8">
      <w:pPr>
        <w:jc w:val="both"/>
        <w:rPr>
          <w:b/>
        </w:rPr>
      </w:pPr>
    </w:p>
    <w:p w:rsidR="00C6782D" w:rsidRDefault="00C6782D" w:rsidP="00C049A8">
      <w:pPr>
        <w:jc w:val="both"/>
        <w:rPr>
          <w:b/>
        </w:rPr>
      </w:pPr>
    </w:p>
    <w:p w:rsidR="00C049A8" w:rsidRDefault="00C049A8" w:rsidP="00C049A8">
      <w:pPr>
        <w:jc w:val="both"/>
        <w:rPr>
          <w:color w:val="000000"/>
        </w:rPr>
      </w:pPr>
      <w:r>
        <w:rPr>
          <w:color w:val="000000"/>
        </w:rPr>
        <w:t xml:space="preserve">         </w:t>
      </w: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C049A8" w:rsidRDefault="00C049A8" w:rsidP="00C049A8">
      <w:pPr>
        <w:jc w:val="both"/>
        <w:rPr>
          <w:color w:val="000000"/>
        </w:rPr>
      </w:pPr>
    </w:p>
    <w:p w:rsidR="00C049A8" w:rsidRPr="00086CC8" w:rsidRDefault="00C049A8" w:rsidP="00C049A8">
      <w:pPr>
        <w:pStyle w:val="afff4"/>
        <w:tabs>
          <w:tab w:val="left" w:pos="284"/>
        </w:tabs>
        <w:jc w:val="both"/>
        <w:rPr>
          <w:rFonts w:ascii="Times New Roman" w:hAnsi="Times New Roman"/>
          <w:sz w:val="24"/>
          <w:szCs w:val="24"/>
        </w:rPr>
      </w:pPr>
      <w:r w:rsidRPr="00086CC8">
        <w:rPr>
          <w:rFonts w:ascii="Times New Roman" w:hAnsi="Times New Roman"/>
          <w:b/>
          <w:sz w:val="24"/>
          <w:szCs w:val="24"/>
        </w:rPr>
        <w:t>1.Требования к качеству товара:</w:t>
      </w:r>
      <w:r w:rsidRPr="00086CC8">
        <w:rPr>
          <w:b/>
          <w:sz w:val="24"/>
          <w:szCs w:val="24"/>
        </w:rPr>
        <w:t xml:space="preserve"> </w:t>
      </w:r>
      <w:proofErr w:type="gramStart"/>
      <w:r w:rsidRPr="00086CC8">
        <w:rPr>
          <w:rFonts w:ascii="Times New Roman" w:hAnsi="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r w:rsidRPr="00086CC8">
        <w:rPr>
          <w:rFonts w:ascii="Times New Roman" w:hAnsi="Times New Roman"/>
          <w:sz w:val="24"/>
          <w:szCs w:val="24"/>
        </w:rPr>
        <w:t xml:space="preserve">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C049A8" w:rsidRPr="003C1DAD" w:rsidRDefault="00C049A8" w:rsidP="00C049A8">
      <w:pPr>
        <w:pStyle w:val="afff4"/>
        <w:jc w:val="both"/>
        <w:rPr>
          <w:rFonts w:ascii="Times New Roman" w:hAnsi="Times New Roman"/>
          <w:b/>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r>
        <w:rPr>
          <w:rFonts w:ascii="Times New Roman" w:hAnsi="Times New Roman"/>
          <w:sz w:val="24"/>
          <w:szCs w:val="24"/>
        </w:rPr>
        <w:t xml:space="preserve"> </w:t>
      </w:r>
    </w:p>
    <w:p w:rsidR="00C049A8" w:rsidRDefault="00C049A8" w:rsidP="00C049A8">
      <w:pPr>
        <w:pStyle w:val="afff4"/>
        <w:jc w:val="both"/>
        <w:rPr>
          <w:rFonts w:ascii="Times New Roman" w:hAnsi="Times New Roman"/>
          <w:sz w:val="24"/>
          <w:szCs w:val="24"/>
        </w:rPr>
      </w:pPr>
      <w:r>
        <w:rPr>
          <w:rFonts w:ascii="Times New Roman" w:hAnsi="Times New Roman"/>
          <w:b/>
          <w:sz w:val="24"/>
          <w:szCs w:val="24"/>
        </w:rPr>
        <w:t xml:space="preserve">      2.</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 xml:space="preserve">Поставщик обязан доставить товар своим транспортом и за свой счет, а также предоставить все принадлежности и </w:t>
      </w:r>
      <w:proofErr w:type="gramStart"/>
      <w:r w:rsidRPr="00503196">
        <w:rPr>
          <w:rFonts w:ascii="Times New Roman" w:hAnsi="Times New Roman"/>
          <w:sz w:val="24"/>
          <w:szCs w:val="24"/>
        </w:rPr>
        <w:t>документы</w:t>
      </w:r>
      <w:proofErr w:type="gramEnd"/>
      <w:r w:rsidRPr="00503196">
        <w:rPr>
          <w:rFonts w:ascii="Times New Roman" w:hAnsi="Times New Roman"/>
          <w:sz w:val="24"/>
          <w:szCs w:val="24"/>
        </w:rPr>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C049A8" w:rsidRDefault="00C049A8" w:rsidP="00C049A8">
      <w:pPr>
        <w:pStyle w:val="afff4"/>
        <w:jc w:val="both"/>
        <w:rPr>
          <w:rFonts w:ascii="Times New Roman" w:hAnsi="Times New Roman"/>
          <w:sz w:val="24"/>
          <w:szCs w:val="24"/>
        </w:rPr>
      </w:pPr>
      <w:r w:rsidRPr="003C1DAD">
        <w:rPr>
          <w:rFonts w:ascii="Times New Roman" w:hAnsi="Times New Roman"/>
          <w:sz w:val="24"/>
          <w:szCs w:val="24"/>
        </w:rPr>
        <w:t xml:space="preserve">        Победитель </w:t>
      </w:r>
      <w:r>
        <w:rPr>
          <w:rFonts w:ascii="Times New Roman" w:hAnsi="Times New Roman"/>
          <w:sz w:val="24"/>
          <w:szCs w:val="24"/>
        </w:rPr>
        <w:t xml:space="preserve">в течение </w:t>
      </w:r>
      <w:r w:rsidRPr="003C1DAD">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 предоставляет эталонные образцы. Товар, предоставленный в качестве образца, должен быть новым, не бывшим в употреблении.</w:t>
      </w:r>
    </w:p>
    <w:p w:rsidR="00C049A8" w:rsidRPr="00394FC8" w:rsidRDefault="00C049A8" w:rsidP="00C049A8">
      <w:pPr>
        <w:pStyle w:val="afff4"/>
        <w:jc w:val="both"/>
        <w:rPr>
          <w:rFonts w:ascii="Times New Roman" w:hAnsi="Times New Roman"/>
          <w:sz w:val="24"/>
          <w:szCs w:val="24"/>
        </w:rPr>
      </w:pPr>
      <w:r>
        <w:rPr>
          <w:rFonts w:ascii="Times New Roman" w:hAnsi="Times New Roman"/>
          <w:sz w:val="24"/>
          <w:szCs w:val="24"/>
        </w:rPr>
        <w:t xml:space="preserve"> </w:t>
      </w:r>
      <w:r>
        <w:t xml:space="preserve">      </w:t>
      </w:r>
      <w:r w:rsidRPr="004E2AFC">
        <w:rPr>
          <w:rFonts w:ascii="Times New Roman" w:hAnsi="Times New Roman"/>
          <w:b/>
          <w:sz w:val="24"/>
          <w:szCs w:val="24"/>
        </w:rPr>
        <w:t>Адрес для отправки образцов</w:t>
      </w:r>
      <w:r>
        <w:rPr>
          <w:rFonts w:ascii="Times New Roman" w:hAnsi="Times New Roman"/>
          <w:sz w:val="24"/>
          <w:szCs w:val="24"/>
        </w:rPr>
        <w:t>:</w:t>
      </w:r>
      <w:r w:rsidRPr="00394FC8">
        <w:rPr>
          <w:rFonts w:ascii="Times New Roman" w:hAnsi="Times New Roman"/>
          <w:sz w:val="24"/>
          <w:szCs w:val="24"/>
        </w:rPr>
        <w:t xml:space="preserve"> </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«Городские тепловые сети».</w:t>
      </w:r>
    </w:p>
    <w:p w:rsidR="00C049A8" w:rsidRPr="0098068E" w:rsidRDefault="00C049A8" w:rsidP="00C049A8">
      <w:pPr>
        <w:widowControl w:val="0"/>
        <w:autoSpaceDE w:val="0"/>
        <w:autoSpaceDN w:val="0"/>
        <w:adjustRightInd w:val="0"/>
        <w:ind w:left="567" w:hanging="567"/>
        <w:rPr>
          <w:b/>
        </w:rPr>
      </w:pPr>
    </w:p>
    <w:p w:rsidR="00C049A8" w:rsidRPr="00F506F7" w:rsidRDefault="00C049A8" w:rsidP="00C049A8">
      <w:pPr>
        <w:widowControl w:val="0"/>
        <w:tabs>
          <w:tab w:val="num" w:pos="426"/>
        </w:tabs>
        <w:autoSpaceDE w:val="0"/>
        <w:autoSpaceDN w:val="0"/>
        <w:adjustRightInd w:val="0"/>
        <w:jc w:val="both"/>
        <w:rPr>
          <w:b/>
        </w:rPr>
      </w:pPr>
      <w:r>
        <w:rPr>
          <w:b/>
        </w:rPr>
        <w:lastRenderedPageBreak/>
        <w:t xml:space="preserve">     3.</w:t>
      </w:r>
      <w:r w:rsidRPr="00F506F7">
        <w:rPr>
          <w:b/>
        </w:rPr>
        <w:t>Спецификация товара:</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5103"/>
        <w:gridCol w:w="2693"/>
        <w:gridCol w:w="709"/>
        <w:gridCol w:w="1843"/>
        <w:gridCol w:w="850"/>
        <w:gridCol w:w="1701"/>
        <w:gridCol w:w="1134"/>
      </w:tblGrid>
      <w:tr w:rsidR="00C049A8" w:rsidRPr="0098068E" w:rsidTr="00C6782D">
        <w:trPr>
          <w:trHeight w:val="332"/>
        </w:trPr>
        <w:tc>
          <w:tcPr>
            <w:tcW w:w="568" w:type="dxa"/>
            <w:vMerge w:val="restart"/>
            <w:tcBorders>
              <w:top w:val="single" w:sz="4" w:space="0" w:color="000000"/>
              <w:left w:val="single" w:sz="4" w:space="0" w:color="000000"/>
              <w:right w:val="single" w:sz="4" w:space="0" w:color="000000"/>
            </w:tcBorders>
            <w:vAlign w:val="center"/>
            <w:hideMark/>
          </w:tcPr>
          <w:p w:rsidR="00C049A8" w:rsidRPr="0098068E" w:rsidRDefault="00C049A8" w:rsidP="00BE1589">
            <w:pPr>
              <w:pStyle w:val="afff4"/>
              <w:jc w:val="center"/>
              <w:rPr>
                <w:rFonts w:ascii="Times New Roman" w:hAnsi="Times New Roman"/>
              </w:rPr>
            </w:pPr>
            <w:r w:rsidRPr="0098068E">
              <w:rPr>
                <w:rFonts w:ascii="Times New Roman" w:hAnsi="Times New Roman"/>
              </w:rPr>
              <w:t xml:space="preserve">№ </w:t>
            </w:r>
            <w:proofErr w:type="gramStart"/>
            <w:r w:rsidRPr="0098068E">
              <w:rPr>
                <w:rFonts w:ascii="Times New Roman" w:hAnsi="Times New Roman"/>
              </w:rPr>
              <w:t>п</w:t>
            </w:r>
            <w:proofErr w:type="gramEnd"/>
            <w:r w:rsidRPr="0098068E">
              <w:rPr>
                <w:rFonts w:ascii="Times New Roman" w:hAnsi="Times New Roman"/>
              </w:rPr>
              <w:t>/п</w:t>
            </w:r>
          </w:p>
        </w:tc>
        <w:tc>
          <w:tcPr>
            <w:tcW w:w="1559" w:type="dxa"/>
            <w:vMerge w:val="restart"/>
            <w:tcBorders>
              <w:top w:val="single" w:sz="4" w:space="0" w:color="000000"/>
              <w:left w:val="single" w:sz="4" w:space="0" w:color="000000"/>
              <w:right w:val="single" w:sz="4" w:space="0" w:color="auto"/>
            </w:tcBorders>
            <w:vAlign w:val="center"/>
            <w:hideMark/>
          </w:tcPr>
          <w:p w:rsidR="00C049A8" w:rsidRPr="00C049A8" w:rsidRDefault="00C049A8" w:rsidP="00BE1589">
            <w:pPr>
              <w:pStyle w:val="afff4"/>
              <w:jc w:val="center"/>
              <w:rPr>
                <w:rFonts w:ascii="Times New Roman" w:hAnsi="Times New Roman"/>
                <w:sz w:val="20"/>
                <w:szCs w:val="20"/>
              </w:rPr>
            </w:pPr>
            <w:r w:rsidRPr="00C049A8">
              <w:rPr>
                <w:rFonts w:ascii="Times New Roman" w:hAnsi="Times New Roman"/>
                <w:sz w:val="20"/>
                <w:szCs w:val="20"/>
              </w:rPr>
              <w:t>Наименование товара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C049A8" w:rsidRPr="00C049A8" w:rsidRDefault="00C049A8" w:rsidP="00BE1589">
            <w:pPr>
              <w:pStyle w:val="afff4"/>
              <w:jc w:val="center"/>
              <w:rPr>
                <w:rFonts w:ascii="Times New Roman" w:hAnsi="Times New Roman"/>
                <w:sz w:val="20"/>
                <w:szCs w:val="20"/>
              </w:rPr>
            </w:pPr>
            <w:r w:rsidRPr="00C049A8">
              <w:rPr>
                <w:rFonts w:ascii="Times New Roman" w:hAnsi="Times New Roman"/>
                <w:sz w:val="20"/>
                <w:szCs w:val="20"/>
              </w:rPr>
              <w:t>Функциональные и технические характеристики</w:t>
            </w:r>
          </w:p>
        </w:tc>
        <w:tc>
          <w:tcPr>
            <w:tcW w:w="709" w:type="dxa"/>
            <w:vMerge w:val="restart"/>
            <w:tcBorders>
              <w:top w:val="single" w:sz="4" w:space="0" w:color="000000"/>
              <w:left w:val="single" w:sz="4" w:space="0" w:color="auto"/>
              <w:right w:val="single" w:sz="4" w:space="0" w:color="000000"/>
            </w:tcBorders>
            <w:vAlign w:val="center"/>
            <w:hideMark/>
          </w:tcPr>
          <w:p w:rsidR="00C049A8" w:rsidRPr="00C049A8" w:rsidRDefault="00C049A8" w:rsidP="00C049A8">
            <w:pPr>
              <w:pStyle w:val="afff4"/>
              <w:jc w:val="center"/>
              <w:rPr>
                <w:rFonts w:ascii="Times New Roman" w:hAnsi="Times New Roman"/>
                <w:sz w:val="20"/>
              </w:rPr>
            </w:pPr>
            <w:r w:rsidRPr="00C049A8">
              <w:rPr>
                <w:rFonts w:ascii="Times New Roman" w:hAnsi="Times New Roman"/>
                <w:sz w:val="20"/>
              </w:rPr>
              <w:t>Ед. изм.</w:t>
            </w:r>
          </w:p>
        </w:tc>
        <w:tc>
          <w:tcPr>
            <w:tcW w:w="1843" w:type="dxa"/>
            <w:vMerge w:val="restart"/>
            <w:tcBorders>
              <w:top w:val="single" w:sz="4" w:space="0" w:color="000000"/>
              <w:left w:val="single" w:sz="4" w:space="0" w:color="000000"/>
              <w:right w:val="single" w:sz="4" w:space="0" w:color="000000"/>
            </w:tcBorders>
            <w:vAlign w:val="center"/>
          </w:tcPr>
          <w:p w:rsidR="00C049A8" w:rsidRPr="00C049A8" w:rsidRDefault="00C049A8" w:rsidP="00C049A8">
            <w:pPr>
              <w:pStyle w:val="afff4"/>
              <w:jc w:val="center"/>
              <w:rPr>
                <w:rFonts w:ascii="Times New Roman" w:hAnsi="Times New Roman"/>
                <w:sz w:val="20"/>
              </w:rPr>
            </w:pPr>
            <w:r w:rsidRPr="00C049A8">
              <w:rPr>
                <w:rFonts w:ascii="Times New Roman" w:hAnsi="Times New Roman"/>
                <w:sz w:val="20"/>
              </w:rPr>
              <w:t>Размер</w:t>
            </w:r>
          </w:p>
        </w:tc>
        <w:tc>
          <w:tcPr>
            <w:tcW w:w="850" w:type="dxa"/>
            <w:vMerge w:val="restart"/>
            <w:tcBorders>
              <w:top w:val="single" w:sz="4" w:space="0" w:color="000000"/>
              <w:left w:val="single" w:sz="4" w:space="0" w:color="000000"/>
              <w:right w:val="single" w:sz="4" w:space="0" w:color="000000"/>
            </w:tcBorders>
            <w:vAlign w:val="center"/>
            <w:hideMark/>
          </w:tcPr>
          <w:p w:rsidR="00C049A8" w:rsidRPr="00C049A8" w:rsidRDefault="00C049A8" w:rsidP="00C049A8">
            <w:pPr>
              <w:pStyle w:val="afff4"/>
              <w:jc w:val="center"/>
              <w:rPr>
                <w:rFonts w:ascii="Times New Roman" w:hAnsi="Times New Roman"/>
                <w:sz w:val="20"/>
              </w:rPr>
            </w:pPr>
            <w:r w:rsidRPr="00C049A8">
              <w:rPr>
                <w:rFonts w:ascii="Times New Roman" w:hAnsi="Times New Roman"/>
                <w:sz w:val="20"/>
              </w:rPr>
              <w:t>Кол-во</w:t>
            </w:r>
          </w:p>
        </w:tc>
        <w:tc>
          <w:tcPr>
            <w:tcW w:w="1701" w:type="dxa"/>
            <w:vMerge w:val="restart"/>
            <w:tcBorders>
              <w:top w:val="single" w:sz="4" w:space="0" w:color="000000"/>
              <w:left w:val="single" w:sz="4" w:space="0" w:color="000000"/>
              <w:right w:val="single" w:sz="4" w:space="0" w:color="000000"/>
            </w:tcBorders>
            <w:vAlign w:val="center"/>
          </w:tcPr>
          <w:p w:rsidR="00C049A8" w:rsidRPr="00C049A8" w:rsidRDefault="00C049A8" w:rsidP="00C049A8">
            <w:pPr>
              <w:pStyle w:val="afff4"/>
              <w:jc w:val="center"/>
              <w:rPr>
                <w:rFonts w:ascii="Times New Roman" w:hAnsi="Times New Roman"/>
                <w:sz w:val="20"/>
              </w:rPr>
            </w:pPr>
            <w:r w:rsidRPr="00C049A8">
              <w:rPr>
                <w:rFonts w:ascii="Times New Roman" w:hAnsi="Times New Roman"/>
                <w:sz w:val="20"/>
              </w:rPr>
              <w:t>Нормативно-технический документ</w:t>
            </w:r>
          </w:p>
        </w:tc>
        <w:tc>
          <w:tcPr>
            <w:tcW w:w="1134" w:type="dxa"/>
            <w:vMerge w:val="restart"/>
            <w:tcBorders>
              <w:top w:val="single" w:sz="4" w:space="0" w:color="000000"/>
              <w:left w:val="single" w:sz="4" w:space="0" w:color="000000"/>
              <w:right w:val="single" w:sz="4" w:space="0" w:color="000000"/>
            </w:tcBorders>
            <w:vAlign w:val="center"/>
          </w:tcPr>
          <w:p w:rsidR="00C049A8" w:rsidRPr="00C049A8" w:rsidRDefault="00C049A8" w:rsidP="00C049A8">
            <w:pPr>
              <w:pStyle w:val="afff4"/>
              <w:jc w:val="center"/>
              <w:rPr>
                <w:rFonts w:ascii="Times New Roman" w:hAnsi="Times New Roman"/>
                <w:sz w:val="20"/>
              </w:rPr>
            </w:pPr>
            <w:r>
              <w:rPr>
                <w:rFonts w:ascii="Times New Roman" w:hAnsi="Times New Roman"/>
                <w:sz w:val="20"/>
              </w:rPr>
              <w:t>Средняя цена за ед., руб. с НДС</w:t>
            </w:r>
          </w:p>
        </w:tc>
      </w:tr>
      <w:tr w:rsidR="00C049A8" w:rsidRPr="0098068E" w:rsidTr="00C6782D">
        <w:trPr>
          <w:trHeight w:val="332"/>
        </w:trPr>
        <w:tc>
          <w:tcPr>
            <w:tcW w:w="568" w:type="dxa"/>
            <w:vMerge/>
            <w:tcBorders>
              <w:left w:val="single" w:sz="4" w:space="0" w:color="000000"/>
              <w:bottom w:val="single" w:sz="4" w:space="0" w:color="000000"/>
              <w:right w:val="single" w:sz="4" w:space="0" w:color="000000"/>
            </w:tcBorders>
            <w:vAlign w:val="center"/>
          </w:tcPr>
          <w:p w:rsidR="00C049A8" w:rsidRPr="0098068E" w:rsidRDefault="00C049A8" w:rsidP="00BE1589">
            <w:pPr>
              <w:pStyle w:val="afff4"/>
              <w:jc w:val="center"/>
              <w:rPr>
                <w:rFonts w:ascii="Times New Roman" w:hAnsi="Times New Roman"/>
              </w:rPr>
            </w:pPr>
          </w:p>
        </w:tc>
        <w:tc>
          <w:tcPr>
            <w:tcW w:w="1559" w:type="dxa"/>
            <w:vMerge/>
            <w:tcBorders>
              <w:left w:val="single" w:sz="4" w:space="0" w:color="000000"/>
              <w:bottom w:val="single" w:sz="4" w:space="0" w:color="000000"/>
              <w:right w:val="single" w:sz="4" w:space="0" w:color="auto"/>
            </w:tcBorders>
            <w:vAlign w:val="center"/>
          </w:tcPr>
          <w:p w:rsidR="00C049A8" w:rsidRPr="00C049A8" w:rsidRDefault="00C049A8" w:rsidP="00BE1589">
            <w:pPr>
              <w:pStyle w:val="afff4"/>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C049A8" w:rsidRPr="00C049A8" w:rsidRDefault="00C049A8" w:rsidP="00C049A8">
            <w:pPr>
              <w:pStyle w:val="afff4"/>
              <w:jc w:val="center"/>
              <w:rPr>
                <w:rFonts w:ascii="Times New Roman" w:hAnsi="Times New Roman"/>
                <w:sz w:val="20"/>
                <w:szCs w:val="20"/>
              </w:rPr>
            </w:pPr>
            <w:r w:rsidRPr="00C049A8">
              <w:rPr>
                <w:rFonts w:ascii="Times New Roman" w:hAnsi="Times New Roman"/>
                <w:sz w:val="20"/>
                <w:szCs w:val="20"/>
              </w:rPr>
              <w:t>Значения показателей, которые не могут изменяться (</w:t>
            </w:r>
            <w:proofErr w:type="gramStart"/>
            <w:r w:rsidRPr="00C049A8">
              <w:rPr>
                <w:rFonts w:ascii="Times New Roman" w:hAnsi="Times New Roman"/>
                <w:sz w:val="20"/>
                <w:szCs w:val="20"/>
              </w:rPr>
              <w:t>неизменяемое</w:t>
            </w:r>
            <w:proofErr w:type="gramEnd"/>
            <w:r w:rsidRPr="00C049A8">
              <w:rPr>
                <w:rFonts w:ascii="Times New Roman" w:hAnsi="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C049A8" w:rsidRPr="00C049A8" w:rsidRDefault="00C049A8" w:rsidP="00C049A8">
            <w:pPr>
              <w:pStyle w:val="afff4"/>
              <w:jc w:val="center"/>
              <w:rPr>
                <w:rFonts w:ascii="Times New Roman" w:hAnsi="Times New Roman"/>
                <w:sz w:val="20"/>
                <w:szCs w:val="20"/>
              </w:rPr>
            </w:pPr>
            <w:r>
              <w:rPr>
                <w:rFonts w:ascii="Times New Roman" w:hAnsi="Times New Roman"/>
                <w:sz w:val="20"/>
                <w:szCs w:val="20"/>
              </w:rPr>
              <w:t>Значения показателей, которые могут изменяться (</w:t>
            </w:r>
            <w:proofErr w:type="gramStart"/>
            <w:r w:rsidRPr="00C049A8">
              <w:rPr>
                <w:rFonts w:ascii="Times New Roman" w:hAnsi="Times New Roman"/>
                <w:sz w:val="20"/>
                <w:szCs w:val="20"/>
              </w:rPr>
              <w:t>изменяемое</w:t>
            </w:r>
            <w:proofErr w:type="gramEnd"/>
            <w:r w:rsidRPr="00C049A8">
              <w:rPr>
                <w:rFonts w:ascii="Times New Roman" w:hAnsi="Times New Roman"/>
                <w:sz w:val="20"/>
                <w:szCs w:val="20"/>
              </w:rPr>
              <w:t>)</w:t>
            </w:r>
          </w:p>
        </w:tc>
        <w:tc>
          <w:tcPr>
            <w:tcW w:w="709" w:type="dxa"/>
            <w:vMerge/>
            <w:tcBorders>
              <w:left w:val="single" w:sz="4" w:space="0" w:color="auto"/>
              <w:bottom w:val="single" w:sz="4" w:space="0" w:color="000000"/>
              <w:right w:val="single" w:sz="4" w:space="0" w:color="000000"/>
            </w:tcBorders>
            <w:vAlign w:val="center"/>
          </w:tcPr>
          <w:p w:rsidR="00C049A8" w:rsidRPr="0098068E" w:rsidRDefault="00C049A8" w:rsidP="00BE1589">
            <w:pPr>
              <w:pStyle w:val="afff4"/>
              <w:jc w:val="center"/>
              <w:rPr>
                <w:rFonts w:ascii="Times New Roman" w:hAnsi="Times New Roman"/>
              </w:rPr>
            </w:pPr>
          </w:p>
        </w:tc>
        <w:tc>
          <w:tcPr>
            <w:tcW w:w="1843" w:type="dxa"/>
            <w:vMerge/>
            <w:tcBorders>
              <w:left w:val="single" w:sz="4" w:space="0" w:color="000000"/>
              <w:right w:val="single" w:sz="4" w:space="0" w:color="000000"/>
            </w:tcBorders>
            <w:vAlign w:val="center"/>
          </w:tcPr>
          <w:p w:rsidR="00C049A8" w:rsidRPr="00156987" w:rsidRDefault="00C049A8" w:rsidP="00BE1589">
            <w:pPr>
              <w:pStyle w:val="afff4"/>
              <w:jc w:val="center"/>
              <w:rPr>
                <w:rFonts w:ascii="Times New Roman" w:hAnsi="Times New Roman"/>
              </w:rPr>
            </w:pPr>
          </w:p>
        </w:tc>
        <w:tc>
          <w:tcPr>
            <w:tcW w:w="850" w:type="dxa"/>
            <w:vMerge/>
            <w:tcBorders>
              <w:left w:val="single" w:sz="4" w:space="0" w:color="000000"/>
              <w:bottom w:val="single" w:sz="4" w:space="0" w:color="000000"/>
              <w:right w:val="single" w:sz="4" w:space="0" w:color="000000"/>
            </w:tcBorders>
            <w:vAlign w:val="center"/>
          </w:tcPr>
          <w:p w:rsidR="00C049A8" w:rsidRPr="0090400B" w:rsidRDefault="00C049A8" w:rsidP="00BE1589">
            <w:pPr>
              <w:pStyle w:val="afff4"/>
              <w:jc w:val="center"/>
              <w:rPr>
                <w:rFonts w:ascii="Times New Roman" w:hAnsi="Times New Roman"/>
              </w:rPr>
            </w:pPr>
          </w:p>
        </w:tc>
        <w:tc>
          <w:tcPr>
            <w:tcW w:w="1701" w:type="dxa"/>
            <w:vMerge/>
            <w:tcBorders>
              <w:left w:val="single" w:sz="4" w:space="0" w:color="000000"/>
              <w:right w:val="single" w:sz="4" w:space="0" w:color="000000"/>
            </w:tcBorders>
          </w:tcPr>
          <w:p w:rsidR="00C049A8" w:rsidRPr="002B6BA3" w:rsidRDefault="00C049A8" w:rsidP="00BE1589">
            <w:pPr>
              <w:pStyle w:val="afff4"/>
              <w:rPr>
                <w:rFonts w:ascii="Times New Roman" w:hAnsi="Times New Roman"/>
              </w:rPr>
            </w:pPr>
          </w:p>
        </w:tc>
        <w:tc>
          <w:tcPr>
            <w:tcW w:w="1134" w:type="dxa"/>
            <w:vMerge/>
            <w:tcBorders>
              <w:left w:val="single" w:sz="4" w:space="0" w:color="000000"/>
              <w:right w:val="single" w:sz="4" w:space="0" w:color="000000"/>
            </w:tcBorders>
          </w:tcPr>
          <w:p w:rsidR="00C049A8" w:rsidRPr="002B6BA3" w:rsidRDefault="00C049A8" w:rsidP="00BE1589">
            <w:pPr>
              <w:pStyle w:val="afff4"/>
              <w:rPr>
                <w:rFonts w:ascii="Times New Roman" w:hAnsi="Times New Roman"/>
              </w:rPr>
            </w:pPr>
          </w:p>
        </w:tc>
      </w:tr>
      <w:tr w:rsidR="00C049A8" w:rsidRPr="0098068E" w:rsidTr="00C6782D">
        <w:trPr>
          <w:trHeight w:val="1127"/>
        </w:trPr>
        <w:tc>
          <w:tcPr>
            <w:tcW w:w="568" w:type="dxa"/>
            <w:tcBorders>
              <w:top w:val="single" w:sz="4" w:space="0" w:color="000000"/>
              <w:left w:val="single" w:sz="4" w:space="0" w:color="000000"/>
              <w:bottom w:val="single" w:sz="4" w:space="0" w:color="000000"/>
              <w:right w:val="single" w:sz="4" w:space="0" w:color="000000"/>
            </w:tcBorders>
            <w:hideMark/>
          </w:tcPr>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r>
              <w:rPr>
                <w:rFonts w:ascii="Times New Roman" w:hAnsi="Times New Roman"/>
              </w:rPr>
              <w:t>1</w:t>
            </w:r>
            <w:r w:rsidRPr="0098068E">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r w:rsidRPr="0098068E">
              <w:rPr>
                <w:rFonts w:ascii="Times New Roman" w:hAnsi="Times New Roman"/>
              </w:rPr>
              <w:t xml:space="preserve">Костюм </w:t>
            </w:r>
            <w:r>
              <w:rPr>
                <w:rFonts w:ascii="Times New Roman" w:hAnsi="Times New Roman"/>
              </w:rPr>
              <w:t>мужской летний</w:t>
            </w:r>
          </w:p>
        </w:tc>
        <w:tc>
          <w:tcPr>
            <w:tcW w:w="5103" w:type="dxa"/>
            <w:tcBorders>
              <w:top w:val="single" w:sz="4" w:space="0" w:color="000000"/>
              <w:left w:val="single" w:sz="4" w:space="0" w:color="000000"/>
              <w:bottom w:val="single" w:sz="4" w:space="0" w:color="000000"/>
              <w:right w:val="single" w:sz="4" w:space="0" w:color="000000"/>
            </w:tcBorders>
          </w:tcPr>
          <w:p w:rsidR="00C049A8" w:rsidRDefault="00C049A8" w:rsidP="00BE1589">
            <w:pPr>
              <w:pStyle w:val="afff4"/>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общих производственных загрязнений и механических воздействий;</w:t>
            </w:r>
          </w:p>
          <w:p w:rsidR="00C049A8" w:rsidRPr="0098068E" w:rsidRDefault="00C049A8" w:rsidP="00BE1589">
            <w:pPr>
              <w:pStyle w:val="afff4"/>
              <w:rPr>
                <w:rFonts w:ascii="Times New Roman" w:hAnsi="Times New Roman"/>
              </w:rPr>
            </w:pPr>
            <w:r w:rsidRPr="0098068E">
              <w:rPr>
                <w:rFonts w:ascii="Times New Roman" w:hAnsi="Times New Roman"/>
                <w:b/>
              </w:rPr>
              <w:t>Комплектаци</w:t>
            </w:r>
            <w:r w:rsidRPr="0098068E">
              <w:rPr>
                <w:rFonts w:ascii="Times New Roman" w:hAnsi="Times New Roman"/>
              </w:rPr>
              <w:t>я: куртка,</w:t>
            </w:r>
            <w:r>
              <w:rPr>
                <w:rFonts w:ascii="Times New Roman" w:hAnsi="Times New Roman"/>
              </w:rPr>
              <w:t xml:space="preserve"> брюки</w:t>
            </w:r>
            <w:r w:rsidRPr="0098068E">
              <w:rPr>
                <w:rFonts w:ascii="Times New Roman" w:hAnsi="Times New Roman"/>
              </w:rPr>
              <w:t>;</w:t>
            </w:r>
          </w:p>
          <w:p w:rsidR="00C049A8" w:rsidRDefault="00C049A8" w:rsidP="00BE1589">
            <w:pPr>
              <w:pStyle w:val="afff4"/>
              <w:rPr>
                <w:rFonts w:ascii="Times New Roman" w:hAnsi="Times New Roman"/>
              </w:rPr>
            </w:pPr>
            <w:r w:rsidRPr="00A6564F">
              <w:rPr>
                <w:rFonts w:ascii="Times New Roman" w:hAnsi="Times New Roman"/>
                <w:b/>
              </w:rPr>
              <w:t>Куртка</w:t>
            </w:r>
            <w:r>
              <w:rPr>
                <w:rFonts w:ascii="Times New Roman" w:hAnsi="Times New Roman"/>
                <w:b/>
              </w:rPr>
              <w:t xml:space="preserve">: </w:t>
            </w:r>
            <w:r w:rsidRPr="00503D80">
              <w:rPr>
                <w:rFonts w:ascii="Times New Roman" w:hAnsi="Times New Roman"/>
              </w:rPr>
              <w:t>с</w:t>
            </w:r>
            <w:r>
              <w:rPr>
                <w:rFonts w:ascii="Times New Roman" w:hAnsi="Times New Roman"/>
              </w:rPr>
              <w:t xml:space="preserve"> центральной потайной застежкой на петли и пуговицы, притачным поясом с потайной текстильной застежкой;</w:t>
            </w:r>
          </w:p>
          <w:p w:rsidR="00C049A8" w:rsidRDefault="00C049A8" w:rsidP="00BE1589">
            <w:pPr>
              <w:pStyle w:val="afff4"/>
              <w:rPr>
                <w:rFonts w:ascii="Times New Roman" w:hAnsi="Times New Roman"/>
              </w:rPr>
            </w:pPr>
            <w:r w:rsidRPr="004E2903">
              <w:rPr>
                <w:rFonts w:ascii="Times New Roman" w:hAnsi="Times New Roman"/>
                <w:b/>
              </w:rPr>
              <w:t>Полочки</w:t>
            </w:r>
            <w:r>
              <w:rPr>
                <w:rFonts w:ascii="Times New Roman" w:hAnsi="Times New Roman"/>
              </w:rPr>
              <w:t xml:space="preserve"> с кокеткой, верхними фигурными накладными  карманами, вход в карман закрыт клапаном с потайной застежкой. Нижние объемные накладные карманы с наклонной линией входа.</w:t>
            </w:r>
          </w:p>
          <w:p w:rsidR="00C049A8" w:rsidRDefault="00C049A8" w:rsidP="00BE1589">
            <w:pPr>
              <w:pStyle w:val="afff4"/>
              <w:rPr>
                <w:rFonts w:ascii="Times New Roman" w:hAnsi="Times New Roman"/>
              </w:rPr>
            </w:pPr>
            <w:r w:rsidRPr="004E2903">
              <w:rPr>
                <w:rFonts w:ascii="Times New Roman" w:hAnsi="Times New Roman"/>
                <w:b/>
              </w:rPr>
              <w:t>Спинка</w:t>
            </w:r>
            <w:r>
              <w:rPr>
                <w:rFonts w:ascii="Times New Roman" w:hAnsi="Times New Roman"/>
              </w:rPr>
              <w:t xml:space="preserve"> с кокеткой и двумя объемными вертикальными складками.</w:t>
            </w:r>
            <w:r w:rsidRPr="00503D80">
              <w:rPr>
                <w:rFonts w:ascii="Times New Roman" w:hAnsi="Times New Roman"/>
              </w:rPr>
              <w:t xml:space="preserve"> </w:t>
            </w:r>
          </w:p>
          <w:p w:rsidR="00C049A8" w:rsidRDefault="00C049A8" w:rsidP="00BE1589">
            <w:pPr>
              <w:pStyle w:val="afff4"/>
              <w:rPr>
                <w:rFonts w:ascii="Times New Roman" w:hAnsi="Times New Roman"/>
              </w:rPr>
            </w:pPr>
            <w:r w:rsidRPr="00E06232">
              <w:rPr>
                <w:rFonts w:ascii="Times New Roman" w:hAnsi="Times New Roman"/>
                <w:b/>
              </w:rPr>
              <w:t>Воротник</w:t>
            </w:r>
            <w:proofErr w:type="gramStart"/>
            <w:r w:rsidRPr="00E06232">
              <w:rPr>
                <w:rFonts w:ascii="Times New Roman" w:hAnsi="Times New Roman"/>
                <w:b/>
              </w:rPr>
              <w:t xml:space="preserve"> </w:t>
            </w:r>
            <w:r>
              <w:rPr>
                <w:rFonts w:ascii="Times New Roman" w:hAnsi="Times New Roman"/>
                <w:b/>
              </w:rPr>
              <w:t>:</w:t>
            </w:r>
            <w:proofErr w:type="gramEnd"/>
            <w:r>
              <w:rPr>
                <w:rFonts w:ascii="Times New Roman" w:hAnsi="Times New Roman"/>
              </w:rPr>
              <w:t xml:space="preserve"> отложной.</w:t>
            </w:r>
          </w:p>
          <w:p w:rsidR="00C049A8" w:rsidRDefault="00C049A8" w:rsidP="00BE1589">
            <w:pPr>
              <w:pStyle w:val="afff4"/>
              <w:rPr>
                <w:rFonts w:ascii="Times New Roman" w:hAnsi="Times New Roman"/>
              </w:rPr>
            </w:pPr>
            <w:r w:rsidRPr="004E2903">
              <w:rPr>
                <w:rFonts w:ascii="Times New Roman" w:hAnsi="Times New Roman"/>
                <w:b/>
              </w:rPr>
              <w:t>Рукава</w:t>
            </w:r>
            <w:r>
              <w:rPr>
                <w:rFonts w:ascii="Times New Roman" w:hAnsi="Times New Roman"/>
                <w:b/>
              </w:rPr>
              <w:t xml:space="preserve">: </w:t>
            </w:r>
            <w:proofErr w:type="spellStart"/>
            <w:r w:rsidRPr="004E2903">
              <w:rPr>
                <w:rFonts w:ascii="Times New Roman" w:hAnsi="Times New Roman"/>
              </w:rPr>
              <w:t>втачные</w:t>
            </w:r>
            <w:proofErr w:type="spellEnd"/>
            <w:r>
              <w:rPr>
                <w:rFonts w:ascii="Times New Roman" w:hAnsi="Times New Roman"/>
              </w:rPr>
              <w:t xml:space="preserve">, </w:t>
            </w:r>
            <w:proofErr w:type="spellStart"/>
            <w:r>
              <w:rPr>
                <w:rFonts w:ascii="Times New Roman" w:hAnsi="Times New Roman"/>
              </w:rPr>
              <w:t>двухшовные</w:t>
            </w:r>
            <w:proofErr w:type="spellEnd"/>
            <w:r>
              <w:rPr>
                <w:rFonts w:ascii="Times New Roman" w:hAnsi="Times New Roman"/>
              </w:rPr>
              <w:t xml:space="preserve"> с притачной манжетой;</w:t>
            </w:r>
          </w:p>
          <w:p w:rsidR="00C049A8" w:rsidRPr="004E2903" w:rsidRDefault="00C049A8" w:rsidP="00BE1589">
            <w:pPr>
              <w:pStyle w:val="afff4"/>
              <w:rPr>
                <w:rFonts w:ascii="Times New Roman" w:hAnsi="Times New Roman"/>
                <w:b/>
              </w:rPr>
            </w:pPr>
            <w:r w:rsidRPr="008D0F72">
              <w:rPr>
                <w:rFonts w:ascii="Times New Roman" w:hAnsi="Times New Roman"/>
                <w:b/>
              </w:rPr>
              <w:t>Притачная манжета</w:t>
            </w:r>
            <w:r>
              <w:rPr>
                <w:rFonts w:ascii="Times New Roman" w:hAnsi="Times New Roman"/>
              </w:rPr>
              <w:t>:</w:t>
            </w: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b/>
              </w:rPr>
            </w:pPr>
          </w:p>
          <w:p w:rsidR="00C049A8" w:rsidRPr="00E06232" w:rsidRDefault="00C049A8" w:rsidP="00BE1589">
            <w:pPr>
              <w:pStyle w:val="afff4"/>
              <w:rPr>
                <w:rFonts w:ascii="Times New Roman" w:hAnsi="Times New Roman"/>
              </w:rPr>
            </w:pPr>
            <w:r w:rsidRPr="005A4924">
              <w:rPr>
                <w:rFonts w:ascii="Times New Roman" w:hAnsi="Times New Roman"/>
                <w:b/>
              </w:rPr>
              <w:t>Отделка</w:t>
            </w:r>
            <w:r>
              <w:rPr>
                <w:rFonts w:ascii="Times New Roman" w:hAnsi="Times New Roman"/>
              </w:rPr>
              <w:t>:</w:t>
            </w:r>
            <w:r w:rsidRPr="0098068E">
              <w:rPr>
                <w:rFonts w:ascii="Times New Roman" w:hAnsi="Times New Roman"/>
              </w:rPr>
              <w:t xml:space="preserve"> </w:t>
            </w:r>
            <w:proofErr w:type="gramStart"/>
            <w:r>
              <w:rPr>
                <w:rFonts w:ascii="Times New Roman" w:hAnsi="Times New Roman"/>
              </w:rPr>
              <w:t>СВ</w:t>
            </w:r>
            <w:proofErr w:type="gramEnd"/>
            <w:r>
              <w:rPr>
                <w:rFonts w:ascii="Times New Roman" w:hAnsi="Times New Roman"/>
              </w:rPr>
              <w:t xml:space="preserve"> лента по швам притачивания кокеток полочек и спинки, по низу рукавов. </w:t>
            </w:r>
          </w:p>
          <w:p w:rsidR="00C049A8" w:rsidRDefault="00C049A8" w:rsidP="00BE1589">
            <w:pPr>
              <w:pStyle w:val="afff4"/>
              <w:rPr>
                <w:rFonts w:ascii="Times New Roman" w:hAnsi="Times New Roman"/>
                <w:b/>
              </w:rPr>
            </w:pPr>
            <w:r w:rsidRPr="00EF245F">
              <w:rPr>
                <w:rFonts w:ascii="Times New Roman" w:hAnsi="Times New Roman"/>
                <w:b/>
              </w:rPr>
              <w:t>Брюки</w:t>
            </w:r>
            <w:r>
              <w:rPr>
                <w:rFonts w:ascii="Times New Roman" w:hAnsi="Times New Roman"/>
              </w:rPr>
              <w:t>:</w:t>
            </w:r>
            <w:r w:rsidRPr="0098068E">
              <w:rPr>
                <w:rFonts w:ascii="Times New Roman" w:hAnsi="Times New Roman"/>
              </w:rPr>
              <w:t xml:space="preserve"> </w:t>
            </w:r>
            <w:r>
              <w:rPr>
                <w:rFonts w:ascii="Times New Roman" w:hAnsi="Times New Roman"/>
              </w:rPr>
              <w:t>прямого силуэта  с притачным поясом, с застежкой в среднем шве передних половинок, с боковыми карманами в швах с отрезным бочком и наклонной линией входа на передних половинках, с  накладными карманы с клапанами с текстильной застежкой на задних половинках, с наколенниками для повышения износостойкости изделия.</w:t>
            </w:r>
            <w:r w:rsidRPr="005A4924">
              <w:rPr>
                <w:rFonts w:ascii="Times New Roman" w:hAnsi="Times New Roman"/>
                <w:b/>
              </w:rPr>
              <w:t xml:space="preserve"> </w:t>
            </w:r>
          </w:p>
          <w:p w:rsidR="00C049A8" w:rsidRDefault="00C049A8" w:rsidP="00BE1589">
            <w:pPr>
              <w:pStyle w:val="afff4"/>
              <w:rPr>
                <w:rFonts w:ascii="Times New Roman" w:hAnsi="Times New Roman"/>
              </w:rPr>
            </w:pPr>
            <w:r w:rsidRPr="005A4924">
              <w:rPr>
                <w:rFonts w:ascii="Times New Roman" w:hAnsi="Times New Roman"/>
                <w:b/>
              </w:rPr>
              <w:t>Отделка</w:t>
            </w:r>
            <w:r>
              <w:rPr>
                <w:rFonts w:ascii="Times New Roman" w:hAnsi="Times New Roman"/>
              </w:rPr>
              <w:t>:</w:t>
            </w:r>
            <w:r w:rsidRPr="0098068E">
              <w:rPr>
                <w:rFonts w:ascii="Times New Roman" w:hAnsi="Times New Roman"/>
              </w:rPr>
              <w:t xml:space="preserve"> </w:t>
            </w:r>
            <w:proofErr w:type="gramStart"/>
            <w:r>
              <w:rPr>
                <w:rFonts w:ascii="Times New Roman" w:hAnsi="Times New Roman"/>
              </w:rPr>
              <w:t>СВ</w:t>
            </w:r>
            <w:proofErr w:type="gramEnd"/>
            <w:r>
              <w:rPr>
                <w:rFonts w:ascii="Times New Roman" w:hAnsi="Times New Roman"/>
              </w:rPr>
              <w:t xml:space="preserve"> лента по низу брюк.</w:t>
            </w:r>
          </w:p>
          <w:p w:rsidR="00C049A8" w:rsidRDefault="00C049A8" w:rsidP="00BE1589">
            <w:pPr>
              <w:pStyle w:val="afff4"/>
              <w:rPr>
                <w:rFonts w:ascii="Times New Roman" w:hAnsi="Times New Roman"/>
              </w:rPr>
            </w:pPr>
            <w:r w:rsidRPr="0098068E">
              <w:rPr>
                <w:rFonts w:ascii="Times New Roman" w:hAnsi="Times New Roman"/>
                <w:b/>
              </w:rPr>
              <w:t>Цвет</w:t>
            </w:r>
            <w:r>
              <w:rPr>
                <w:rFonts w:ascii="Times New Roman" w:hAnsi="Times New Roman"/>
                <w:b/>
              </w:rPr>
              <w:t xml:space="preserve"> костюма</w:t>
            </w:r>
            <w:r w:rsidRPr="0098068E">
              <w:rPr>
                <w:rFonts w:ascii="Times New Roman" w:hAnsi="Times New Roman"/>
              </w:rPr>
              <w:t xml:space="preserve">: </w:t>
            </w:r>
            <w:r>
              <w:rPr>
                <w:rFonts w:ascii="Times New Roman" w:hAnsi="Times New Roman"/>
              </w:rPr>
              <w:t>темно-синий.</w:t>
            </w:r>
          </w:p>
          <w:p w:rsidR="00C049A8" w:rsidRDefault="00C049A8" w:rsidP="00BE1589">
            <w:pPr>
              <w:pStyle w:val="afff4"/>
              <w:rPr>
                <w:rFonts w:ascii="Times New Roman" w:hAnsi="Times New Roman"/>
              </w:rPr>
            </w:pPr>
            <w:r w:rsidRPr="0098068E">
              <w:rPr>
                <w:rFonts w:ascii="Times New Roman" w:hAnsi="Times New Roman"/>
                <w:b/>
              </w:rPr>
              <w:t>Ткань</w:t>
            </w:r>
            <w:r w:rsidRPr="0098068E">
              <w:rPr>
                <w:rFonts w:ascii="Times New Roman" w:hAnsi="Times New Roman"/>
              </w:rPr>
              <w:t>:</w:t>
            </w:r>
            <w:r>
              <w:rPr>
                <w:rFonts w:ascii="Times New Roman" w:hAnsi="Times New Roman"/>
              </w:rPr>
              <w:t xml:space="preserve"> хлопок  100% с водоотталкивающей пропиткой;</w:t>
            </w:r>
          </w:p>
          <w:p w:rsidR="00C049A8" w:rsidRDefault="00C049A8" w:rsidP="00BE1589">
            <w:pPr>
              <w:pStyle w:val="afff4"/>
              <w:rPr>
                <w:rFonts w:ascii="Times New Roman" w:hAnsi="Times New Roman"/>
              </w:rPr>
            </w:pPr>
            <w:r w:rsidRPr="00A826F1">
              <w:rPr>
                <w:rFonts w:ascii="Times New Roman" w:hAnsi="Times New Roman"/>
                <w:b/>
              </w:rPr>
              <w:t xml:space="preserve">Плотность </w:t>
            </w:r>
            <w:r w:rsidRPr="008D0F72">
              <w:rPr>
                <w:rFonts w:ascii="Times New Roman" w:hAnsi="Times New Roman"/>
                <w:b/>
              </w:rPr>
              <w:t>ткани</w:t>
            </w:r>
            <w:r>
              <w:rPr>
                <w:rFonts w:ascii="Times New Roman" w:hAnsi="Times New Roman"/>
                <w:b/>
              </w:rPr>
              <w:t>:</w:t>
            </w:r>
            <w:r>
              <w:rPr>
                <w:rFonts w:ascii="Times New Roman" w:hAnsi="Times New Roman"/>
              </w:rPr>
              <w:t xml:space="preserve"> </w:t>
            </w:r>
          </w:p>
          <w:p w:rsidR="00C049A8" w:rsidRPr="0098068E"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r w:rsidRPr="0098068E">
              <w:rPr>
                <w:rFonts w:ascii="Times New Roman" w:hAnsi="Times New Roman"/>
                <w:b/>
              </w:rPr>
              <w:lastRenderedPageBreak/>
              <w:t xml:space="preserve">Логотип: </w:t>
            </w:r>
            <w:r w:rsidRPr="0098068E">
              <w:rPr>
                <w:rFonts w:ascii="Times New Roman" w:hAnsi="Times New Roman"/>
              </w:rPr>
              <w:t>нанесен</w:t>
            </w:r>
            <w:r w:rsidRPr="0098068E">
              <w:rPr>
                <w:rFonts w:ascii="Times New Roman" w:hAnsi="Times New Roman"/>
                <w:b/>
              </w:rPr>
              <w:t xml:space="preserve"> </w:t>
            </w:r>
            <w:r w:rsidRPr="0098068E">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C049A8" w:rsidRPr="0098068E" w:rsidRDefault="00C049A8" w:rsidP="00BE1589">
            <w:pPr>
              <w:pStyle w:val="afff4"/>
              <w:rPr>
                <w:rFonts w:ascii="Times New Roman" w:hAnsi="Times New Roman"/>
                <w:b/>
              </w:rPr>
            </w:pPr>
            <w:r w:rsidRPr="0098068E">
              <w:rPr>
                <w:rFonts w:ascii="Times New Roman" w:hAnsi="Times New Roman"/>
                <w:b/>
              </w:rPr>
              <w:t xml:space="preserve">                      ГОРОДСКИЕ</w:t>
            </w:r>
          </w:p>
          <w:p w:rsidR="00C049A8" w:rsidRDefault="00C049A8" w:rsidP="00BE1589">
            <w:pPr>
              <w:pStyle w:val="afff4"/>
              <w:rPr>
                <w:rFonts w:ascii="Times New Roman" w:hAnsi="Times New Roman"/>
                <w:b/>
              </w:rPr>
            </w:pPr>
            <w:r w:rsidRPr="0098068E">
              <w:rPr>
                <w:rFonts w:ascii="Times New Roman" w:hAnsi="Times New Roman"/>
                <w:b/>
              </w:rPr>
              <w:t xml:space="preserve">                 ТЕПЛОВЫЕ СЕТИ</w:t>
            </w:r>
          </w:p>
          <w:p w:rsidR="00C049A8" w:rsidRPr="00187E73" w:rsidRDefault="00C049A8" w:rsidP="00BE1589">
            <w:pPr>
              <w:pStyle w:val="afff4"/>
            </w:pPr>
            <w:r w:rsidRPr="0028742B">
              <w:rPr>
                <w:rFonts w:ascii="Times New Roman" w:hAnsi="Times New Roman"/>
                <w:b/>
                <w:color w:val="000000"/>
              </w:rPr>
              <w:t>Обязательно наличие трудноудаляемого ярлыка с нанесенной маркировкой.</w:t>
            </w:r>
          </w:p>
        </w:tc>
        <w:tc>
          <w:tcPr>
            <w:tcW w:w="2693" w:type="dxa"/>
            <w:tcBorders>
              <w:top w:val="single" w:sz="4" w:space="0" w:color="000000"/>
              <w:left w:val="single" w:sz="4" w:space="0" w:color="000000"/>
              <w:bottom w:val="single" w:sz="4" w:space="0" w:color="000000"/>
              <w:right w:val="single" w:sz="4" w:space="0" w:color="000000"/>
            </w:tcBorders>
          </w:tcPr>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Pr="004E2903" w:rsidRDefault="00C049A8" w:rsidP="00BE1589">
            <w:pPr>
              <w:pStyle w:val="afff4"/>
              <w:rPr>
                <w:rFonts w:ascii="Times New Roman" w:hAnsi="Times New Roman"/>
                <w:b/>
              </w:rPr>
            </w:pPr>
            <w:r>
              <w:rPr>
                <w:rFonts w:ascii="Times New Roman" w:hAnsi="Times New Roman"/>
                <w:b/>
              </w:rPr>
              <w:t xml:space="preserve">- </w:t>
            </w:r>
            <w:r>
              <w:rPr>
                <w:rFonts w:ascii="Times New Roman" w:hAnsi="Times New Roman"/>
              </w:rPr>
              <w:t>с потайной текстильной застежкой или застежкой на пуговицу и петлю.</w:t>
            </w: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Pr="0098068E" w:rsidRDefault="00C049A8" w:rsidP="00BE1589">
            <w:pPr>
              <w:pStyle w:val="afff4"/>
              <w:rPr>
                <w:rFonts w:ascii="Times New Roman" w:hAnsi="Times New Roman"/>
              </w:rPr>
            </w:pPr>
            <w:r>
              <w:rPr>
                <w:rFonts w:ascii="Times New Roman" w:hAnsi="Times New Roman"/>
              </w:rPr>
              <w:t>- не менее 240</w:t>
            </w:r>
            <w:r w:rsidRPr="0098068E">
              <w:rPr>
                <w:rFonts w:ascii="Times New Roman" w:hAnsi="Times New Roman"/>
              </w:rPr>
              <w:t xml:space="preserve"> г/м²</w:t>
            </w:r>
            <w:r>
              <w:rPr>
                <w:rFonts w:ascii="Times New Roman" w:hAnsi="Times New Roman"/>
              </w:rPr>
              <w:t xml:space="preserve">   и не более 250</w:t>
            </w:r>
            <w:r w:rsidRPr="0098068E">
              <w:rPr>
                <w:rFonts w:ascii="Times New Roman" w:hAnsi="Times New Roman"/>
              </w:rPr>
              <w:t xml:space="preserve"> г/м²</w:t>
            </w: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Pr="0098068E" w:rsidRDefault="00C049A8" w:rsidP="00C049A8">
            <w:pPr>
              <w:pStyle w:val="afff4"/>
              <w:jc w:val="center"/>
              <w:rPr>
                <w:rFonts w:ascii="Times New Roman" w:hAnsi="Times New Roman"/>
              </w:rPr>
            </w:pPr>
            <w:r w:rsidRPr="0098068E">
              <w:rPr>
                <w:rFonts w:ascii="Times New Roman" w:hAnsi="Times New Roman"/>
              </w:rPr>
              <w:t>шт</w:t>
            </w:r>
            <w:r>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Pr="00FF79A1" w:rsidRDefault="00C049A8" w:rsidP="00C049A8">
            <w:pPr>
              <w:pStyle w:val="afff4"/>
              <w:jc w:val="center"/>
              <w:rPr>
                <w:rFonts w:ascii="Times New Roman" w:hAnsi="Times New Roman"/>
              </w:rPr>
            </w:pPr>
            <w:r w:rsidRPr="00FF79A1">
              <w:rPr>
                <w:rFonts w:ascii="Times New Roman" w:hAnsi="Times New Roman"/>
              </w:rPr>
              <w:t>88-92/158-164</w:t>
            </w:r>
          </w:p>
          <w:p w:rsidR="00C049A8" w:rsidRDefault="00C049A8" w:rsidP="00C049A8">
            <w:pPr>
              <w:pStyle w:val="afff4"/>
              <w:jc w:val="center"/>
              <w:rPr>
                <w:rFonts w:ascii="Times New Roman" w:hAnsi="Times New Roman"/>
              </w:rPr>
            </w:pPr>
            <w:r w:rsidRPr="00FF79A1">
              <w:rPr>
                <w:rFonts w:ascii="Times New Roman" w:hAnsi="Times New Roman"/>
              </w:rPr>
              <w:t>88-92/1</w:t>
            </w:r>
            <w:r>
              <w:rPr>
                <w:rFonts w:ascii="Times New Roman" w:hAnsi="Times New Roman"/>
              </w:rPr>
              <w:t>82</w:t>
            </w:r>
            <w:r w:rsidRPr="00FF79A1">
              <w:rPr>
                <w:rFonts w:ascii="Times New Roman" w:hAnsi="Times New Roman"/>
              </w:rPr>
              <w:t>-</w:t>
            </w:r>
            <w:r>
              <w:rPr>
                <w:rFonts w:ascii="Times New Roman" w:hAnsi="Times New Roman"/>
              </w:rPr>
              <w:t>188</w:t>
            </w:r>
          </w:p>
          <w:p w:rsidR="00C049A8" w:rsidRPr="00FF79A1" w:rsidRDefault="00C049A8" w:rsidP="00C049A8">
            <w:pPr>
              <w:pStyle w:val="afff4"/>
              <w:jc w:val="center"/>
              <w:rPr>
                <w:rFonts w:ascii="Times New Roman" w:hAnsi="Times New Roman"/>
              </w:rPr>
            </w:pPr>
            <w:r w:rsidRPr="00FF79A1">
              <w:rPr>
                <w:rFonts w:ascii="Times New Roman" w:hAnsi="Times New Roman"/>
              </w:rPr>
              <w:t>96-100/158-164</w:t>
            </w:r>
          </w:p>
          <w:p w:rsidR="00C049A8" w:rsidRPr="00FF79A1" w:rsidRDefault="00C049A8" w:rsidP="00C049A8">
            <w:pPr>
              <w:pStyle w:val="afff4"/>
              <w:jc w:val="center"/>
              <w:rPr>
                <w:rFonts w:ascii="Times New Roman" w:hAnsi="Times New Roman"/>
              </w:rPr>
            </w:pPr>
            <w:r w:rsidRPr="00FF79A1">
              <w:rPr>
                <w:rFonts w:ascii="Times New Roman" w:hAnsi="Times New Roman"/>
              </w:rPr>
              <w:t>96-100/170-176</w:t>
            </w:r>
          </w:p>
          <w:p w:rsidR="00C049A8" w:rsidRDefault="00C049A8" w:rsidP="00C049A8">
            <w:pPr>
              <w:pStyle w:val="afff4"/>
              <w:jc w:val="center"/>
              <w:rPr>
                <w:rFonts w:ascii="Times New Roman" w:hAnsi="Times New Roman"/>
              </w:rPr>
            </w:pPr>
            <w:r w:rsidRPr="00FF79A1">
              <w:rPr>
                <w:rFonts w:ascii="Times New Roman" w:hAnsi="Times New Roman"/>
              </w:rPr>
              <w:t>96-100/182-188</w:t>
            </w:r>
          </w:p>
          <w:p w:rsidR="00C049A8" w:rsidRPr="00FF79A1" w:rsidRDefault="00C049A8" w:rsidP="00C049A8">
            <w:pPr>
              <w:pStyle w:val="afff4"/>
              <w:jc w:val="center"/>
              <w:rPr>
                <w:rFonts w:ascii="Times New Roman" w:hAnsi="Times New Roman"/>
              </w:rPr>
            </w:pPr>
            <w:r w:rsidRPr="00FF79A1">
              <w:rPr>
                <w:rFonts w:ascii="Times New Roman" w:hAnsi="Times New Roman"/>
              </w:rPr>
              <w:t>104-108/170-176</w:t>
            </w:r>
          </w:p>
          <w:p w:rsidR="00C049A8" w:rsidRPr="00FF79A1" w:rsidRDefault="00C049A8" w:rsidP="00C049A8">
            <w:pPr>
              <w:pStyle w:val="afff4"/>
              <w:jc w:val="center"/>
              <w:rPr>
                <w:rFonts w:ascii="Times New Roman" w:hAnsi="Times New Roman"/>
              </w:rPr>
            </w:pPr>
            <w:r w:rsidRPr="00FF79A1">
              <w:rPr>
                <w:rFonts w:ascii="Times New Roman" w:hAnsi="Times New Roman"/>
              </w:rPr>
              <w:t>104-108/182-188</w:t>
            </w:r>
          </w:p>
          <w:p w:rsidR="00C049A8" w:rsidRPr="00FF79A1" w:rsidRDefault="00C049A8" w:rsidP="00C049A8">
            <w:pPr>
              <w:pStyle w:val="afff4"/>
              <w:jc w:val="center"/>
              <w:rPr>
                <w:rFonts w:ascii="Times New Roman" w:hAnsi="Times New Roman"/>
              </w:rPr>
            </w:pPr>
            <w:r w:rsidRPr="00FF79A1">
              <w:rPr>
                <w:rFonts w:ascii="Times New Roman" w:hAnsi="Times New Roman"/>
              </w:rPr>
              <w:t>112-116/170-176</w:t>
            </w:r>
          </w:p>
          <w:p w:rsidR="00C049A8" w:rsidRDefault="00C049A8" w:rsidP="00C049A8">
            <w:pPr>
              <w:pStyle w:val="afff4"/>
              <w:jc w:val="center"/>
              <w:rPr>
                <w:rFonts w:ascii="Times New Roman" w:hAnsi="Times New Roman"/>
              </w:rPr>
            </w:pPr>
            <w:r w:rsidRPr="00FF79A1">
              <w:rPr>
                <w:rFonts w:ascii="Times New Roman" w:hAnsi="Times New Roman"/>
              </w:rPr>
              <w:t>112-116/182-188</w:t>
            </w:r>
          </w:p>
          <w:p w:rsidR="00C049A8" w:rsidRDefault="00C049A8" w:rsidP="00C049A8">
            <w:pPr>
              <w:pStyle w:val="afff4"/>
              <w:jc w:val="center"/>
              <w:rPr>
                <w:rFonts w:ascii="Times New Roman" w:hAnsi="Times New Roman"/>
              </w:rPr>
            </w:pPr>
            <w:r w:rsidRPr="00FF79A1">
              <w:rPr>
                <w:rFonts w:ascii="Times New Roman" w:hAnsi="Times New Roman"/>
              </w:rPr>
              <w:t>112-116/1</w:t>
            </w:r>
            <w:r>
              <w:rPr>
                <w:rFonts w:ascii="Times New Roman" w:hAnsi="Times New Roman"/>
              </w:rPr>
              <w:t>94</w:t>
            </w:r>
            <w:r w:rsidRPr="00FF79A1">
              <w:rPr>
                <w:rFonts w:ascii="Times New Roman" w:hAnsi="Times New Roman"/>
              </w:rPr>
              <w:t>-</w:t>
            </w:r>
            <w:r>
              <w:rPr>
                <w:rFonts w:ascii="Times New Roman" w:hAnsi="Times New Roman"/>
              </w:rPr>
              <w:t>200</w:t>
            </w:r>
          </w:p>
          <w:p w:rsidR="00C049A8" w:rsidRPr="00FF79A1" w:rsidRDefault="00C049A8" w:rsidP="00C049A8">
            <w:pPr>
              <w:pStyle w:val="afff4"/>
              <w:jc w:val="center"/>
              <w:rPr>
                <w:rFonts w:ascii="Times New Roman" w:hAnsi="Times New Roman"/>
              </w:rPr>
            </w:pPr>
            <w:r w:rsidRPr="00FF79A1">
              <w:rPr>
                <w:rFonts w:ascii="Times New Roman" w:hAnsi="Times New Roman"/>
              </w:rPr>
              <w:t>120/124/1</w:t>
            </w:r>
            <w:r>
              <w:rPr>
                <w:rFonts w:ascii="Times New Roman" w:hAnsi="Times New Roman"/>
              </w:rPr>
              <w:t>70</w:t>
            </w:r>
            <w:r w:rsidRPr="00FF79A1">
              <w:rPr>
                <w:rFonts w:ascii="Times New Roman" w:hAnsi="Times New Roman"/>
              </w:rPr>
              <w:t>-1</w:t>
            </w:r>
            <w:r>
              <w:rPr>
                <w:rFonts w:ascii="Times New Roman" w:hAnsi="Times New Roman"/>
              </w:rPr>
              <w:t>7</w:t>
            </w:r>
            <w:r w:rsidRPr="00FF79A1">
              <w:rPr>
                <w:rFonts w:ascii="Times New Roman" w:hAnsi="Times New Roman"/>
              </w:rPr>
              <w:t>6</w:t>
            </w:r>
          </w:p>
          <w:p w:rsidR="00C049A8" w:rsidRPr="00FF79A1" w:rsidRDefault="00C049A8" w:rsidP="00C049A8">
            <w:pPr>
              <w:pStyle w:val="afff4"/>
              <w:jc w:val="center"/>
              <w:rPr>
                <w:rFonts w:ascii="Times New Roman" w:hAnsi="Times New Roman"/>
              </w:rPr>
            </w:pPr>
            <w:r w:rsidRPr="00FF79A1">
              <w:rPr>
                <w:rFonts w:ascii="Times New Roman" w:hAnsi="Times New Roman"/>
              </w:rPr>
              <w:t>128-132/1</w:t>
            </w:r>
            <w:r>
              <w:rPr>
                <w:rFonts w:ascii="Times New Roman" w:hAnsi="Times New Roman"/>
              </w:rPr>
              <w:t>70</w:t>
            </w:r>
            <w:r w:rsidRPr="00FF79A1">
              <w:rPr>
                <w:rFonts w:ascii="Times New Roman" w:hAnsi="Times New Roman"/>
              </w:rPr>
              <w:t>-1</w:t>
            </w:r>
            <w:r>
              <w:rPr>
                <w:rFonts w:ascii="Times New Roman" w:hAnsi="Times New Roman"/>
              </w:rPr>
              <w:t>76</w:t>
            </w:r>
          </w:p>
          <w:p w:rsidR="00C049A8" w:rsidRDefault="00C049A8" w:rsidP="00C049A8">
            <w:pPr>
              <w:pStyle w:val="afff4"/>
              <w:jc w:val="center"/>
              <w:rPr>
                <w:rFonts w:ascii="Times New Roman" w:hAnsi="Times New Roman"/>
              </w:rPr>
            </w:pPr>
          </w:p>
          <w:p w:rsidR="00C049A8" w:rsidRPr="007800B9" w:rsidRDefault="00C049A8" w:rsidP="00C049A8">
            <w:pPr>
              <w:pStyle w:val="afff4"/>
              <w:jc w:val="center"/>
              <w:rPr>
                <w:rFonts w:ascii="Times New Roman" w:hAnsi="Times New Roman"/>
              </w:rPr>
            </w:pPr>
            <w:r w:rsidRPr="00FF79A1">
              <w:rPr>
                <w:rFonts w:ascii="Times New Roman" w:hAnsi="Times New Roman"/>
              </w:rPr>
              <w:t>ИТОГО:</w:t>
            </w:r>
          </w:p>
        </w:tc>
        <w:tc>
          <w:tcPr>
            <w:tcW w:w="850" w:type="dxa"/>
            <w:tcBorders>
              <w:top w:val="single" w:sz="4" w:space="0" w:color="000000"/>
              <w:left w:val="single" w:sz="4" w:space="0" w:color="000000"/>
              <w:bottom w:val="single" w:sz="4" w:space="0" w:color="000000"/>
              <w:right w:val="single" w:sz="4" w:space="0" w:color="000000"/>
            </w:tcBorders>
          </w:tcPr>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Pr="00172608" w:rsidRDefault="00C049A8" w:rsidP="00C049A8">
            <w:pPr>
              <w:pStyle w:val="afff4"/>
              <w:jc w:val="center"/>
              <w:rPr>
                <w:rFonts w:ascii="Times New Roman" w:hAnsi="Times New Roman"/>
              </w:rPr>
            </w:pPr>
            <w:r>
              <w:rPr>
                <w:rFonts w:ascii="Times New Roman" w:hAnsi="Times New Roman"/>
              </w:rPr>
              <w:t>4</w:t>
            </w:r>
          </w:p>
          <w:p w:rsidR="00C049A8" w:rsidRDefault="00C049A8" w:rsidP="00C049A8">
            <w:pPr>
              <w:pStyle w:val="afff4"/>
              <w:jc w:val="center"/>
              <w:rPr>
                <w:rFonts w:ascii="Times New Roman" w:hAnsi="Times New Roman"/>
              </w:rPr>
            </w:pPr>
            <w:r>
              <w:rPr>
                <w:rFonts w:ascii="Times New Roman" w:hAnsi="Times New Roman"/>
              </w:rPr>
              <w:t>1</w:t>
            </w:r>
          </w:p>
          <w:p w:rsidR="00C049A8" w:rsidRPr="00172608" w:rsidRDefault="00C049A8" w:rsidP="00C049A8">
            <w:pPr>
              <w:pStyle w:val="afff4"/>
              <w:jc w:val="center"/>
              <w:rPr>
                <w:rFonts w:ascii="Times New Roman" w:hAnsi="Times New Roman"/>
              </w:rPr>
            </w:pPr>
            <w:r>
              <w:rPr>
                <w:rFonts w:ascii="Times New Roman" w:hAnsi="Times New Roman"/>
              </w:rPr>
              <w:t>1</w:t>
            </w:r>
          </w:p>
          <w:p w:rsidR="00C049A8" w:rsidRPr="00172608" w:rsidRDefault="00C049A8" w:rsidP="00C049A8">
            <w:pPr>
              <w:pStyle w:val="afff4"/>
              <w:jc w:val="center"/>
              <w:rPr>
                <w:rFonts w:ascii="Times New Roman" w:hAnsi="Times New Roman"/>
              </w:rPr>
            </w:pPr>
            <w:r>
              <w:rPr>
                <w:rFonts w:ascii="Times New Roman" w:hAnsi="Times New Roman"/>
              </w:rPr>
              <w:t>23</w:t>
            </w:r>
          </w:p>
          <w:p w:rsidR="00C049A8" w:rsidRDefault="00C049A8" w:rsidP="00C049A8">
            <w:pPr>
              <w:pStyle w:val="afff4"/>
              <w:jc w:val="center"/>
              <w:rPr>
                <w:rFonts w:ascii="Times New Roman" w:hAnsi="Times New Roman"/>
              </w:rPr>
            </w:pPr>
            <w:r>
              <w:rPr>
                <w:rFonts w:ascii="Times New Roman" w:hAnsi="Times New Roman"/>
              </w:rPr>
              <w:t>1</w:t>
            </w:r>
          </w:p>
          <w:p w:rsidR="00C049A8" w:rsidRDefault="00C049A8" w:rsidP="00C049A8">
            <w:pPr>
              <w:pStyle w:val="afff4"/>
              <w:jc w:val="center"/>
              <w:rPr>
                <w:rFonts w:ascii="Times New Roman" w:hAnsi="Times New Roman"/>
              </w:rPr>
            </w:pPr>
            <w:r>
              <w:rPr>
                <w:rFonts w:ascii="Times New Roman" w:hAnsi="Times New Roman"/>
              </w:rPr>
              <w:t>9</w:t>
            </w:r>
          </w:p>
          <w:p w:rsidR="00C049A8" w:rsidRPr="00172608" w:rsidRDefault="00C049A8" w:rsidP="00C049A8">
            <w:pPr>
              <w:pStyle w:val="afff4"/>
              <w:jc w:val="center"/>
              <w:rPr>
                <w:rFonts w:ascii="Times New Roman" w:hAnsi="Times New Roman"/>
              </w:rPr>
            </w:pPr>
            <w:r>
              <w:rPr>
                <w:rFonts w:ascii="Times New Roman" w:hAnsi="Times New Roman"/>
              </w:rPr>
              <w:t>8</w:t>
            </w:r>
          </w:p>
          <w:p w:rsidR="00C049A8" w:rsidRDefault="00C049A8" w:rsidP="00C049A8">
            <w:pPr>
              <w:pStyle w:val="afff4"/>
              <w:jc w:val="center"/>
              <w:rPr>
                <w:rFonts w:ascii="Times New Roman" w:hAnsi="Times New Roman"/>
              </w:rPr>
            </w:pPr>
            <w:r>
              <w:rPr>
                <w:rFonts w:ascii="Times New Roman" w:hAnsi="Times New Roman"/>
              </w:rPr>
              <w:t>4</w:t>
            </w:r>
          </w:p>
          <w:p w:rsidR="00C049A8" w:rsidRDefault="00C049A8" w:rsidP="00C049A8">
            <w:pPr>
              <w:pStyle w:val="afff4"/>
              <w:jc w:val="center"/>
              <w:rPr>
                <w:rFonts w:ascii="Times New Roman" w:hAnsi="Times New Roman"/>
              </w:rPr>
            </w:pPr>
            <w:r>
              <w:rPr>
                <w:rFonts w:ascii="Times New Roman" w:hAnsi="Times New Roman"/>
              </w:rPr>
              <w:t>1</w:t>
            </w:r>
          </w:p>
          <w:p w:rsidR="00C049A8" w:rsidRDefault="00C049A8" w:rsidP="00C049A8">
            <w:pPr>
              <w:pStyle w:val="afff4"/>
              <w:jc w:val="center"/>
              <w:rPr>
                <w:rFonts w:ascii="Times New Roman" w:hAnsi="Times New Roman"/>
              </w:rPr>
            </w:pPr>
            <w:r>
              <w:rPr>
                <w:rFonts w:ascii="Times New Roman" w:hAnsi="Times New Roman"/>
              </w:rPr>
              <w:t>1</w:t>
            </w:r>
          </w:p>
          <w:p w:rsidR="00C049A8" w:rsidRPr="0066754F" w:rsidRDefault="00C049A8" w:rsidP="00C049A8">
            <w:pPr>
              <w:pStyle w:val="afff4"/>
              <w:jc w:val="center"/>
              <w:rPr>
                <w:rFonts w:ascii="Times New Roman" w:hAnsi="Times New Roman"/>
              </w:rPr>
            </w:pPr>
            <w:r w:rsidRPr="0066754F">
              <w:rPr>
                <w:rFonts w:ascii="Times New Roman" w:hAnsi="Times New Roman"/>
              </w:rPr>
              <w:t>1</w:t>
            </w:r>
          </w:p>
          <w:p w:rsidR="00C049A8" w:rsidRDefault="00C049A8" w:rsidP="00C049A8">
            <w:pPr>
              <w:pStyle w:val="afff4"/>
              <w:jc w:val="center"/>
            </w:pPr>
            <w:r w:rsidRPr="0066754F">
              <w:rPr>
                <w:rFonts w:ascii="Times New Roman" w:hAnsi="Times New Roman"/>
              </w:rPr>
              <w:t>1</w:t>
            </w:r>
          </w:p>
          <w:p w:rsidR="00C049A8" w:rsidRDefault="00C049A8" w:rsidP="00C049A8">
            <w:pPr>
              <w:pStyle w:val="afff4"/>
              <w:jc w:val="center"/>
            </w:pPr>
          </w:p>
          <w:p w:rsidR="00C049A8" w:rsidRPr="0066754F" w:rsidRDefault="00C049A8" w:rsidP="00C049A8">
            <w:pPr>
              <w:jc w:val="center"/>
            </w:pPr>
            <w:r w:rsidRPr="0066754F">
              <w:t>55</w:t>
            </w:r>
          </w:p>
        </w:tc>
        <w:tc>
          <w:tcPr>
            <w:tcW w:w="1701" w:type="dxa"/>
            <w:tcBorders>
              <w:top w:val="single" w:sz="4" w:space="0" w:color="000000"/>
              <w:left w:val="single" w:sz="4" w:space="0" w:color="000000"/>
              <w:bottom w:val="single" w:sz="4" w:space="0" w:color="000000"/>
              <w:right w:val="single" w:sz="4" w:space="0" w:color="000000"/>
            </w:tcBorders>
          </w:tcPr>
          <w:p w:rsidR="00C049A8" w:rsidRPr="007800B9" w:rsidRDefault="00C049A8" w:rsidP="00C049A8">
            <w:pPr>
              <w:pStyle w:val="afff4"/>
              <w:jc w:val="center"/>
              <w:rPr>
                <w:rFonts w:ascii="Times New Roman" w:hAnsi="Times New Roman"/>
              </w:rPr>
            </w:pPr>
          </w:p>
          <w:p w:rsidR="00C049A8" w:rsidRPr="007800B9" w:rsidRDefault="00C049A8" w:rsidP="00C049A8">
            <w:pPr>
              <w:pStyle w:val="afff4"/>
              <w:jc w:val="center"/>
              <w:rPr>
                <w:rFonts w:ascii="Times New Roman" w:hAnsi="Times New Roman"/>
              </w:rPr>
            </w:pPr>
          </w:p>
          <w:p w:rsidR="00C049A8" w:rsidRPr="007800B9" w:rsidRDefault="00C049A8" w:rsidP="00C049A8">
            <w:pPr>
              <w:pStyle w:val="afff4"/>
              <w:jc w:val="center"/>
              <w:rPr>
                <w:rFonts w:ascii="Times New Roman" w:hAnsi="Times New Roman"/>
              </w:rPr>
            </w:pPr>
          </w:p>
          <w:p w:rsidR="00C049A8" w:rsidRPr="007800B9"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b/>
              </w:rPr>
            </w:pPr>
          </w:p>
          <w:p w:rsidR="00C049A8" w:rsidRDefault="00C049A8" w:rsidP="00C049A8">
            <w:pPr>
              <w:pStyle w:val="afff4"/>
              <w:jc w:val="center"/>
              <w:rPr>
                <w:rFonts w:ascii="Times New Roman" w:hAnsi="Times New Roman"/>
                <w:b/>
              </w:rPr>
            </w:pPr>
          </w:p>
          <w:p w:rsidR="00C049A8" w:rsidRDefault="00C049A8" w:rsidP="00C049A8">
            <w:pPr>
              <w:pStyle w:val="afff4"/>
              <w:jc w:val="center"/>
              <w:rPr>
                <w:rFonts w:ascii="Times New Roman" w:hAnsi="Times New Roman"/>
                <w:b/>
              </w:rPr>
            </w:pPr>
            <w:r w:rsidRPr="007800B9">
              <w:rPr>
                <w:rFonts w:ascii="Times New Roman" w:hAnsi="Times New Roman"/>
                <w:b/>
              </w:rPr>
              <w:t>ГОСТ</w:t>
            </w:r>
          </w:p>
          <w:p w:rsidR="00C049A8" w:rsidRPr="007800B9" w:rsidRDefault="00C049A8" w:rsidP="00C049A8">
            <w:pPr>
              <w:pStyle w:val="afff4"/>
              <w:jc w:val="center"/>
              <w:rPr>
                <w:rFonts w:ascii="Times New Roman" w:hAnsi="Times New Roman"/>
                <w:b/>
              </w:rPr>
            </w:pPr>
            <w:r w:rsidRPr="007800B9">
              <w:rPr>
                <w:rFonts w:ascii="Times New Roman" w:hAnsi="Times New Roman"/>
                <w:b/>
              </w:rPr>
              <w:t>12.4.280-2014</w:t>
            </w:r>
          </w:p>
          <w:p w:rsidR="00C049A8" w:rsidRPr="007800B9" w:rsidRDefault="00C049A8" w:rsidP="00C049A8">
            <w:pPr>
              <w:pStyle w:val="afff4"/>
              <w:jc w:val="center"/>
              <w:rPr>
                <w:rFonts w:ascii="Times New Roman" w:hAnsi="Times New Roman"/>
              </w:rPr>
            </w:pPr>
            <w:proofErr w:type="gramStart"/>
            <w:r w:rsidRPr="00783F07">
              <w:rPr>
                <w:rFonts w:ascii="Times New Roman" w:hAnsi="Times New Roman"/>
              </w:rPr>
              <w:t>ТР</w:t>
            </w:r>
            <w:proofErr w:type="gramEnd"/>
            <w:r w:rsidRPr="00783F07">
              <w:rPr>
                <w:rFonts w:ascii="Times New Roman" w:hAnsi="Times New Roman"/>
              </w:rPr>
              <w:t xml:space="preserve"> ТС 019/2011</w:t>
            </w:r>
          </w:p>
        </w:tc>
        <w:tc>
          <w:tcPr>
            <w:tcW w:w="1134" w:type="dxa"/>
            <w:tcBorders>
              <w:top w:val="single" w:sz="4" w:space="0" w:color="000000"/>
              <w:left w:val="single" w:sz="4" w:space="0" w:color="000000"/>
              <w:bottom w:val="single" w:sz="4" w:space="0" w:color="000000"/>
              <w:right w:val="single" w:sz="4" w:space="0" w:color="000000"/>
            </w:tcBorders>
          </w:tcPr>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Pr="007800B9" w:rsidRDefault="00C049A8" w:rsidP="00C049A8">
            <w:pPr>
              <w:pStyle w:val="afff4"/>
              <w:jc w:val="center"/>
              <w:rPr>
                <w:rFonts w:ascii="Times New Roman" w:hAnsi="Times New Roman"/>
              </w:rPr>
            </w:pPr>
            <w:r>
              <w:rPr>
                <w:rFonts w:ascii="Times New Roman" w:hAnsi="Times New Roman"/>
              </w:rPr>
              <w:t>3261,34</w:t>
            </w:r>
          </w:p>
        </w:tc>
      </w:tr>
      <w:tr w:rsidR="00C049A8" w:rsidRPr="0098068E" w:rsidTr="00C6782D">
        <w:trPr>
          <w:trHeight w:val="3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C049A8" w:rsidRPr="0098068E" w:rsidRDefault="00C049A8" w:rsidP="00BE1589">
            <w:pPr>
              <w:pStyle w:val="afff4"/>
              <w:rPr>
                <w:rFonts w:ascii="Times New Roman" w:hAnsi="Times New Roman"/>
              </w:rPr>
            </w:pPr>
            <w:r>
              <w:rPr>
                <w:rFonts w:ascii="Times New Roman" w:hAnsi="Times New Roman"/>
              </w:rPr>
              <w:lastRenderedPageBreak/>
              <w:t>2</w:t>
            </w:r>
            <w:r w:rsidRPr="0098068E">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C049A8" w:rsidRPr="0098068E" w:rsidRDefault="00C049A8" w:rsidP="00BE1589">
            <w:pPr>
              <w:pStyle w:val="afff4"/>
              <w:rPr>
                <w:rFonts w:ascii="Times New Roman" w:hAnsi="Times New Roman"/>
              </w:rPr>
            </w:pPr>
            <w:r>
              <w:rPr>
                <w:rFonts w:ascii="Times New Roman" w:hAnsi="Times New Roman"/>
              </w:rPr>
              <w:t>Ботинки мужские</w:t>
            </w:r>
          </w:p>
        </w:tc>
        <w:tc>
          <w:tcPr>
            <w:tcW w:w="5103" w:type="dxa"/>
            <w:tcBorders>
              <w:top w:val="single" w:sz="4" w:space="0" w:color="000000"/>
              <w:left w:val="single" w:sz="4" w:space="0" w:color="000000"/>
              <w:bottom w:val="single" w:sz="4" w:space="0" w:color="000000"/>
              <w:right w:val="single" w:sz="4" w:space="0" w:color="000000"/>
            </w:tcBorders>
          </w:tcPr>
          <w:p w:rsidR="00C049A8" w:rsidRPr="00125ABD" w:rsidRDefault="00C049A8" w:rsidP="00BE1589">
            <w:pPr>
              <w:pStyle w:val="afff4"/>
              <w:rPr>
                <w:rFonts w:ascii="Times New Roman" w:hAnsi="Times New Roman"/>
              </w:rPr>
            </w:pPr>
            <w:r w:rsidRPr="00125ABD">
              <w:rPr>
                <w:rFonts w:ascii="Times New Roman" w:hAnsi="Times New Roman"/>
                <w:b/>
              </w:rPr>
              <w:t xml:space="preserve">Верх обуви: </w:t>
            </w:r>
            <w:r w:rsidRPr="00125ABD">
              <w:rPr>
                <w:rFonts w:ascii="Times New Roman" w:hAnsi="Times New Roman"/>
              </w:rPr>
              <w:t>натуральная кожа</w:t>
            </w:r>
            <w:r>
              <w:rPr>
                <w:rFonts w:ascii="Times New Roman" w:hAnsi="Times New Roman"/>
              </w:rPr>
              <w:t xml:space="preserve">; </w:t>
            </w:r>
          </w:p>
          <w:p w:rsidR="00C049A8" w:rsidRPr="00125ABD" w:rsidRDefault="00C049A8" w:rsidP="00BE1589">
            <w:pPr>
              <w:pStyle w:val="afff4"/>
              <w:rPr>
                <w:rFonts w:ascii="Times New Roman" w:hAnsi="Times New Roman"/>
              </w:rPr>
            </w:pPr>
            <w:r w:rsidRPr="00125ABD">
              <w:rPr>
                <w:rFonts w:ascii="Times New Roman" w:hAnsi="Times New Roman"/>
                <w:b/>
              </w:rPr>
              <w:t xml:space="preserve">Подкладка: </w:t>
            </w:r>
            <w:r w:rsidRPr="00125ABD">
              <w:rPr>
                <w:rFonts w:ascii="Times New Roman" w:hAnsi="Times New Roman"/>
              </w:rPr>
              <w:t>трикотажный материал</w:t>
            </w:r>
            <w:r>
              <w:rPr>
                <w:rFonts w:ascii="Times New Roman" w:hAnsi="Times New Roman"/>
              </w:rPr>
              <w:t>, спилок подкладочный</w:t>
            </w:r>
            <w:r w:rsidRPr="00125ABD">
              <w:rPr>
                <w:rFonts w:ascii="Times New Roman" w:hAnsi="Times New Roman"/>
              </w:rPr>
              <w:t xml:space="preserve">; </w:t>
            </w:r>
          </w:p>
          <w:p w:rsidR="00C049A8" w:rsidRPr="00125ABD" w:rsidRDefault="00C049A8" w:rsidP="00BE1589">
            <w:pPr>
              <w:pStyle w:val="afff4"/>
              <w:rPr>
                <w:rFonts w:ascii="Times New Roman" w:hAnsi="Times New Roman"/>
              </w:rPr>
            </w:pPr>
            <w:r w:rsidRPr="00125ABD">
              <w:rPr>
                <w:rFonts w:ascii="Times New Roman" w:hAnsi="Times New Roman"/>
                <w:b/>
              </w:rPr>
              <w:t xml:space="preserve">Тип подошвы: </w:t>
            </w:r>
            <w:proofErr w:type="gramStart"/>
            <w:r w:rsidRPr="00125ABD">
              <w:rPr>
                <w:rFonts w:ascii="Times New Roman" w:hAnsi="Times New Roman"/>
              </w:rPr>
              <w:t>двухслойная</w:t>
            </w:r>
            <w:proofErr w:type="gramEnd"/>
            <w:r>
              <w:rPr>
                <w:rFonts w:ascii="Times New Roman" w:hAnsi="Times New Roman"/>
              </w:rPr>
              <w:t xml:space="preserve">, </w:t>
            </w:r>
            <w:r w:rsidRPr="00125ABD">
              <w:rPr>
                <w:rFonts w:ascii="Times New Roman" w:hAnsi="Times New Roman"/>
              </w:rPr>
              <w:t>полиуретан/термо</w:t>
            </w:r>
            <w:r>
              <w:rPr>
                <w:rFonts w:ascii="Times New Roman" w:hAnsi="Times New Roman"/>
              </w:rPr>
              <w:t xml:space="preserve">пластичный </w:t>
            </w:r>
            <w:r w:rsidRPr="00125ABD">
              <w:rPr>
                <w:rFonts w:ascii="Times New Roman" w:hAnsi="Times New Roman"/>
              </w:rPr>
              <w:t>полиуретан</w:t>
            </w:r>
            <w:r>
              <w:rPr>
                <w:rFonts w:ascii="Times New Roman" w:hAnsi="Times New Roman"/>
              </w:rPr>
              <w:t>;</w:t>
            </w:r>
          </w:p>
          <w:p w:rsidR="00C049A8" w:rsidRPr="00BA5131" w:rsidRDefault="00C049A8" w:rsidP="00BE1589">
            <w:pPr>
              <w:pStyle w:val="afff4"/>
              <w:rPr>
                <w:rFonts w:ascii="Times New Roman" w:hAnsi="Times New Roman"/>
              </w:rPr>
            </w:pPr>
            <w:r w:rsidRPr="00125ABD">
              <w:rPr>
                <w:rFonts w:ascii="Times New Roman" w:hAnsi="Times New Roman"/>
                <w:b/>
              </w:rPr>
              <w:t>Метод крепления:</w:t>
            </w:r>
            <w:r>
              <w:rPr>
                <w:rFonts w:ascii="Times New Roman" w:hAnsi="Times New Roman"/>
                <w:b/>
              </w:rPr>
              <w:t xml:space="preserve"> </w:t>
            </w:r>
            <w:r w:rsidRPr="00BA5131">
              <w:rPr>
                <w:rFonts w:ascii="Times New Roman" w:hAnsi="Times New Roman"/>
              </w:rPr>
              <w:t>литьевой;</w:t>
            </w:r>
          </w:p>
          <w:p w:rsidR="00C049A8" w:rsidRPr="00125ABD" w:rsidRDefault="00C049A8" w:rsidP="00BE1589">
            <w:pPr>
              <w:pStyle w:val="afff4"/>
              <w:rPr>
                <w:rFonts w:ascii="Times New Roman" w:hAnsi="Times New Roman"/>
              </w:rPr>
            </w:pPr>
            <w:r w:rsidRPr="00125ABD">
              <w:rPr>
                <w:rFonts w:ascii="Times New Roman" w:hAnsi="Times New Roman"/>
                <w:b/>
              </w:rPr>
              <w:t xml:space="preserve">Цвет: </w:t>
            </w:r>
            <w:r w:rsidRPr="00125ABD">
              <w:rPr>
                <w:rFonts w:ascii="Times New Roman" w:hAnsi="Times New Roman"/>
              </w:rPr>
              <w:t>черный.</w:t>
            </w:r>
          </w:p>
          <w:p w:rsidR="00C049A8" w:rsidRDefault="00C049A8" w:rsidP="00BE1589">
            <w:pPr>
              <w:pStyle w:val="afff4"/>
              <w:rPr>
                <w:rFonts w:ascii="Times New Roman" w:hAnsi="Times New Roman"/>
                <w:color w:val="000000"/>
              </w:rPr>
            </w:pPr>
            <w:r w:rsidRPr="00125ABD">
              <w:rPr>
                <w:rFonts w:ascii="Times New Roman" w:hAnsi="Times New Roman"/>
                <w:b/>
                <w:bCs/>
                <w:color w:val="000000"/>
                <w:bdr w:val="none" w:sz="0" w:space="0" w:color="auto" w:frame="1"/>
              </w:rPr>
              <w:t>Особенности модели</w:t>
            </w:r>
            <w:r w:rsidRPr="00125ABD">
              <w:rPr>
                <w:rFonts w:ascii="Times New Roman" w:hAnsi="Times New Roman"/>
                <w:color w:val="000000"/>
              </w:rPr>
              <w:t>:</w:t>
            </w:r>
            <w:r>
              <w:rPr>
                <w:rFonts w:ascii="Times New Roman" w:hAnsi="Times New Roman"/>
                <w:color w:val="000000"/>
              </w:rPr>
              <w:t xml:space="preserve"> Ботинки с термопластичным подноском (5 Дж) имеют м</w:t>
            </w:r>
            <w:r w:rsidRPr="00125ABD">
              <w:rPr>
                <w:rFonts w:ascii="Times New Roman" w:hAnsi="Times New Roman"/>
                <w:color w:val="000000"/>
              </w:rPr>
              <w:t>ягкий кант</w:t>
            </w:r>
            <w:r>
              <w:rPr>
                <w:rFonts w:ascii="Times New Roman" w:hAnsi="Times New Roman"/>
                <w:color w:val="000000"/>
              </w:rPr>
              <w:t xml:space="preserve"> и клапан-язык из основного материала</w:t>
            </w:r>
            <w:r w:rsidRPr="00125ABD">
              <w:rPr>
                <w:rFonts w:ascii="Times New Roman" w:hAnsi="Times New Roman"/>
                <w:color w:val="000000"/>
              </w:rPr>
              <w:t xml:space="preserve"> для комфортной  носки</w:t>
            </w:r>
            <w:r>
              <w:rPr>
                <w:rFonts w:ascii="Times New Roman" w:hAnsi="Times New Roman"/>
                <w:color w:val="000000"/>
              </w:rPr>
              <w:t>, вкладную  стельку, завязываются на шнурки, проходящие через металлические люверсы  с повышенными антикоррозийными свойствами. Ходовой слой изготовлен из износостойкого, термостойкого, морозостойкого материала с г</w:t>
            </w:r>
            <w:r w:rsidRPr="00125ABD">
              <w:rPr>
                <w:rFonts w:ascii="Times New Roman" w:hAnsi="Times New Roman"/>
                <w:color w:val="000000"/>
              </w:rPr>
              <w:t>лубоки</w:t>
            </w:r>
            <w:r>
              <w:rPr>
                <w:rFonts w:ascii="Times New Roman" w:hAnsi="Times New Roman"/>
                <w:color w:val="000000"/>
              </w:rPr>
              <w:t>м</w:t>
            </w:r>
            <w:r w:rsidRPr="00125ABD">
              <w:rPr>
                <w:rFonts w:ascii="Times New Roman" w:hAnsi="Times New Roman"/>
                <w:color w:val="000000"/>
              </w:rPr>
              <w:t xml:space="preserve"> самоочищающи</w:t>
            </w:r>
            <w:r>
              <w:rPr>
                <w:rFonts w:ascii="Times New Roman" w:hAnsi="Times New Roman"/>
                <w:color w:val="000000"/>
              </w:rPr>
              <w:t>м</w:t>
            </w:r>
            <w:r w:rsidRPr="00125ABD">
              <w:rPr>
                <w:rFonts w:ascii="Times New Roman" w:hAnsi="Times New Roman"/>
                <w:color w:val="000000"/>
              </w:rPr>
              <w:t>ся протектор</w:t>
            </w:r>
            <w:r>
              <w:rPr>
                <w:rFonts w:ascii="Times New Roman" w:hAnsi="Times New Roman"/>
                <w:color w:val="000000"/>
              </w:rPr>
              <w:t>ом</w:t>
            </w:r>
            <w:r w:rsidRPr="00125ABD">
              <w:rPr>
                <w:rFonts w:ascii="Times New Roman" w:hAnsi="Times New Roman"/>
                <w:color w:val="000000"/>
              </w:rPr>
              <w:t xml:space="preserve"> для  защиты от скольжения.</w:t>
            </w:r>
          </w:p>
          <w:p w:rsidR="00C049A8" w:rsidRPr="0098068E" w:rsidRDefault="00C049A8" w:rsidP="00BE1589">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r>
              <w:rPr>
                <w:rFonts w:ascii="Times New Roman" w:hAnsi="Times New Roman"/>
                <w:b/>
                <w:color w:val="000000"/>
              </w:rPr>
              <w:t xml:space="preserve">. </w:t>
            </w:r>
            <w:r w:rsidRPr="00DE4970">
              <w:rPr>
                <w:rFonts w:ascii="Times New Roman" w:hAnsi="Times New Roman"/>
                <w:b/>
              </w:rPr>
              <w:t>В каждую пару обуви должна быть вложена памятка (инструкция) с указаниями по эксплуатации данной обуви.</w:t>
            </w:r>
          </w:p>
        </w:tc>
        <w:tc>
          <w:tcPr>
            <w:tcW w:w="2693" w:type="dxa"/>
            <w:tcBorders>
              <w:top w:val="single" w:sz="4" w:space="0" w:color="000000"/>
              <w:left w:val="single" w:sz="4" w:space="0" w:color="000000"/>
              <w:bottom w:val="single" w:sz="4" w:space="0" w:color="000000"/>
              <w:right w:val="single" w:sz="4" w:space="0" w:color="000000"/>
            </w:tcBorders>
          </w:tcPr>
          <w:p w:rsidR="00C049A8" w:rsidRPr="00EF6326" w:rsidRDefault="00C049A8" w:rsidP="00BE1589">
            <w:pPr>
              <w:pStyle w:val="afff4"/>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49A8" w:rsidRPr="00C6782D" w:rsidRDefault="00C049A8" w:rsidP="00C049A8">
            <w:pPr>
              <w:pStyle w:val="afff4"/>
              <w:jc w:val="center"/>
              <w:rPr>
                <w:rFonts w:ascii="Times New Roman" w:hAnsi="Times New Roman"/>
                <w:sz w:val="20"/>
              </w:rPr>
            </w:pPr>
            <w:r>
              <w:rPr>
                <w:rFonts w:ascii="Times New Roman" w:hAnsi="Times New Roman"/>
              </w:rPr>
              <w:t>пар</w:t>
            </w:r>
            <w:r w:rsidR="00C6782D">
              <w:rPr>
                <w:rFonts w:ascii="Times New Roman" w:hAnsi="Times New Roman"/>
              </w:rPr>
              <w:t>а</w:t>
            </w:r>
          </w:p>
        </w:tc>
        <w:tc>
          <w:tcPr>
            <w:tcW w:w="1843" w:type="dxa"/>
            <w:tcBorders>
              <w:top w:val="single" w:sz="4" w:space="0" w:color="000000"/>
              <w:left w:val="single" w:sz="4" w:space="0" w:color="000000"/>
              <w:bottom w:val="single" w:sz="4" w:space="0" w:color="000000"/>
              <w:right w:val="single" w:sz="4" w:space="0" w:color="000000"/>
            </w:tcBorders>
          </w:tcPr>
          <w:p w:rsidR="00C049A8" w:rsidRPr="0066754F" w:rsidRDefault="00C049A8" w:rsidP="00C049A8">
            <w:pPr>
              <w:pStyle w:val="afff4"/>
              <w:jc w:val="center"/>
              <w:rPr>
                <w:rFonts w:ascii="Times New Roman" w:hAnsi="Times New Roman"/>
              </w:rPr>
            </w:pPr>
          </w:p>
          <w:p w:rsidR="00C049A8" w:rsidRPr="0066754F" w:rsidRDefault="00C049A8" w:rsidP="00C049A8">
            <w:pPr>
              <w:pStyle w:val="afff4"/>
              <w:jc w:val="center"/>
              <w:rPr>
                <w:rFonts w:ascii="Times New Roman" w:hAnsi="Times New Roman"/>
              </w:rPr>
            </w:pPr>
          </w:p>
          <w:p w:rsidR="00C049A8" w:rsidRPr="0066754F" w:rsidRDefault="00C049A8" w:rsidP="00C049A8">
            <w:pPr>
              <w:pStyle w:val="afff4"/>
              <w:jc w:val="center"/>
              <w:rPr>
                <w:rFonts w:ascii="Times New Roman" w:hAnsi="Times New Roman"/>
              </w:rPr>
            </w:pPr>
          </w:p>
          <w:p w:rsidR="00C049A8" w:rsidRPr="0066754F"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Pr="0066754F" w:rsidRDefault="00C049A8" w:rsidP="00C049A8">
            <w:pPr>
              <w:pStyle w:val="afff4"/>
              <w:jc w:val="center"/>
              <w:rPr>
                <w:rFonts w:ascii="Times New Roman" w:hAnsi="Times New Roman"/>
              </w:rPr>
            </w:pPr>
            <w:r w:rsidRPr="0066754F">
              <w:rPr>
                <w:rFonts w:ascii="Times New Roman" w:hAnsi="Times New Roman"/>
              </w:rPr>
              <w:t>Р43</w:t>
            </w:r>
          </w:p>
          <w:p w:rsidR="00C049A8" w:rsidRPr="0066754F" w:rsidRDefault="00C049A8" w:rsidP="00C049A8">
            <w:pPr>
              <w:pStyle w:val="afff4"/>
              <w:jc w:val="center"/>
              <w:rPr>
                <w:rFonts w:ascii="Times New Roman" w:hAnsi="Times New Roman"/>
              </w:rPr>
            </w:pPr>
            <w:r w:rsidRPr="0066754F">
              <w:rPr>
                <w:rFonts w:ascii="Times New Roman" w:hAnsi="Times New Roman"/>
              </w:rPr>
              <w:t>Р44</w:t>
            </w:r>
          </w:p>
          <w:p w:rsidR="00C049A8" w:rsidRDefault="00C049A8" w:rsidP="00C049A8">
            <w:pPr>
              <w:pStyle w:val="afff4"/>
              <w:jc w:val="center"/>
              <w:rPr>
                <w:rFonts w:ascii="Times New Roman" w:hAnsi="Times New Roman"/>
              </w:rPr>
            </w:pPr>
            <w:r w:rsidRPr="0066754F">
              <w:rPr>
                <w:rFonts w:ascii="Times New Roman" w:hAnsi="Times New Roman"/>
              </w:rPr>
              <w:t>Р45</w:t>
            </w:r>
          </w:p>
          <w:p w:rsidR="00C049A8" w:rsidRDefault="00C049A8" w:rsidP="00C049A8">
            <w:pPr>
              <w:pStyle w:val="afff4"/>
              <w:jc w:val="center"/>
              <w:rPr>
                <w:rFonts w:ascii="Times New Roman" w:hAnsi="Times New Roman"/>
              </w:rPr>
            </w:pPr>
          </w:p>
          <w:p w:rsidR="00C049A8" w:rsidRPr="0066754F" w:rsidRDefault="00C049A8" w:rsidP="00C049A8">
            <w:pPr>
              <w:pStyle w:val="afff4"/>
              <w:jc w:val="center"/>
              <w:rPr>
                <w:rFonts w:ascii="Times New Roman" w:hAnsi="Times New Roman"/>
              </w:rPr>
            </w:pPr>
            <w:r w:rsidRPr="00FF79A1">
              <w:rPr>
                <w:rFonts w:ascii="Times New Roman" w:hAnsi="Times New Roman"/>
              </w:rPr>
              <w:t>ИТОГО:</w:t>
            </w:r>
          </w:p>
        </w:tc>
        <w:tc>
          <w:tcPr>
            <w:tcW w:w="850" w:type="dxa"/>
            <w:tcBorders>
              <w:top w:val="single" w:sz="4" w:space="0" w:color="000000"/>
              <w:left w:val="single" w:sz="4" w:space="0" w:color="000000"/>
              <w:bottom w:val="single" w:sz="4" w:space="0" w:color="000000"/>
              <w:right w:val="single" w:sz="4" w:space="0" w:color="000000"/>
            </w:tcBorders>
          </w:tcPr>
          <w:p w:rsidR="00C049A8" w:rsidRPr="0066754F" w:rsidRDefault="00C049A8" w:rsidP="00C049A8">
            <w:pPr>
              <w:pStyle w:val="afff4"/>
              <w:jc w:val="center"/>
              <w:rPr>
                <w:rFonts w:ascii="Times New Roman" w:hAnsi="Times New Roman"/>
              </w:rPr>
            </w:pPr>
          </w:p>
          <w:p w:rsidR="00C049A8" w:rsidRPr="0066754F" w:rsidRDefault="00C049A8" w:rsidP="00C049A8">
            <w:pPr>
              <w:pStyle w:val="afff4"/>
              <w:jc w:val="center"/>
              <w:rPr>
                <w:rFonts w:ascii="Times New Roman" w:hAnsi="Times New Roman"/>
              </w:rPr>
            </w:pPr>
          </w:p>
          <w:p w:rsidR="00C049A8" w:rsidRPr="0066754F" w:rsidRDefault="00C049A8" w:rsidP="00C049A8">
            <w:pPr>
              <w:pStyle w:val="afff4"/>
              <w:jc w:val="center"/>
              <w:rPr>
                <w:rFonts w:ascii="Times New Roman" w:hAnsi="Times New Roman"/>
              </w:rPr>
            </w:pPr>
          </w:p>
          <w:p w:rsidR="00C049A8" w:rsidRPr="0066754F"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Pr="0066754F" w:rsidRDefault="00C049A8" w:rsidP="00C049A8">
            <w:pPr>
              <w:pStyle w:val="afff4"/>
              <w:jc w:val="center"/>
              <w:rPr>
                <w:rFonts w:ascii="Times New Roman" w:hAnsi="Times New Roman"/>
              </w:rPr>
            </w:pPr>
            <w:r w:rsidRPr="0066754F">
              <w:rPr>
                <w:rFonts w:ascii="Times New Roman" w:hAnsi="Times New Roman"/>
              </w:rPr>
              <w:t>2</w:t>
            </w:r>
          </w:p>
          <w:p w:rsidR="00C049A8" w:rsidRPr="0066754F" w:rsidRDefault="00C049A8" w:rsidP="00C049A8">
            <w:pPr>
              <w:pStyle w:val="afff4"/>
              <w:jc w:val="center"/>
              <w:rPr>
                <w:rFonts w:ascii="Times New Roman" w:hAnsi="Times New Roman"/>
              </w:rPr>
            </w:pPr>
            <w:r w:rsidRPr="0066754F">
              <w:rPr>
                <w:rFonts w:ascii="Times New Roman" w:hAnsi="Times New Roman"/>
              </w:rPr>
              <w:t>4</w:t>
            </w:r>
          </w:p>
          <w:p w:rsidR="00C049A8" w:rsidRDefault="00C049A8" w:rsidP="00C049A8">
            <w:pPr>
              <w:pStyle w:val="afff4"/>
              <w:jc w:val="center"/>
              <w:rPr>
                <w:rFonts w:ascii="Times New Roman" w:hAnsi="Times New Roman"/>
              </w:rPr>
            </w:pPr>
            <w:r w:rsidRPr="0066754F">
              <w:rPr>
                <w:rFonts w:ascii="Times New Roman" w:hAnsi="Times New Roman"/>
              </w:rPr>
              <w:t>2</w:t>
            </w:r>
          </w:p>
          <w:p w:rsidR="00C049A8" w:rsidRDefault="00C049A8" w:rsidP="00C049A8">
            <w:pPr>
              <w:pStyle w:val="afff4"/>
              <w:jc w:val="center"/>
              <w:rPr>
                <w:rFonts w:ascii="Times New Roman" w:hAnsi="Times New Roman"/>
              </w:rPr>
            </w:pPr>
          </w:p>
          <w:p w:rsidR="00C049A8" w:rsidRPr="0066754F" w:rsidRDefault="00C049A8" w:rsidP="00C049A8">
            <w:pPr>
              <w:pStyle w:val="afff4"/>
              <w:jc w:val="center"/>
              <w:rPr>
                <w:rFonts w:ascii="Times New Roman" w:hAnsi="Times New Roman"/>
              </w:rPr>
            </w:pPr>
            <w:r>
              <w:rPr>
                <w:rFonts w:ascii="Times New Roman" w:hAnsi="Times New Roman"/>
              </w:rPr>
              <w:t>8</w:t>
            </w:r>
          </w:p>
        </w:tc>
        <w:tc>
          <w:tcPr>
            <w:tcW w:w="1701" w:type="dxa"/>
            <w:tcBorders>
              <w:top w:val="single" w:sz="4" w:space="0" w:color="000000"/>
              <w:left w:val="single" w:sz="4" w:space="0" w:color="000000"/>
              <w:bottom w:val="single" w:sz="4" w:space="0" w:color="000000"/>
              <w:right w:val="single" w:sz="4" w:space="0" w:color="000000"/>
            </w:tcBorders>
          </w:tcPr>
          <w:p w:rsidR="00C049A8" w:rsidRDefault="00C049A8" w:rsidP="00C049A8">
            <w:pPr>
              <w:pStyle w:val="afff4"/>
              <w:jc w:val="center"/>
              <w:rPr>
                <w:rFonts w:ascii="Times New Roman" w:hAnsi="Times New Roman"/>
              </w:rPr>
            </w:pPr>
          </w:p>
          <w:p w:rsidR="00C049A8" w:rsidRPr="0066754F" w:rsidRDefault="00C049A8" w:rsidP="00C049A8">
            <w:pPr>
              <w:jc w:val="center"/>
            </w:pPr>
          </w:p>
          <w:p w:rsidR="00C049A8" w:rsidRPr="0066754F" w:rsidRDefault="00C049A8" w:rsidP="00C049A8">
            <w:pPr>
              <w:jc w:val="center"/>
            </w:pPr>
          </w:p>
          <w:p w:rsidR="00C049A8" w:rsidRPr="0066754F" w:rsidRDefault="00C049A8" w:rsidP="00C049A8">
            <w:pPr>
              <w:jc w:val="cente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r w:rsidRPr="00125ABD">
              <w:rPr>
                <w:rFonts w:ascii="Times New Roman" w:hAnsi="Times New Roman"/>
              </w:rPr>
              <w:t>ГОСТ Р 12.4.187-97</w:t>
            </w:r>
          </w:p>
          <w:p w:rsidR="00C049A8" w:rsidRDefault="00C049A8" w:rsidP="00C049A8">
            <w:pPr>
              <w:pStyle w:val="afff4"/>
              <w:jc w:val="center"/>
              <w:rPr>
                <w:rFonts w:ascii="Times New Roman" w:hAnsi="Times New Roman"/>
              </w:rPr>
            </w:pPr>
            <w:r>
              <w:rPr>
                <w:rFonts w:ascii="Times New Roman" w:hAnsi="Times New Roman"/>
              </w:rPr>
              <w:t>12.4.137-2001</w:t>
            </w:r>
          </w:p>
          <w:p w:rsidR="00C049A8" w:rsidRPr="0066754F" w:rsidRDefault="00C049A8" w:rsidP="00C049A8">
            <w:pPr>
              <w:jc w:val="center"/>
            </w:pPr>
            <w:proofErr w:type="gramStart"/>
            <w:r>
              <w:t>ТР</w:t>
            </w:r>
            <w:proofErr w:type="gramEnd"/>
            <w:r>
              <w:t xml:space="preserve"> ТС 019/2011</w:t>
            </w:r>
          </w:p>
        </w:tc>
        <w:tc>
          <w:tcPr>
            <w:tcW w:w="1134" w:type="dxa"/>
            <w:tcBorders>
              <w:top w:val="single" w:sz="4" w:space="0" w:color="000000"/>
              <w:left w:val="single" w:sz="4" w:space="0" w:color="000000"/>
              <w:bottom w:val="single" w:sz="4" w:space="0" w:color="000000"/>
              <w:right w:val="single" w:sz="4" w:space="0" w:color="000000"/>
            </w:tcBorders>
          </w:tcPr>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049A8" w:rsidRDefault="00C049A8" w:rsidP="00C049A8">
            <w:pPr>
              <w:pStyle w:val="afff4"/>
              <w:jc w:val="center"/>
              <w:rPr>
                <w:rFonts w:ascii="Times New Roman" w:hAnsi="Times New Roman"/>
              </w:rPr>
            </w:pPr>
          </w:p>
          <w:p w:rsidR="00C6782D" w:rsidRDefault="00C6782D" w:rsidP="00C049A8">
            <w:pPr>
              <w:pStyle w:val="afff4"/>
              <w:jc w:val="center"/>
              <w:rPr>
                <w:rFonts w:ascii="Times New Roman" w:hAnsi="Times New Roman"/>
              </w:rPr>
            </w:pPr>
          </w:p>
          <w:p w:rsidR="00C6782D" w:rsidRDefault="00C6782D" w:rsidP="00C049A8">
            <w:pPr>
              <w:pStyle w:val="afff4"/>
              <w:jc w:val="center"/>
              <w:rPr>
                <w:rFonts w:ascii="Times New Roman" w:hAnsi="Times New Roman"/>
              </w:rPr>
            </w:pPr>
          </w:p>
          <w:p w:rsidR="00C049A8" w:rsidRDefault="00C6782D" w:rsidP="00C049A8">
            <w:pPr>
              <w:pStyle w:val="afff4"/>
              <w:jc w:val="center"/>
              <w:rPr>
                <w:rFonts w:ascii="Times New Roman" w:hAnsi="Times New Roman"/>
              </w:rPr>
            </w:pPr>
            <w:r>
              <w:rPr>
                <w:rFonts w:ascii="Times New Roman" w:hAnsi="Times New Roman"/>
              </w:rPr>
              <w:t>2539,15</w:t>
            </w:r>
          </w:p>
        </w:tc>
      </w:tr>
      <w:tr w:rsidR="00C049A8" w:rsidRPr="0098068E" w:rsidTr="00C6782D">
        <w:trPr>
          <w:trHeight w:val="380"/>
        </w:trPr>
        <w:tc>
          <w:tcPr>
            <w:tcW w:w="568" w:type="dxa"/>
            <w:tcBorders>
              <w:top w:val="single" w:sz="4" w:space="0" w:color="000000"/>
              <w:left w:val="single" w:sz="4" w:space="0" w:color="000000"/>
              <w:bottom w:val="single" w:sz="4" w:space="0" w:color="000000"/>
              <w:right w:val="single" w:sz="4" w:space="0" w:color="000000"/>
            </w:tcBorders>
            <w:vAlign w:val="center"/>
          </w:tcPr>
          <w:p w:rsidR="00C049A8" w:rsidRDefault="00C049A8" w:rsidP="00BE1589">
            <w:pPr>
              <w:pStyle w:val="afff4"/>
              <w:rPr>
                <w:rFonts w:ascii="Times New Roman" w:hAnsi="Times New Roman"/>
              </w:rPr>
            </w:pPr>
            <w:r>
              <w:rPr>
                <w:rFonts w:ascii="Times New Roman" w:hAnsi="Times New Roman"/>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C049A8" w:rsidRDefault="00C049A8" w:rsidP="00BE1589">
            <w:pPr>
              <w:pStyle w:val="afff4"/>
              <w:rPr>
                <w:rFonts w:ascii="Times New Roman" w:hAnsi="Times New Roman"/>
              </w:rPr>
            </w:pPr>
            <w:r>
              <w:rPr>
                <w:rFonts w:ascii="Times New Roman" w:hAnsi="Times New Roman"/>
              </w:rPr>
              <w:t>Сапоги мужские утепленные</w:t>
            </w:r>
          </w:p>
        </w:tc>
        <w:tc>
          <w:tcPr>
            <w:tcW w:w="5103" w:type="dxa"/>
            <w:tcBorders>
              <w:top w:val="single" w:sz="4" w:space="0" w:color="000000"/>
              <w:left w:val="single" w:sz="4" w:space="0" w:color="000000"/>
              <w:bottom w:val="single" w:sz="4" w:space="0" w:color="000000"/>
              <w:right w:val="single" w:sz="4" w:space="0" w:color="000000"/>
            </w:tcBorders>
          </w:tcPr>
          <w:p w:rsidR="00C049A8" w:rsidRDefault="00C049A8" w:rsidP="00BE1589">
            <w:pPr>
              <w:pStyle w:val="afff4"/>
              <w:rPr>
                <w:rFonts w:ascii="Times New Roman" w:hAnsi="Times New Roman"/>
              </w:rPr>
            </w:pPr>
            <w:r w:rsidRPr="00125ABD">
              <w:rPr>
                <w:rFonts w:ascii="Times New Roman" w:hAnsi="Times New Roman"/>
                <w:b/>
              </w:rPr>
              <w:t xml:space="preserve">Верх обуви: </w:t>
            </w:r>
            <w:r w:rsidRPr="00125ABD">
              <w:rPr>
                <w:rFonts w:ascii="Times New Roman" w:hAnsi="Times New Roman"/>
              </w:rPr>
              <w:t>натуральная кожа</w:t>
            </w:r>
            <w:r>
              <w:rPr>
                <w:rFonts w:ascii="Times New Roman" w:hAnsi="Times New Roman"/>
              </w:rPr>
              <w:t xml:space="preserve">; </w:t>
            </w:r>
          </w:p>
          <w:p w:rsidR="00C049A8" w:rsidRDefault="00C049A8" w:rsidP="00BE1589">
            <w:pPr>
              <w:pStyle w:val="afff4"/>
              <w:rPr>
                <w:rFonts w:ascii="Times New Roman" w:hAnsi="Times New Roman"/>
                <w:b/>
              </w:rPr>
            </w:pPr>
            <w:r w:rsidRPr="0038157D">
              <w:rPr>
                <w:rFonts w:ascii="Times New Roman" w:hAnsi="Times New Roman"/>
                <w:b/>
              </w:rPr>
              <w:t>Климатический пояс:</w:t>
            </w:r>
          </w:p>
          <w:p w:rsidR="00C049A8" w:rsidRDefault="00C049A8" w:rsidP="00BE1589">
            <w:pPr>
              <w:pStyle w:val="afff4"/>
              <w:rPr>
                <w:rFonts w:ascii="Times New Roman" w:hAnsi="Times New Roman"/>
                <w:b/>
              </w:rPr>
            </w:pPr>
            <w:r>
              <w:rPr>
                <w:rFonts w:ascii="Times New Roman" w:hAnsi="Times New Roman"/>
                <w:b/>
              </w:rPr>
              <w:t>Утеплитель:</w:t>
            </w:r>
          </w:p>
          <w:p w:rsidR="00C049A8" w:rsidRPr="0038157D"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r>
              <w:rPr>
                <w:rFonts w:ascii="Times New Roman" w:hAnsi="Times New Roman"/>
                <w:b/>
              </w:rPr>
              <w:t>Высота голенища:</w:t>
            </w:r>
          </w:p>
          <w:p w:rsidR="00C049A8" w:rsidRDefault="00C049A8" w:rsidP="00BE1589">
            <w:pPr>
              <w:pStyle w:val="afff4"/>
              <w:rPr>
                <w:rFonts w:ascii="Times New Roman" w:hAnsi="Times New Roman"/>
                <w:b/>
              </w:rPr>
            </w:pPr>
          </w:p>
          <w:p w:rsidR="00C049A8" w:rsidRDefault="00C049A8" w:rsidP="00BE1589">
            <w:pPr>
              <w:pStyle w:val="afff4"/>
              <w:rPr>
                <w:rFonts w:ascii="Times New Roman" w:hAnsi="Times New Roman"/>
                <w:b/>
              </w:rPr>
            </w:pPr>
            <w:r>
              <w:rPr>
                <w:rFonts w:ascii="Times New Roman" w:hAnsi="Times New Roman"/>
                <w:b/>
              </w:rPr>
              <w:t xml:space="preserve">Подносок: </w:t>
            </w:r>
            <w:proofErr w:type="gramStart"/>
            <w:r w:rsidRPr="0038157D">
              <w:rPr>
                <w:rFonts w:ascii="Times New Roman" w:hAnsi="Times New Roman"/>
              </w:rPr>
              <w:t>композитный</w:t>
            </w:r>
            <w:proofErr w:type="gramEnd"/>
            <w:r>
              <w:rPr>
                <w:rFonts w:ascii="Times New Roman" w:hAnsi="Times New Roman"/>
              </w:rPr>
              <w:t>;</w:t>
            </w:r>
          </w:p>
          <w:p w:rsidR="00C049A8" w:rsidRDefault="00C049A8" w:rsidP="00BE1589">
            <w:pPr>
              <w:pStyle w:val="afff4"/>
              <w:rPr>
                <w:rFonts w:ascii="Times New Roman" w:hAnsi="Times New Roman"/>
              </w:rPr>
            </w:pPr>
            <w:r w:rsidRPr="00125ABD">
              <w:rPr>
                <w:rFonts w:ascii="Times New Roman" w:hAnsi="Times New Roman"/>
                <w:b/>
              </w:rPr>
              <w:t xml:space="preserve">Тип подошвы: </w:t>
            </w:r>
            <w:proofErr w:type="gramStart"/>
            <w:r w:rsidRPr="00125ABD">
              <w:rPr>
                <w:rFonts w:ascii="Times New Roman" w:hAnsi="Times New Roman"/>
              </w:rPr>
              <w:t>двухслойная</w:t>
            </w:r>
            <w:proofErr w:type="gramEnd"/>
            <w:r>
              <w:rPr>
                <w:rFonts w:ascii="Times New Roman" w:hAnsi="Times New Roman"/>
              </w:rPr>
              <w:t xml:space="preserve"> </w:t>
            </w:r>
          </w:p>
          <w:p w:rsidR="00C049A8" w:rsidRPr="00125ABD" w:rsidRDefault="00C049A8" w:rsidP="00BE1589">
            <w:pPr>
              <w:pStyle w:val="afff4"/>
              <w:rPr>
                <w:rFonts w:ascii="Times New Roman" w:hAnsi="Times New Roman"/>
              </w:rPr>
            </w:pPr>
          </w:p>
          <w:p w:rsidR="00C049A8" w:rsidRPr="00BA5131" w:rsidRDefault="00C049A8" w:rsidP="00BE1589">
            <w:pPr>
              <w:pStyle w:val="afff4"/>
              <w:rPr>
                <w:rFonts w:ascii="Times New Roman" w:hAnsi="Times New Roman"/>
              </w:rPr>
            </w:pPr>
            <w:r w:rsidRPr="00125ABD">
              <w:rPr>
                <w:rFonts w:ascii="Times New Roman" w:hAnsi="Times New Roman"/>
                <w:b/>
              </w:rPr>
              <w:lastRenderedPageBreak/>
              <w:t>Метод крепления:</w:t>
            </w:r>
            <w:r>
              <w:rPr>
                <w:rFonts w:ascii="Times New Roman" w:hAnsi="Times New Roman"/>
                <w:b/>
              </w:rPr>
              <w:t xml:space="preserve"> </w:t>
            </w:r>
            <w:r w:rsidRPr="00BA5131">
              <w:rPr>
                <w:rFonts w:ascii="Times New Roman" w:hAnsi="Times New Roman"/>
              </w:rPr>
              <w:t>литьевой;</w:t>
            </w:r>
          </w:p>
          <w:p w:rsidR="00C049A8" w:rsidRPr="00125ABD" w:rsidRDefault="00C049A8" w:rsidP="00BE1589">
            <w:pPr>
              <w:pStyle w:val="afff4"/>
              <w:rPr>
                <w:rFonts w:ascii="Times New Roman" w:hAnsi="Times New Roman"/>
              </w:rPr>
            </w:pPr>
            <w:r w:rsidRPr="00125ABD">
              <w:rPr>
                <w:rFonts w:ascii="Times New Roman" w:hAnsi="Times New Roman"/>
                <w:b/>
              </w:rPr>
              <w:t xml:space="preserve">Цвет: </w:t>
            </w:r>
            <w:r w:rsidRPr="00125ABD">
              <w:rPr>
                <w:rFonts w:ascii="Times New Roman" w:hAnsi="Times New Roman"/>
              </w:rPr>
              <w:t>черный.</w:t>
            </w:r>
          </w:p>
          <w:p w:rsidR="00C049A8" w:rsidRDefault="00C049A8" w:rsidP="00BE1589">
            <w:pPr>
              <w:pStyle w:val="afff4"/>
              <w:rPr>
                <w:rFonts w:ascii="Times New Roman" w:hAnsi="Times New Roman"/>
                <w:color w:val="000000"/>
              </w:rPr>
            </w:pPr>
            <w:r w:rsidRPr="00125ABD">
              <w:rPr>
                <w:rFonts w:ascii="Times New Roman" w:hAnsi="Times New Roman"/>
                <w:b/>
                <w:bCs/>
                <w:color w:val="000000"/>
                <w:bdr w:val="none" w:sz="0" w:space="0" w:color="auto" w:frame="1"/>
              </w:rPr>
              <w:t>Особенности модели</w:t>
            </w:r>
            <w:r w:rsidRPr="00125ABD">
              <w:rPr>
                <w:rFonts w:ascii="Times New Roman" w:hAnsi="Times New Roman"/>
                <w:color w:val="000000"/>
              </w:rPr>
              <w:t>:</w:t>
            </w:r>
            <w:r>
              <w:rPr>
                <w:rFonts w:ascii="Times New Roman" w:hAnsi="Times New Roman"/>
                <w:color w:val="000000"/>
              </w:rPr>
              <w:t xml:space="preserve"> Регулировка по ширине голенища, ходовой слой изготовлен из износостойкого, термостойкого, морозостойкого материала с г</w:t>
            </w:r>
            <w:r w:rsidRPr="00125ABD">
              <w:rPr>
                <w:rFonts w:ascii="Times New Roman" w:hAnsi="Times New Roman"/>
                <w:color w:val="000000"/>
              </w:rPr>
              <w:t>лубоки</w:t>
            </w:r>
            <w:r>
              <w:rPr>
                <w:rFonts w:ascii="Times New Roman" w:hAnsi="Times New Roman"/>
                <w:color w:val="000000"/>
              </w:rPr>
              <w:t>м</w:t>
            </w:r>
            <w:r w:rsidRPr="00125ABD">
              <w:rPr>
                <w:rFonts w:ascii="Times New Roman" w:hAnsi="Times New Roman"/>
                <w:color w:val="000000"/>
              </w:rPr>
              <w:t xml:space="preserve"> самоочищающи</w:t>
            </w:r>
            <w:r>
              <w:rPr>
                <w:rFonts w:ascii="Times New Roman" w:hAnsi="Times New Roman"/>
                <w:color w:val="000000"/>
              </w:rPr>
              <w:t>м</w:t>
            </w:r>
            <w:r w:rsidRPr="00125ABD">
              <w:rPr>
                <w:rFonts w:ascii="Times New Roman" w:hAnsi="Times New Roman"/>
                <w:color w:val="000000"/>
              </w:rPr>
              <w:t>ся протектор</w:t>
            </w:r>
            <w:r>
              <w:rPr>
                <w:rFonts w:ascii="Times New Roman" w:hAnsi="Times New Roman"/>
                <w:color w:val="000000"/>
              </w:rPr>
              <w:t>ом</w:t>
            </w:r>
            <w:r w:rsidRPr="00125ABD">
              <w:rPr>
                <w:rFonts w:ascii="Times New Roman" w:hAnsi="Times New Roman"/>
                <w:color w:val="000000"/>
              </w:rPr>
              <w:t xml:space="preserve"> для  защиты от скольжения.</w:t>
            </w:r>
          </w:p>
          <w:p w:rsidR="00C049A8" w:rsidRPr="00125ABD" w:rsidRDefault="00C049A8" w:rsidP="00BE1589">
            <w:pPr>
              <w:pStyle w:val="afff4"/>
              <w:rPr>
                <w:rFonts w:ascii="Times New Roman" w:hAnsi="Times New Roman"/>
                <w:b/>
              </w:rPr>
            </w:pPr>
            <w:r w:rsidRPr="0028742B">
              <w:rPr>
                <w:rFonts w:ascii="Times New Roman" w:hAnsi="Times New Roman"/>
                <w:b/>
                <w:color w:val="000000"/>
              </w:rPr>
              <w:t>Обязательно наличие трудноудаляемого ярлыка с нанесенной маркировкой</w:t>
            </w:r>
            <w:r>
              <w:rPr>
                <w:rFonts w:ascii="Times New Roman" w:hAnsi="Times New Roman"/>
                <w:b/>
                <w:color w:val="000000"/>
              </w:rPr>
              <w:t>, наличие</w:t>
            </w:r>
            <w:r w:rsidRPr="00DE4970">
              <w:rPr>
                <w:rFonts w:ascii="Times New Roman" w:hAnsi="Times New Roman"/>
                <w:b/>
              </w:rPr>
              <w:t xml:space="preserve"> памятк</w:t>
            </w:r>
            <w:r>
              <w:rPr>
                <w:rFonts w:ascii="Times New Roman" w:hAnsi="Times New Roman"/>
                <w:b/>
              </w:rPr>
              <w:t>и</w:t>
            </w:r>
            <w:r w:rsidRPr="00DE4970">
              <w:rPr>
                <w:rFonts w:ascii="Times New Roman" w:hAnsi="Times New Roman"/>
                <w:b/>
              </w:rPr>
              <w:t xml:space="preserve"> (инструкция) с указаниями по эксплуатации данной обуви.</w:t>
            </w:r>
          </w:p>
        </w:tc>
        <w:tc>
          <w:tcPr>
            <w:tcW w:w="2693" w:type="dxa"/>
            <w:tcBorders>
              <w:top w:val="single" w:sz="4" w:space="0" w:color="000000"/>
              <w:left w:val="single" w:sz="4" w:space="0" w:color="000000"/>
              <w:bottom w:val="single" w:sz="4" w:space="0" w:color="000000"/>
              <w:right w:val="single" w:sz="4" w:space="0" w:color="000000"/>
            </w:tcBorders>
          </w:tcPr>
          <w:p w:rsidR="00C049A8" w:rsidRPr="000F1746" w:rsidRDefault="00C049A8" w:rsidP="00BE1589">
            <w:pPr>
              <w:pStyle w:val="afff4"/>
              <w:rPr>
                <w:rFonts w:ascii="Times New Roman" w:hAnsi="Times New Roman"/>
              </w:rPr>
            </w:pPr>
          </w:p>
          <w:p w:rsidR="00C049A8" w:rsidRPr="000F1746" w:rsidRDefault="00C049A8" w:rsidP="00BE1589">
            <w:pPr>
              <w:pStyle w:val="afff4"/>
              <w:rPr>
                <w:rFonts w:ascii="Times New Roman" w:hAnsi="Times New Roman"/>
              </w:rPr>
            </w:pPr>
            <w:r w:rsidRPr="000F1746">
              <w:rPr>
                <w:rFonts w:ascii="Times New Roman" w:hAnsi="Times New Roman"/>
              </w:rPr>
              <w:t>- не ниже III;</w:t>
            </w:r>
          </w:p>
          <w:p w:rsidR="00C049A8" w:rsidRPr="000F1746" w:rsidRDefault="00C049A8" w:rsidP="00BE1589">
            <w:pPr>
              <w:pStyle w:val="afff4"/>
              <w:rPr>
                <w:rFonts w:ascii="Times New Roman" w:hAnsi="Times New Roman"/>
              </w:rPr>
            </w:pPr>
            <w:r w:rsidRPr="000F1746">
              <w:rPr>
                <w:rFonts w:ascii="Times New Roman" w:hAnsi="Times New Roman"/>
              </w:rPr>
              <w:t>- натуральный мех или          шерстяной мех;</w:t>
            </w:r>
          </w:p>
          <w:p w:rsidR="00C049A8" w:rsidRDefault="00C049A8" w:rsidP="00BE1589">
            <w:pPr>
              <w:pStyle w:val="afff4"/>
              <w:rPr>
                <w:rFonts w:ascii="Times New Roman" w:hAnsi="Times New Roman"/>
              </w:rPr>
            </w:pPr>
            <w:r>
              <w:rPr>
                <w:rFonts w:ascii="Times New Roman" w:hAnsi="Times New Roman"/>
              </w:rPr>
              <w:t>-не менее 280мм не более 315мм;</w:t>
            </w:r>
          </w:p>
          <w:p w:rsidR="00C049A8" w:rsidRDefault="00C049A8" w:rsidP="00BE1589">
            <w:pPr>
              <w:pStyle w:val="afff4"/>
              <w:rPr>
                <w:rFonts w:ascii="Times New Roman" w:hAnsi="Times New Roman"/>
              </w:rPr>
            </w:pPr>
          </w:p>
          <w:p w:rsidR="00C049A8" w:rsidRPr="000F1746" w:rsidRDefault="00C049A8" w:rsidP="00BE1589">
            <w:pPr>
              <w:pStyle w:val="afff4"/>
            </w:pPr>
            <w:r>
              <w:rPr>
                <w:rFonts w:ascii="Times New Roman" w:hAnsi="Times New Roman"/>
              </w:rPr>
              <w:t>-</w:t>
            </w:r>
            <w:r w:rsidRPr="000F1746">
              <w:rPr>
                <w:rFonts w:ascii="Times New Roman" w:hAnsi="Times New Roman"/>
              </w:rPr>
              <w:t>полиуретан/</w:t>
            </w:r>
            <w:proofErr w:type="spellStart"/>
            <w:proofErr w:type="gramStart"/>
            <w:r w:rsidRPr="000F1746">
              <w:rPr>
                <w:rFonts w:ascii="Times New Roman" w:hAnsi="Times New Roman"/>
              </w:rPr>
              <w:t>термоплас</w:t>
            </w:r>
            <w:r w:rsidR="00C6782D">
              <w:rPr>
                <w:rFonts w:ascii="Times New Roman" w:hAnsi="Times New Roman"/>
              </w:rPr>
              <w:t>-</w:t>
            </w:r>
            <w:r w:rsidRPr="000F1746">
              <w:rPr>
                <w:rFonts w:ascii="Times New Roman" w:hAnsi="Times New Roman"/>
              </w:rPr>
              <w:t>тичный</w:t>
            </w:r>
            <w:proofErr w:type="spellEnd"/>
            <w:proofErr w:type="gramEnd"/>
            <w:r w:rsidRPr="000F1746">
              <w:rPr>
                <w:rFonts w:ascii="Times New Roman" w:hAnsi="Times New Roman"/>
              </w:rPr>
              <w:t xml:space="preserve"> уретан или </w:t>
            </w:r>
            <w:r>
              <w:rPr>
                <w:rFonts w:ascii="Times New Roman" w:hAnsi="Times New Roman"/>
              </w:rPr>
              <w:lastRenderedPageBreak/>
              <w:t>п</w:t>
            </w:r>
            <w:r w:rsidRPr="000F1746">
              <w:rPr>
                <w:rFonts w:ascii="Times New Roman" w:hAnsi="Times New Roman"/>
              </w:rPr>
              <w:t>олиуретан/нитрил;</w:t>
            </w:r>
          </w:p>
        </w:tc>
        <w:tc>
          <w:tcPr>
            <w:tcW w:w="709" w:type="dxa"/>
            <w:tcBorders>
              <w:top w:val="single" w:sz="4" w:space="0" w:color="000000"/>
              <w:left w:val="single" w:sz="4" w:space="0" w:color="000000"/>
              <w:bottom w:val="single" w:sz="4" w:space="0" w:color="000000"/>
              <w:right w:val="single" w:sz="4" w:space="0" w:color="000000"/>
            </w:tcBorders>
            <w:vAlign w:val="center"/>
          </w:tcPr>
          <w:p w:rsidR="00C049A8" w:rsidRDefault="00C049A8" w:rsidP="00C6782D">
            <w:pPr>
              <w:pStyle w:val="afff4"/>
              <w:jc w:val="center"/>
              <w:rPr>
                <w:rFonts w:ascii="Times New Roman" w:hAnsi="Times New Roman"/>
              </w:rPr>
            </w:pPr>
            <w:r>
              <w:rPr>
                <w:rFonts w:ascii="Times New Roman" w:hAnsi="Times New Roman"/>
              </w:rPr>
              <w:lastRenderedPageBreak/>
              <w:t>пар</w:t>
            </w:r>
            <w:r w:rsidR="00C6782D">
              <w:rPr>
                <w:rFonts w:ascii="Times New Roman" w:hAnsi="Times New Roman"/>
              </w:rPr>
              <w:t>а</w:t>
            </w:r>
          </w:p>
        </w:tc>
        <w:tc>
          <w:tcPr>
            <w:tcW w:w="1843" w:type="dxa"/>
            <w:tcBorders>
              <w:top w:val="single" w:sz="4" w:space="0" w:color="000000"/>
              <w:left w:val="single" w:sz="4" w:space="0" w:color="000000"/>
              <w:bottom w:val="single" w:sz="4" w:space="0" w:color="000000"/>
              <w:right w:val="single" w:sz="4" w:space="0" w:color="000000"/>
            </w:tcBorders>
          </w:tcPr>
          <w:p w:rsidR="00C6782D" w:rsidRDefault="00C6782D" w:rsidP="00C6782D">
            <w:pPr>
              <w:pStyle w:val="afff4"/>
              <w:jc w:val="center"/>
              <w:rPr>
                <w:rFonts w:ascii="Times New Roman" w:hAnsi="Times New Roman"/>
              </w:rPr>
            </w:pPr>
          </w:p>
          <w:p w:rsidR="00C049A8" w:rsidRDefault="00C049A8" w:rsidP="00C6782D">
            <w:pPr>
              <w:pStyle w:val="afff4"/>
              <w:jc w:val="center"/>
              <w:rPr>
                <w:rFonts w:ascii="Times New Roman" w:hAnsi="Times New Roman"/>
              </w:rPr>
            </w:pPr>
            <w:r>
              <w:rPr>
                <w:rFonts w:ascii="Times New Roman" w:hAnsi="Times New Roman"/>
              </w:rPr>
              <w:t>Р40</w:t>
            </w:r>
          </w:p>
          <w:p w:rsidR="00C049A8" w:rsidRDefault="00C049A8" w:rsidP="00C6782D">
            <w:pPr>
              <w:pStyle w:val="afff4"/>
              <w:jc w:val="center"/>
              <w:rPr>
                <w:rFonts w:ascii="Times New Roman" w:hAnsi="Times New Roman"/>
              </w:rPr>
            </w:pPr>
            <w:r>
              <w:rPr>
                <w:rFonts w:ascii="Times New Roman" w:hAnsi="Times New Roman"/>
              </w:rPr>
              <w:t>Р41</w:t>
            </w:r>
          </w:p>
          <w:p w:rsidR="00C049A8" w:rsidRDefault="00C049A8" w:rsidP="00C6782D">
            <w:pPr>
              <w:pStyle w:val="afff4"/>
              <w:jc w:val="center"/>
              <w:rPr>
                <w:rFonts w:ascii="Times New Roman" w:hAnsi="Times New Roman"/>
              </w:rPr>
            </w:pPr>
            <w:r>
              <w:rPr>
                <w:rFonts w:ascii="Times New Roman" w:hAnsi="Times New Roman"/>
              </w:rPr>
              <w:t>Р42</w:t>
            </w:r>
          </w:p>
          <w:p w:rsidR="00C049A8" w:rsidRDefault="00C049A8" w:rsidP="00C6782D">
            <w:pPr>
              <w:pStyle w:val="afff4"/>
              <w:jc w:val="center"/>
              <w:rPr>
                <w:rFonts w:ascii="Times New Roman" w:hAnsi="Times New Roman"/>
              </w:rPr>
            </w:pPr>
            <w:r>
              <w:rPr>
                <w:rFonts w:ascii="Times New Roman" w:hAnsi="Times New Roman"/>
              </w:rPr>
              <w:t>Р43</w:t>
            </w:r>
          </w:p>
          <w:p w:rsidR="00C049A8" w:rsidRDefault="00C049A8" w:rsidP="00C6782D">
            <w:pPr>
              <w:pStyle w:val="afff4"/>
              <w:jc w:val="center"/>
              <w:rPr>
                <w:rFonts w:ascii="Times New Roman" w:hAnsi="Times New Roman"/>
              </w:rPr>
            </w:pPr>
            <w:r>
              <w:rPr>
                <w:rFonts w:ascii="Times New Roman" w:hAnsi="Times New Roman"/>
              </w:rPr>
              <w:t>Р44</w:t>
            </w:r>
          </w:p>
          <w:p w:rsidR="00C049A8" w:rsidRDefault="00C049A8" w:rsidP="00C6782D">
            <w:pPr>
              <w:pStyle w:val="afff4"/>
              <w:jc w:val="center"/>
              <w:rPr>
                <w:rFonts w:ascii="Times New Roman" w:hAnsi="Times New Roman"/>
              </w:rPr>
            </w:pPr>
            <w:r>
              <w:rPr>
                <w:rFonts w:ascii="Times New Roman" w:hAnsi="Times New Roman"/>
              </w:rPr>
              <w:t>Р45</w:t>
            </w:r>
          </w:p>
          <w:p w:rsidR="00C049A8" w:rsidRDefault="00C049A8" w:rsidP="00C6782D">
            <w:pPr>
              <w:pStyle w:val="afff4"/>
              <w:jc w:val="center"/>
              <w:rPr>
                <w:rFonts w:ascii="Times New Roman" w:hAnsi="Times New Roman"/>
              </w:rPr>
            </w:pPr>
            <w:r>
              <w:rPr>
                <w:rFonts w:ascii="Times New Roman" w:hAnsi="Times New Roman"/>
              </w:rPr>
              <w:t>Р46</w:t>
            </w:r>
          </w:p>
          <w:p w:rsidR="00C049A8" w:rsidRDefault="00C049A8" w:rsidP="00C6782D">
            <w:pPr>
              <w:pStyle w:val="afff4"/>
              <w:jc w:val="center"/>
              <w:rPr>
                <w:rFonts w:ascii="Times New Roman" w:hAnsi="Times New Roman"/>
              </w:rPr>
            </w:pPr>
          </w:p>
          <w:p w:rsidR="00C049A8" w:rsidRPr="0066754F" w:rsidRDefault="00C049A8" w:rsidP="00C6782D">
            <w:pPr>
              <w:pStyle w:val="afff4"/>
              <w:jc w:val="center"/>
              <w:rPr>
                <w:rFonts w:ascii="Times New Roman" w:hAnsi="Times New Roman"/>
              </w:rPr>
            </w:pPr>
            <w:r w:rsidRPr="00FF79A1">
              <w:rPr>
                <w:rFonts w:ascii="Times New Roman" w:hAnsi="Times New Roman"/>
              </w:rPr>
              <w:lastRenderedPageBreak/>
              <w:t>ИТОГО:</w:t>
            </w:r>
          </w:p>
        </w:tc>
        <w:tc>
          <w:tcPr>
            <w:tcW w:w="850" w:type="dxa"/>
            <w:tcBorders>
              <w:top w:val="single" w:sz="4" w:space="0" w:color="000000"/>
              <w:left w:val="single" w:sz="4" w:space="0" w:color="000000"/>
              <w:bottom w:val="single" w:sz="4" w:space="0" w:color="000000"/>
              <w:right w:val="single" w:sz="4" w:space="0" w:color="000000"/>
            </w:tcBorders>
          </w:tcPr>
          <w:p w:rsidR="00C6782D" w:rsidRDefault="00C6782D" w:rsidP="00C6782D">
            <w:pPr>
              <w:pStyle w:val="afff4"/>
              <w:jc w:val="center"/>
              <w:rPr>
                <w:rFonts w:ascii="Times New Roman" w:hAnsi="Times New Roman"/>
              </w:rPr>
            </w:pPr>
          </w:p>
          <w:p w:rsidR="00C049A8" w:rsidRDefault="00C049A8" w:rsidP="00C6782D">
            <w:pPr>
              <w:pStyle w:val="afff4"/>
              <w:jc w:val="center"/>
              <w:rPr>
                <w:rFonts w:ascii="Times New Roman" w:hAnsi="Times New Roman"/>
              </w:rPr>
            </w:pPr>
            <w:r>
              <w:rPr>
                <w:rFonts w:ascii="Times New Roman" w:hAnsi="Times New Roman"/>
              </w:rPr>
              <w:t>4</w:t>
            </w:r>
          </w:p>
          <w:p w:rsidR="00C049A8" w:rsidRDefault="00C049A8" w:rsidP="00C6782D">
            <w:pPr>
              <w:pStyle w:val="afff4"/>
              <w:jc w:val="center"/>
              <w:rPr>
                <w:rFonts w:ascii="Times New Roman" w:hAnsi="Times New Roman"/>
              </w:rPr>
            </w:pPr>
            <w:r>
              <w:rPr>
                <w:rFonts w:ascii="Times New Roman" w:hAnsi="Times New Roman"/>
              </w:rPr>
              <w:t>12</w:t>
            </w:r>
          </w:p>
          <w:p w:rsidR="00C049A8" w:rsidRDefault="00C049A8" w:rsidP="00C6782D">
            <w:pPr>
              <w:pStyle w:val="afff4"/>
              <w:jc w:val="center"/>
              <w:rPr>
                <w:rFonts w:ascii="Times New Roman" w:hAnsi="Times New Roman"/>
              </w:rPr>
            </w:pPr>
            <w:r>
              <w:rPr>
                <w:rFonts w:ascii="Times New Roman" w:hAnsi="Times New Roman"/>
              </w:rPr>
              <w:t>39</w:t>
            </w:r>
          </w:p>
          <w:p w:rsidR="00C049A8" w:rsidRDefault="00C049A8" w:rsidP="00C6782D">
            <w:pPr>
              <w:pStyle w:val="afff4"/>
              <w:jc w:val="center"/>
              <w:rPr>
                <w:rFonts w:ascii="Times New Roman" w:hAnsi="Times New Roman"/>
              </w:rPr>
            </w:pPr>
            <w:r>
              <w:rPr>
                <w:rFonts w:ascii="Times New Roman" w:hAnsi="Times New Roman"/>
              </w:rPr>
              <w:t>35</w:t>
            </w:r>
          </w:p>
          <w:p w:rsidR="00C049A8" w:rsidRDefault="00C049A8" w:rsidP="00C6782D">
            <w:pPr>
              <w:pStyle w:val="afff4"/>
              <w:jc w:val="center"/>
              <w:rPr>
                <w:rFonts w:ascii="Times New Roman" w:hAnsi="Times New Roman"/>
              </w:rPr>
            </w:pPr>
            <w:r>
              <w:rPr>
                <w:rFonts w:ascii="Times New Roman" w:hAnsi="Times New Roman"/>
              </w:rPr>
              <w:t>22</w:t>
            </w:r>
          </w:p>
          <w:p w:rsidR="00C049A8" w:rsidRDefault="00C049A8" w:rsidP="00C6782D">
            <w:pPr>
              <w:pStyle w:val="afff4"/>
              <w:jc w:val="center"/>
              <w:rPr>
                <w:rFonts w:ascii="Times New Roman" w:hAnsi="Times New Roman"/>
              </w:rPr>
            </w:pPr>
            <w:r>
              <w:rPr>
                <w:rFonts w:ascii="Times New Roman" w:hAnsi="Times New Roman"/>
              </w:rPr>
              <w:t>8</w:t>
            </w:r>
          </w:p>
          <w:p w:rsidR="00C049A8" w:rsidRDefault="00C049A8" w:rsidP="00C6782D">
            <w:pPr>
              <w:pStyle w:val="afff4"/>
              <w:jc w:val="center"/>
              <w:rPr>
                <w:rFonts w:ascii="Times New Roman" w:hAnsi="Times New Roman"/>
              </w:rPr>
            </w:pPr>
            <w:r>
              <w:rPr>
                <w:rFonts w:ascii="Times New Roman" w:hAnsi="Times New Roman"/>
              </w:rPr>
              <w:t>5</w:t>
            </w:r>
          </w:p>
          <w:p w:rsidR="00C049A8" w:rsidRDefault="00C049A8" w:rsidP="00C6782D">
            <w:pPr>
              <w:pStyle w:val="afff4"/>
              <w:jc w:val="center"/>
              <w:rPr>
                <w:rFonts w:ascii="Times New Roman" w:hAnsi="Times New Roman"/>
              </w:rPr>
            </w:pPr>
          </w:p>
          <w:p w:rsidR="00C049A8" w:rsidRPr="0066754F" w:rsidRDefault="00C049A8" w:rsidP="00C6782D">
            <w:pPr>
              <w:pStyle w:val="afff4"/>
              <w:jc w:val="center"/>
              <w:rPr>
                <w:rFonts w:ascii="Times New Roman" w:hAnsi="Times New Roman"/>
              </w:rPr>
            </w:pPr>
            <w:r>
              <w:rPr>
                <w:rFonts w:ascii="Times New Roman" w:hAnsi="Times New Roman"/>
              </w:rPr>
              <w:lastRenderedPageBreak/>
              <w:t>125</w:t>
            </w:r>
          </w:p>
        </w:tc>
        <w:tc>
          <w:tcPr>
            <w:tcW w:w="1701" w:type="dxa"/>
            <w:tcBorders>
              <w:top w:val="single" w:sz="4" w:space="0" w:color="000000"/>
              <w:left w:val="single" w:sz="4" w:space="0" w:color="000000"/>
              <w:bottom w:val="single" w:sz="4" w:space="0" w:color="000000"/>
              <w:right w:val="single" w:sz="4" w:space="0" w:color="000000"/>
            </w:tcBorders>
          </w:tcPr>
          <w:p w:rsidR="00C049A8" w:rsidRDefault="00C049A8" w:rsidP="00C6782D">
            <w:pPr>
              <w:pStyle w:val="afff4"/>
              <w:jc w:val="center"/>
              <w:rPr>
                <w:rFonts w:ascii="Times New Roman" w:hAnsi="Times New Roman"/>
              </w:rPr>
            </w:pPr>
          </w:p>
          <w:p w:rsidR="00882284" w:rsidRDefault="00882284" w:rsidP="00882284">
            <w:pPr>
              <w:pStyle w:val="afff4"/>
              <w:jc w:val="center"/>
              <w:rPr>
                <w:rFonts w:ascii="Times New Roman" w:hAnsi="Times New Roman"/>
              </w:rPr>
            </w:pPr>
          </w:p>
          <w:p w:rsidR="00882284" w:rsidRDefault="00882284" w:rsidP="00882284">
            <w:pPr>
              <w:pStyle w:val="afff4"/>
              <w:jc w:val="center"/>
              <w:rPr>
                <w:rFonts w:ascii="Times New Roman" w:hAnsi="Times New Roman"/>
              </w:rPr>
            </w:pPr>
          </w:p>
          <w:p w:rsidR="00882284" w:rsidRDefault="00882284" w:rsidP="00882284">
            <w:pPr>
              <w:pStyle w:val="afff4"/>
              <w:jc w:val="center"/>
              <w:rPr>
                <w:rFonts w:ascii="Times New Roman" w:hAnsi="Times New Roman"/>
              </w:rPr>
            </w:pPr>
            <w:r w:rsidRPr="00125ABD">
              <w:rPr>
                <w:rFonts w:ascii="Times New Roman" w:hAnsi="Times New Roman"/>
              </w:rPr>
              <w:t>ГОСТ Р 12.4.187-97</w:t>
            </w:r>
          </w:p>
          <w:p w:rsidR="00882284" w:rsidRDefault="00882284" w:rsidP="00882284">
            <w:pPr>
              <w:pStyle w:val="afff4"/>
              <w:jc w:val="center"/>
              <w:rPr>
                <w:rFonts w:ascii="Times New Roman" w:hAnsi="Times New Roman"/>
              </w:rPr>
            </w:pPr>
            <w:r>
              <w:rPr>
                <w:rFonts w:ascii="Times New Roman" w:hAnsi="Times New Roman"/>
              </w:rPr>
              <w:t>12.4.137-2001</w:t>
            </w:r>
          </w:p>
          <w:p w:rsidR="00430568" w:rsidRDefault="00882284" w:rsidP="00882284">
            <w:pPr>
              <w:pStyle w:val="afff4"/>
              <w:jc w:val="center"/>
              <w:rPr>
                <w:rFonts w:ascii="Times New Roman" w:hAnsi="Times New Roman"/>
              </w:rPr>
            </w:pPr>
            <w:proofErr w:type="gramStart"/>
            <w:r>
              <w:t>ТР</w:t>
            </w:r>
            <w:proofErr w:type="gramEnd"/>
            <w:r>
              <w:t xml:space="preserve"> ТС 019/2011</w:t>
            </w:r>
          </w:p>
        </w:tc>
        <w:tc>
          <w:tcPr>
            <w:tcW w:w="1134" w:type="dxa"/>
            <w:tcBorders>
              <w:top w:val="single" w:sz="4" w:space="0" w:color="000000"/>
              <w:left w:val="single" w:sz="4" w:space="0" w:color="000000"/>
              <w:bottom w:val="single" w:sz="4" w:space="0" w:color="000000"/>
              <w:right w:val="single" w:sz="4" w:space="0" w:color="000000"/>
            </w:tcBorders>
          </w:tcPr>
          <w:p w:rsidR="00C049A8" w:rsidRDefault="00C049A8" w:rsidP="00C6782D">
            <w:pPr>
              <w:pStyle w:val="afff4"/>
              <w:jc w:val="center"/>
              <w:rPr>
                <w:rFonts w:ascii="Times New Roman" w:hAnsi="Times New Roman"/>
              </w:rPr>
            </w:pPr>
          </w:p>
          <w:p w:rsidR="00C6782D" w:rsidRDefault="00C6782D" w:rsidP="00C6782D">
            <w:pPr>
              <w:pStyle w:val="afff4"/>
              <w:jc w:val="center"/>
              <w:rPr>
                <w:rFonts w:ascii="Times New Roman" w:hAnsi="Times New Roman"/>
              </w:rPr>
            </w:pPr>
          </w:p>
          <w:p w:rsidR="00C6782D" w:rsidRDefault="00C6782D" w:rsidP="00C6782D">
            <w:pPr>
              <w:pStyle w:val="afff4"/>
              <w:jc w:val="center"/>
              <w:rPr>
                <w:rFonts w:ascii="Times New Roman" w:hAnsi="Times New Roman"/>
              </w:rPr>
            </w:pPr>
          </w:p>
          <w:p w:rsidR="00C6782D" w:rsidRDefault="00C6782D" w:rsidP="00C6782D">
            <w:pPr>
              <w:pStyle w:val="afff4"/>
              <w:jc w:val="center"/>
              <w:rPr>
                <w:rFonts w:ascii="Times New Roman" w:hAnsi="Times New Roman"/>
              </w:rPr>
            </w:pPr>
          </w:p>
          <w:p w:rsidR="00C6782D" w:rsidRDefault="00C6782D" w:rsidP="00C6782D">
            <w:pPr>
              <w:pStyle w:val="afff4"/>
              <w:jc w:val="center"/>
              <w:rPr>
                <w:rFonts w:ascii="Times New Roman" w:hAnsi="Times New Roman"/>
              </w:rPr>
            </w:pPr>
          </w:p>
          <w:p w:rsidR="00C6782D" w:rsidRDefault="00C6782D" w:rsidP="00C6782D">
            <w:pPr>
              <w:pStyle w:val="afff4"/>
              <w:jc w:val="center"/>
              <w:rPr>
                <w:rFonts w:ascii="Times New Roman" w:hAnsi="Times New Roman"/>
              </w:rPr>
            </w:pPr>
            <w:r>
              <w:rPr>
                <w:rFonts w:ascii="Times New Roman" w:hAnsi="Times New Roman"/>
              </w:rPr>
              <w:t>3405,47</w:t>
            </w:r>
          </w:p>
        </w:tc>
      </w:tr>
      <w:tr w:rsidR="00C049A8" w:rsidRPr="0098068E" w:rsidTr="00C6782D">
        <w:trPr>
          <w:trHeight w:val="380"/>
        </w:trPr>
        <w:tc>
          <w:tcPr>
            <w:tcW w:w="568" w:type="dxa"/>
            <w:tcBorders>
              <w:top w:val="single" w:sz="4" w:space="0" w:color="000000"/>
              <w:left w:val="single" w:sz="4" w:space="0" w:color="000000"/>
              <w:bottom w:val="single" w:sz="4" w:space="0" w:color="000000"/>
              <w:right w:val="single" w:sz="4" w:space="0" w:color="000000"/>
            </w:tcBorders>
            <w:vAlign w:val="center"/>
          </w:tcPr>
          <w:p w:rsidR="00C049A8" w:rsidRDefault="00C049A8" w:rsidP="00BE1589">
            <w:pPr>
              <w:pStyle w:val="afff4"/>
              <w:rPr>
                <w:rFonts w:ascii="Times New Roman" w:hAnsi="Times New Roman"/>
              </w:rPr>
            </w:pPr>
            <w:r>
              <w:rPr>
                <w:rFonts w:ascii="Times New Roman" w:hAnsi="Times New Roman"/>
              </w:rPr>
              <w:lastRenderedPageBreak/>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C049A8" w:rsidRDefault="00C049A8" w:rsidP="00BE1589">
            <w:pPr>
              <w:pStyle w:val="afff4"/>
              <w:rPr>
                <w:rFonts w:ascii="Times New Roman" w:hAnsi="Times New Roman"/>
              </w:rPr>
            </w:pPr>
            <w:r>
              <w:rPr>
                <w:rFonts w:ascii="Times New Roman" w:hAnsi="Times New Roman"/>
              </w:rPr>
              <w:t>Шапка зимняя</w:t>
            </w:r>
          </w:p>
        </w:tc>
        <w:tc>
          <w:tcPr>
            <w:tcW w:w="5103" w:type="dxa"/>
            <w:tcBorders>
              <w:top w:val="single" w:sz="4" w:space="0" w:color="000000"/>
              <w:left w:val="single" w:sz="4" w:space="0" w:color="000000"/>
              <w:bottom w:val="single" w:sz="4" w:space="0" w:color="000000"/>
              <w:right w:val="single" w:sz="4" w:space="0" w:color="000000"/>
            </w:tcBorders>
          </w:tcPr>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p>
          <w:p w:rsidR="00C049A8" w:rsidRDefault="00C049A8" w:rsidP="00BE1589">
            <w:pPr>
              <w:pStyle w:val="afff4"/>
              <w:rPr>
                <w:rFonts w:ascii="Times New Roman" w:hAnsi="Times New Roman"/>
              </w:rPr>
            </w:pPr>
            <w:r>
              <w:rPr>
                <w:rFonts w:ascii="Times New Roman" w:hAnsi="Times New Roman"/>
              </w:rPr>
              <w:t>Шапка-ушанка мужская  из искусственного меха;</w:t>
            </w:r>
          </w:p>
          <w:p w:rsidR="00C049A8" w:rsidRPr="00125ABD" w:rsidRDefault="00C049A8" w:rsidP="00BE1589">
            <w:pPr>
              <w:pStyle w:val="afff4"/>
              <w:rPr>
                <w:rFonts w:ascii="Times New Roman" w:hAnsi="Times New Roman"/>
                <w:b/>
              </w:rPr>
            </w:pPr>
            <w:r>
              <w:rPr>
                <w:rFonts w:ascii="Times New Roman" w:hAnsi="Times New Roman"/>
              </w:rPr>
              <w:t>Цвет – черный.</w:t>
            </w:r>
          </w:p>
        </w:tc>
        <w:tc>
          <w:tcPr>
            <w:tcW w:w="2693" w:type="dxa"/>
            <w:tcBorders>
              <w:top w:val="single" w:sz="4" w:space="0" w:color="000000"/>
              <w:left w:val="single" w:sz="4" w:space="0" w:color="000000"/>
              <w:bottom w:val="single" w:sz="4" w:space="0" w:color="000000"/>
              <w:right w:val="single" w:sz="4" w:space="0" w:color="000000"/>
            </w:tcBorders>
          </w:tcPr>
          <w:p w:rsidR="00C049A8" w:rsidRPr="00EF6326" w:rsidRDefault="00C049A8" w:rsidP="00BE1589">
            <w:pPr>
              <w:pStyle w:val="afff4"/>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49A8" w:rsidRDefault="00C049A8" w:rsidP="00C6782D">
            <w:pPr>
              <w:pStyle w:val="afff4"/>
              <w:jc w:val="center"/>
              <w:rPr>
                <w:rFonts w:ascii="Times New Roman" w:hAnsi="Times New Roman"/>
              </w:rPr>
            </w:pPr>
            <w:r>
              <w:rPr>
                <w:rFonts w:ascii="Times New Roman" w:hAnsi="Times New Roman"/>
              </w:rPr>
              <w:t>шт</w:t>
            </w:r>
            <w:r w:rsidR="00C6782D">
              <w:rPr>
                <w:rFonts w:ascii="Times New Roman" w:hAnsi="Times New Roman"/>
              </w:rPr>
              <w:t>.</w:t>
            </w:r>
          </w:p>
          <w:p w:rsidR="00C049A8" w:rsidRDefault="00C049A8" w:rsidP="00C6782D">
            <w:pPr>
              <w:pStyle w:val="afff4"/>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C049A8" w:rsidRDefault="00C049A8" w:rsidP="00C6782D">
            <w:pPr>
              <w:pStyle w:val="afff4"/>
              <w:jc w:val="center"/>
              <w:rPr>
                <w:rFonts w:ascii="Times New Roman" w:hAnsi="Times New Roman"/>
              </w:rPr>
            </w:pPr>
            <w:r>
              <w:rPr>
                <w:rFonts w:ascii="Times New Roman" w:hAnsi="Times New Roman"/>
              </w:rPr>
              <w:t>Р56</w:t>
            </w:r>
          </w:p>
          <w:p w:rsidR="00C049A8" w:rsidRDefault="00C049A8" w:rsidP="00C6782D">
            <w:pPr>
              <w:pStyle w:val="afff4"/>
              <w:jc w:val="center"/>
              <w:rPr>
                <w:rFonts w:ascii="Times New Roman" w:hAnsi="Times New Roman"/>
              </w:rPr>
            </w:pPr>
            <w:r>
              <w:rPr>
                <w:rFonts w:ascii="Times New Roman" w:hAnsi="Times New Roman"/>
              </w:rPr>
              <w:t>Р57</w:t>
            </w:r>
          </w:p>
          <w:p w:rsidR="00C049A8" w:rsidRDefault="00C049A8" w:rsidP="00C6782D">
            <w:pPr>
              <w:pStyle w:val="afff4"/>
              <w:jc w:val="center"/>
              <w:rPr>
                <w:rFonts w:ascii="Times New Roman" w:hAnsi="Times New Roman"/>
              </w:rPr>
            </w:pPr>
            <w:r>
              <w:rPr>
                <w:rFonts w:ascii="Times New Roman" w:hAnsi="Times New Roman"/>
              </w:rPr>
              <w:t>Р58</w:t>
            </w:r>
          </w:p>
          <w:p w:rsidR="00C049A8" w:rsidRDefault="00C049A8" w:rsidP="00C6782D">
            <w:pPr>
              <w:pStyle w:val="afff4"/>
              <w:jc w:val="center"/>
              <w:rPr>
                <w:rFonts w:ascii="Times New Roman" w:hAnsi="Times New Roman"/>
              </w:rPr>
            </w:pPr>
            <w:r>
              <w:rPr>
                <w:rFonts w:ascii="Times New Roman" w:hAnsi="Times New Roman"/>
              </w:rPr>
              <w:t>Р59</w:t>
            </w:r>
          </w:p>
          <w:p w:rsidR="00C049A8" w:rsidRDefault="00C049A8" w:rsidP="00C6782D">
            <w:pPr>
              <w:pStyle w:val="afff4"/>
              <w:jc w:val="center"/>
              <w:rPr>
                <w:rFonts w:ascii="Times New Roman" w:hAnsi="Times New Roman"/>
              </w:rPr>
            </w:pPr>
            <w:r>
              <w:rPr>
                <w:rFonts w:ascii="Times New Roman" w:hAnsi="Times New Roman"/>
              </w:rPr>
              <w:t>Р60</w:t>
            </w:r>
          </w:p>
          <w:p w:rsidR="00C049A8" w:rsidRDefault="00C049A8" w:rsidP="00C6782D">
            <w:pPr>
              <w:pStyle w:val="afff4"/>
              <w:jc w:val="center"/>
              <w:rPr>
                <w:rFonts w:ascii="Times New Roman" w:hAnsi="Times New Roman"/>
              </w:rPr>
            </w:pPr>
            <w:r>
              <w:rPr>
                <w:rFonts w:ascii="Times New Roman" w:hAnsi="Times New Roman"/>
              </w:rPr>
              <w:t>Р61</w:t>
            </w:r>
          </w:p>
          <w:p w:rsidR="00C049A8" w:rsidRDefault="00C049A8" w:rsidP="00C6782D">
            <w:pPr>
              <w:pStyle w:val="afff4"/>
              <w:jc w:val="center"/>
              <w:rPr>
                <w:rFonts w:ascii="Times New Roman" w:hAnsi="Times New Roman"/>
              </w:rPr>
            </w:pPr>
            <w:r>
              <w:rPr>
                <w:rFonts w:ascii="Times New Roman" w:hAnsi="Times New Roman"/>
              </w:rPr>
              <w:t>Р62</w:t>
            </w:r>
          </w:p>
          <w:p w:rsidR="00C049A8" w:rsidRDefault="00C049A8" w:rsidP="00C6782D">
            <w:pPr>
              <w:pStyle w:val="afff4"/>
              <w:jc w:val="center"/>
              <w:rPr>
                <w:rFonts w:ascii="Times New Roman" w:hAnsi="Times New Roman"/>
              </w:rPr>
            </w:pPr>
          </w:p>
          <w:p w:rsidR="00C049A8" w:rsidRPr="0066754F" w:rsidRDefault="00C049A8" w:rsidP="00C6782D">
            <w:pPr>
              <w:pStyle w:val="afff4"/>
              <w:jc w:val="center"/>
              <w:rPr>
                <w:rFonts w:ascii="Times New Roman" w:hAnsi="Times New Roman"/>
              </w:rPr>
            </w:pPr>
            <w:r w:rsidRPr="00FF79A1">
              <w:rPr>
                <w:rFonts w:ascii="Times New Roman" w:hAnsi="Times New Roman"/>
              </w:rPr>
              <w:t>ИТОГО:</w:t>
            </w:r>
          </w:p>
        </w:tc>
        <w:tc>
          <w:tcPr>
            <w:tcW w:w="850" w:type="dxa"/>
            <w:tcBorders>
              <w:top w:val="single" w:sz="4" w:space="0" w:color="000000"/>
              <w:left w:val="single" w:sz="4" w:space="0" w:color="000000"/>
              <w:bottom w:val="single" w:sz="4" w:space="0" w:color="000000"/>
              <w:right w:val="single" w:sz="4" w:space="0" w:color="000000"/>
            </w:tcBorders>
          </w:tcPr>
          <w:p w:rsidR="00C049A8" w:rsidRDefault="00C049A8" w:rsidP="00C6782D">
            <w:pPr>
              <w:pStyle w:val="afff4"/>
              <w:jc w:val="center"/>
              <w:rPr>
                <w:rFonts w:ascii="Times New Roman" w:hAnsi="Times New Roman"/>
              </w:rPr>
            </w:pPr>
            <w:r>
              <w:rPr>
                <w:rFonts w:ascii="Times New Roman" w:hAnsi="Times New Roman"/>
              </w:rPr>
              <w:t>10</w:t>
            </w:r>
          </w:p>
          <w:p w:rsidR="00C049A8" w:rsidRDefault="00C049A8" w:rsidP="00C6782D">
            <w:pPr>
              <w:pStyle w:val="afff4"/>
              <w:jc w:val="center"/>
              <w:rPr>
                <w:rFonts w:ascii="Times New Roman" w:hAnsi="Times New Roman"/>
              </w:rPr>
            </w:pPr>
            <w:r>
              <w:rPr>
                <w:rFonts w:ascii="Times New Roman" w:hAnsi="Times New Roman"/>
              </w:rPr>
              <w:t>16</w:t>
            </w:r>
          </w:p>
          <w:p w:rsidR="00C049A8" w:rsidRDefault="00C049A8" w:rsidP="00C6782D">
            <w:pPr>
              <w:pStyle w:val="afff4"/>
              <w:jc w:val="center"/>
              <w:rPr>
                <w:rFonts w:ascii="Times New Roman" w:hAnsi="Times New Roman"/>
              </w:rPr>
            </w:pPr>
            <w:r>
              <w:rPr>
                <w:rFonts w:ascii="Times New Roman" w:hAnsi="Times New Roman"/>
              </w:rPr>
              <w:t>23</w:t>
            </w:r>
          </w:p>
          <w:p w:rsidR="00C049A8" w:rsidRDefault="00C049A8" w:rsidP="00C6782D">
            <w:pPr>
              <w:pStyle w:val="afff4"/>
              <w:jc w:val="center"/>
              <w:rPr>
                <w:rFonts w:ascii="Times New Roman" w:hAnsi="Times New Roman"/>
              </w:rPr>
            </w:pPr>
            <w:r>
              <w:rPr>
                <w:rFonts w:ascii="Times New Roman" w:hAnsi="Times New Roman"/>
              </w:rPr>
              <w:t>7</w:t>
            </w:r>
          </w:p>
          <w:p w:rsidR="00C049A8" w:rsidRDefault="00C049A8" w:rsidP="00C6782D">
            <w:pPr>
              <w:pStyle w:val="afff4"/>
              <w:jc w:val="center"/>
              <w:rPr>
                <w:rFonts w:ascii="Times New Roman" w:hAnsi="Times New Roman"/>
              </w:rPr>
            </w:pPr>
            <w:r>
              <w:rPr>
                <w:rFonts w:ascii="Times New Roman" w:hAnsi="Times New Roman"/>
              </w:rPr>
              <w:t>7</w:t>
            </w:r>
          </w:p>
          <w:p w:rsidR="00C049A8" w:rsidRDefault="00C049A8" w:rsidP="00C6782D">
            <w:pPr>
              <w:pStyle w:val="afff4"/>
              <w:jc w:val="center"/>
              <w:rPr>
                <w:rFonts w:ascii="Times New Roman" w:hAnsi="Times New Roman"/>
              </w:rPr>
            </w:pPr>
            <w:r>
              <w:rPr>
                <w:rFonts w:ascii="Times New Roman" w:hAnsi="Times New Roman"/>
              </w:rPr>
              <w:t>3</w:t>
            </w:r>
          </w:p>
          <w:p w:rsidR="00C049A8" w:rsidRDefault="00C049A8" w:rsidP="00C6782D">
            <w:pPr>
              <w:pStyle w:val="afff4"/>
              <w:jc w:val="center"/>
              <w:rPr>
                <w:rFonts w:ascii="Times New Roman" w:hAnsi="Times New Roman"/>
              </w:rPr>
            </w:pPr>
            <w:r>
              <w:rPr>
                <w:rFonts w:ascii="Times New Roman" w:hAnsi="Times New Roman"/>
              </w:rPr>
              <w:t>4</w:t>
            </w:r>
          </w:p>
          <w:p w:rsidR="00C049A8" w:rsidRDefault="00C049A8" w:rsidP="00C6782D">
            <w:pPr>
              <w:pStyle w:val="afff4"/>
              <w:jc w:val="center"/>
              <w:rPr>
                <w:rFonts w:ascii="Times New Roman" w:hAnsi="Times New Roman"/>
              </w:rPr>
            </w:pPr>
          </w:p>
          <w:p w:rsidR="00C049A8" w:rsidRPr="0066754F" w:rsidRDefault="00C049A8" w:rsidP="00C6782D">
            <w:pPr>
              <w:pStyle w:val="afff4"/>
              <w:jc w:val="center"/>
              <w:rPr>
                <w:rFonts w:ascii="Times New Roman" w:hAnsi="Times New Roman"/>
              </w:rPr>
            </w:pPr>
            <w:r>
              <w:rPr>
                <w:rFonts w:ascii="Times New Roman" w:hAnsi="Times New Roman"/>
              </w:rPr>
              <w:t>70</w:t>
            </w:r>
          </w:p>
        </w:tc>
        <w:tc>
          <w:tcPr>
            <w:tcW w:w="1701" w:type="dxa"/>
            <w:tcBorders>
              <w:top w:val="single" w:sz="4" w:space="0" w:color="000000"/>
              <w:left w:val="single" w:sz="4" w:space="0" w:color="000000"/>
              <w:bottom w:val="single" w:sz="4" w:space="0" w:color="000000"/>
              <w:right w:val="single" w:sz="4" w:space="0" w:color="000000"/>
            </w:tcBorders>
          </w:tcPr>
          <w:p w:rsidR="00C049A8" w:rsidRDefault="00C049A8" w:rsidP="00C6782D">
            <w:pPr>
              <w:pStyle w:val="afff4"/>
              <w:jc w:val="center"/>
              <w:rPr>
                <w:rFonts w:ascii="Times New Roman" w:hAnsi="Times New Roman"/>
              </w:rPr>
            </w:pPr>
          </w:p>
          <w:p w:rsidR="00C049A8" w:rsidRDefault="00C049A8" w:rsidP="00C6782D">
            <w:pPr>
              <w:jc w:val="center"/>
            </w:pPr>
          </w:p>
          <w:p w:rsidR="00C049A8" w:rsidRDefault="00C049A8" w:rsidP="00C6782D">
            <w:pPr>
              <w:jc w:val="center"/>
            </w:pPr>
          </w:p>
          <w:p w:rsidR="00C049A8" w:rsidRPr="00A26CDA" w:rsidRDefault="00C049A8" w:rsidP="00C6782D">
            <w:pPr>
              <w:jc w:val="center"/>
            </w:pPr>
            <w:proofErr w:type="gramStart"/>
            <w:r>
              <w:t>ТР</w:t>
            </w:r>
            <w:proofErr w:type="gramEnd"/>
            <w:r>
              <w:t xml:space="preserve"> ТС 017/2011</w:t>
            </w:r>
          </w:p>
        </w:tc>
        <w:tc>
          <w:tcPr>
            <w:tcW w:w="1134" w:type="dxa"/>
            <w:tcBorders>
              <w:top w:val="single" w:sz="4" w:space="0" w:color="000000"/>
              <w:left w:val="single" w:sz="4" w:space="0" w:color="000000"/>
              <w:bottom w:val="single" w:sz="4" w:space="0" w:color="000000"/>
              <w:right w:val="single" w:sz="4" w:space="0" w:color="000000"/>
            </w:tcBorders>
          </w:tcPr>
          <w:p w:rsidR="00C049A8" w:rsidRDefault="00C049A8" w:rsidP="00C6782D">
            <w:pPr>
              <w:pStyle w:val="afff4"/>
              <w:jc w:val="center"/>
              <w:rPr>
                <w:rFonts w:ascii="Times New Roman" w:hAnsi="Times New Roman"/>
              </w:rPr>
            </w:pPr>
          </w:p>
          <w:p w:rsidR="00C6782D" w:rsidRDefault="00C6782D" w:rsidP="00C6782D">
            <w:pPr>
              <w:pStyle w:val="afff4"/>
              <w:jc w:val="center"/>
              <w:rPr>
                <w:rFonts w:ascii="Times New Roman" w:hAnsi="Times New Roman"/>
              </w:rPr>
            </w:pPr>
          </w:p>
          <w:p w:rsidR="00C6782D" w:rsidRDefault="00C6782D" w:rsidP="00C6782D">
            <w:pPr>
              <w:pStyle w:val="afff4"/>
              <w:jc w:val="center"/>
              <w:rPr>
                <w:rFonts w:ascii="Times New Roman" w:hAnsi="Times New Roman"/>
              </w:rPr>
            </w:pPr>
          </w:p>
          <w:p w:rsidR="00C6782D" w:rsidRDefault="00C6782D" w:rsidP="00C6782D">
            <w:pPr>
              <w:pStyle w:val="afff4"/>
              <w:jc w:val="center"/>
              <w:rPr>
                <w:rFonts w:ascii="Times New Roman" w:hAnsi="Times New Roman"/>
              </w:rPr>
            </w:pPr>
            <w:r>
              <w:rPr>
                <w:rFonts w:ascii="Times New Roman" w:hAnsi="Times New Roman"/>
              </w:rPr>
              <w:t>563,60</w:t>
            </w:r>
          </w:p>
        </w:tc>
      </w:tr>
    </w:tbl>
    <w:p w:rsidR="00C049A8" w:rsidRPr="009D18D4" w:rsidRDefault="00C049A8" w:rsidP="00C049A8">
      <w:pPr>
        <w:pStyle w:val="afff4"/>
        <w:rPr>
          <w:rFonts w:ascii="Times New Roman" w:hAnsi="Times New Roman"/>
          <w:b/>
        </w:rPr>
      </w:pPr>
    </w:p>
    <w:p w:rsidR="00C049A8" w:rsidRPr="00EA3166" w:rsidRDefault="00C049A8" w:rsidP="00C6782D">
      <w:pPr>
        <w:widowControl w:val="0"/>
        <w:shd w:val="clear" w:color="auto" w:fill="FFFFFF"/>
        <w:tabs>
          <w:tab w:val="num" w:pos="426"/>
          <w:tab w:val="num" w:pos="1560"/>
        </w:tabs>
        <w:autoSpaceDE w:val="0"/>
        <w:autoSpaceDN w:val="0"/>
        <w:adjustRightInd w:val="0"/>
        <w:jc w:val="both"/>
        <w:rPr>
          <w:color w:val="000000"/>
        </w:rPr>
      </w:pPr>
      <w:r>
        <w:rPr>
          <w:b/>
        </w:rPr>
        <w:t>4.</w:t>
      </w:r>
      <w:r w:rsidRPr="00EA3166">
        <w:rPr>
          <w:b/>
        </w:rPr>
        <w:t xml:space="preserve">Требования к упаковке товара: </w:t>
      </w:r>
      <w:r w:rsidRPr="00EA31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EA3166">
        <w:rPr>
          <w:color w:val="000000"/>
        </w:rPr>
        <w:t xml:space="preserve">    </w:t>
      </w:r>
    </w:p>
    <w:p w:rsidR="00C049A8" w:rsidRPr="00EA3166" w:rsidRDefault="00C049A8" w:rsidP="00C6782D">
      <w:pPr>
        <w:widowControl w:val="0"/>
        <w:jc w:val="both"/>
        <w:rPr>
          <w:b/>
        </w:rPr>
      </w:pPr>
      <w:r w:rsidRPr="00EA3166">
        <w:rPr>
          <w:b/>
        </w:rPr>
        <w:t xml:space="preserve">5.  Требования к маркировке упаковки и (или) товара: </w:t>
      </w:r>
      <w:r w:rsidRPr="00EA3166">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EA3166">
        <w:t>рации на дату поставки и приемки товара (каждой партии</w:t>
      </w:r>
      <w:r w:rsidRPr="00EA3166">
        <w:rPr>
          <w:b/>
        </w:rPr>
        <w:t xml:space="preserve"> </w:t>
      </w:r>
      <w:r w:rsidRPr="00EA3166">
        <w:t>товара).</w:t>
      </w:r>
    </w:p>
    <w:p w:rsidR="00C049A8" w:rsidRPr="00EA3166" w:rsidRDefault="00C049A8" w:rsidP="00C6782D">
      <w:pPr>
        <w:widowControl w:val="0"/>
        <w:jc w:val="both"/>
      </w:pPr>
      <w:r w:rsidRPr="00EA3166">
        <w:rPr>
          <w:b/>
        </w:rPr>
        <w:t xml:space="preserve">6. Объем гарантий: </w:t>
      </w:r>
      <w:r w:rsidRPr="00EA3166">
        <w:t>полный объем гарантий в соответствии с действующим законодательством.</w:t>
      </w:r>
    </w:p>
    <w:p w:rsidR="00736A07" w:rsidRDefault="00C049A8" w:rsidP="00C6782D">
      <w:pPr>
        <w:spacing w:after="120"/>
        <w:jc w:val="both"/>
      </w:pPr>
      <w:r w:rsidRPr="00EA3166">
        <w:rPr>
          <w:b/>
        </w:rPr>
        <w:t xml:space="preserve">7.Срок предоставления гарантий: </w:t>
      </w:r>
      <w:r w:rsidRPr="00310A65">
        <w:rPr>
          <w:bCs/>
          <w:iCs/>
          <w:color w:val="000000"/>
          <w:lang w:val="x-none" w:eastAsia="x-none"/>
        </w:rPr>
        <w:t>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Покупателем товарной накладной</w:t>
      </w:r>
      <w:r w:rsidRPr="00310A65">
        <w:rPr>
          <w:bCs/>
          <w:iCs/>
          <w:color w:val="000000"/>
          <w:lang w:eastAsia="x-none"/>
        </w:rPr>
        <w:t xml:space="preserve"> </w:t>
      </w:r>
      <w:r w:rsidRPr="00310A65">
        <w:rPr>
          <w:bCs/>
          <w:iCs/>
          <w:color w:val="000000"/>
          <w:lang w:val="x-none" w:eastAsia="x-none"/>
        </w:rPr>
        <w:t>либо УПД.</w:t>
      </w:r>
    </w:p>
    <w:p w:rsidR="007F505D" w:rsidRPr="007F505D" w:rsidRDefault="007F505D" w:rsidP="007F505D">
      <w:pPr>
        <w:pStyle w:val="32"/>
        <w:sectPr w:rsidR="007F505D" w:rsidRPr="007F505D" w:rsidSect="00C61B30">
          <w:pgSz w:w="16840" w:h="11907" w:orient="landscape" w:code="9"/>
          <w:pgMar w:top="851" w:right="1134" w:bottom="284" w:left="1134" w:header="0" w:footer="709" w:gutter="0"/>
          <w:cols w:space="708"/>
          <w:docGrid w:linePitch="360"/>
        </w:sectPr>
      </w:pPr>
    </w:p>
    <w:p w:rsidR="00E16740" w:rsidRDefault="00E16740" w:rsidP="00391DFD">
      <w:pPr>
        <w:pStyle w:val="11"/>
        <w:pageBreakBefore/>
        <w:jc w:val="center"/>
        <w:rPr>
          <w:rFonts w:ascii="Times New Roman" w:hAnsi="Times New Roman" w:cs="Times New Roman"/>
          <w:color w:val="auto"/>
        </w:rPr>
      </w:pPr>
      <w:bookmarkStart w:id="88" w:name="_РАЗДЕЛ_V._ПРОЕКТ_1"/>
      <w:bookmarkStart w:id="89" w:name="_Toc529889389"/>
      <w:bookmarkStart w:id="90" w:name="_Toc1476125"/>
      <w:bookmarkStart w:id="91" w:name="_Toc6590324"/>
      <w:bookmarkStart w:id="92" w:name="_Toc33176769"/>
      <w:bookmarkEnd w:id="87"/>
      <w:bookmarkEnd w:id="88"/>
      <w:r w:rsidRPr="00F34233">
        <w:rPr>
          <w:rFonts w:ascii="Times New Roman" w:hAnsi="Times New Roman" w:cs="Times New Roman"/>
          <w:color w:val="auto"/>
        </w:rPr>
        <w:lastRenderedPageBreak/>
        <w:t>РАЗДЕЛ V. ПРОЕКТ ДОГОВОРА</w:t>
      </w:r>
      <w:bookmarkEnd w:id="89"/>
      <w:bookmarkEnd w:id="90"/>
      <w:bookmarkEnd w:id="91"/>
      <w:bookmarkEnd w:id="92"/>
    </w:p>
    <w:p w:rsidR="003436C1" w:rsidRDefault="003436C1" w:rsidP="003436C1">
      <w:pPr>
        <w:widowControl w:val="0"/>
        <w:autoSpaceDE w:val="0"/>
        <w:autoSpaceDN w:val="0"/>
        <w:adjustRightInd w:val="0"/>
        <w:jc w:val="center"/>
        <w:rPr>
          <w:b/>
          <w:caps/>
        </w:rPr>
      </w:pPr>
      <w:r>
        <w:rPr>
          <w:b/>
          <w:caps/>
        </w:rPr>
        <w:t>поставкИ товаров № ______</w:t>
      </w:r>
    </w:p>
    <w:p w:rsidR="003436C1" w:rsidRDefault="003436C1" w:rsidP="003436C1">
      <w:pPr>
        <w:pStyle w:val="afff0"/>
        <w:tabs>
          <w:tab w:val="left" w:pos="5409"/>
          <w:tab w:val="left" w:pos="7162"/>
        </w:tabs>
        <w:jc w:val="center"/>
      </w:pPr>
    </w:p>
    <w:p w:rsidR="00BE1589" w:rsidRDefault="00BE1589" w:rsidP="00BE1589">
      <w:pPr>
        <w:pStyle w:val="afff0"/>
        <w:tabs>
          <w:tab w:val="left" w:pos="5409"/>
          <w:tab w:val="left" w:pos="7162"/>
        </w:tabs>
        <w:jc w:val="center"/>
      </w:pPr>
    </w:p>
    <w:p w:rsidR="00BE1589" w:rsidRDefault="00BE1589" w:rsidP="00BE1589">
      <w:pPr>
        <w:pStyle w:val="afff0"/>
        <w:spacing w:line="360" w:lineRule="auto"/>
      </w:pPr>
      <w:r>
        <w:t>г. Сургут</w:t>
      </w:r>
      <w:r>
        <w:tab/>
      </w:r>
      <w:r>
        <w:tab/>
      </w:r>
      <w:r>
        <w:tab/>
      </w:r>
      <w:r>
        <w:tab/>
      </w:r>
      <w:r>
        <w:tab/>
      </w:r>
      <w:r>
        <w:tab/>
      </w:r>
      <w:r>
        <w:tab/>
      </w:r>
      <w:r>
        <w:tab/>
        <w:t xml:space="preserve">      «___» _______________20</w:t>
      </w:r>
      <w:r>
        <w:softHyphen/>
        <w:t>__ г.</w:t>
      </w:r>
    </w:p>
    <w:p w:rsidR="00BE1589" w:rsidRPr="00663BB7" w:rsidRDefault="00BE1589" w:rsidP="00BE1589">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BE1589" w:rsidRDefault="00BE1589" w:rsidP="00BE1589">
      <w:pPr>
        <w:ind w:firstLine="567"/>
        <w:jc w:val="center"/>
        <w:rPr>
          <w:b/>
        </w:rPr>
      </w:pPr>
    </w:p>
    <w:p w:rsidR="00BE1589" w:rsidRDefault="00BE1589" w:rsidP="00BE1589">
      <w:pPr>
        <w:ind w:firstLine="567"/>
        <w:jc w:val="center"/>
        <w:rPr>
          <w:b/>
        </w:rPr>
      </w:pPr>
      <w:r>
        <w:rPr>
          <w:b/>
        </w:rPr>
        <w:t>1. Предмет Договора</w:t>
      </w:r>
    </w:p>
    <w:p w:rsidR="00BE1589" w:rsidRDefault="00BE1589" w:rsidP="00BE1589">
      <w:pPr>
        <w:pStyle w:val="Default"/>
        <w:ind w:firstLine="567"/>
        <w:jc w:val="both"/>
        <w:rPr>
          <w:bCs/>
          <w:szCs w:val="28"/>
        </w:rPr>
      </w:pPr>
      <w:r>
        <w:t xml:space="preserve">1.1. Поставщик обязуется осуществить </w:t>
      </w:r>
      <w:r w:rsidRPr="00223203">
        <w:t xml:space="preserve">поставку </w:t>
      </w:r>
      <w:r>
        <w:t>специальной</w:t>
      </w:r>
      <w:r w:rsidRPr="00223203">
        <w:t xml:space="preserve"> одежды</w:t>
      </w:r>
      <w:r>
        <w:t>, специальной обуви, шапок зимних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E1589" w:rsidRDefault="00BE1589" w:rsidP="00BE1589">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BE1589" w:rsidRDefault="00BE1589" w:rsidP="00BE158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E1589" w:rsidRDefault="00BE1589" w:rsidP="00BE158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92215" w:rsidRDefault="00B92215" w:rsidP="00BE1589">
      <w:pPr>
        <w:widowControl w:val="0"/>
        <w:autoSpaceDE w:val="0"/>
        <w:autoSpaceDN w:val="0"/>
        <w:adjustRightInd w:val="0"/>
        <w:ind w:firstLine="567"/>
        <w:jc w:val="both"/>
      </w:pPr>
      <w:r>
        <w:t>Подтверждением качества поставляемого товара со стороны Поставщика являются следующие документы: установленного образца декларации о соответствии (действующий сертификат соответствия и т.п.) в случае установления действующим законодательством соответствующих требований.</w:t>
      </w:r>
    </w:p>
    <w:p w:rsidR="00BE1589" w:rsidRDefault="00BE1589" w:rsidP="00BE158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E1589" w:rsidRDefault="00BE1589" w:rsidP="00BE158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E1589" w:rsidRDefault="00BE1589" w:rsidP="00BE1589">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BE1589" w:rsidRDefault="00BE1589" w:rsidP="00BE1589">
      <w:pPr>
        <w:widowControl w:val="0"/>
        <w:autoSpaceDE w:val="0"/>
        <w:autoSpaceDN w:val="0"/>
        <w:adjustRightInd w:val="0"/>
        <w:ind w:firstLine="567"/>
        <w:jc w:val="both"/>
      </w:pPr>
    </w:p>
    <w:p w:rsidR="00BE1589" w:rsidRPr="000D1BF8" w:rsidRDefault="00BE1589" w:rsidP="00BE1589">
      <w:pPr>
        <w:widowControl w:val="0"/>
        <w:autoSpaceDE w:val="0"/>
        <w:autoSpaceDN w:val="0"/>
        <w:adjustRightInd w:val="0"/>
        <w:ind w:firstLine="567"/>
        <w:jc w:val="both"/>
      </w:pPr>
    </w:p>
    <w:p w:rsidR="00BE1589" w:rsidRDefault="00BE1589" w:rsidP="00BE1589">
      <w:pPr>
        <w:widowControl w:val="0"/>
        <w:autoSpaceDE w:val="0"/>
        <w:autoSpaceDN w:val="0"/>
        <w:adjustRightInd w:val="0"/>
        <w:ind w:firstLine="567"/>
        <w:jc w:val="center"/>
        <w:rPr>
          <w:b/>
        </w:rPr>
      </w:pPr>
      <w:r>
        <w:rPr>
          <w:b/>
        </w:rPr>
        <w:t>2. Цена Договора и порядок расчетов</w:t>
      </w:r>
    </w:p>
    <w:p w:rsidR="00BE1589" w:rsidRDefault="00BE1589" w:rsidP="00BE158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E1589" w:rsidRDefault="00BE1589" w:rsidP="00BE1589">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BE1589" w:rsidRDefault="00BE1589" w:rsidP="00BE1589">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BE1589" w:rsidRDefault="00BE1589" w:rsidP="00BE1589">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E1589" w:rsidRDefault="00BE1589" w:rsidP="00BE1589">
      <w:pPr>
        <w:widowControl w:val="0"/>
        <w:autoSpaceDE w:val="0"/>
        <w:autoSpaceDN w:val="0"/>
        <w:adjustRightInd w:val="0"/>
        <w:ind w:firstLine="567"/>
        <w:jc w:val="both"/>
      </w:pPr>
      <w:r>
        <w:t>2.3. Расчеты по Договору производятся в следующем порядке:</w:t>
      </w:r>
    </w:p>
    <w:p w:rsidR="00BE1589" w:rsidRDefault="00BE1589" w:rsidP="00BE158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E1589" w:rsidRDefault="00BE1589" w:rsidP="00BE1589">
      <w:pPr>
        <w:autoSpaceDE w:val="0"/>
        <w:autoSpaceDN w:val="0"/>
        <w:adjustRightInd w:val="0"/>
        <w:ind w:firstLine="567"/>
        <w:jc w:val="both"/>
      </w:pPr>
      <w:r>
        <w:t>2.3.2. Оплата производится в рублях Российской Федерации.</w:t>
      </w:r>
    </w:p>
    <w:p w:rsidR="00BE1589" w:rsidRDefault="00BE1589" w:rsidP="00BE1589">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BE1589" w:rsidRPr="000D1BF8" w:rsidRDefault="00BE1589" w:rsidP="00BE1589">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w:t>
      </w:r>
      <w:r w:rsidR="00E15799">
        <w:t>рон в соответствии с разделом 13</w:t>
      </w:r>
      <w:r>
        <w:t xml:space="preserve"> Договора, либо выпиской из Единого государственного реестра юридических лиц.</w:t>
      </w:r>
    </w:p>
    <w:p w:rsidR="00BE1589" w:rsidRDefault="00BE1589" w:rsidP="00BE1589">
      <w:pPr>
        <w:ind w:firstLine="567"/>
        <w:jc w:val="center"/>
        <w:rPr>
          <w:b/>
        </w:rPr>
      </w:pPr>
    </w:p>
    <w:p w:rsidR="00BE1589" w:rsidRDefault="00BE1589" w:rsidP="00BE1589">
      <w:pPr>
        <w:ind w:firstLine="567"/>
        <w:jc w:val="center"/>
        <w:rPr>
          <w:b/>
        </w:rPr>
      </w:pPr>
      <w:r>
        <w:rPr>
          <w:b/>
        </w:rPr>
        <w:t>3. Права и обязанности сторон</w:t>
      </w:r>
    </w:p>
    <w:p w:rsidR="00BE1589" w:rsidRDefault="00BE1589" w:rsidP="00BE1589">
      <w:pPr>
        <w:pStyle w:val="afff0"/>
        <w:ind w:firstLine="567"/>
      </w:pPr>
      <w:r>
        <w:t>3.1. Заказчик имеет право:</w:t>
      </w:r>
    </w:p>
    <w:p w:rsidR="00BE1589" w:rsidRDefault="00BE1589" w:rsidP="00BE1589">
      <w:pPr>
        <w:ind w:firstLine="567"/>
        <w:jc w:val="both"/>
      </w:pPr>
      <w:r>
        <w:t>3.1.1. Досрочно принять и оплатить товар.</w:t>
      </w:r>
    </w:p>
    <w:p w:rsidR="00BE1589" w:rsidRDefault="00BE1589" w:rsidP="00BE158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E1589" w:rsidRDefault="00BE1589" w:rsidP="00BE1589">
      <w:pPr>
        <w:ind w:firstLine="567"/>
        <w:jc w:val="both"/>
      </w:pPr>
      <w:r>
        <w:t>3.1.3. Требовать возмещения неустойки (штрафа, пени) и (или) убытков, причиненных по вине Поставщика.</w:t>
      </w:r>
    </w:p>
    <w:p w:rsidR="00BE1589" w:rsidRDefault="00BE1589" w:rsidP="00BE1589">
      <w:pPr>
        <w:pStyle w:val="afff0"/>
        <w:ind w:firstLine="567"/>
      </w:pPr>
      <w:r>
        <w:t>3.2. Заказчик обязан:</w:t>
      </w:r>
    </w:p>
    <w:p w:rsidR="00BE1589" w:rsidRDefault="00BE1589" w:rsidP="00BE1589">
      <w:pPr>
        <w:ind w:firstLine="567"/>
        <w:jc w:val="both"/>
      </w:pPr>
      <w:r>
        <w:t>3.2.1. Обеспечить приемку поставляемого по Договору товара в соответствии с условиями Договора.</w:t>
      </w:r>
    </w:p>
    <w:p w:rsidR="00BE1589" w:rsidRDefault="00BE1589" w:rsidP="00BE1589">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E1589" w:rsidRDefault="00BE1589" w:rsidP="00BE1589">
      <w:pPr>
        <w:pStyle w:val="afff0"/>
        <w:ind w:firstLine="567"/>
      </w:pPr>
      <w:r>
        <w:t>3.3. Поставщик обязан:</w:t>
      </w:r>
    </w:p>
    <w:p w:rsidR="00BE1589" w:rsidRDefault="00BE1589" w:rsidP="00BE1589">
      <w:pPr>
        <w:shd w:val="clear" w:color="auto" w:fill="FFFFFF"/>
        <w:ind w:firstLine="567"/>
        <w:jc w:val="both"/>
      </w:pPr>
      <w:r>
        <w:t>3.3.1. Поставить товар в сроки, предусмотренные Договором.</w:t>
      </w:r>
    </w:p>
    <w:p w:rsidR="00BE1589" w:rsidRDefault="00BE1589" w:rsidP="00BE1589">
      <w:pPr>
        <w:ind w:firstLine="567"/>
        <w:jc w:val="both"/>
      </w:pPr>
      <w:r>
        <w:t xml:space="preserve">3.3.2. Доставить товар своим транспортом и за свой счет, а также представить все принадлежности и </w:t>
      </w:r>
      <w:proofErr w:type="gramStart"/>
      <w:r>
        <w:t>документы</w:t>
      </w:r>
      <w:proofErr w:type="gramEnd"/>
      <w:r>
        <w:t xml:space="preserve">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E1589" w:rsidRDefault="00BE1589" w:rsidP="00BE1589">
      <w:pPr>
        <w:pStyle w:val="afff0"/>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w:t>
      </w:r>
      <w:r>
        <w:lastRenderedPageBreak/>
        <w:t>(Приложение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E1589" w:rsidRPr="0066452F" w:rsidRDefault="00BE1589" w:rsidP="00BE1589">
      <w:pPr>
        <w:pStyle w:val="aff7"/>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w:t>
      </w:r>
      <w:r w:rsidRPr="007B4FB3">
        <w:rPr>
          <w:i w:val="0"/>
          <w:sz w:val="24"/>
          <w:szCs w:val="24"/>
        </w:rPr>
        <w:t xml:space="preserve">, </w:t>
      </w:r>
      <w:r w:rsidRPr="007B4FB3">
        <w:rPr>
          <w:bCs/>
          <w:i w:val="0"/>
          <w:iCs/>
          <w:color w:val="000000"/>
          <w:sz w:val="24"/>
          <w:szCs w:val="24"/>
          <w:lang w:val="x-none" w:eastAsia="x-none"/>
        </w:rPr>
        <w:t>но не менее 1 (одного) года</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E1589" w:rsidRDefault="00BE1589" w:rsidP="00BE1589">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E1589" w:rsidRDefault="00BE1589" w:rsidP="00BE1589">
      <w:pPr>
        <w:pStyle w:val="aff7"/>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E1589" w:rsidRDefault="00BE1589" w:rsidP="00BE158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E1589" w:rsidRDefault="00BE1589" w:rsidP="00BE1589">
      <w:pPr>
        <w:pStyle w:val="afff0"/>
        <w:ind w:firstLine="567"/>
      </w:pPr>
      <w:r>
        <w:t>3.3.7. Выполнять иные обязанности, предусмотренные Договором.</w:t>
      </w:r>
    </w:p>
    <w:p w:rsidR="00BE1589" w:rsidRDefault="00BE1589" w:rsidP="00BE1589">
      <w:pPr>
        <w:pStyle w:val="afff0"/>
        <w:ind w:firstLine="567"/>
      </w:pPr>
      <w:r>
        <w:t>3.4. Поставщик вправе:</w:t>
      </w:r>
    </w:p>
    <w:p w:rsidR="00BE1589" w:rsidRDefault="00BE1589" w:rsidP="00BE1589">
      <w:pPr>
        <w:pStyle w:val="afff0"/>
        <w:ind w:firstLine="567"/>
      </w:pPr>
      <w:r>
        <w:t>3.4.1. Требовать приемки и оплаты товара в объеме, порядке, сроки и на условиях, предусмотренных Договором.</w:t>
      </w:r>
    </w:p>
    <w:p w:rsidR="00BE1589" w:rsidRPr="000D1BF8" w:rsidRDefault="00BE1589" w:rsidP="00BE158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E1589" w:rsidRDefault="00BE1589" w:rsidP="00BE1589">
      <w:pPr>
        <w:widowControl w:val="0"/>
        <w:autoSpaceDE w:val="0"/>
        <w:autoSpaceDN w:val="0"/>
        <w:adjustRightInd w:val="0"/>
        <w:ind w:firstLine="567"/>
        <w:jc w:val="center"/>
        <w:rPr>
          <w:b/>
        </w:rPr>
      </w:pPr>
    </w:p>
    <w:p w:rsidR="00BE1589" w:rsidRDefault="00BE1589" w:rsidP="00BE1589">
      <w:pPr>
        <w:widowControl w:val="0"/>
        <w:autoSpaceDE w:val="0"/>
        <w:autoSpaceDN w:val="0"/>
        <w:adjustRightInd w:val="0"/>
        <w:ind w:firstLine="567"/>
        <w:jc w:val="center"/>
        <w:rPr>
          <w:b/>
        </w:rPr>
      </w:pPr>
      <w:r>
        <w:rPr>
          <w:b/>
        </w:rPr>
        <w:t>4. Порядок и сроки поставки товара</w:t>
      </w:r>
    </w:p>
    <w:p w:rsidR="00BE1589" w:rsidRPr="00313277" w:rsidRDefault="00BE1589" w:rsidP="00BE1589">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B92215">
        <w:rPr>
          <w:color w:val="000000"/>
          <w:spacing w:val="1"/>
          <w:sz w:val="24"/>
          <w:szCs w:val="24"/>
        </w:rPr>
        <w:t>20</w:t>
      </w:r>
      <w:r w:rsidRPr="002A7B2C">
        <w:rPr>
          <w:color w:val="000000"/>
          <w:spacing w:val="1"/>
          <w:sz w:val="24"/>
          <w:szCs w:val="24"/>
        </w:rPr>
        <w:t xml:space="preserve"> (</w:t>
      </w:r>
      <w:r w:rsidR="00B92215">
        <w:rPr>
          <w:color w:val="000000"/>
          <w:spacing w:val="1"/>
          <w:sz w:val="24"/>
          <w:szCs w:val="24"/>
        </w:rPr>
        <w:t>Двадцати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BE1589" w:rsidRPr="00313277" w:rsidRDefault="00BE1589" w:rsidP="00BE158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E1589" w:rsidRPr="00313277" w:rsidRDefault="00BE1589" w:rsidP="00BE1589">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E1589" w:rsidRDefault="00BE1589" w:rsidP="00BE1589">
      <w:pPr>
        <w:widowControl w:val="0"/>
        <w:autoSpaceDE w:val="0"/>
        <w:autoSpaceDN w:val="0"/>
        <w:adjustRightInd w:val="0"/>
        <w:ind w:firstLine="567"/>
        <w:jc w:val="both"/>
      </w:pPr>
      <w:r>
        <w:rPr>
          <w:kern w:val="16"/>
        </w:rPr>
        <w:t xml:space="preserve">4.4. </w:t>
      </w:r>
      <w:r w:rsidR="00E15799">
        <w:t>В случае если в п. 11</w:t>
      </w:r>
      <w:r>
        <w:t xml:space="preserve">.1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E1589" w:rsidRDefault="00BE1589" w:rsidP="00BE158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E1589" w:rsidRDefault="00BE1589" w:rsidP="00BE1589">
      <w:pPr>
        <w:ind w:firstLine="567"/>
        <w:jc w:val="center"/>
        <w:rPr>
          <w:b/>
        </w:rPr>
      </w:pPr>
    </w:p>
    <w:p w:rsidR="00BE1589" w:rsidRDefault="00BE1589" w:rsidP="00BE1589">
      <w:pPr>
        <w:ind w:firstLine="567"/>
        <w:jc w:val="center"/>
        <w:rPr>
          <w:b/>
        </w:rPr>
      </w:pPr>
      <w:r>
        <w:rPr>
          <w:b/>
        </w:rPr>
        <w:t>5. Порядок сдачи и приемки товара</w:t>
      </w:r>
    </w:p>
    <w:p w:rsidR="00BE1589" w:rsidRDefault="00BE1589" w:rsidP="00BE1589">
      <w:pPr>
        <w:pStyle w:val="afff0"/>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w:t>
      </w:r>
      <w:r>
        <w:lastRenderedPageBreak/>
        <w:t xml:space="preserve">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BE1589" w:rsidRDefault="00BE1589" w:rsidP="00BE1589">
      <w:pPr>
        <w:ind w:firstLine="567"/>
        <w:jc w:val="both"/>
      </w:pPr>
      <w:r>
        <w:t>5.2. Приемка товара, осуществляется в месте поставки товара.</w:t>
      </w:r>
    </w:p>
    <w:p w:rsidR="00BE1589" w:rsidRDefault="00BE1589" w:rsidP="00BE158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E1589" w:rsidRDefault="00BE1589" w:rsidP="00BE1589">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E1589" w:rsidRDefault="00BE1589" w:rsidP="00BE1589">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BE1589" w:rsidRDefault="00BE1589" w:rsidP="00BE158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E1589" w:rsidRDefault="00BE1589" w:rsidP="00BE1589">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E1589" w:rsidRDefault="00BE1589" w:rsidP="00BE158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E1589" w:rsidRDefault="00BE1589" w:rsidP="00BE158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E1589" w:rsidRPr="0056319D" w:rsidRDefault="00BE1589" w:rsidP="00BE158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E1589" w:rsidRPr="0056319D" w:rsidRDefault="00BE1589" w:rsidP="00BE1589">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E1589" w:rsidRPr="0056319D" w:rsidRDefault="00BE1589" w:rsidP="00BE1589">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E1589" w:rsidRDefault="00BE1589" w:rsidP="00BE158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E1589" w:rsidRDefault="00BE1589" w:rsidP="00BE1589">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roofErr w:type="gramEnd"/>
    </w:p>
    <w:p w:rsidR="00BE1589" w:rsidRDefault="00BE1589" w:rsidP="00BE1589">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E1589" w:rsidRDefault="00BE1589" w:rsidP="00BE1589">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E1589" w:rsidRDefault="00BE1589" w:rsidP="00BE1589">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E1589" w:rsidRDefault="00BE1589" w:rsidP="00BE158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E1589" w:rsidRPr="000D1BF8" w:rsidRDefault="00BE1589" w:rsidP="00BE1589">
      <w:pPr>
        <w:ind w:firstLine="567"/>
        <w:jc w:val="both"/>
        <w:rPr>
          <w:kern w:val="16"/>
        </w:rPr>
      </w:pPr>
      <w:r>
        <w:rPr>
          <w:kern w:val="16"/>
        </w:rPr>
        <w:t xml:space="preserve">5.7. Поставщик обеспечивает хранение товара до момента их сдачи – приемки. </w:t>
      </w:r>
    </w:p>
    <w:p w:rsidR="00BE1589" w:rsidRPr="000D0A19" w:rsidRDefault="00BE1589" w:rsidP="00BE1589">
      <w:pPr>
        <w:autoSpaceDE w:val="0"/>
        <w:autoSpaceDN w:val="0"/>
        <w:adjustRightInd w:val="0"/>
        <w:jc w:val="both"/>
        <w:rPr>
          <w:rFonts w:eastAsiaTheme="minorHAnsi"/>
          <w:lang w:eastAsia="en-US"/>
        </w:rPr>
      </w:pPr>
    </w:p>
    <w:p w:rsidR="00B278FD" w:rsidRDefault="00B278FD" w:rsidP="00BE1589">
      <w:pPr>
        <w:autoSpaceDE w:val="0"/>
        <w:autoSpaceDN w:val="0"/>
        <w:adjustRightInd w:val="0"/>
        <w:ind w:firstLine="567"/>
        <w:jc w:val="center"/>
        <w:rPr>
          <w:b/>
        </w:rPr>
      </w:pPr>
    </w:p>
    <w:p w:rsidR="00B278FD" w:rsidRPr="00B278FD" w:rsidRDefault="00B278FD" w:rsidP="00B278FD">
      <w:pPr>
        <w:jc w:val="center"/>
        <w:rPr>
          <w:b/>
        </w:rPr>
      </w:pPr>
      <w:r w:rsidRPr="00B278FD">
        <w:rPr>
          <w:b/>
        </w:rPr>
        <w:t>6. Обеспечение исполнения договора</w:t>
      </w:r>
    </w:p>
    <w:p w:rsidR="00B278FD" w:rsidRPr="00B278FD" w:rsidRDefault="00B278FD" w:rsidP="00B278FD">
      <w:pPr>
        <w:tabs>
          <w:tab w:val="left" w:pos="1965"/>
        </w:tabs>
        <w:ind w:firstLine="567"/>
        <w:jc w:val="both"/>
        <w:rPr>
          <w:rFonts w:eastAsia="Calibri"/>
          <w:kern w:val="16"/>
        </w:rPr>
      </w:pPr>
      <w:r w:rsidRPr="00B278FD">
        <w:t xml:space="preserve">6.1. Размер обеспечения исполнения Договора составляет </w:t>
      </w:r>
      <w:r>
        <w:rPr>
          <w:rFonts w:eastAsia="Calibri"/>
          <w:kern w:val="16"/>
        </w:rPr>
        <w:t xml:space="preserve">33 241 </w:t>
      </w:r>
      <w:r w:rsidRPr="00EA4884">
        <w:t>(</w:t>
      </w:r>
      <w:r>
        <w:t>Тридцать три тысячи двести сорок один) рубль</w:t>
      </w:r>
      <w:r w:rsidRPr="00EA4884">
        <w:t xml:space="preserve"> </w:t>
      </w:r>
      <w:r>
        <w:t>13</w:t>
      </w:r>
      <w:r w:rsidRPr="00EA4884">
        <w:t xml:space="preserve"> копеек (5% от начально</w:t>
      </w:r>
      <w:r>
        <w:t>й (максимальной) цены договора)</w:t>
      </w:r>
      <w:r w:rsidRPr="00B278FD">
        <w:t>.</w:t>
      </w:r>
    </w:p>
    <w:p w:rsidR="00B278FD" w:rsidRDefault="00B278FD" w:rsidP="00B278FD">
      <w:pPr>
        <w:ind w:firstLine="567"/>
        <w:jc w:val="both"/>
      </w:pPr>
      <w:r w:rsidRPr="00B278FD">
        <w:t xml:space="preserve">6.2. </w:t>
      </w:r>
      <w:r w:rsidRPr="00B278FD">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B278FD">
        <w:rPr>
          <w:kern w:val="16"/>
        </w:rPr>
        <w:t xml:space="preserve"> и иных долгов, возникших у Поставщика перед Заказчиком.</w:t>
      </w:r>
    </w:p>
    <w:p w:rsidR="00B278FD" w:rsidRPr="00B278FD" w:rsidRDefault="00B278FD" w:rsidP="00B278FD">
      <w:pPr>
        <w:ind w:firstLine="567"/>
        <w:jc w:val="both"/>
      </w:pPr>
      <w:r w:rsidRPr="00B278FD">
        <w:t xml:space="preserve">Исполнение договора может обеспечиваться внесением денежных средств на расчетный счет Заказчика, либо предоставлением банковской гарантии. </w:t>
      </w:r>
    </w:p>
    <w:p w:rsidR="00B278FD" w:rsidRPr="00B278FD" w:rsidRDefault="00B278FD" w:rsidP="00B278FD">
      <w:pPr>
        <w:ind w:firstLine="567"/>
        <w:jc w:val="both"/>
      </w:pPr>
      <w:r w:rsidRPr="00B278FD">
        <w:t>6.3.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sidRPr="00B278FD">
        <w:rPr>
          <w:sz w:val="23"/>
          <w:szCs w:val="23"/>
        </w:rPr>
        <w:t xml:space="preserve"> </w:t>
      </w:r>
    </w:p>
    <w:p w:rsidR="00B278FD" w:rsidRPr="00B278FD" w:rsidRDefault="00B278FD" w:rsidP="00B278FD">
      <w:pPr>
        <w:autoSpaceDE w:val="0"/>
        <w:autoSpaceDN w:val="0"/>
        <w:adjustRightInd w:val="0"/>
        <w:ind w:firstLine="567"/>
        <w:jc w:val="both"/>
        <w:rPr>
          <w:rFonts w:eastAsia="Calibri"/>
          <w:color w:val="000000"/>
          <w:sz w:val="23"/>
          <w:szCs w:val="23"/>
          <w:lang w:eastAsia="en-US"/>
        </w:rPr>
      </w:pPr>
      <w:r w:rsidRPr="00B278FD">
        <w:rPr>
          <w:rFonts w:eastAsia="Calibri"/>
          <w:color w:val="000000"/>
          <w:lang w:eastAsia="en-US"/>
        </w:rPr>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B278FD">
        <w:rPr>
          <w:rFonts w:eastAsia="Calibri"/>
          <w:color w:val="000000"/>
          <w:sz w:val="23"/>
          <w:szCs w:val="23"/>
          <w:lang w:eastAsia="en-US"/>
        </w:rPr>
        <w:t>https://www.minfin.ru/ru/perfomance/contracts/list_banks/.</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1) Указание наименования Принципала и Бенефициара по такой банковской гарантии;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B278FD" w:rsidRPr="00B278FD" w:rsidRDefault="00B278FD" w:rsidP="00B278FD">
      <w:pPr>
        <w:autoSpaceDE w:val="0"/>
        <w:autoSpaceDN w:val="0"/>
        <w:adjustRightInd w:val="0"/>
        <w:ind w:firstLine="567"/>
        <w:jc w:val="both"/>
        <w:rPr>
          <w:rFonts w:eastAsia="Calibri"/>
          <w:lang w:eastAsia="en-US"/>
        </w:rPr>
      </w:pPr>
      <w:r w:rsidRPr="00B278FD">
        <w:t>3) О</w:t>
      </w:r>
      <w:r w:rsidRPr="00B278FD">
        <w:rPr>
          <w:rFonts w:eastAsia="Calibri"/>
          <w:lang w:eastAsia="en-US"/>
        </w:rPr>
        <w:t>бязательства Принципала, надлежащее исполнение которых обеспечивается банковской гарантией;</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4) Банковская гарантия должна быть безотзывной;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B278FD" w:rsidRPr="00B278FD" w:rsidRDefault="00B278FD" w:rsidP="00B278FD">
      <w:pPr>
        <w:autoSpaceDE w:val="0"/>
        <w:autoSpaceDN w:val="0"/>
        <w:adjustRightInd w:val="0"/>
        <w:ind w:firstLine="567"/>
        <w:jc w:val="both"/>
        <w:rPr>
          <w:rFonts w:eastAsia="Calibri"/>
          <w:lang w:eastAsia="en-US"/>
        </w:rPr>
      </w:pPr>
      <w:r w:rsidRPr="00B278FD">
        <w:t xml:space="preserve">6.4. </w:t>
      </w:r>
      <w:r w:rsidRPr="00B278FD">
        <w:rPr>
          <w:rFonts w:eastAsia="Calibr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sz w:val="23"/>
          <w:szCs w:val="23"/>
          <w:lang w:eastAsia="en-US"/>
        </w:rPr>
        <w:t xml:space="preserve">6.5. </w:t>
      </w:r>
      <w:r w:rsidRPr="00B278FD">
        <w:rPr>
          <w:rFonts w:eastAsia="Calibri"/>
          <w:color w:val="000000"/>
          <w:lang w:eastAsia="en-US"/>
        </w:rPr>
        <w:t xml:space="preserve">Требование Бенефициара должно быть исполнено Гарантом в течение 5 (пяти) рабочих дней </w:t>
      </w:r>
      <w:proofErr w:type="gramStart"/>
      <w:r w:rsidRPr="00B278FD">
        <w:rPr>
          <w:rFonts w:eastAsia="Calibri"/>
          <w:color w:val="000000"/>
          <w:lang w:eastAsia="en-US"/>
        </w:rPr>
        <w:t>с даты получения</w:t>
      </w:r>
      <w:proofErr w:type="gramEnd"/>
      <w:r w:rsidRPr="00B278FD">
        <w:rPr>
          <w:rFonts w:eastAsia="Calibri"/>
          <w:color w:val="000000"/>
          <w:lang w:eastAsia="en-US"/>
        </w:rPr>
        <w:t xml:space="preserve"> Гарантом требования по гарантии при условии предоставления: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lastRenderedPageBreak/>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B278FD" w:rsidRPr="00B278FD" w:rsidRDefault="00B278FD" w:rsidP="00B278FD">
      <w:pPr>
        <w:ind w:firstLine="567"/>
        <w:jc w:val="both"/>
      </w:pPr>
      <w:r w:rsidRPr="00B278FD">
        <w:t>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278FD" w:rsidRPr="00B278FD" w:rsidRDefault="00B278FD" w:rsidP="00B278FD">
      <w:pPr>
        <w:tabs>
          <w:tab w:val="left" w:pos="709"/>
        </w:tabs>
        <w:ind w:firstLine="567"/>
        <w:jc w:val="both"/>
        <w:rPr>
          <w:color w:val="000000"/>
          <w:kern w:val="16"/>
        </w:rPr>
      </w:pPr>
      <w:r w:rsidRPr="00B278FD">
        <w:rPr>
          <w:color w:val="000000"/>
          <w:kern w:val="16"/>
        </w:rPr>
        <w:t>6.8.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B278FD" w:rsidRPr="00B278FD" w:rsidRDefault="00B278FD" w:rsidP="00B278FD">
      <w:pPr>
        <w:tabs>
          <w:tab w:val="left" w:pos="709"/>
        </w:tabs>
        <w:ind w:firstLine="567"/>
        <w:jc w:val="both"/>
        <w:rPr>
          <w:color w:val="000000"/>
          <w:kern w:val="16"/>
        </w:rPr>
      </w:pPr>
      <w:r w:rsidRPr="00B278FD">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B278FD" w:rsidRDefault="00B278FD" w:rsidP="00BE1589">
      <w:pPr>
        <w:autoSpaceDE w:val="0"/>
        <w:autoSpaceDN w:val="0"/>
        <w:adjustRightInd w:val="0"/>
        <w:ind w:firstLine="567"/>
        <w:jc w:val="center"/>
        <w:rPr>
          <w:b/>
        </w:rPr>
      </w:pPr>
    </w:p>
    <w:p w:rsidR="00B278FD" w:rsidRDefault="00B278FD" w:rsidP="00BE1589">
      <w:pPr>
        <w:autoSpaceDE w:val="0"/>
        <w:autoSpaceDN w:val="0"/>
        <w:adjustRightInd w:val="0"/>
        <w:ind w:firstLine="567"/>
        <w:jc w:val="center"/>
        <w:rPr>
          <w:b/>
        </w:rPr>
      </w:pPr>
    </w:p>
    <w:p w:rsidR="00BE1589" w:rsidRDefault="00B278FD" w:rsidP="00BE1589">
      <w:pPr>
        <w:autoSpaceDE w:val="0"/>
        <w:autoSpaceDN w:val="0"/>
        <w:adjustRightInd w:val="0"/>
        <w:ind w:firstLine="567"/>
        <w:jc w:val="center"/>
        <w:rPr>
          <w:b/>
        </w:rPr>
      </w:pPr>
      <w:r>
        <w:rPr>
          <w:b/>
        </w:rPr>
        <w:t>7</w:t>
      </w:r>
      <w:r w:rsidR="00BE1589">
        <w:rPr>
          <w:b/>
        </w:rPr>
        <w:t>. Ответственность сторон</w:t>
      </w:r>
    </w:p>
    <w:p w:rsidR="00BE1589" w:rsidRDefault="00B278FD" w:rsidP="00BE1589">
      <w:pPr>
        <w:ind w:firstLine="567"/>
        <w:jc w:val="both"/>
      </w:pPr>
      <w:r>
        <w:rPr>
          <w:kern w:val="16"/>
        </w:rPr>
        <w:t>7</w:t>
      </w:r>
      <w:r w:rsidR="00BE1589">
        <w:rPr>
          <w:kern w:val="16"/>
        </w:rPr>
        <w:t xml:space="preserve">.1. </w:t>
      </w:r>
      <w:r w:rsidR="00BE1589">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E1589" w:rsidRDefault="00B278FD" w:rsidP="00BE1589">
      <w:pPr>
        <w:ind w:firstLine="567"/>
        <w:jc w:val="both"/>
      </w:pPr>
      <w:r>
        <w:t>7</w:t>
      </w:r>
      <w:r w:rsidR="00BE1589">
        <w:t>.2.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E1589" w:rsidRDefault="00B278FD" w:rsidP="00BE1589">
      <w:pPr>
        <w:ind w:firstLine="567"/>
        <w:jc w:val="both"/>
      </w:pPr>
      <w:r>
        <w:t>7</w:t>
      </w:r>
      <w:r w:rsidR="00BE1589">
        <w:t>.3.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BE1589" w:rsidRDefault="00BE1589" w:rsidP="00BE158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E1589" w:rsidRDefault="00BE1589" w:rsidP="00BE158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E1589" w:rsidRDefault="00B278FD" w:rsidP="00BE1589">
      <w:pPr>
        <w:ind w:firstLine="567"/>
        <w:jc w:val="both"/>
      </w:pPr>
      <w:r>
        <w:t>7</w:t>
      </w:r>
      <w:r w:rsidR="00BE1589">
        <w:t xml:space="preserve">.4.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sidR="00BE1589">
        <w:t>с даты получения</w:t>
      </w:r>
      <w:proofErr w:type="gramEnd"/>
      <w:r w:rsidR="00BE1589">
        <w:t xml:space="preserve"> Поставщиком такого уведомления.</w:t>
      </w:r>
    </w:p>
    <w:p w:rsidR="00BE1589" w:rsidRDefault="00BE1589" w:rsidP="00BE158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E1589" w:rsidRDefault="00B278FD" w:rsidP="00BE1589">
      <w:pPr>
        <w:ind w:firstLine="567"/>
        <w:jc w:val="both"/>
      </w:pPr>
      <w:r>
        <w:t>7</w:t>
      </w:r>
      <w:r w:rsidR="00BE1589">
        <w:t>.5.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E1589" w:rsidRDefault="00B278FD" w:rsidP="00BE1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BE1589">
        <w:rPr>
          <w:rFonts w:ascii="Times New Roman" w:hAnsi="Times New Roman" w:cs="Times New Roman"/>
          <w:sz w:val="24"/>
          <w:szCs w:val="24"/>
        </w:rPr>
        <w:t>.6.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E1589" w:rsidRDefault="00B278FD" w:rsidP="00BE1589">
      <w:pPr>
        <w:autoSpaceDE w:val="0"/>
        <w:autoSpaceDN w:val="0"/>
        <w:adjustRightInd w:val="0"/>
        <w:ind w:firstLine="567"/>
        <w:jc w:val="both"/>
        <w:rPr>
          <w:rFonts w:eastAsia="Calibri"/>
          <w:lang w:eastAsia="en-US"/>
        </w:rPr>
      </w:pPr>
      <w:r>
        <w:lastRenderedPageBreak/>
        <w:t>7</w:t>
      </w:r>
      <w:r w:rsidR="00BE1589">
        <w:t xml:space="preserve">.7. Неисполнение или ненадлежащее исполнение Поставщиком </w:t>
      </w:r>
      <w:proofErr w:type="gramStart"/>
      <w:r w:rsidR="00BE1589">
        <w:t>обязательств, предусмотренных Договором оформляется</w:t>
      </w:r>
      <w:proofErr w:type="gramEnd"/>
      <w:r w:rsidR="00BE1589">
        <w:t xml:space="preserve"> документом, </w:t>
      </w:r>
      <w:r w:rsidR="00BE1589">
        <w:rPr>
          <w:rFonts w:eastAsia="Calibri"/>
          <w:lang w:eastAsia="en-US"/>
        </w:rPr>
        <w:t xml:space="preserve">в котором указываются: </w:t>
      </w:r>
      <w:r w:rsidR="00BE1589">
        <w:t>сведения о фактически исполненных обязательствах по Договору</w:t>
      </w:r>
      <w:r w:rsidR="00BE1589">
        <w:rPr>
          <w:rFonts w:eastAsia="Calibri"/>
          <w:lang w:eastAsia="en-US"/>
        </w:rPr>
        <w:t>, сумма, подлежащая оплате в соответствии с условиями настоящего Договора; размер неустойки (штрафа, пени)</w:t>
      </w:r>
      <w:r w:rsidR="00BE1589">
        <w:t xml:space="preserve"> и (или) убытков</w:t>
      </w:r>
      <w:r w:rsidR="00BE1589">
        <w:rPr>
          <w:rFonts w:eastAsia="Calibri"/>
          <w:lang w:eastAsia="en-US"/>
        </w:rPr>
        <w:t xml:space="preserve">, подлежащей взысканию; итоговая сумма, подлежащая оплате </w:t>
      </w:r>
      <w:r w:rsidR="00BE1589">
        <w:t>Поставщику</w:t>
      </w:r>
      <w:r w:rsidR="00BE1589">
        <w:rPr>
          <w:rFonts w:eastAsia="Calibri"/>
          <w:lang w:eastAsia="en-US"/>
        </w:rPr>
        <w:t xml:space="preserve"> по Договору.</w:t>
      </w:r>
    </w:p>
    <w:p w:rsidR="00BE1589" w:rsidRDefault="00BE1589" w:rsidP="00BE158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E1589" w:rsidRDefault="00B278FD" w:rsidP="00BE1589">
      <w:pPr>
        <w:autoSpaceDE w:val="0"/>
        <w:autoSpaceDN w:val="0"/>
        <w:adjustRightInd w:val="0"/>
        <w:ind w:firstLine="567"/>
        <w:jc w:val="both"/>
      </w:pPr>
      <w:r>
        <w:t>7</w:t>
      </w:r>
      <w:r w:rsidR="00BE1589">
        <w:t xml:space="preserve">.8.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sidR="00BE1589">
        <w:rPr>
          <w:rFonts w:eastAsia="Calibri"/>
          <w:lang w:eastAsia="en-US"/>
        </w:rPr>
        <w:t>на основании документа, составле</w:t>
      </w:r>
      <w:r>
        <w:rPr>
          <w:rFonts w:eastAsia="Calibri"/>
          <w:lang w:eastAsia="en-US"/>
        </w:rPr>
        <w:t>нного в соответствии с пунктом 7</w:t>
      </w:r>
      <w:r w:rsidR="00BE1589">
        <w:rPr>
          <w:rFonts w:eastAsia="Calibri"/>
          <w:lang w:eastAsia="en-US"/>
        </w:rPr>
        <w:t>.7. Договора.</w:t>
      </w:r>
    </w:p>
    <w:p w:rsidR="00BE1589" w:rsidRDefault="00B278FD" w:rsidP="00BE1589">
      <w:pPr>
        <w:widowControl w:val="0"/>
        <w:tabs>
          <w:tab w:val="decimal" w:pos="0"/>
        </w:tabs>
        <w:autoSpaceDE w:val="0"/>
        <w:autoSpaceDN w:val="0"/>
        <w:adjustRightInd w:val="0"/>
        <w:ind w:firstLine="567"/>
        <w:jc w:val="both"/>
      </w:pPr>
      <w:r>
        <w:t>7</w:t>
      </w:r>
      <w:r w:rsidR="00BE1589">
        <w:t xml:space="preserve">.9.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E1589" w:rsidRDefault="00B278FD" w:rsidP="00BE1589">
      <w:pPr>
        <w:autoSpaceDE w:val="0"/>
        <w:autoSpaceDN w:val="0"/>
        <w:adjustRightInd w:val="0"/>
        <w:ind w:firstLine="567"/>
        <w:jc w:val="both"/>
        <w:rPr>
          <w:bCs/>
        </w:rPr>
      </w:pPr>
      <w:r>
        <w:t>7</w:t>
      </w:r>
      <w:r w:rsidR="00BE1589">
        <w:t xml:space="preserve">.10. </w:t>
      </w:r>
      <w:r w:rsidR="00BE1589">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E1589" w:rsidRDefault="00B278FD" w:rsidP="00BE1589">
      <w:pPr>
        <w:ind w:firstLine="567"/>
        <w:jc w:val="both"/>
      </w:pPr>
      <w:r>
        <w:t>7</w:t>
      </w:r>
      <w:r w:rsidR="00BE1589">
        <w:t xml:space="preserve">.11.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E1589" w:rsidRDefault="00BE1589" w:rsidP="00BE1589">
      <w:pPr>
        <w:jc w:val="center"/>
        <w:rPr>
          <w:b/>
        </w:rPr>
      </w:pPr>
    </w:p>
    <w:p w:rsidR="00BE1589" w:rsidRDefault="00B278FD" w:rsidP="00BE1589">
      <w:pPr>
        <w:jc w:val="center"/>
        <w:rPr>
          <w:b/>
        </w:rPr>
      </w:pPr>
      <w:r>
        <w:rPr>
          <w:b/>
        </w:rPr>
        <w:t>8</w:t>
      </w:r>
      <w:r w:rsidR="00BE1589">
        <w:rPr>
          <w:b/>
        </w:rPr>
        <w:t>. Форс-мажорные обстоятельства</w:t>
      </w:r>
    </w:p>
    <w:p w:rsidR="00E15799" w:rsidRPr="007C281B" w:rsidRDefault="00E15799" w:rsidP="00E15799">
      <w:pPr>
        <w:pStyle w:val="afff0"/>
        <w:ind w:firstLine="567"/>
      </w:pPr>
      <w:r>
        <w:t>8</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E15799" w:rsidRPr="007C281B" w:rsidRDefault="00E15799" w:rsidP="00E15799">
      <w:pPr>
        <w:pStyle w:val="afff0"/>
        <w:ind w:firstLine="567"/>
      </w:pPr>
      <w:r>
        <w:t>8</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E15799" w:rsidRPr="009D2047" w:rsidRDefault="00E15799" w:rsidP="00E15799">
      <w:pPr>
        <w:pStyle w:val="afff0"/>
        <w:ind w:firstLine="567"/>
      </w:pPr>
      <w:r>
        <w:t>8</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BE1589" w:rsidRDefault="00BE1589" w:rsidP="00BE1589">
      <w:pPr>
        <w:keepNext/>
        <w:ind w:firstLine="567"/>
        <w:jc w:val="center"/>
        <w:rPr>
          <w:b/>
        </w:rPr>
      </w:pPr>
    </w:p>
    <w:p w:rsidR="00BE1589" w:rsidRDefault="00B278FD" w:rsidP="00BE1589">
      <w:pPr>
        <w:keepNext/>
        <w:ind w:firstLine="567"/>
        <w:jc w:val="center"/>
        <w:rPr>
          <w:b/>
        </w:rPr>
      </w:pPr>
      <w:r>
        <w:rPr>
          <w:b/>
        </w:rPr>
        <w:t>9</w:t>
      </w:r>
      <w:r w:rsidR="00BE1589">
        <w:rPr>
          <w:b/>
        </w:rPr>
        <w:t>. Порядок разрешения споров</w:t>
      </w:r>
    </w:p>
    <w:p w:rsidR="00BE1589" w:rsidRDefault="00B278FD" w:rsidP="00BE1589">
      <w:pPr>
        <w:pStyle w:val="afff0"/>
        <w:ind w:firstLine="567"/>
      </w:pPr>
      <w:r>
        <w:t>9</w:t>
      </w:r>
      <w:r w:rsidR="00BE1589">
        <w:t xml:space="preserve">.1.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sidR="00BE1589">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E1589" w:rsidRDefault="00B278FD" w:rsidP="00BE1589">
      <w:pPr>
        <w:pStyle w:val="afff0"/>
        <w:ind w:firstLine="567"/>
      </w:pPr>
      <w:r>
        <w:t>9</w:t>
      </w:r>
      <w:r w:rsidR="00BE1589">
        <w:t>.2.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E1589" w:rsidRDefault="00BE1589" w:rsidP="00BE1589">
      <w:pPr>
        <w:ind w:firstLine="567"/>
        <w:jc w:val="center"/>
        <w:rPr>
          <w:b/>
        </w:rPr>
      </w:pPr>
    </w:p>
    <w:p w:rsidR="00BE1589" w:rsidRDefault="00B278FD" w:rsidP="00BE1589">
      <w:pPr>
        <w:ind w:firstLine="567"/>
        <w:jc w:val="center"/>
        <w:rPr>
          <w:b/>
        </w:rPr>
      </w:pPr>
      <w:r>
        <w:rPr>
          <w:b/>
        </w:rPr>
        <w:lastRenderedPageBreak/>
        <w:t>10</w:t>
      </w:r>
      <w:r w:rsidR="00BE1589">
        <w:rPr>
          <w:b/>
        </w:rPr>
        <w:t>. Изменение и расторжение Договора</w:t>
      </w:r>
    </w:p>
    <w:p w:rsidR="00BE1589" w:rsidRDefault="00B278FD" w:rsidP="00BE1589">
      <w:pPr>
        <w:ind w:firstLine="567"/>
        <w:jc w:val="both"/>
      </w:pPr>
      <w:r>
        <w:t>10</w:t>
      </w:r>
      <w:r w:rsidR="00BE1589">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E1589" w:rsidRDefault="00B278FD" w:rsidP="00BE1589">
      <w:pPr>
        <w:ind w:firstLine="567"/>
        <w:jc w:val="both"/>
      </w:pPr>
      <w:r>
        <w:t>10</w:t>
      </w:r>
      <w:r w:rsidR="00BE1589">
        <w:t xml:space="preserve">.2. </w:t>
      </w:r>
      <w:proofErr w:type="gramStart"/>
      <w:r w:rsidR="00BE1589">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BE1589" w:rsidRDefault="00BE1589" w:rsidP="00BE158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E1589" w:rsidRDefault="00B278FD" w:rsidP="00BE1589">
      <w:pPr>
        <w:widowControl w:val="0"/>
        <w:tabs>
          <w:tab w:val="decimal" w:pos="0"/>
        </w:tabs>
        <w:autoSpaceDE w:val="0"/>
        <w:autoSpaceDN w:val="0"/>
        <w:adjustRightInd w:val="0"/>
        <w:ind w:firstLine="567"/>
        <w:jc w:val="both"/>
      </w:pPr>
      <w:r>
        <w:t>10</w:t>
      </w:r>
      <w:r w:rsidR="00BE1589">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w:t>
      </w:r>
      <w:r>
        <w:t>оглашения, предусмотренного п. 10</w:t>
      </w:r>
      <w:r w:rsidR="00BE1589">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E1589" w:rsidRDefault="00B278FD" w:rsidP="00BE1589">
      <w:pPr>
        <w:pStyle w:val="afff0"/>
        <w:ind w:firstLine="567"/>
      </w:pPr>
      <w:r>
        <w:t>10</w:t>
      </w:r>
      <w:r w:rsidR="00BE1589">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E1589" w:rsidRDefault="00B278FD" w:rsidP="00BE1589">
      <w:pPr>
        <w:pStyle w:val="afff0"/>
        <w:ind w:firstLine="567"/>
      </w:pPr>
      <w:r>
        <w:t>10</w:t>
      </w:r>
      <w:r w:rsidR="00BE1589">
        <w:t xml:space="preserve">.5.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rsidR="00BE1589">
        <w:t>с даты получения</w:t>
      </w:r>
      <w:proofErr w:type="gramEnd"/>
      <w:r w:rsidR="00BE1589">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w:t>
      </w:r>
      <w:r>
        <w:t xml:space="preserve"> адресу, указанному в разделе 13</w:t>
      </w:r>
      <w:r w:rsidR="00BE1589">
        <w:t xml:space="preserve">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E1589" w:rsidRDefault="00BE1589" w:rsidP="00BE1589">
      <w:pPr>
        <w:ind w:firstLine="567"/>
        <w:jc w:val="center"/>
        <w:rPr>
          <w:b/>
        </w:rPr>
      </w:pPr>
    </w:p>
    <w:p w:rsidR="00BE1589" w:rsidRDefault="00B278FD" w:rsidP="00BE1589">
      <w:pPr>
        <w:ind w:firstLine="567"/>
        <w:jc w:val="center"/>
        <w:rPr>
          <w:b/>
        </w:rPr>
      </w:pPr>
      <w:r>
        <w:rPr>
          <w:b/>
        </w:rPr>
        <w:t>11</w:t>
      </w:r>
      <w:r w:rsidR="00BE1589">
        <w:rPr>
          <w:b/>
        </w:rPr>
        <w:t>. Срок действия Договора</w:t>
      </w:r>
    </w:p>
    <w:p w:rsidR="00BE1589" w:rsidRDefault="00B278FD" w:rsidP="00BE1589">
      <w:pPr>
        <w:autoSpaceDE w:val="0"/>
        <w:autoSpaceDN w:val="0"/>
        <w:adjustRightInd w:val="0"/>
        <w:ind w:firstLine="567"/>
        <w:jc w:val="both"/>
      </w:pPr>
      <w:r>
        <w:t>11</w:t>
      </w:r>
      <w:r w:rsidR="00BE1589">
        <w:t xml:space="preserve">.1. Договор вступает в силу </w:t>
      </w:r>
      <w:proofErr w:type="gramStart"/>
      <w:r w:rsidR="00BE1589">
        <w:t>с даты подписания</w:t>
      </w:r>
      <w:proofErr w:type="gramEnd"/>
      <w:r w:rsidR="00BE1589">
        <w:t xml:space="preserve"> его Сторонами и действует </w:t>
      </w:r>
      <w:r w:rsidR="00BE1589" w:rsidRPr="00B92215">
        <w:t xml:space="preserve">по «31» </w:t>
      </w:r>
      <w:r w:rsidR="00B92215" w:rsidRPr="00B92215">
        <w:t>октября</w:t>
      </w:r>
      <w:r w:rsidR="00BE1589" w:rsidRPr="00B92215">
        <w:t xml:space="preserve"> 2020. С «01» </w:t>
      </w:r>
      <w:r w:rsidR="00B92215" w:rsidRPr="00B92215">
        <w:t xml:space="preserve">ноября </w:t>
      </w:r>
      <w:r w:rsidR="00BE1589" w:rsidRPr="00B92215">
        <w:t>2020 г.</w:t>
      </w:r>
      <w:r w:rsidR="00BE1589">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E1589" w:rsidRDefault="00BE1589" w:rsidP="00BE1589">
      <w:pPr>
        <w:ind w:firstLine="567"/>
        <w:jc w:val="center"/>
        <w:rPr>
          <w:b/>
        </w:rPr>
      </w:pPr>
    </w:p>
    <w:p w:rsidR="00BE1589" w:rsidRDefault="00B278FD" w:rsidP="00BE1589">
      <w:pPr>
        <w:ind w:firstLine="567"/>
        <w:jc w:val="center"/>
        <w:rPr>
          <w:b/>
        </w:rPr>
      </w:pPr>
      <w:r>
        <w:rPr>
          <w:b/>
        </w:rPr>
        <w:t>12</w:t>
      </w:r>
      <w:r w:rsidR="00BE1589">
        <w:rPr>
          <w:b/>
        </w:rPr>
        <w:t>. Прочие условия</w:t>
      </w:r>
    </w:p>
    <w:p w:rsidR="00BE1589" w:rsidRDefault="00B278FD" w:rsidP="00BE158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 xml:space="preserve">.1.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00BE1589">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E1589" w:rsidRDefault="00B278FD" w:rsidP="00BE1589">
      <w:pPr>
        <w:widowControl w:val="0"/>
        <w:shd w:val="clear" w:color="auto" w:fill="FFFFFF"/>
        <w:autoSpaceDE w:val="0"/>
        <w:autoSpaceDN w:val="0"/>
        <w:adjustRightInd w:val="0"/>
        <w:ind w:firstLine="567"/>
        <w:jc w:val="both"/>
        <w:rPr>
          <w:color w:val="000000"/>
        </w:rPr>
      </w:pPr>
      <w:r>
        <w:rPr>
          <w:color w:val="000000"/>
        </w:rPr>
        <w:t>12</w:t>
      </w:r>
      <w:r w:rsidR="00BE1589">
        <w:rPr>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E1589" w:rsidRDefault="00B278FD" w:rsidP="00BE1589">
      <w:pPr>
        <w:ind w:firstLine="567"/>
        <w:jc w:val="both"/>
      </w:pPr>
      <w:r>
        <w:t>12</w:t>
      </w:r>
      <w:r w:rsidR="00BE1589">
        <w:t>.3.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E1589" w:rsidRDefault="00B278FD" w:rsidP="00BE158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E1589" w:rsidRDefault="00B278FD" w:rsidP="00BE1589">
      <w:pPr>
        <w:pStyle w:val="aff9"/>
        <w:tabs>
          <w:tab w:val="left" w:pos="708"/>
        </w:tabs>
        <w:ind w:left="0" w:firstLine="567"/>
        <w:rPr>
          <w:szCs w:val="24"/>
        </w:rPr>
      </w:pPr>
      <w:r>
        <w:rPr>
          <w:szCs w:val="24"/>
        </w:rPr>
        <w:lastRenderedPageBreak/>
        <w:t>12</w:t>
      </w:r>
      <w:r w:rsidR="00BE1589">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E1589" w:rsidRDefault="00B278FD" w:rsidP="00BE158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.6. Все приложения к Договору являются его неотъемлемой частью.</w:t>
      </w:r>
    </w:p>
    <w:p w:rsidR="00BE1589" w:rsidRDefault="00B278FD" w:rsidP="00BE158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.7. К Договору прилагается:</w:t>
      </w:r>
    </w:p>
    <w:p w:rsidR="00BE1589" w:rsidRDefault="00BE1589" w:rsidP="00BE1589">
      <w:pPr>
        <w:autoSpaceDE w:val="0"/>
        <w:autoSpaceDN w:val="0"/>
        <w:adjustRightInd w:val="0"/>
        <w:ind w:firstLine="567"/>
        <w:jc w:val="both"/>
      </w:pPr>
      <w:r>
        <w:t>- Приложение №1 (Спецификация);</w:t>
      </w:r>
    </w:p>
    <w:p w:rsidR="00BE1589" w:rsidRDefault="00BE1589" w:rsidP="00BE158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E1589" w:rsidRDefault="00BE1589" w:rsidP="00BE1589">
      <w:pPr>
        <w:ind w:firstLine="567"/>
        <w:jc w:val="both"/>
        <w:rPr>
          <w:b/>
        </w:rPr>
      </w:pPr>
    </w:p>
    <w:p w:rsidR="00BE1589" w:rsidRDefault="00B278FD" w:rsidP="00BE1589">
      <w:pPr>
        <w:ind w:firstLine="567"/>
        <w:jc w:val="both"/>
        <w:rPr>
          <w:b/>
        </w:rPr>
      </w:pPr>
      <w:r>
        <w:rPr>
          <w:b/>
        </w:rPr>
        <w:t>13</w:t>
      </w:r>
      <w:r w:rsidR="00BE1589">
        <w:rPr>
          <w:b/>
        </w:rPr>
        <w:t>.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E1589" w:rsidTr="00BE1589">
        <w:trPr>
          <w:trHeight w:val="3725"/>
        </w:trPr>
        <w:tc>
          <w:tcPr>
            <w:tcW w:w="4928" w:type="dxa"/>
          </w:tcPr>
          <w:p w:rsidR="00BE1589" w:rsidRPr="00032D3B" w:rsidRDefault="00BE1589" w:rsidP="00BE1589">
            <w:pPr>
              <w:widowControl w:val="0"/>
              <w:autoSpaceDE w:val="0"/>
              <w:autoSpaceDN w:val="0"/>
              <w:adjustRightInd w:val="0"/>
              <w:jc w:val="both"/>
              <w:rPr>
                <w:color w:val="000000"/>
              </w:rPr>
            </w:pPr>
            <w:r w:rsidRPr="00032D3B">
              <w:rPr>
                <w:b/>
                <w:color w:val="000000"/>
              </w:rPr>
              <w:t>Заказчик:</w:t>
            </w:r>
          </w:p>
          <w:p w:rsidR="00BE1589" w:rsidRPr="00032D3B" w:rsidRDefault="00BE1589" w:rsidP="00BE158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E1589" w:rsidRPr="00032D3B" w:rsidRDefault="00BE1589" w:rsidP="00BE158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E1589" w:rsidRPr="00032D3B" w:rsidRDefault="00BE1589" w:rsidP="00BE1589">
            <w:pPr>
              <w:autoSpaceDE w:val="0"/>
              <w:autoSpaceDN w:val="0"/>
              <w:jc w:val="both"/>
              <w:rPr>
                <w:color w:val="000000"/>
              </w:rPr>
            </w:pPr>
            <w:r w:rsidRPr="00032D3B">
              <w:rPr>
                <w:color w:val="000000"/>
              </w:rPr>
              <w:t xml:space="preserve">ОГРН 1028600587069     </w:t>
            </w:r>
          </w:p>
          <w:p w:rsidR="00BE1589" w:rsidRPr="00032D3B" w:rsidRDefault="00BE1589" w:rsidP="00BE1589">
            <w:pPr>
              <w:autoSpaceDE w:val="0"/>
              <w:autoSpaceDN w:val="0"/>
              <w:jc w:val="both"/>
              <w:rPr>
                <w:color w:val="000000"/>
              </w:rPr>
            </w:pPr>
            <w:r w:rsidRPr="00032D3B">
              <w:rPr>
                <w:color w:val="000000"/>
              </w:rPr>
              <w:t>Р/с 40702810167170101356  </w:t>
            </w:r>
          </w:p>
          <w:p w:rsidR="00BE1589" w:rsidRDefault="00BE1589" w:rsidP="00BE1589">
            <w:pPr>
              <w:autoSpaceDE w:val="0"/>
              <w:autoSpaceDN w:val="0"/>
              <w:jc w:val="both"/>
            </w:pPr>
            <w:proofErr w:type="gramStart"/>
            <w:r>
              <w:t>ЗАПАДНО-СИБИРСКОЕ</w:t>
            </w:r>
            <w:proofErr w:type="gramEnd"/>
            <w:r>
              <w:t xml:space="preserve"> ОТДЕЛЕНИЕ</w:t>
            </w:r>
          </w:p>
          <w:p w:rsidR="00BE1589" w:rsidRPr="00032D3B" w:rsidRDefault="00BE1589" w:rsidP="00BE1589">
            <w:pPr>
              <w:autoSpaceDE w:val="0"/>
              <w:autoSpaceDN w:val="0"/>
              <w:jc w:val="both"/>
              <w:rPr>
                <w:color w:val="000000"/>
              </w:rPr>
            </w:pPr>
            <w:r w:rsidRPr="00032D3B">
              <w:t>№ 8647 ПАО СБЕРБАНК г. Тюмень</w:t>
            </w:r>
            <w:r w:rsidRPr="00032D3B">
              <w:rPr>
                <w:color w:val="000000"/>
              </w:rPr>
              <w:t xml:space="preserve">         </w:t>
            </w:r>
          </w:p>
          <w:p w:rsidR="00BE1589" w:rsidRPr="00032D3B" w:rsidRDefault="00BE1589" w:rsidP="00BE1589">
            <w:pPr>
              <w:autoSpaceDE w:val="0"/>
              <w:autoSpaceDN w:val="0"/>
              <w:jc w:val="both"/>
              <w:rPr>
                <w:color w:val="000000"/>
              </w:rPr>
            </w:pPr>
            <w:r w:rsidRPr="00032D3B">
              <w:rPr>
                <w:color w:val="000000"/>
              </w:rPr>
              <w:t xml:space="preserve">к/с 30101810800000000651        </w:t>
            </w:r>
          </w:p>
          <w:p w:rsidR="00BE1589" w:rsidRPr="00032D3B" w:rsidRDefault="00BE1589" w:rsidP="00BE1589">
            <w:pPr>
              <w:jc w:val="both"/>
              <w:rPr>
                <w:color w:val="000000"/>
              </w:rPr>
            </w:pPr>
            <w:r w:rsidRPr="00032D3B">
              <w:rPr>
                <w:color w:val="000000"/>
              </w:rPr>
              <w:t xml:space="preserve">БИК 047102651         </w:t>
            </w:r>
          </w:p>
          <w:p w:rsidR="00BE1589" w:rsidRPr="00032D3B" w:rsidRDefault="00BE1589" w:rsidP="00BE158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BE1589" w:rsidRPr="00032D3B" w:rsidRDefault="00BE1589" w:rsidP="00BE1589">
            <w:pPr>
              <w:jc w:val="both"/>
              <w:rPr>
                <w:lang w:val="en-US"/>
              </w:rPr>
            </w:pPr>
            <w:r w:rsidRPr="00032D3B">
              <w:rPr>
                <w:lang w:val="en-US"/>
              </w:rPr>
              <w:t>E-mail: gts@surgutgts.ru</w:t>
            </w:r>
          </w:p>
          <w:p w:rsidR="00BE1589" w:rsidRPr="00032D3B" w:rsidRDefault="00BE1589" w:rsidP="00BE1589">
            <w:pPr>
              <w:jc w:val="both"/>
              <w:rPr>
                <w:color w:val="000000"/>
                <w:lang w:val="en-US"/>
              </w:rPr>
            </w:pPr>
            <w:r w:rsidRPr="00032D3B">
              <w:t>Тел</w:t>
            </w:r>
            <w:r w:rsidRPr="00032D3B">
              <w:rPr>
                <w:lang w:val="en-US"/>
              </w:rPr>
              <w:t xml:space="preserve">: 8 (3462) </w:t>
            </w:r>
            <w:r w:rsidRPr="00032D3B">
              <w:rPr>
                <w:color w:val="000000"/>
                <w:lang w:val="en-US"/>
              </w:rPr>
              <w:t>52-43-11</w:t>
            </w:r>
          </w:p>
          <w:p w:rsidR="00BE1589" w:rsidRPr="00032D3B" w:rsidRDefault="00BE1589" w:rsidP="00BE1589">
            <w:pPr>
              <w:jc w:val="both"/>
              <w:rPr>
                <w:color w:val="000000"/>
                <w:lang w:val="en-US"/>
              </w:rPr>
            </w:pPr>
          </w:p>
          <w:p w:rsidR="00BE1589" w:rsidRPr="00032D3B" w:rsidRDefault="00BE1589" w:rsidP="00BE1589">
            <w:pPr>
              <w:jc w:val="both"/>
              <w:rPr>
                <w:color w:val="000000"/>
              </w:rPr>
            </w:pPr>
            <w:r w:rsidRPr="00032D3B">
              <w:rPr>
                <w:color w:val="000000"/>
              </w:rPr>
              <w:t>Директор:</w:t>
            </w:r>
          </w:p>
          <w:p w:rsidR="00BE1589" w:rsidRDefault="00BE1589" w:rsidP="00BE1589">
            <w:pPr>
              <w:jc w:val="both"/>
              <w:rPr>
                <w:color w:val="000000"/>
              </w:rPr>
            </w:pPr>
            <w:r w:rsidRPr="00032D3B">
              <w:rPr>
                <w:color w:val="000000"/>
              </w:rPr>
              <w:t>__________________/В.Н. Юркин/</w:t>
            </w:r>
          </w:p>
          <w:p w:rsidR="00BE1589" w:rsidRPr="00032D3B" w:rsidRDefault="00BE1589" w:rsidP="00BE1589">
            <w:pPr>
              <w:jc w:val="both"/>
              <w:rPr>
                <w:color w:val="000000"/>
              </w:rPr>
            </w:pPr>
          </w:p>
        </w:tc>
        <w:tc>
          <w:tcPr>
            <w:tcW w:w="4678" w:type="dxa"/>
          </w:tcPr>
          <w:p w:rsidR="00BE1589" w:rsidRPr="00032D3B" w:rsidRDefault="00BE1589" w:rsidP="00BE1589">
            <w:pPr>
              <w:jc w:val="both"/>
              <w:rPr>
                <w:b/>
              </w:rPr>
            </w:pPr>
            <w:r w:rsidRPr="00032D3B">
              <w:rPr>
                <w:b/>
              </w:rPr>
              <w:t>Поставщик:</w:t>
            </w:r>
          </w:p>
          <w:p w:rsidR="00BE1589" w:rsidRPr="00032D3B" w:rsidRDefault="00BE1589" w:rsidP="00BE1589">
            <w:pPr>
              <w:ind w:firstLine="567"/>
              <w:jc w:val="both"/>
            </w:pPr>
          </w:p>
        </w:tc>
      </w:tr>
    </w:tbl>
    <w:p w:rsidR="00BE1589" w:rsidRDefault="00BE1589" w:rsidP="00BE1589">
      <w:pPr>
        <w:pStyle w:val="ConsPlusNormal"/>
        <w:widowControl/>
        <w:ind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E1589" w:rsidRDefault="00BE1589" w:rsidP="00BE158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E1589" w:rsidRDefault="00BE1589" w:rsidP="00BE1589">
      <w:pPr>
        <w:pStyle w:val="ConsPlusNormal"/>
        <w:widowControl/>
        <w:ind w:left="6379" w:firstLine="567"/>
        <w:jc w:val="both"/>
        <w:rPr>
          <w:rFonts w:ascii="Times New Roman" w:hAnsi="Times New Roman" w:cs="Times New Roman"/>
          <w:sz w:val="24"/>
          <w:szCs w:val="24"/>
        </w:rPr>
      </w:pPr>
    </w:p>
    <w:p w:rsidR="00BE1589" w:rsidRDefault="00BE1589" w:rsidP="00BE1589">
      <w:pPr>
        <w:keepNext/>
        <w:ind w:firstLine="567"/>
        <w:jc w:val="center"/>
        <w:outlineLvl w:val="0"/>
        <w:rPr>
          <w:b/>
          <w:bCs/>
          <w:kern w:val="32"/>
        </w:rPr>
      </w:pPr>
    </w:p>
    <w:p w:rsidR="00BE1589" w:rsidRDefault="00BE1589" w:rsidP="00BE1589">
      <w:pPr>
        <w:jc w:val="center"/>
      </w:pPr>
      <w:r>
        <w:rPr>
          <w:b/>
          <w:bCs/>
          <w:kern w:val="32"/>
        </w:rPr>
        <w:t>СПЕЦИФИКАЦИЯ</w:t>
      </w:r>
    </w:p>
    <w:p w:rsidR="00BE1589" w:rsidRDefault="00BE1589" w:rsidP="00BE1589">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CE64BB" w:rsidTr="00CE64BB">
        <w:trPr>
          <w:trHeight w:val="429"/>
        </w:trPr>
        <w:tc>
          <w:tcPr>
            <w:tcW w:w="568"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t>№</w:t>
            </w:r>
          </w:p>
          <w:p w:rsidR="00CE64BB" w:rsidRDefault="00CE64BB" w:rsidP="00BE1589">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t xml:space="preserve">Цена за ед. в </w:t>
            </w:r>
            <w:r>
              <w:br/>
              <w:t xml:space="preserve">руб. (с учетом </w:t>
            </w:r>
            <w:r>
              <w:br/>
              <w:t>НДС)</w:t>
            </w:r>
          </w:p>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ind w:firstLine="16"/>
              <w:jc w:val="both"/>
            </w:pPr>
            <w:r>
              <w:t xml:space="preserve">Сумма в руб. </w:t>
            </w:r>
            <w:r>
              <w:br/>
              <w:t>(с учетом НДС)</w:t>
            </w: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E64BB" w:rsidRPr="00CE64BB" w:rsidRDefault="00CE64BB" w:rsidP="00CE64BB">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E64BB" w:rsidRPr="00CE64BB" w:rsidRDefault="00CE64BB" w:rsidP="00CE64BB">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bl>
    <w:p w:rsidR="00BE1589" w:rsidRDefault="00BE1589" w:rsidP="00BE1589">
      <w:pPr>
        <w:ind w:firstLine="567"/>
        <w:jc w:val="both"/>
      </w:pPr>
    </w:p>
    <w:p w:rsidR="00BE1589" w:rsidRDefault="00BE1589" w:rsidP="00BE1589">
      <w:pPr>
        <w:ind w:firstLine="567"/>
        <w:jc w:val="both"/>
      </w:pPr>
      <w:r>
        <w:t>Общая сумма: _____________________</w:t>
      </w:r>
    </w:p>
    <w:p w:rsidR="00BE1589" w:rsidRDefault="00BE1589" w:rsidP="00BE1589">
      <w:pPr>
        <w:pStyle w:val="32"/>
        <w:ind w:firstLine="567"/>
        <w:jc w:val="both"/>
      </w:pPr>
    </w:p>
    <w:p w:rsidR="00BE1589" w:rsidRPr="00313277" w:rsidRDefault="00BE1589" w:rsidP="00BE1589">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B92215">
        <w:rPr>
          <w:color w:val="000000"/>
          <w:spacing w:val="1"/>
          <w:sz w:val="24"/>
          <w:szCs w:val="24"/>
        </w:rPr>
        <w:t>20</w:t>
      </w:r>
      <w:r w:rsidRPr="002A7B2C">
        <w:rPr>
          <w:color w:val="000000"/>
          <w:spacing w:val="1"/>
          <w:sz w:val="24"/>
          <w:szCs w:val="24"/>
        </w:rPr>
        <w:t xml:space="preserve"> (</w:t>
      </w:r>
      <w:r w:rsidR="00B92215">
        <w:rPr>
          <w:color w:val="000000"/>
          <w:spacing w:val="1"/>
          <w:sz w:val="24"/>
          <w:szCs w:val="24"/>
        </w:rPr>
        <w:t>Двадцати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BE1589" w:rsidRPr="000D1BF8" w:rsidRDefault="00BE1589" w:rsidP="00BE1589">
      <w:pPr>
        <w:pStyle w:val="32"/>
        <w:ind w:firstLine="567"/>
        <w:jc w:val="both"/>
        <w:rPr>
          <w:sz w:val="24"/>
          <w:szCs w:val="24"/>
        </w:rPr>
      </w:pPr>
    </w:p>
    <w:p w:rsidR="00BE1589" w:rsidRDefault="00BE1589" w:rsidP="00BE1589">
      <w:pPr>
        <w:ind w:firstLine="567"/>
        <w:jc w:val="both"/>
      </w:pPr>
    </w:p>
    <w:p w:rsidR="00BE1589" w:rsidRDefault="00BE1589" w:rsidP="00BE1589">
      <w:pPr>
        <w:ind w:firstLine="567"/>
        <w:jc w:val="both"/>
      </w:pPr>
    </w:p>
    <w:p w:rsidR="00BE1589" w:rsidRDefault="00BE1589" w:rsidP="00BE1589">
      <w:pPr>
        <w:ind w:firstLine="567"/>
        <w:jc w:val="both"/>
      </w:pPr>
    </w:p>
    <w:tbl>
      <w:tblPr>
        <w:tblW w:w="0" w:type="auto"/>
        <w:tblInd w:w="-176" w:type="dxa"/>
        <w:tblLook w:val="01E0" w:firstRow="1" w:lastRow="1" w:firstColumn="1" w:lastColumn="1" w:noHBand="0" w:noVBand="0"/>
      </w:tblPr>
      <w:tblGrid>
        <w:gridCol w:w="5104"/>
        <w:gridCol w:w="5103"/>
      </w:tblGrid>
      <w:tr w:rsidR="00BE1589" w:rsidTr="00BE1589">
        <w:tc>
          <w:tcPr>
            <w:tcW w:w="5104" w:type="dxa"/>
            <w:hideMark/>
          </w:tcPr>
          <w:p w:rsidR="00BE1589" w:rsidRDefault="00BE1589" w:rsidP="00BE1589">
            <w:pPr>
              <w:widowControl w:val="0"/>
              <w:spacing w:line="276" w:lineRule="auto"/>
              <w:jc w:val="both"/>
              <w:rPr>
                <w:b/>
              </w:rPr>
            </w:pPr>
            <w:r>
              <w:rPr>
                <w:b/>
              </w:rPr>
              <w:t>Заказчик</w:t>
            </w:r>
          </w:p>
          <w:p w:rsidR="00BE1589" w:rsidRDefault="00BE1589" w:rsidP="00BE1589">
            <w:pPr>
              <w:widowControl w:val="0"/>
              <w:spacing w:line="276" w:lineRule="auto"/>
              <w:ind w:firstLine="567"/>
              <w:jc w:val="both"/>
              <w:rPr>
                <w:b/>
              </w:rPr>
            </w:pPr>
          </w:p>
          <w:p w:rsidR="00BE1589" w:rsidRPr="00671501" w:rsidRDefault="00BE1589" w:rsidP="00BE1589">
            <w:pPr>
              <w:widowControl w:val="0"/>
              <w:spacing w:line="276" w:lineRule="auto"/>
              <w:jc w:val="both"/>
            </w:pPr>
            <w:r w:rsidRPr="00671501">
              <w:t>Директор:</w:t>
            </w:r>
          </w:p>
          <w:p w:rsidR="00BE1589" w:rsidRPr="00671501" w:rsidRDefault="00BE1589" w:rsidP="00BE1589">
            <w:pPr>
              <w:widowControl w:val="0"/>
              <w:spacing w:line="276" w:lineRule="auto"/>
              <w:jc w:val="both"/>
            </w:pPr>
            <w:r w:rsidRPr="00671501">
              <w:t>_______________/В.Н. Юркин/</w:t>
            </w:r>
          </w:p>
          <w:p w:rsidR="00BE1589" w:rsidRDefault="00BE1589" w:rsidP="00BE1589">
            <w:pPr>
              <w:widowControl w:val="0"/>
              <w:spacing w:line="276" w:lineRule="auto"/>
              <w:ind w:firstLine="567"/>
              <w:jc w:val="both"/>
              <w:rPr>
                <w:b/>
              </w:rPr>
            </w:pPr>
          </w:p>
        </w:tc>
        <w:tc>
          <w:tcPr>
            <w:tcW w:w="5103" w:type="dxa"/>
            <w:hideMark/>
          </w:tcPr>
          <w:p w:rsidR="00BE1589" w:rsidRDefault="00BE1589" w:rsidP="00BE1589">
            <w:pPr>
              <w:widowControl w:val="0"/>
              <w:spacing w:line="276" w:lineRule="auto"/>
              <w:jc w:val="both"/>
              <w:rPr>
                <w:b/>
              </w:rPr>
            </w:pPr>
            <w:r>
              <w:rPr>
                <w:b/>
              </w:rPr>
              <w:t>Поставщик</w:t>
            </w:r>
          </w:p>
        </w:tc>
      </w:tr>
    </w:tbl>
    <w:p w:rsidR="00BE1589" w:rsidRDefault="00BE1589" w:rsidP="00BE1589">
      <w:pPr>
        <w:ind w:firstLine="567"/>
        <w:jc w:val="both"/>
      </w:pPr>
    </w:p>
    <w:p w:rsidR="00BE1589" w:rsidRDefault="00BE1589" w:rsidP="00BE1589">
      <w:pPr>
        <w:ind w:firstLine="567"/>
        <w:jc w:val="both"/>
      </w:pPr>
    </w:p>
    <w:p w:rsidR="00BE1589" w:rsidRDefault="00BE1589" w:rsidP="00BE1589">
      <w:pPr>
        <w:sectPr w:rsidR="00BE1589" w:rsidSect="00BE1589">
          <w:pgSz w:w="11906" w:h="16838"/>
          <w:pgMar w:top="993" w:right="849" w:bottom="1134" w:left="1134" w:header="708" w:footer="708" w:gutter="0"/>
          <w:cols w:space="720"/>
        </w:sectPr>
      </w:pPr>
    </w:p>
    <w:p w:rsidR="00BE1589" w:rsidRDefault="00BE1589" w:rsidP="00BE15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E1589" w:rsidRDefault="00BE1589" w:rsidP="00BE15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E1589" w:rsidRDefault="00BE1589" w:rsidP="00BE1589">
      <w:pPr>
        <w:jc w:val="right"/>
      </w:pPr>
      <w:r>
        <w:t>№ ____ от «___» _______ 20__ г.</w:t>
      </w:r>
    </w:p>
    <w:p w:rsidR="00BE1589" w:rsidRDefault="00BE1589" w:rsidP="00BE1589">
      <w:pPr>
        <w:jc w:val="both"/>
        <w:rPr>
          <w:bCs/>
        </w:rPr>
      </w:pPr>
    </w:p>
    <w:p w:rsidR="00BE1589" w:rsidRDefault="00BE1589" w:rsidP="00BE1589">
      <w:pPr>
        <w:jc w:val="both"/>
        <w:rPr>
          <w:bCs/>
        </w:rPr>
      </w:pPr>
    </w:p>
    <w:p w:rsidR="00BE1589" w:rsidRDefault="00BE1589" w:rsidP="00BE1589">
      <w:pPr>
        <w:jc w:val="center"/>
      </w:pPr>
      <w:r>
        <w:t>ТЕХНИЧЕСКОЕ ЗАДАНИЕ</w:t>
      </w:r>
    </w:p>
    <w:p w:rsidR="00BE1589" w:rsidRDefault="00BE1589" w:rsidP="00BE1589">
      <w:pPr>
        <w:jc w:val="both"/>
      </w:pPr>
    </w:p>
    <w:p w:rsidR="00BE1589" w:rsidRDefault="00BE1589" w:rsidP="00BE1589">
      <w:pPr>
        <w:tabs>
          <w:tab w:val="left" w:pos="4366"/>
        </w:tabs>
        <w:ind w:firstLine="539"/>
        <w:jc w:val="both"/>
        <w:rPr>
          <w:color w:val="000000"/>
        </w:rPr>
      </w:pPr>
    </w:p>
    <w:p w:rsidR="00BE1589" w:rsidRDefault="00BE1589" w:rsidP="00BE1589">
      <w:pPr>
        <w:jc w:val="both"/>
      </w:pPr>
    </w:p>
    <w:p w:rsidR="00BE1589" w:rsidRPr="00360F65" w:rsidRDefault="00BE1589" w:rsidP="00BE1589">
      <w:pPr>
        <w:pStyle w:val="32"/>
        <w:jc w:val="both"/>
        <w:rPr>
          <w:b/>
          <w:bCs/>
          <w:sz w:val="24"/>
          <w:szCs w:val="24"/>
        </w:rPr>
      </w:pPr>
    </w:p>
    <w:tbl>
      <w:tblPr>
        <w:tblW w:w="0" w:type="auto"/>
        <w:tblInd w:w="-176" w:type="dxa"/>
        <w:tblLook w:val="01E0" w:firstRow="1" w:lastRow="1" w:firstColumn="1" w:lastColumn="1" w:noHBand="0" w:noVBand="0"/>
      </w:tblPr>
      <w:tblGrid>
        <w:gridCol w:w="4913"/>
        <w:gridCol w:w="4834"/>
      </w:tblGrid>
      <w:tr w:rsidR="00BE1589" w:rsidTr="00BE1589">
        <w:tc>
          <w:tcPr>
            <w:tcW w:w="5104" w:type="dxa"/>
            <w:hideMark/>
          </w:tcPr>
          <w:p w:rsidR="00BE1589" w:rsidRDefault="00BE1589" w:rsidP="00BE1589">
            <w:pPr>
              <w:widowControl w:val="0"/>
              <w:spacing w:line="276" w:lineRule="auto"/>
              <w:jc w:val="both"/>
              <w:rPr>
                <w:b/>
              </w:rPr>
            </w:pPr>
            <w:r>
              <w:rPr>
                <w:b/>
              </w:rPr>
              <w:t>Заказчик</w:t>
            </w:r>
          </w:p>
          <w:p w:rsidR="00BE1589" w:rsidRDefault="00BE1589" w:rsidP="00BE1589">
            <w:pPr>
              <w:widowControl w:val="0"/>
              <w:spacing w:line="276" w:lineRule="auto"/>
              <w:ind w:firstLine="567"/>
              <w:jc w:val="both"/>
              <w:rPr>
                <w:b/>
              </w:rPr>
            </w:pPr>
          </w:p>
          <w:p w:rsidR="00BE1589" w:rsidRPr="00671501" w:rsidRDefault="00BE1589" w:rsidP="00BE1589">
            <w:pPr>
              <w:widowControl w:val="0"/>
              <w:spacing w:line="276" w:lineRule="auto"/>
              <w:jc w:val="both"/>
            </w:pPr>
            <w:r w:rsidRPr="00671501">
              <w:t>Директор:</w:t>
            </w:r>
          </w:p>
          <w:p w:rsidR="00BE1589" w:rsidRPr="00671501" w:rsidRDefault="00BE1589" w:rsidP="00BE1589">
            <w:pPr>
              <w:widowControl w:val="0"/>
              <w:spacing w:line="276" w:lineRule="auto"/>
              <w:jc w:val="both"/>
            </w:pPr>
            <w:r w:rsidRPr="00671501">
              <w:t>_______________/В.Н. Юркин/</w:t>
            </w:r>
          </w:p>
          <w:p w:rsidR="00BE1589" w:rsidRDefault="00BE1589" w:rsidP="00BE1589">
            <w:pPr>
              <w:widowControl w:val="0"/>
              <w:spacing w:line="276" w:lineRule="auto"/>
              <w:ind w:firstLine="567"/>
              <w:jc w:val="both"/>
              <w:rPr>
                <w:b/>
              </w:rPr>
            </w:pPr>
          </w:p>
        </w:tc>
        <w:tc>
          <w:tcPr>
            <w:tcW w:w="5103" w:type="dxa"/>
            <w:hideMark/>
          </w:tcPr>
          <w:p w:rsidR="00BE1589" w:rsidRDefault="00BE1589" w:rsidP="00BE1589">
            <w:pPr>
              <w:widowControl w:val="0"/>
              <w:spacing w:line="276" w:lineRule="auto"/>
              <w:jc w:val="both"/>
              <w:rPr>
                <w:b/>
              </w:rPr>
            </w:pPr>
            <w:r>
              <w:rPr>
                <w:b/>
              </w:rPr>
              <w:t>Поставщик</w:t>
            </w:r>
          </w:p>
        </w:tc>
      </w:tr>
    </w:tbl>
    <w:p w:rsidR="00BE1589" w:rsidRPr="00EA4884" w:rsidRDefault="00BE1589" w:rsidP="00BE1589"/>
    <w:p w:rsidR="00E16740" w:rsidRDefault="00E16740" w:rsidP="00E16740">
      <w:pPr>
        <w:pStyle w:val="ConsPlusNormal"/>
        <w:widowControl/>
        <w:ind w:firstLine="0"/>
        <w:rPr>
          <w:rFonts w:ascii="Times New Roman" w:hAnsi="Times New Roman" w:cs="Times New Roman"/>
          <w:sz w:val="24"/>
          <w:szCs w:val="24"/>
        </w:rPr>
      </w:pPr>
    </w:p>
    <w:sectPr w:rsidR="00E16740" w:rsidSect="00323F1E">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FD" w:rsidRDefault="00B278FD" w:rsidP="00534E1F">
      <w:r>
        <w:separator/>
      </w:r>
    </w:p>
  </w:endnote>
  <w:endnote w:type="continuationSeparator" w:id="0">
    <w:p w:rsidR="00B278FD" w:rsidRDefault="00B278F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B278FD" w:rsidRDefault="00B278FD">
        <w:pPr>
          <w:pStyle w:val="a7"/>
          <w:jc w:val="center"/>
        </w:pPr>
        <w:r>
          <w:rPr>
            <w:noProof/>
          </w:rPr>
          <w:fldChar w:fldCharType="begin"/>
        </w:r>
        <w:r>
          <w:rPr>
            <w:noProof/>
          </w:rPr>
          <w:instrText xml:space="preserve"> PAGE   \* MERGEFORMAT </w:instrText>
        </w:r>
        <w:r>
          <w:rPr>
            <w:noProof/>
          </w:rPr>
          <w:fldChar w:fldCharType="separate"/>
        </w:r>
        <w:r w:rsidR="00496651">
          <w:rPr>
            <w:noProof/>
          </w:rPr>
          <w:t>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B278FD" w:rsidRDefault="00496651">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FD" w:rsidRDefault="00B278FD" w:rsidP="00534E1F">
      <w:r>
        <w:separator/>
      </w:r>
    </w:p>
  </w:footnote>
  <w:footnote w:type="continuationSeparator" w:id="0">
    <w:p w:rsidR="00B278FD" w:rsidRDefault="00B278F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0">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2">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7">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1"/>
  </w:num>
  <w:num w:numId="5">
    <w:abstractNumId w:val="0"/>
  </w:num>
  <w:num w:numId="6">
    <w:abstractNumId w:val="19"/>
  </w:num>
  <w:num w:numId="7">
    <w:abstractNumId w:val="7"/>
  </w:num>
  <w:num w:numId="8">
    <w:abstractNumId w:val="5"/>
  </w:num>
  <w:num w:numId="9">
    <w:abstractNumId w:val="15"/>
  </w:num>
  <w:num w:numId="10">
    <w:abstractNumId w:val="23"/>
  </w:num>
  <w:num w:numId="11">
    <w:abstractNumId w:val="4"/>
  </w:num>
  <w:num w:numId="12">
    <w:abstractNumId w:val="11"/>
  </w:num>
  <w:num w:numId="13">
    <w:abstractNumId w:val="14"/>
  </w:num>
  <w:num w:numId="14">
    <w:abstractNumId w:val="16"/>
  </w:num>
  <w:num w:numId="15">
    <w:abstractNumId w:val="20"/>
  </w:num>
  <w:num w:numId="16">
    <w:abstractNumId w:val="3"/>
  </w:num>
  <w:num w:numId="17">
    <w:abstractNumId w:val="2"/>
  </w:num>
  <w:num w:numId="18">
    <w:abstractNumId w:val="17"/>
  </w:num>
  <w:num w:numId="19">
    <w:abstractNumId w:val="9"/>
  </w:num>
  <w:num w:numId="20">
    <w:abstractNumId w:val="10"/>
  </w:num>
  <w:num w:numId="21">
    <w:abstractNumId w:val="13"/>
  </w:num>
  <w:num w:numId="22">
    <w:abstractNumId w:val="12"/>
  </w:num>
  <w:num w:numId="23">
    <w:abstractNumId w:val="18"/>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721C"/>
    <w:rsid w:val="000111BF"/>
    <w:rsid w:val="00014BC5"/>
    <w:rsid w:val="00014D5E"/>
    <w:rsid w:val="000158E5"/>
    <w:rsid w:val="00016244"/>
    <w:rsid w:val="00016379"/>
    <w:rsid w:val="000168B7"/>
    <w:rsid w:val="00025228"/>
    <w:rsid w:val="00026EB2"/>
    <w:rsid w:val="000307DB"/>
    <w:rsid w:val="00032309"/>
    <w:rsid w:val="00035304"/>
    <w:rsid w:val="0004068E"/>
    <w:rsid w:val="00045305"/>
    <w:rsid w:val="0004567B"/>
    <w:rsid w:val="000479FD"/>
    <w:rsid w:val="000553D4"/>
    <w:rsid w:val="00057A08"/>
    <w:rsid w:val="00060CB9"/>
    <w:rsid w:val="00062A5F"/>
    <w:rsid w:val="00062C22"/>
    <w:rsid w:val="00065A35"/>
    <w:rsid w:val="000676FC"/>
    <w:rsid w:val="0007027E"/>
    <w:rsid w:val="0007096C"/>
    <w:rsid w:val="00071785"/>
    <w:rsid w:val="00071C00"/>
    <w:rsid w:val="000721FC"/>
    <w:rsid w:val="000768E2"/>
    <w:rsid w:val="000772EE"/>
    <w:rsid w:val="00083DF2"/>
    <w:rsid w:val="00085850"/>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1965"/>
    <w:rsid w:val="000B44FC"/>
    <w:rsid w:val="000B53A8"/>
    <w:rsid w:val="000B6B4A"/>
    <w:rsid w:val="000B7A21"/>
    <w:rsid w:val="000C2858"/>
    <w:rsid w:val="000C3E18"/>
    <w:rsid w:val="000C5565"/>
    <w:rsid w:val="000C7AE4"/>
    <w:rsid w:val="000D639E"/>
    <w:rsid w:val="000D6B1F"/>
    <w:rsid w:val="000E103F"/>
    <w:rsid w:val="000E15FC"/>
    <w:rsid w:val="000F3B3F"/>
    <w:rsid w:val="000F3E4D"/>
    <w:rsid w:val="000F6386"/>
    <w:rsid w:val="00100971"/>
    <w:rsid w:val="00104FC0"/>
    <w:rsid w:val="0011287D"/>
    <w:rsid w:val="00116D11"/>
    <w:rsid w:val="00117B4D"/>
    <w:rsid w:val="0012327E"/>
    <w:rsid w:val="00123BF3"/>
    <w:rsid w:val="001241D6"/>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34E7"/>
    <w:rsid w:val="00166DD1"/>
    <w:rsid w:val="0016743C"/>
    <w:rsid w:val="001736F6"/>
    <w:rsid w:val="00173ACE"/>
    <w:rsid w:val="00175D00"/>
    <w:rsid w:val="00176908"/>
    <w:rsid w:val="00177508"/>
    <w:rsid w:val="00180AD8"/>
    <w:rsid w:val="00181842"/>
    <w:rsid w:val="00182067"/>
    <w:rsid w:val="00186C82"/>
    <w:rsid w:val="001872F1"/>
    <w:rsid w:val="00187EE8"/>
    <w:rsid w:val="0019139D"/>
    <w:rsid w:val="00193AA3"/>
    <w:rsid w:val="00193CB1"/>
    <w:rsid w:val="0019440B"/>
    <w:rsid w:val="001954E1"/>
    <w:rsid w:val="001A03C8"/>
    <w:rsid w:val="001A0657"/>
    <w:rsid w:val="001A0F0D"/>
    <w:rsid w:val="001A2C09"/>
    <w:rsid w:val="001B032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65E2"/>
    <w:rsid w:val="001E7F5E"/>
    <w:rsid w:val="001F3697"/>
    <w:rsid w:val="001F7A47"/>
    <w:rsid w:val="00203101"/>
    <w:rsid w:val="0020421A"/>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28D1"/>
    <w:rsid w:val="00252921"/>
    <w:rsid w:val="00253ABE"/>
    <w:rsid w:val="00253CD9"/>
    <w:rsid w:val="00254542"/>
    <w:rsid w:val="0025578B"/>
    <w:rsid w:val="00256BCA"/>
    <w:rsid w:val="00257F53"/>
    <w:rsid w:val="002613EB"/>
    <w:rsid w:val="0026161D"/>
    <w:rsid w:val="00261850"/>
    <w:rsid w:val="00261CF5"/>
    <w:rsid w:val="00262FAB"/>
    <w:rsid w:val="0026765B"/>
    <w:rsid w:val="00270558"/>
    <w:rsid w:val="0027087C"/>
    <w:rsid w:val="002718D2"/>
    <w:rsid w:val="00272A57"/>
    <w:rsid w:val="00283C3B"/>
    <w:rsid w:val="002867A7"/>
    <w:rsid w:val="00290BD2"/>
    <w:rsid w:val="00290C33"/>
    <w:rsid w:val="00291154"/>
    <w:rsid w:val="0029417B"/>
    <w:rsid w:val="00294C02"/>
    <w:rsid w:val="002953B6"/>
    <w:rsid w:val="002A192A"/>
    <w:rsid w:val="002A2AB9"/>
    <w:rsid w:val="002A50A9"/>
    <w:rsid w:val="002A5DA1"/>
    <w:rsid w:val="002B299B"/>
    <w:rsid w:val="002B69C1"/>
    <w:rsid w:val="002B7D79"/>
    <w:rsid w:val="002C00C9"/>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6869"/>
    <w:rsid w:val="002F0B34"/>
    <w:rsid w:val="002F1425"/>
    <w:rsid w:val="002F2B96"/>
    <w:rsid w:val="002F3A3A"/>
    <w:rsid w:val="002F4593"/>
    <w:rsid w:val="002F5A63"/>
    <w:rsid w:val="00301D47"/>
    <w:rsid w:val="00302D5D"/>
    <w:rsid w:val="00305C8E"/>
    <w:rsid w:val="003110C6"/>
    <w:rsid w:val="0031331A"/>
    <w:rsid w:val="00315CD6"/>
    <w:rsid w:val="0031633C"/>
    <w:rsid w:val="00317317"/>
    <w:rsid w:val="00323F1E"/>
    <w:rsid w:val="00327100"/>
    <w:rsid w:val="00331F7B"/>
    <w:rsid w:val="00333873"/>
    <w:rsid w:val="00336200"/>
    <w:rsid w:val="00337295"/>
    <w:rsid w:val="00340C5E"/>
    <w:rsid w:val="00340CDF"/>
    <w:rsid w:val="0034247D"/>
    <w:rsid w:val="003436C1"/>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0E"/>
    <w:rsid w:val="00381A43"/>
    <w:rsid w:val="00383114"/>
    <w:rsid w:val="003851B7"/>
    <w:rsid w:val="00387AE3"/>
    <w:rsid w:val="00391DFD"/>
    <w:rsid w:val="0039228B"/>
    <w:rsid w:val="00392F59"/>
    <w:rsid w:val="003931C3"/>
    <w:rsid w:val="00393BC5"/>
    <w:rsid w:val="00394019"/>
    <w:rsid w:val="00396674"/>
    <w:rsid w:val="003974CF"/>
    <w:rsid w:val="003A183D"/>
    <w:rsid w:val="003A5332"/>
    <w:rsid w:val="003B0766"/>
    <w:rsid w:val="003B646A"/>
    <w:rsid w:val="003B6B37"/>
    <w:rsid w:val="003B77C4"/>
    <w:rsid w:val="003B79AE"/>
    <w:rsid w:val="003C0436"/>
    <w:rsid w:val="003C2113"/>
    <w:rsid w:val="003C311A"/>
    <w:rsid w:val="003C3459"/>
    <w:rsid w:val="003C3804"/>
    <w:rsid w:val="003C52E9"/>
    <w:rsid w:val="003C6A5E"/>
    <w:rsid w:val="003C7C08"/>
    <w:rsid w:val="003D0250"/>
    <w:rsid w:val="003D2DBC"/>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2ADB"/>
    <w:rsid w:val="00413DA9"/>
    <w:rsid w:val="00415355"/>
    <w:rsid w:val="0041542B"/>
    <w:rsid w:val="00415693"/>
    <w:rsid w:val="00416807"/>
    <w:rsid w:val="004176E6"/>
    <w:rsid w:val="00420547"/>
    <w:rsid w:val="00422A67"/>
    <w:rsid w:val="00423D5B"/>
    <w:rsid w:val="0042591E"/>
    <w:rsid w:val="00426C4A"/>
    <w:rsid w:val="004273ED"/>
    <w:rsid w:val="00430568"/>
    <w:rsid w:val="00435C78"/>
    <w:rsid w:val="00444695"/>
    <w:rsid w:val="00444D2D"/>
    <w:rsid w:val="0045121B"/>
    <w:rsid w:val="00462A7C"/>
    <w:rsid w:val="00463064"/>
    <w:rsid w:val="00463AB0"/>
    <w:rsid w:val="0046611E"/>
    <w:rsid w:val="004671DD"/>
    <w:rsid w:val="00472B9E"/>
    <w:rsid w:val="00473DF8"/>
    <w:rsid w:val="00476F65"/>
    <w:rsid w:val="00481CD8"/>
    <w:rsid w:val="0048240F"/>
    <w:rsid w:val="00485D6C"/>
    <w:rsid w:val="00486C59"/>
    <w:rsid w:val="00486F9F"/>
    <w:rsid w:val="00492895"/>
    <w:rsid w:val="004958A5"/>
    <w:rsid w:val="004961D3"/>
    <w:rsid w:val="00496651"/>
    <w:rsid w:val="004A134E"/>
    <w:rsid w:val="004A212F"/>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6FEB"/>
    <w:rsid w:val="00525A65"/>
    <w:rsid w:val="00527331"/>
    <w:rsid w:val="0053093F"/>
    <w:rsid w:val="00530A72"/>
    <w:rsid w:val="00532D89"/>
    <w:rsid w:val="00533B4D"/>
    <w:rsid w:val="00534E1F"/>
    <w:rsid w:val="005363F3"/>
    <w:rsid w:val="0053795D"/>
    <w:rsid w:val="005414CA"/>
    <w:rsid w:val="00550AC2"/>
    <w:rsid w:val="00552AF9"/>
    <w:rsid w:val="005541C5"/>
    <w:rsid w:val="00554856"/>
    <w:rsid w:val="00555B0B"/>
    <w:rsid w:val="00561AEB"/>
    <w:rsid w:val="0056679D"/>
    <w:rsid w:val="005747CA"/>
    <w:rsid w:val="00576F19"/>
    <w:rsid w:val="00577932"/>
    <w:rsid w:val="005808CB"/>
    <w:rsid w:val="0058333C"/>
    <w:rsid w:val="00583366"/>
    <w:rsid w:val="0058359D"/>
    <w:rsid w:val="0058384B"/>
    <w:rsid w:val="005845D0"/>
    <w:rsid w:val="00587BB0"/>
    <w:rsid w:val="0059642D"/>
    <w:rsid w:val="00596D51"/>
    <w:rsid w:val="005970E6"/>
    <w:rsid w:val="005A06C3"/>
    <w:rsid w:val="005A0E98"/>
    <w:rsid w:val="005A2F3D"/>
    <w:rsid w:val="005A4F9F"/>
    <w:rsid w:val="005A5C8C"/>
    <w:rsid w:val="005B1F85"/>
    <w:rsid w:val="005B4413"/>
    <w:rsid w:val="005B4F16"/>
    <w:rsid w:val="005B624C"/>
    <w:rsid w:val="005B67FC"/>
    <w:rsid w:val="005B7329"/>
    <w:rsid w:val="005B78A0"/>
    <w:rsid w:val="005B78F8"/>
    <w:rsid w:val="005C1127"/>
    <w:rsid w:val="005C1380"/>
    <w:rsid w:val="005C2C87"/>
    <w:rsid w:val="005C4C87"/>
    <w:rsid w:val="005C54D6"/>
    <w:rsid w:val="005C5C02"/>
    <w:rsid w:val="005D13C0"/>
    <w:rsid w:val="005D199E"/>
    <w:rsid w:val="005D28C9"/>
    <w:rsid w:val="005D2A44"/>
    <w:rsid w:val="005D5073"/>
    <w:rsid w:val="005D5A29"/>
    <w:rsid w:val="005E1134"/>
    <w:rsid w:val="005E216B"/>
    <w:rsid w:val="005E3301"/>
    <w:rsid w:val="005E3823"/>
    <w:rsid w:val="005E3F0B"/>
    <w:rsid w:val="005E761C"/>
    <w:rsid w:val="005F672A"/>
    <w:rsid w:val="005F68D5"/>
    <w:rsid w:val="00601A1D"/>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0D19"/>
    <w:rsid w:val="0064237D"/>
    <w:rsid w:val="0064502B"/>
    <w:rsid w:val="00645B06"/>
    <w:rsid w:val="0064601B"/>
    <w:rsid w:val="00646F5E"/>
    <w:rsid w:val="006526B2"/>
    <w:rsid w:val="00655877"/>
    <w:rsid w:val="00655F69"/>
    <w:rsid w:val="00662DF0"/>
    <w:rsid w:val="00663197"/>
    <w:rsid w:val="00664442"/>
    <w:rsid w:val="006664BC"/>
    <w:rsid w:val="00666879"/>
    <w:rsid w:val="00667E95"/>
    <w:rsid w:val="006713BB"/>
    <w:rsid w:val="00671B8F"/>
    <w:rsid w:val="00671D8F"/>
    <w:rsid w:val="006746BB"/>
    <w:rsid w:val="00674C02"/>
    <w:rsid w:val="00675870"/>
    <w:rsid w:val="00677284"/>
    <w:rsid w:val="00680B07"/>
    <w:rsid w:val="00681C43"/>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C4840"/>
    <w:rsid w:val="006C591F"/>
    <w:rsid w:val="006D239F"/>
    <w:rsid w:val="006D2782"/>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C2"/>
    <w:rsid w:val="0077260C"/>
    <w:rsid w:val="00772721"/>
    <w:rsid w:val="00774C40"/>
    <w:rsid w:val="00775E21"/>
    <w:rsid w:val="00776292"/>
    <w:rsid w:val="00776F18"/>
    <w:rsid w:val="00780B58"/>
    <w:rsid w:val="00782BBF"/>
    <w:rsid w:val="007841C2"/>
    <w:rsid w:val="00786E17"/>
    <w:rsid w:val="00787952"/>
    <w:rsid w:val="00790AF7"/>
    <w:rsid w:val="00792C58"/>
    <w:rsid w:val="007941D6"/>
    <w:rsid w:val="00795D9F"/>
    <w:rsid w:val="007962A4"/>
    <w:rsid w:val="007A0167"/>
    <w:rsid w:val="007A3610"/>
    <w:rsid w:val="007A7651"/>
    <w:rsid w:val="007B1F79"/>
    <w:rsid w:val="007B5A14"/>
    <w:rsid w:val="007B73BD"/>
    <w:rsid w:val="007C2A91"/>
    <w:rsid w:val="007C2DBE"/>
    <w:rsid w:val="007C353A"/>
    <w:rsid w:val="007C365C"/>
    <w:rsid w:val="007C4D3D"/>
    <w:rsid w:val="007C60CC"/>
    <w:rsid w:val="007C738A"/>
    <w:rsid w:val="007D06D2"/>
    <w:rsid w:val="007D1D07"/>
    <w:rsid w:val="007D4D6D"/>
    <w:rsid w:val="007D4DE8"/>
    <w:rsid w:val="007D554D"/>
    <w:rsid w:val="007F0444"/>
    <w:rsid w:val="007F3761"/>
    <w:rsid w:val="007F3B88"/>
    <w:rsid w:val="007F505D"/>
    <w:rsid w:val="007F5991"/>
    <w:rsid w:val="007F6E21"/>
    <w:rsid w:val="007F6FE1"/>
    <w:rsid w:val="007F7858"/>
    <w:rsid w:val="0080260D"/>
    <w:rsid w:val="00802A6A"/>
    <w:rsid w:val="00807F04"/>
    <w:rsid w:val="00811576"/>
    <w:rsid w:val="0081304D"/>
    <w:rsid w:val="00815EDB"/>
    <w:rsid w:val="0081686C"/>
    <w:rsid w:val="008175A7"/>
    <w:rsid w:val="008216DC"/>
    <w:rsid w:val="008256C3"/>
    <w:rsid w:val="00826074"/>
    <w:rsid w:val="00826726"/>
    <w:rsid w:val="00826B3C"/>
    <w:rsid w:val="00841A7C"/>
    <w:rsid w:val="00847B75"/>
    <w:rsid w:val="00850CD3"/>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284"/>
    <w:rsid w:val="00882B79"/>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0806"/>
    <w:rsid w:val="008C1D3E"/>
    <w:rsid w:val="008C2B7E"/>
    <w:rsid w:val="008C41D6"/>
    <w:rsid w:val="008D1373"/>
    <w:rsid w:val="008D658E"/>
    <w:rsid w:val="008D76BF"/>
    <w:rsid w:val="008D77F4"/>
    <w:rsid w:val="008E0C44"/>
    <w:rsid w:val="008E2E5E"/>
    <w:rsid w:val="008E6233"/>
    <w:rsid w:val="008E6A4F"/>
    <w:rsid w:val="008E75EB"/>
    <w:rsid w:val="008E792E"/>
    <w:rsid w:val="008F13E3"/>
    <w:rsid w:val="008F688A"/>
    <w:rsid w:val="009006C7"/>
    <w:rsid w:val="009009B9"/>
    <w:rsid w:val="0090219C"/>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3757"/>
    <w:rsid w:val="00964AB8"/>
    <w:rsid w:val="00966950"/>
    <w:rsid w:val="009713D2"/>
    <w:rsid w:val="009773CD"/>
    <w:rsid w:val="00977D9D"/>
    <w:rsid w:val="0098344D"/>
    <w:rsid w:val="009860E5"/>
    <w:rsid w:val="009A041B"/>
    <w:rsid w:val="009A11F6"/>
    <w:rsid w:val="009A1BE5"/>
    <w:rsid w:val="009A33A8"/>
    <w:rsid w:val="009A407B"/>
    <w:rsid w:val="009A477A"/>
    <w:rsid w:val="009A6408"/>
    <w:rsid w:val="009B2FD8"/>
    <w:rsid w:val="009C00EA"/>
    <w:rsid w:val="009C2379"/>
    <w:rsid w:val="009D08A7"/>
    <w:rsid w:val="009D14B7"/>
    <w:rsid w:val="009D156F"/>
    <w:rsid w:val="009D1D46"/>
    <w:rsid w:val="009D24B2"/>
    <w:rsid w:val="009D2AD3"/>
    <w:rsid w:val="009D2BD2"/>
    <w:rsid w:val="009D4C24"/>
    <w:rsid w:val="009D6963"/>
    <w:rsid w:val="009E3153"/>
    <w:rsid w:val="009F0127"/>
    <w:rsid w:val="009F0936"/>
    <w:rsid w:val="009F0B93"/>
    <w:rsid w:val="009F0E44"/>
    <w:rsid w:val="009F2168"/>
    <w:rsid w:val="009F318B"/>
    <w:rsid w:val="009F3F06"/>
    <w:rsid w:val="009F401B"/>
    <w:rsid w:val="009F4725"/>
    <w:rsid w:val="009F4D03"/>
    <w:rsid w:val="009F5241"/>
    <w:rsid w:val="009F6B02"/>
    <w:rsid w:val="00A010C1"/>
    <w:rsid w:val="00A02B2D"/>
    <w:rsid w:val="00A0465A"/>
    <w:rsid w:val="00A10080"/>
    <w:rsid w:val="00A10163"/>
    <w:rsid w:val="00A14C13"/>
    <w:rsid w:val="00A15B1B"/>
    <w:rsid w:val="00A168BB"/>
    <w:rsid w:val="00A201E1"/>
    <w:rsid w:val="00A226F5"/>
    <w:rsid w:val="00A24776"/>
    <w:rsid w:val="00A334EA"/>
    <w:rsid w:val="00A360CC"/>
    <w:rsid w:val="00A365CC"/>
    <w:rsid w:val="00A40A89"/>
    <w:rsid w:val="00A42507"/>
    <w:rsid w:val="00A43A40"/>
    <w:rsid w:val="00A474DE"/>
    <w:rsid w:val="00A47674"/>
    <w:rsid w:val="00A61060"/>
    <w:rsid w:val="00A63C48"/>
    <w:rsid w:val="00A7051E"/>
    <w:rsid w:val="00A71D2D"/>
    <w:rsid w:val="00A73F06"/>
    <w:rsid w:val="00A74663"/>
    <w:rsid w:val="00A74F3E"/>
    <w:rsid w:val="00A75FCC"/>
    <w:rsid w:val="00A77183"/>
    <w:rsid w:val="00A77504"/>
    <w:rsid w:val="00A81512"/>
    <w:rsid w:val="00A87C21"/>
    <w:rsid w:val="00A90AC1"/>
    <w:rsid w:val="00A91E27"/>
    <w:rsid w:val="00A92949"/>
    <w:rsid w:val="00A95AD4"/>
    <w:rsid w:val="00A96BE2"/>
    <w:rsid w:val="00AA052B"/>
    <w:rsid w:val="00AA0BDC"/>
    <w:rsid w:val="00AA1FBC"/>
    <w:rsid w:val="00AA3B2B"/>
    <w:rsid w:val="00AB1A4C"/>
    <w:rsid w:val="00AC2AD0"/>
    <w:rsid w:val="00AC3552"/>
    <w:rsid w:val="00AC3C19"/>
    <w:rsid w:val="00AC440F"/>
    <w:rsid w:val="00AC4A8F"/>
    <w:rsid w:val="00AC7762"/>
    <w:rsid w:val="00AC786B"/>
    <w:rsid w:val="00AD179F"/>
    <w:rsid w:val="00AD1D2F"/>
    <w:rsid w:val="00AD3230"/>
    <w:rsid w:val="00AD324B"/>
    <w:rsid w:val="00AD56E9"/>
    <w:rsid w:val="00AD5864"/>
    <w:rsid w:val="00AE02AB"/>
    <w:rsid w:val="00AE068D"/>
    <w:rsid w:val="00AE63FA"/>
    <w:rsid w:val="00AF26DA"/>
    <w:rsid w:val="00AF2FC3"/>
    <w:rsid w:val="00AF4687"/>
    <w:rsid w:val="00AF5323"/>
    <w:rsid w:val="00AF5C95"/>
    <w:rsid w:val="00B0712D"/>
    <w:rsid w:val="00B12353"/>
    <w:rsid w:val="00B127F8"/>
    <w:rsid w:val="00B12DD7"/>
    <w:rsid w:val="00B145F2"/>
    <w:rsid w:val="00B15A64"/>
    <w:rsid w:val="00B169A1"/>
    <w:rsid w:val="00B233EA"/>
    <w:rsid w:val="00B266EC"/>
    <w:rsid w:val="00B278FD"/>
    <w:rsid w:val="00B32682"/>
    <w:rsid w:val="00B35623"/>
    <w:rsid w:val="00B370B7"/>
    <w:rsid w:val="00B379F9"/>
    <w:rsid w:val="00B42124"/>
    <w:rsid w:val="00B42402"/>
    <w:rsid w:val="00B42EF9"/>
    <w:rsid w:val="00B47E8A"/>
    <w:rsid w:val="00B50E1D"/>
    <w:rsid w:val="00B520BC"/>
    <w:rsid w:val="00B52AAD"/>
    <w:rsid w:val="00B53151"/>
    <w:rsid w:val="00B54CBC"/>
    <w:rsid w:val="00B57490"/>
    <w:rsid w:val="00B626CC"/>
    <w:rsid w:val="00B62869"/>
    <w:rsid w:val="00B63865"/>
    <w:rsid w:val="00B65EF3"/>
    <w:rsid w:val="00B6641F"/>
    <w:rsid w:val="00B666CA"/>
    <w:rsid w:val="00B6690E"/>
    <w:rsid w:val="00B67B87"/>
    <w:rsid w:val="00B72BC5"/>
    <w:rsid w:val="00B738D7"/>
    <w:rsid w:val="00B772C8"/>
    <w:rsid w:val="00B840A0"/>
    <w:rsid w:val="00B841C0"/>
    <w:rsid w:val="00B84FBA"/>
    <w:rsid w:val="00B8562D"/>
    <w:rsid w:val="00B87061"/>
    <w:rsid w:val="00B90E14"/>
    <w:rsid w:val="00B92215"/>
    <w:rsid w:val="00B96F10"/>
    <w:rsid w:val="00B9744F"/>
    <w:rsid w:val="00BA0128"/>
    <w:rsid w:val="00BA0681"/>
    <w:rsid w:val="00BA115F"/>
    <w:rsid w:val="00BA1F76"/>
    <w:rsid w:val="00BA2DDD"/>
    <w:rsid w:val="00BA70B0"/>
    <w:rsid w:val="00BA784B"/>
    <w:rsid w:val="00BB6FE6"/>
    <w:rsid w:val="00BC0CEF"/>
    <w:rsid w:val="00BC22ED"/>
    <w:rsid w:val="00BC3C21"/>
    <w:rsid w:val="00BC5DEE"/>
    <w:rsid w:val="00BD139D"/>
    <w:rsid w:val="00BD339A"/>
    <w:rsid w:val="00BD358F"/>
    <w:rsid w:val="00BD5394"/>
    <w:rsid w:val="00BD6566"/>
    <w:rsid w:val="00BD6B35"/>
    <w:rsid w:val="00BD6EBD"/>
    <w:rsid w:val="00BD70F4"/>
    <w:rsid w:val="00BE1425"/>
    <w:rsid w:val="00BE1589"/>
    <w:rsid w:val="00BE24C4"/>
    <w:rsid w:val="00BE27C6"/>
    <w:rsid w:val="00BE5D7D"/>
    <w:rsid w:val="00BE737C"/>
    <w:rsid w:val="00BF035D"/>
    <w:rsid w:val="00BF08D0"/>
    <w:rsid w:val="00BF1523"/>
    <w:rsid w:val="00BF1B3E"/>
    <w:rsid w:val="00BF2368"/>
    <w:rsid w:val="00BF6E72"/>
    <w:rsid w:val="00C012E2"/>
    <w:rsid w:val="00C01946"/>
    <w:rsid w:val="00C049A8"/>
    <w:rsid w:val="00C054B1"/>
    <w:rsid w:val="00C118FE"/>
    <w:rsid w:val="00C13043"/>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2E1D"/>
    <w:rsid w:val="00C463BB"/>
    <w:rsid w:val="00C46850"/>
    <w:rsid w:val="00C5166B"/>
    <w:rsid w:val="00C52859"/>
    <w:rsid w:val="00C561EE"/>
    <w:rsid w:val="00C578B7"/>
    <w:rsid w:val="00C61B30"/>
    <w:rsid w:val="00C62C72"/>
    <w:rsid w:val="00C65C19"/>
    <w:rsid w:val="00C66A87"/>
    <w:rsid w:val="00C67531"/>
    <w:rsid w:val="00C6782D"/>
    <w:rsid w:val="00C71C46"/>
    <w:rsid w:val="00C75FA4"/>
    <w:rsid w:val="00C76ACC"/>
    <w:rsid w:val="00C776AB"/>
    <w:rsid w:val="00C80372"/>
    <w:rsid w:val="00C80689"/>
    <w:rsid w:val="00C80B2E"/>
    <w:rsid w:val="00C80EFD"/>
    <w:rsid w:val="00C8441A"/>
    <w:rsid w:val="00C856CF"/>
    <w:rsid w:val="00C8596F"/>
    <w:rsid w:val="00C87A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03B"/>
    <w:rsid w:val="00CE64BB"/>
    <w:rsid w:val="00CE670F"/>
    <w:rsid w:val="00CE68B7"/>
    <w:rsid w:val="00CE76DE"/>
    <w:rsid w:val="00CF06A4"/>
    <w:rsid w:val="00CF09BA"/>
    <w:rsid w:val="00CF1FFD"/>
    <w:rsid w:val="00CF3A0D"/>
    <w:rsid w:val="00CF603D"/>
    <w:rsid w:val="00CF628D"/>
    <w:rsid w:val="00CF7BBA"/>
    <w:rsid w:val="00D03B38"/>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1E1B"/>
    <w:rsid w:val="00D335FD"/>
    <w:rsid w:val="00D36A1C"/>
    <w:rsid w:val="00D427B0"/>
    <w:rsid w:val="00D47C31"/>
    <w:rsid w:val="00D511A7"/>
    <w:rsid w:val="00D512BA"/>
    <w:rsid w:val="00D53131"/>
    <w:rsid w:val="00D53AF4"/>
    <w:rsid w:val="00D54ECB"/>
    <w:rsid w:val="00D5731B"/>
    <w:rsid w:val="00D57BE8"/>
    <w:rsid w:val="00D62301"/>
    <w:rsid w:val="00D62BE0"/>
    <w:rsid w:val="00D67E2C"/>
    <w:rsid w:val="00D7020F"/>
    <w:rsid w:val="00D7269B"/>
    <w:rsid w:val="00D74056"/>
    <w:rsid w:val="00D748B7"/>
    <w:rsid w:val="00D7589C"/>
    <w:rsid w:val="00D80CE3"/>
    <w:rsid w:val="00D82B1A"/>
    <w:rsid w:val="00D847D5"/>
    <w:rsid w:val="00D85E75"/>
    <w:rsid w:val="00D865B2"/>
    <w:rsid w:val="00D912C4"/>
    <w:rsid w:val="00D92257"/>
    <w:rsid w:val="00D953C6"/>
    <w:rsid w:val="00D95442"/>
    <w:rsid w:val="00DA1784"/>
    <w:rsid w:val="00DA4A8C"/>
    <w:rsid w:val="00DB37B7"/>
    <w:rsid w:val="00DB4024"/>
    <w:rsid w:val="00DB4F67"/>
    <w:rsid w:val="00DB5674"/>
    <w:rsid w:val="00DB6E28"/>
    <w:rsid w:val="00DB6E35"/>
    <w:rsid w:val="00DC0F18"/>
    <w:rsid w:val="00DC3B21"/>
    <w:rsid w:val="00DC6015"/>
    <w:rsid w:val="00DC6888"/>
    <w:rsid w:val="00DC7159"/>
    <w:rsid w:val="00DD049D"/>
    <w:rsid w:val="00DD1B42"/>
    <w:rsid w:val="00DD2198"/>
    <w:rsid w:val="00DE0135"/>
    <w:rsid w:val="00DE1092"/>
    <w:rsid w:val="00DE1230"/>
    <w:rsid w:val="00DE1766"/>
    <w:rsid w:val="00DE67F5"/>
    <w:rsid w:val="00DE78DE"/>
    <w:rsid w:val="00DF0C93"/>
    <w:rsid w:val="00DF2927"/>
    <w:rsid w:val="00DF65E4"/>
    <w:rsid w:val="00E05B4C"/>
    <w:rsid w:val="00E0605E"/>
    <w:rsid w:val="00E11A08"/>
    <w:rsid w:val="00E121DE"/>
    <w:rsid w:val="00E15799"/>
    <w:rsid w:val="00E16740"/>
    <w:rsid w:val="00E23102"/>
    <w:rsid w:val="00E248EB"/>
    <w:rsid w:val="00E379B1"/>
    <w:rsid w:val="00E41ABC"/>
    <w:rsid w:val="00E41E6E"/>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E42"/>
    <w:rsid w:val="00E760E8"/>
    <w:rsid w:val="00E84506"/>
    <w:rsid w:val="00E852BC"/>
    <w:rsid w:val="00E92FDF"/>
    <w:rsid w:val="00E93465"/>
    <w:rsid w:val="00E93A3D"/>
    <w:rsid w:val="00E953B1"/>
    <w:rsid w:val="00E97208"/>
    <w:rsid w:val="00EA199E"/>
    <w:rsid w:val="00EA3B26"/>
    <w:rsid w:val="00EA3BDF"/>
    <w:rsid w:val="00EA42FF"/>
    <w:rsid w:val="00EA4884"/>
    <w:rsid w:val="00EA5B88"/>
    <w:rsid w:val="00EB106F"/>
    <w:rsid w:val="00EB3946"/>
    <w:rsid w:val="00EB52F7"/>
    <w:rsid w:val="00EB74ED"/>
    <w:rsid w:val="00EC28BD"/>
    <w:rsid w:val="00EC2A47"/>
    <w:rsid w:val="00ED0744"/>
    <w:rsid w:val="00ED1F0D"/>
    <w:rsid w:val="00ED4C7E"/>
    <w:rsid w:val="00ED7EE6"/>
    <w:rsid w:val="00EE4D1F"/>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30642"/>
    <w:rsid w:val="00F30F99"/>
    <w:rsid w:val="00F340A2"/>
    <w:rsid w:val="00F34233"/>
    <w:rsid w:val="00F37A05"/>
    <w:rsid w:val="00F37CCA"/>
    <w:rsid w:val="00F40BD0"/>
    <w:rsid w:val="00F44E21"/>
    <w:rsid w:val="00F45BB8"/>
    <w:rsid w:val="00F46E44"/>
    <w:rsid w:val="00F47435"/>
    <w:rsid w:val="00F47685"/>
    <w:rsid w:val="00F47C9E"/>
    <w:rsid w:val="00F502D2"/>
    <w:rsid w:val="00F50359"/>
    <w:rsid w:val="00F5349B"/>
    <w:rsid w:val="00F535C4"/>
    <w:rsid w:val="00F56AFD"/>
    <w:rsid w:val="00F56F00"/>
    <w:rsid w:val="00F639C2"/>
    <w:rsid w:val="00F72587"/>
    <w:rsid w:val="00F73363"/>
    <w:rsid w:val="00F7368B"/>
    <w:rsid w:val="00F73ABA"/>
    <w:rsid w:val="00F76129"/>
    <w:rsid w:val="00F778D4"/>
    <w:rsid w:val="00F77D89"/>
    <w:rsid w:val="00F834C6"/>
    <w:rsid w:val="00F838EC"/>
    <w:rsid w:val="00F84832"/>
    <w:rsid w:val="00F879CC"/>
    <w:rsid w:val="00F92DF0"/>
    <w:rsid w:val="00F95234"/>
    <w:rsid w:val="00F96613"/>
    <w:rsid w:val="00FA19BC"/>
    <w:rsid w:val="00FA1B26"/>
    <w:rsid w:val="00FA3B96"/>
    <w:rsid w:val="00FA3D5F"/>
    <w:rsid w:val="00FA4029"/>
    <w:rsid w:val="00FA5F02"/>
    <w:rsid w:val="00FA74F2"/>
    <w:rsid w:val="00FB0057"/>
    <w:rsid w:val="00FB0108"/>
    <w:rsid w:val="00FB17BE"/>
    <w:rsid w:val="00FB1B09"/>
    <w:rsid w:val="00FB36A8"/>
    <w:rsid w:val="00FB43B2"/>
    <w:rsid w:val="00FB482B"/>
    <w:rsid w:val="00FB72C6"/>
    <w:rsid w:val="00FB7CD2"/>
    <w:rsid w:val="00FC0049"/>
    <w:rsid w:val="00FC15B9"/>
    <w:rsid w:val="00FD407E"/>
    <w:rsid w:val="00FD5CF8"/>
    <w:rsid w:val="00FD71F8"/>
    <w:rsid w:val="00FE0998"/>
    <w:rsid w:val="00FE2194"/>
    <w:rsid w:val="00FE6F6A"/>
    <w:rsid w:val="00FF0EE0"/>
    <w:rsid w:val="00FF16C1"/>
    <w:rsid w:val="00FF186C"/>
    <w:rsid w:val="00FF385A"/>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987902023">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gts@surgutgts.ru" TargetMode="External"/><Relationship Id="rId17" Type="http://schemas.openxmlformats.org/officeDocument/2006/relationships/hyperlink" Target="http://www.zakupki.gov.ru"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mailto:gts@surgutgts.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image" Target="media/image3.png"/><Relationship Id="rId28" Type="http://schemas.openxmlformats.org/officeDocument/2006/relationships/hyperlink" Target="https://www.surgutgts.ru/zakupki/the-principles-of-the-procurement-activities-of-the/" TargetMode="External"/><Relationship Id="rId10" Type="http://schemas.openxmlformats.org/officeDocument/2006/relationships/footer" Target="footer1.xml"/><Relationship Id="rId19" Type="http://schemas.openxmlformats.org/officeDocument/2006/relationships/hyperlink" Target="mailto:gts@surgutgts.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2.wmf"/><Relationship Id="rId27" Type="http://schemas.openxmlformats.org/officeDocument/2006/relationships/hyperlink" Target="consultantplus://offline/ref=24B29A8EAAD94BFCD836C2C638A95B16C1DFEC47A53360A0F8B27559E6x45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E6A5-7491-489B-A874-48736D7F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60</Pages>
  <Words>21847</Words>
  <Characters>124532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109</cp:revision>
  <cp:lastPrinted>2020-06-30T09:27:00Z</cp:lastPrinted>
  <dcterms:created xsi:type="dcterms:W3CDTF">2019-11-11T09:35:00Z</dcterms:created>
  <dcterms:modified xsi:type="dcterms:W3CDTF">2020-06-30T09:28:00Z</dcterms:modified>
</cp:coreProperties>
</file>