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88166F"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399780"/>
            <wp:effectExtent l="0" t="0" r="0" b="1270"/>
            <wp:docPr id="1" name="Рисунок 1" descr="\\nas-oz\oz\2021г -223-ФЗ\4.Неразмещено\Поставка\3Поставка насосного оборудовани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насосного оборудования\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39978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E52FA9"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8702513" w:history="1">
            <w:r w:rsidR="00E52FA9" w:rsidRPr="00E93CCE">
              <w:rPr>
                <w:rStyle w:val="a7"/>
                <w:noProof/>
              </w:rPr>
              <w:t>ИЗВЕЩЕНИЕ О ЗАКУПКЕ</w:t>
            </w:r>
            <w:r w:rsidR="00E52FA9">
              <w:rPr>
                <w:noProof/>
                <w:webHidden/>
              </w:rPr>
              <w:tab/>
            </w:r>
            <w:r w:rsidR="00E52FA9">
              <w:rPr>
                <w:noProof/>
                <w:webHidden/>
              </w:rPr>
              <w:fldChar w:fldCharType="begin"/>
            </w:r>
            <w:r w:rsidR="00E52FA9">
              <w:rPr>
                <w:noProof/>
                <w:webHidden/>
              </w:rPr>
              <w:instrText xml:space="preserve"> PAGEREF _Toc68702513 \h </w:instrText>
            </w:r>
            <w:r w:rsidR="00E52FA9">
              <w:rPr>
                <w:noProof/>
                <w:webHidden/>
              </w:rPr>
            </w:r>
            <w:r w:rsidR="00E52FA9">
              <w:rPr>
                <w:noProof/>
                <w:webHidden/>
              </w:rPr>
              <w:fldChar w:fldCharType="separate"/>
            </w:r>
            <w:r w:rsidR="00E52FA9">
              <w:rPr>
                <w:noProof/>
                <w:webHidden/>
              </w:rPr>
              <w:t>3</w:t>
            </w:r>
            <w:r w:rsidR="00E52FA9">
              <w:rPr>
                <w:noProof/>
                <w:webHidden/>
              </w:rPr>
              <w:fldChar w:fldCharType="end"/>
            </w:r>
          </w:hyperlink>
        </w:p>
        <w:p w:rsidR="00E52FA9" w:rsidRDefault="0088166F">
          <w:pPr>
            <w:pStyle w:val="13"/>
            <w:tabs>
              <w:tab w:val="right" w:leader="dot" w:pos="10055"/>
            </w:tabs>
            <w:rPr>
              <w:rFonts w:asciiTheme="minorHAnsi" w:eastAsiaTheme="minorEastAsia" w:hAnsiTheme="minorHAnsi" w:cstheme="minorBidi"/>
              <w:noProof/>
              <w:sz w:val="22"/>
              <w:szCs w:val="22"/>
            </w:rPr>
          </w:pPr>
          <w:hyperlink w:anchor="_Toc68702514" w:history="1">
            <w:r w:rsidR="00E52FA9" w:rsidRPr="00E93CCE">
              <w:rPr>
                <w:rStyle w:val="a7"/>
                <w:noProof/>
              </w:rPr>
              <w:t>РАЗДЕЛ I. ТЕРМИНЫ И ОПРЕДЕЛЕНИЯ</w:t>
            </w:r>
            <w:r w:rsidR="00E52FA9">
              <w:rPr>
                <w:noProof/>
                <w:webHidden/>
              </w:rPr>
              <w:tab/>
            </w:r>
            <w:r w:rsidR="00E52FA9">
              <w:rPr>
                <w:noProof/>
                <w:webHidden/>
              </w:rPr>
              <w:fldChar w:fldCharType="begin"/>
            </w:r>
            <w:r w:rsidR="00E52FA9">
              <w:rPr>
                <w:noProof/>
                <w:webHidden/>
              </w:rPr>
              <w:instrText xml:space="preserve"> PAGEREF _Toc68702514 \h </w:instrText>
            </w:r>
            <w:r w:rsidR="00E52FA9">
              <w:rPr>
                <w:noProof/>
                <w:webHidden/>
              </w:rPr>
            </w:r>
            <w:r w:rsidR="00E52FA9">
              <w:rPr>
                <w:noProof/>
                <w:webHidden/>
              </w:rPr>
              <w:fldChar w:fldCharType="separate"/>
            </w:r>
            <w:r w:rsidR="00E52FA9">
              <w:rPr>
                <w:noProof/>
                <w:webHidden/>
              </w:rPr>
              <w:t>3</w:t>
            </w:r>
            <w:r w:rsidR="00E52FA9">
              <w:rPr>
                <w:noProof/>
                <w:webHidden/>
              </w:rPr>
              <w:fldChar w:fldCharType="end"/>
            </w:r>
          </w:hyperlink>
        </w:p>
        <w:p w:rsidR="00E52FA9" w:rsidRDefault="0088166F">
          <w:pPr>
            <w:pStyle w:val="13"/>
            <w:tabs>
              <w:tab w:val="right" w:leader="dot" w:pos="10055"/>
            </w:tabs>
            <w:rPr>
              <w:rFonts w:asciiTheme="minorHAnsi" w:eastAsiaTheme="minorEastAsia" w:hAnsiTheme="minorHAnsi" w:cstheme="minorBidi"/>
              <w:noProof/>
              <w:sz w:val="22"/>
              <w:szCs w:val="22"/>
            </w:rPr>
          </w:pPr>
          <w:hyperlink w:anchor="_Toc68702515" w:history="1">
            <w:r w:rsidR="00E52FA9" w:rsidRPr="00E93CCE">
              <w:rPr>
                <w:rStyle w:val="a7"/>
                <w:noProof/>
              </w:rPr>
              <w:t>РАЗДЕЛ II. ИНФОРМАЦИОННАЯ КАРТА</w:t>
            </w:r>
            <w:r w:rsidR="00E52FA9">
              <w:rPr>
                <w:noProof/>
                <w:webHidden/>
              </w:rPr>
              <w:tab/>
            </w:r>
            <w:r w:rsidR="00E52FA9">
              <w:rPr>
                <w:noProof/>
                <w:webHidden/>
              </w:rPr>
              <w:fldChar w:fldCharType="begin"/>
            </w:r>
            <w:r w:rsidR="00E52FA9">
              <w:rPr>
                <w:noProof/>
                <w:webHidden/>
              </w:rPr>
              <w:instrText xml:space="preserve"> PAGEREF _Toc68702515 \h </w:instrText>
            </w:r>
            <w:r w:rsidR="00E52FA9">
              <w:rPr>
                <w:noProof/>
                <w:webHidden/>
              </w:rPr>
            </w:r>
            <w:r w:rsidR="00E52FA9">
              <w:rPr>
                <w:noProof/>
                <w:webHidden/>
              </w:rPr>
              <w:fldChar w:fldCharType="separate"/>
            </w:r>
            <w:r w:rsidR="00E52FA9">
              <w:rPr>
                <w:noProof/>
                <w:webHidden/>
              </w:rPr>
              <w:t>5</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16" w:history="1">
            <w:r w:rsidR="00E52FA9" w:rsidRPr="00E93CCE">
              <w:rPr>
                <w:rStyle w:val="a7"/>
                <w:noProof/>
              </w:rPr>
              <w:t>2.1. Общие сведения о закупке</w:t>
            </w:r>
            <w:r w:rsidR="00E52FA9">
              <w:rPr>
                <w:noProof/>
                <w:webHidden/>
              </w:rPr>
              <w:tab/>
            </w:r>
            <w:r w:rsidR="00E52FA9">
              <w:rPr>
                <w:noProof/>
                <w:webHidden/>
              </w:rPr>
              <w:fldChar w:fldCharType="begin"/>
            </w:r>
            <w:r w:rsidR="00E52FA9">
              <w:rPr>
                <w:noProof/>
                <w:webHidden/>
              </w:rPr>
              <w:instrText xml:space="preserve"> PAGEREF _Toc68702516 \h </w:instrText>
            </w:r>
            <w:r w:rsidR="00E52FA9">
              <w:rPr>
                <w:noProof/>
                <w:webHidden/>
              </w:rPr>
            </w:r>
            <w:r w:rsidR="00E52FA9">
              <w:rPr>
                <w:noProof/>
                <w:webHidden/>
              </w:rPr>
              <w:fldChar w:fldCharType="separate"/>
            </w:r>
            <w:r w:rsidR="00E52FA9">
              <w:rPr>
                <w:noProof/>
                <w:webHidden/>
              </w:rPr>
              <w:t>5</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17" w:history="1">
            <w:r w:rsidR="00E52FA9" w:rsidRPr="00E93CCE">
              <w:rPr>
                <w:rStyle w:val="a7"/>
                <w:rFonts w:eastAsia="MS Mincho"/>
                <w:iCs/>
                <w:noProof/>
              </w:rPr>
              <w:t>2.2. Требования к Заявке на участие в закупке</w:t>
            </w:r>
            <w:r w:rsidR="00E52FA9">
              <w:rPr>
                <w:noProof/>
                <w:webHidden/>
              </w:rPr>
              <w:tab/>
            </w:r>
            <w:r w:rsidR="00E52FA9">
              <w:rPr>
                <w:noProof/>
                <w:webHidden/>
              </w:rPr>
              <w:fldChar w:fldCharType="begin"/>
            </w:r>
            <w:r w:rsidR="00E52FA9">
              <w:rPr>
                <w:noProof/>
                <w:webHidden/>
              </w:rPr>
              <w:instrText xml:space="preserve"> PAGEREF _Toc68702517 \h </w:instrText>
            </w:r>
            <w:r w:rsidR="00E52FA9">
              <w:rPr>
                <w:noProof/>
                <w:webHidden/>
              </w:rPr>
            </w:r>
            <w:r w:rsidR="00E52FA9">
              <w:rPr>
                <w:noProof/>
                <w:webHidden/>
              </w:rPr>
              <w:fldChar w:fldCharType="separate"/>
            </w:r>
            <w:r w:rsidR="00E52FA9">
              <w:rPr>
                <w:noProof/>
                <w:webHidden/>
              </w:rPr>
              <w:t>16</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18" w:history="1">
            <w:r w:rsidR="00E52FA9" w:rsidRPr="00E93CCE">
              <w:rPr>
                <w:rStyle w:val="a7"/>
                <w:rFonts w:eastAsia="MS Mincho"/>
                <w:iCs/>
                <w:noProof/>
              </w:rPr>
              <w:t>2.3. Условия заключения и исполнения договора</w:t>
            </w:r>
            <w:r w:rsidR="00E52FA9">
              <w:rPr>
                <w:noProof/>
                <w:webHidden/>
              </w:rPr>
              <w:tab/>
            </w:r>
            <w:r w:rsidR="00E52FA9">
              <w:rPr>
                <w:noProof/>
                <w:webHidden/>
              </w:rPr>
              <w:fldChar w:fldCharType="begin"/>
            </w:r>
            <w:r w:rsidR="00E52FA9">
              <w:rPr>
                <w:noProof/>
                <w:webHidden/>
              </w:rPr>
              <w:instrText xml:space="preserve"> PAGEREF _Toc68702518 \h </w:instrText>
            </w:r>
            <w:r w:rsidR="00E52FA9">
              <w:rPr>
                <w:noProof/>
                <w:webHidden/>
              </w:rPr>
            </w:r>
            <w:r w:rsidR="00E52FA9">
              <w:rPr>
                <w:noProof/>
                <w:webHidden/>
              </w:rPr>
              <w:fldChar w:fldCharType="separate"/>
            </w:r>
            <w:r w:rsidR="00E52FA9">
              <w:rPr>
                <w:noProof/>
                <w:webHidden/>
              </w:rPr>
              <w:t>24</w:t>
            </w:r>
            <w:r w:rsidR="00E52FA9">
              <w:rPr>
                <w:noProof/>
                <w:webHidden/>
              </w:rPr>
              <w:fldChar w:fldCharType="end"/>
            </w:r>
          </w:hyperlink>
        </w:p>
        <w:p w:rsidR="00E52FA9" w:rsidRDefault="0088166F">
          <w:pPr>
            <w:pStyle w:val="13"/>
            <w:tabs>
              <w:tab w:val="right" w:leader="dot" w:pos="10055"/>
            </w:tabs>
            <w:rPr>
              <w:rFonts w:asciiTheme="minorHAnsi" w:eastAsiaTheme="minorEastAsia" w:hAnsiTheme="minorHAnsi" w:cstheme="minorBidi"/>
              <w:noProof/>
              <w:sz w:val="22"/>
              <w:szCs w:val="22"/>
            </w:rPr>
          </w:pPr>
          <w:hyperlink w:anchor="_Toc68702519" w:history="1">
            <w:r w:rsidR="00E52FA9" w:rsidRPr="00E93CCE">
              <w:rPr>
                <w:rStyle w:val="a7"/>
                <w:noProof/>
              </w:rPr>
              <w:t>РАЗДЕЛ III. ФОРМЫ ДЛЯ ЗАПОЛНЕНИЯ УЧАСТНИКАМИ ЗАКУПКИ</w:t>
            </w:r>
            <w:r w:rsidR="00E52FA9">
              <w:rPr>
                <w:noProof/>
                <w:webHidden/>
              </w:rPr>
              <w:tab/>
            </w:r>
            <w:r w:rsidR="00E52FA9">
              <w:rPr>
                <w:noProof/>
                <w:webHidden/>
              </w:rPr>
              <w:fldChar w:fldCharType="begin"/>
            </w:r>
            <w:r w:rsidR="00E52FA9">
              <w:rPr>
                <w:noProof/>
                <w:webHidden/>
              </w:rPr>
              <w:instrText xml:space="preserve"> PAGEREF _Toc68702519 \h </w:instrText>
            </w:r>
            <w:r w:rsidR="00E52FA9">
              <w:rPr>
                <w:noProof/>
                <w:webHidden/>
              </w:rPr>
            </w:r>
            <w:r w:rsidR="00E52FA9">
              <w:rPr>
                <w:noProof/>
                <w:webHidden/>
              </w:rPr>
              <w:fldChar w:fldCharType="separate"/>
            </w:r>
            <w:r w:rsidR="00E52FA9">
              <w:rPr>
                <w:noProof/>
                <w:webHidden/>
              </w:rPr>
              <w:t>28</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0" w:history="1">
            <w:r w:rsidR="00E52FA9" w:rsidRPr="00E93CCE">
              <w:rPr>
                <w:rStyle w:val="a7"/>
                <w:noProof/>
              </w:rPr>
              <w:t>ФОРМА 1. ЗАЯВКА НА УЧАСТИЕ</w:t>
            </w:r>
            <w:r w:rsidR="00E52FA9">
              <w:rPr>
                <w:noProof/>
                <w:webHidden/>
              </w:rPr>
              <w:tab/>
            </w:r>
            <w:r w:rsidR="00E52FA9">
              <w:rPr>
                <w:noProof/>
                <w:webHidden/>
              </w:rPr>
              <w:fldChar w:fldCharType="begin"/>
            </w:r>
            <w:r w:rsidR="00E52FA9">
              <w:rPr>
                <w:noProof/>
                <w:webHidden/>
              </w:rPr>
              <w:instrText xml:space="preserve"> PAGEREF _Toc68702520 \h </w:instrText>
            </w:r>
            <w:r w:rsidR="00E52FA9">
              <w:rPr>
                <w:noProof/>
                <w:webHidden/>
              </w:rPr>
            </w:r>
            <w:r w:rsidR="00E52FA9">
              <w:rPr>
                <w:noProof/>
                <w:webHidden/>
              </w:rPr>
              <w:fldChar w:fldCharType="separate"/>
            </w:r>
            <w:r w:rsidR="00E52FA9">
              <w:rPr>
                <w:noProof/>
                <w:webHidden/>
              </w:rPr>
              <w:t>28</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1" w:history="1">
            <w:r w:rsidR="00E52FA9" w:rsidRPr="00E93CCE">
              <w:rPr>
                <w:rStyle w:val="a7"/>
                <w:noProof/>
              </w:rPr>
              <w:t>ФОРМА 2. АНКЕТА УЧАСТНИКА ЗАПРОСА КОТИРОВОК</w:t>
            </w:r>
            <w:r w:rsidR="00E52FA9">
              <w:rPr>
                <w:noProof/>
                <w:webHidden/>
              </w:rPr>
              <w:tab/>
            </w:r>
            <w:r w:rsidR="00E52FA9">
              <w:rPr>
                <w:noProof/>
                <w:webHidden/>
              </w:rPr>
              <w:fldChar w:fldCharType="begin"/>
            </w:r>
            <w:r w:rsidR="00E52FA9">
              <w:rPr>
                <w:noProof/>
                <w:webHidden/>
              </w:rPr>
              <w:instrText xml:space="preserve"> PAGEREF _Toc68702521 \h </w:instrText>
            </w:r>
            <w:r w:rsidR="00E52FA9">
              <w:rPr>
                <w:noProof/>
                <w:webHidden/>
              </w:rPr>
            </w:r>
            <w:r w:rsidR="00E52FA9">
              <w:rPr>
                <w:noProof/>
                <w:webHidden/>
              </w:rPr>
              <w:fldChar w:fldCharType="separate"/>
            </w:r>
            <w:r w:rsidR="00E52FA9">
              <w:rPr>
                <w:noProof/>
                <w:webHidden/>
              </w:rPr>
              <w:t>31</w:t>
            </w:r>
            <w:r w:rsidR="00E52FA9">
              <w:rPr>
                <w:noProof/>
                <w:webHidden/>
              </w:rPr>
              <w:fldChar w:fldCharType="end"/>
            </w:r>
          </w:hyperlink>
        </w:p>
        <w:p w:rsidR="00E52FA9" w:rsidRDefault="0088166F">
          <w:pPr>
            <w:pStyle w:val="35"/>
            <w:tabs>
              <w:tab w:val="right" w:leader="dot" w:pos="10055"/>
            </w:tabs>
            <w:rPr>
              <w:rFonts w:asciiTheme="minorHAnsi" w:eastAsiaTheme="minorEastAsia" w:hAnsiTheme="minorHAnsi" w:cstheme="minorBidi"/>
              <w:noProof/>
            </w:rPr>
          </w:pPr>
          <w:hyperlink w:anchor="_Toc68702522" w:history="1">
            <w:r w:rsidR="00E52FA9" w:rsidRPr="00E93CCE">
              <w:rPr>
                <w:rStyle w:val="a7"/>
                <w:rFonts w:ascii="Times New Roman" w:eastAsiaTheme="majorEastAsia" w:hAnsi="Times New Roman"/>
                <w:iCs/>
                <w:noProof/>
              </w:rPr>
              <w:t>В ЭЛЕКТРОННОЙ ФОРМЕ</w:t>
            </w:r>
            <w:r w:rsidR="00E52FA9">
              <w:rPr>
                <w:noProof/>
                <w:webHidden/>
              </w:rPr>
              <w:tab/>
            </w:r>
            <w:r w:rsidR="00E52FA9">
              <w:rPr>
                <w:noProof/>
                <w:webHidden/>
              </w:rPr>
              <w:fldChar w:fldCharType="begin"/>
            </w:r>
            <w:r w:rsidR="00E52FA9">
              <w:rPr>
                <w:noProof/>
                <w:webHidden/>
              </w:rPr>
              <w:instrText xml:space="preserve"> PAGEREF _Toc68702522 \h </w:instrText>
            </w:r>
            <w:r w:rsidR="00E52FA9">
              <w:rPr>
                <w:noProof/>
                <w:webHidden/>
              </w:rPr>
            </w:r>
            <w:r w:rsidR="00E52FA9">
              <w:rPr>
                <w:noProof/>
                <w:webHidden/>
              </w:rPr>
              <w:fldChar w:fldCharType="separate"/>
            </w:r>
            <w:r w:rsidR="00E52FA9">
              <w:rPr>
                <w:noProof/>
                <w:webHidden/>
              </w:rPr>
              <w:t>31</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3" w:history="1">
            <w:r w:rsidR="00E52FA9" w:rsidRPr="00E93CCE">
              <w:rPr>
                <w:rStyle w:val="a7"/>
                <w:rFonts w:eastAsia="MS Mincho"/>
                <w:noProof/>
                <w:kern w:val="32"/>
              </w:rPr>
              <w:t>ФОРМА 3. ТЕХНИКО-КОММЕРЧЕСКОЕ ПРЕДЛОЖЕНИЕ</w:t>
            </w:r>
            <w:r w:rsidR="00E52FA9">
              <w:rPr>
                <w:noProof/>
                <w:webHidden/>
              </w:rPr>
              <w:tab/>
            </w:r>
            <w:r w:rsidR="00E52FA9">
              <w:rPr>
                <w:noProof/>
                <w:webHidden/>
              </w:rPr>
              <w:fldChar w:fldCharType="begin"/>
            </w:r>
            <w:r w:rsidR="00E52FA9">
              <w:rPr>
                <w:noProof/>
                <w:webHidden/>
              </w:rPr>
              <w:instrText xml:space="preserve"> PAGEREF _Toc68702523 \h </w:instrText>
            </w:r>
            <w:r w:rsidR="00E52FA9">
              <w:rPr>
                <w:noProof/>
                <w:webHidden/>
              </w:rPr>
            </w:r>
            <w:r w:rsidR="00E52FA9">
              <w:rPr>
                <w:noProof/>
                <w:webHidden/>
              </w:rPr>
              <w:fldChar w:fldCharType="separate"/>
            </w:r>
            <w:r w:rsidR="00E52FA9">
              <w:rPr>
                <w:noProof/>
                <w:webHidden/>
              </w:rPr>
              <w:t>33</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4" w:history="1">
            <w:r w:rsidR="00E52FA9" w:rsidRPr="00E93CCE">
              <w:rPr>
                <w:rStyle w:val="a7"/>
                <w:rFonts w:eastAsia="MS Mincho"/>
                <w:noProof/>
                <w:kern w:val="32"/>
              </w:rPr>
              <w:t>ФОРМА 3.1. ЦЕНОВОЕ ПРЕДЛОЖЕНИЕ</w:t>
            </w:r>
            <w:r w:rsidR="00E52FA9">
              <w:rPr>
                <w:noProof/>
                <w:webHidden/>
              </w:rPr>
              <w:tab/>
            </w:r>
            <w:r w:rsidR="00E52FA9">
              <w:rPr>
                <w:noProof/>
                <w:webHidden/>
              </w:rPr>
              <w:fldChar w:fldCharType="begin"/>
            </w:r>
            <w:r w:rsidR="00E52FA9">
              <w:rPr>
                <w:noProof/>
                <w:webHidden/>
              </w:rPr>
              <w:instrText xml:space="preserve"> PAGEREF _Toc68702524 \h </w:instrText>
            </w:r>
            <w:r w:rsidR="00E52FA9">
              <w:rPr>
                <w:noProof/>
                <w:webHidden/>
              </w:rPr>
            </w:r>
            <w:r w:rsidR="00E52FA9">
              <w:rPr>
                <w:noProof/>
                <w:webHidden/>
              </w:rPr>
              <w:fldChar w:fldCharType="separate"/>
            </w:r>
            <w:r w:rsidR="00E52FA9">
              <w:rPr>
                <w:noProof/>
                <w:webHidden/>
              </w:rPr>
              <w:t>34</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5" w:history="1">
            <w:r w:rsidR="00E52FA9" w:rsidRPr="00E93CCE">
              <w:rPr>
                <w:rStyle w:val="a7"/>
                <w:rFonts w:eastAsia="MS Mincho"/>
                <w:noProof/>
                <w:kern w:val="32"/>
              </w:rPr>
              <w:t>ФОРМА 4. РЕКОМЕНДУЕМАЯ ФОРМА ЗАПРОСА РАЗЪЯСНЕНИЙ ИЗВЕЩЕНИЯ О ЗАКУПКЕ</w:t>
            </w:r>
            <w:r w:rsidR="00E52FA9">
              <w:rPr>
                <w:noProof/>
                <w:webHidden/>
              </w:rPr>
              <w:tab/>
            </w:r>
            <w:r w:rsidR="00E52FA9">
              <w:rPr>
                <w:noProof/>
                <w:webHidden/>
              </w:rPr>
              <w:fldChar w:fldCharType="begin"/>
            </w:r>
            <w:r w:rsidR="00E52FA9">
              <w:rPr>
                <w:noProof/>
                <w:webHidden/>
              </w:rPr>
              <w:instrText xml:space="preserve"> PAGEREF _Toc68702525 \h </w:instrText>
            </w:r>
            <w:r w:rsidR="00E52FA9">
              <w:rPr>
                <w:noProof/>
                <w:webHidden/>
              </w:rPr>
            </w:r>
            <w:r w:rsidR="00E52FA9">
              <w:rPr>
                <w:noProof/>
                <w:webHidden/>
              </w:rPr>
              <w:fldChar w:fldCharType="separate"/>
            </w:r>
            <w:r w:rsidR="00E52FA9">
              <w:rPr>
                <w:noProof/>
                <w:webHidden/>
              </w:rPr>
              <w:t>35</w:t>
            </w:r>
            <w:r w:rsidR="00E52FA9">
              <w:rPr>
                <w:noProof/>
                <w:webHidden/>
              </w:rPr>
              <w:fldChar w:fldCharType="end"/>
            </w:r>
          </w:hyperlink>
        </w:p>
        <w:p w:rsidR="00E52FA9" w:rsidRDefault="0088166F">
          <w:pPr>
            <w:pStyle w:val="23"/>
            <w:rPr>
              <w:rFonts w:asciiTheme="minorHAnsi" w:eastAsiaTheme="minorEastAsia" w:hAnsiTheme="minorHAnsi" w:cstheme="minorBidi"/>
              <w:noProof/>
              <w:sz w:val="22"/>
              <w:szCs w:val="22"/>
            </w:rPr>
          </w:pPr>
          <w:hyperlink w:anchor="_Toc68702526" w:history="1">
            <w:r w:rsidR="00E52FA9" w:rsidRPr="00E93CCE">
              <w:rPr>
                <w:rStyle w:val="a7"/>
                <w:noProof/>
              </w:rPr>
              <w:t>РАЗДЕЛ IV. ТЕХНИЧЕСКОЕ ЗАДАНИЕ</w:t>
            </w:r>
            <w:r w:rsidR="00E52FA9">
              <w:rPr>
                <w:noProof/>
                <w:webHidden/>
              </w:rPr>
              <w:tab/>
            </w:r>
            <w:r w:rsidR="00E52FA9">
              <w:rPr>
                <w:noProof/>
                <w:webHidden/>
              </w:rPr>
              <w:fldChar w:fldCharType="begin"/>
            </w:r>
            <w:r w:rsidR="00E52FA9">
              <w:rPr>
                <w:noProof/>
                <w:webHidden/>
              </w:rPr>
              <w:instrText xml:space="preserve"> PAGEREF _Toc68702526 \h </w:instrText>
            </w:r>
            <w:r w:rsidR="00E52FA9">
              <w:rPr>
                <w:noProof/>
                <w:webHidden/>
              </w:rPr>
            </w:r>
            <w:r w:rsidR="00E52FA9">
              <w:rPr>
                <w:noProof/>
                <w:webHidden/>
              </w:rPr>
              <w:fldChar w:fldCharType="separate"/>
            </w:r>
            <w:r w:rsidR="00E52FA9">
              <w:rPr>
                <w:noProof/>
                <w:webHidden/>
              </w:rPr>
              <w:t>36</w:t>
            </w:r>
            <w:r w:rsidR="00E52FA9">
              <w:rPr>
                <w:noProof/>
                <w:webHidden/>
              </w:rPr>
              <w:fldChar w:fldCharType="end"/>
            </w:r>
          </w:hyperlink>
        </w:p>
        <w:p w:rsidR="00E52FA9" w:rsidRDefault="0088166F">
          <w:pPr>
            <w:pStyle w:val="13"/>
            <w:tabs>
              <w:tab w:val="right" w:leader="dot" w:pos="10055"/>
            </w:tabs>
            <w:rPr>
              <w:rFonts w:asciiTheme="minorHAnsi" w:eastAsiaTheme="minorEastAsia" w:hAnsiTheme="minorHAnsi" w:cstheme="minorBidi"/>
              <w:noProof/>
              <w:sz w:val="22"/>
              <w:szCs w:val="22"/>
            </w:rPr>
          </w:pPr>
          <w:hyperlink w:anchor="_Toc68702527" w:history="1">
            <w:r w:rsidR="00E52FA9" w:rsidRPr="00E93CCE">
              <w:rPr>
                <w:rStyle w:val="a7"/>
                <w:noProof/>
              </w:rPr>
              <w:t>РАЗДЕЛ V. ПРОЕКТ ДОГОВОРА</w:t>
            </w:r>
            <w:r w:rsidR="00E52FA9">
              <w:rPr>
                <w:noProof/>
                <w:webHidden/>
              </w:rPr>
              <w:tab/>
            </w:r>
            <w:r w:rsidR="00E52FA9">
              <w:rPr>
                <w:noProof/>
                <w:webHidden/>
              </w:rPr>
              <w:fldChar w:fldCharType="begin"/>
            </w:r>
            <w:r w:rsidR="00E52FA9">
              <w:rPr>
                <w:noProof/>
                <w:webHidden/>
              </w:rPr>
              <w:instrText xml:space="preserve"> PAGEREF _Toc68702527 \h </w:instrText>
            </w:r>
            <w:r w:rsidR="00E52FA9">
              <w:rPr>
                <w:noProof/>
                <w:webHidden/>
              </w:rPr>
            </w:r>
            <w:r w:rsidR="00E52FA9">
              <w:rPr>
                <w:noProof/>
                <w:webHidden/>
              </w:rPr>
              <w:fldChar w:fldCharType="separate"/>
            </w:r>
            <w:r w:rsidR="00E52FA9">
              <w:rPr>
                <w:noProof/>
                <w:webHidden/>
              </w:rPr>
              <w:t>45</w:t>
            </w:r>
            <w:r w:rsidR="00E52FA9">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68702513"/>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8702514"/>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8702515"/>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8702516"/>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0A6DBD" w:rsidRPr="00EF2384" w:rsidRDefault="000A6DBD" w:rsidP="000A6DBD">
            <w:pPr>
              <w:pStyle w:val="Default"/>
              <w:ind w:firstLine="459"/>
              <w:jc w:val="both"/>
              <w:rPr>
                <w:sz w:val="26"/>
                <w:szCs w:val="26"/>
                <w:lang w:eastAsia="ru-RU"/>
              </w:rPr>
            </w:pPr>
            <w:r>
              <w:rPr>
                <w:sz w:val="26"/>
                <w:szCs w:val="26"/>
                <w:lang w:eastAsia="ru-RU"/>
              </w:rPr>
              <w:t>Черкашенко Павел Викторович</w:t>
            </w:r>
          </w:p>
          <w:p w:rsidR="000A6DBD" w:rsidRPr="0015184E" w:rsidRDefault="000A6DBD" w:rsidP="000A6DBD">
            <w:pPr>
              <w:pStyle w:val="Default"/>
              <w:ind w:firstLine="459"/>
              <w:jc w:val="both"/>
              <w:rPr>
                <w:bCs/>
              </w:rPr>
            </w:pPr>
            <w:r>
              <w:rPr>
                <w:bCs/>
              </w:rPr>
              <w:t xml:space="preserve"> </w:t>
            </w:r>
            <w:r w:rsidRPr="0015184E">
              <w:rPr>
                <w:bCs/>
              </w:rPr>
              <w:t xml:space="preserve">тел. + 7 (3462) </w:t>
            </w:r>
            <w:r>
              <w:rPr>
                <w:bCs/>
              </w:rPr>
              <w:t>65-21-27</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652944" w:rsidP="007271BD">
            <w:pPr>
              <w:ind w:firstLine="567"/>
              <w:jc w:val="both"/>
            </w:pPr>
            <w:r>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4F57FD" w:rsidRPr="0015184E" w:rsidTr="00DE200C">
        <w:tc>
          <w:tcPr>
            <w:tcW w:w="710"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rPr>
                <w:lang w:val="en-US"/>
              </w:rPr>
            </w:pPr>
            <w:r w:rsidRPr="00C57751">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4F57FD" w:rsidRPr="00C57751" w:rsidRDefault="004F57FD" w:rsidP="00DE200C">
            <w:pPr>
              <w:pStyle w:val="rvps1"/>
              <w:jc w:val="left"/>
              <w:rPr>
                <w:bCs/>
              </w:rPr>
            </w:pPr>
            <w:r w:rsidRPr="00C57751">
              <w:rPr>
                <w:bCs/>
              </w:rPr>
              <w:t>Требования об указании (</w:t>
            </w:r>
            <w:r w:rsidRPr="00C57751">
              <w:rPr>
                <w:bCs/>
                <w:color w:val="000000"/>
                <w:lang w:eastAsia="en-US"/>
              </w:rPr>
              <w:t>декларировании)наименования страны происхождения поставляемых товаров</w:t>
            </w:r>
            <w:r w:rsidRPr="00C57751">
              <w:rPr>
                <w:bCs/>
              </w:rPr>
              <w:t xml:space="preserve"> в соответствии с Постановлением Правительства РФ от 03.12.2016 № 2013 “</w:t>
            </w:r>
            <w:r w:rsidRPr="00C57751">
              <w:t xml:space="preserve">Минимальная доля закупок товаров российского происхождения </w:t>
            </w:r>
            <w:r w:rsidRPr="00C57751">
              <w:rPr>
                <w:bCs/>
              </w:rPr>
              <w:t>в соответствии “</w:t>
            </w:r>
          </w:p>
        </w:tc>
        <w:tc>
          <w:tcPr>
            <w:tcW w:w="7512" w:type="dxa"/>
            <w:tcBorders>
              <w:top w:val="single" w:sz="4" w:space="0" w:color="auto"/>
              <w:left w:val="single" w:sz="4" w:space="0" w:color="auto"/>
              <w:bottom w:val="single" w:sz="4" w:space="0" w:color="auto"/>
              <w:right w:val="single" w:sz="4" w:space="0" w:color="auto"/>
            </w:tcBorders>
          </w:tcPr>
          <w:p w:rsidR="004F57FD" w:rsidRPr="00C57751" w:rsidRDefault="004F57FD" w:rsidP="00DE200C">
            <w:pPr>
              <w:autoSpaceDE w:val="0"/>
              <w:autoSpaceDN w:val="0"/>
              <w:adjustRightInd w:val="0"/>
              <w:ind w:firstLine="459"/>
              <w:jc w:val="both"/>
            </w:pPr>
            <w:r w:rsidRPr="00C57751">
              <w:rPr>
                <w:bCs/>
                <w:color w:val="000000"/>
                <w:lang w:eastAsia="en-US"/>
              </w:rPr>
              <w:t xml:space="preserve">Участники </w:t>
            </w:r>
            <w:r>
              <w:rPr>
                <w:bCs/>
                <w:lang w:eastAsia="en-US"/>
              </w:rPr>
              <w:t xml:space="preserve"> по рекомендуемой  </w:t>
            </w:r>
            <w:hyperlink w:anchor="_ФОРМА_3._ТЕХНИКО-КОММЕРЧЕСКОЕ" w:history="1">
              <w:r w:rsidRPr="00C57751">
                <w:rPr>
                  <w:rStyle w:val="a7"/>
                </w:rPr>
                <w:t>форме 3</w:t>
              </w:r>
            </w:hyperlink>
            <w:r w:rsidRPr="00C57751">
              <w:t xml:space="preserve"> раздела III «ФОРМЫ ДЛЯ ЗАПОЛНЕНИЯ УЧАСТНИКАМИ ЗАКУПКИ»</w:t>
            </w:r>
            <w:r w:rsidRPr="00C57751">
              <w:rPr>
                <w:bCs/>
                <w:color w:val="000000"/>
                <w:lang w:eastAsia="en-US"/>
              </w:rPr>
              <w:t xml:space="preserve"> указывают (декларируют) наименования страны происхождения поставляемых товаров.</w:t>
            </w:r>
          </w:p>
          <w:p w:rsidR="004F57FD" w:rsidRPr="00C57751" w:rsidRDefault="004F57FD" w:rsidP="00DE200C">
            <w:pPr>
              <w:autoSpaceDE w:val="0"/>
              <w:autoSpaceDN w:val="0"/>
              <w:adjustRightInd w:val="0"/>
              <w:ind w:firstLine="459"/>
              <w:jc w:val="both"/>
            </w:pPr>
            <w:r w:rsidRPr="00C57751">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4F57FD" w:rsidRDefault="004F57FD" w:rsidP="00DE200C">
            <w:pPr>
              <w:autoSpaceDE w:val="0"/>
              <w:autoSpaceDN w:val="0"/>
              <w:adjustRightInd w:val="0"/>
              <w:ind w:firstLine="601"/>
              <w:jc w:val="both"/>
            </w:pPr>
            <w:r w:rsidRPr="00C57751">
              <w:t>При этом товаром российского происхождения  признается товар, включенный:</w:t>
            </w:r>
          </w:p>
          <w:p w:rsidR="000C4077" w:rsidRPr="00C57751" w:rsidRDefault="000C4077" w:rsidP="000C4077">
            <w:pPr>
              <w:autoSpaceDE w:val="0"/>
              <w:autoSpaceDN w:val="0"/>
              <w:adjustRightInd w:val="0"/>
              <w:ind w:firstLine="540"/>
              <w:jc w:val="both"/>
            </w:pPr>
            <w:r w:rsidRPr="00C57751">
              <w:t xml:space="preserve">- в реестр промышленной продукции, произведенной на территории Российской Федерации, предусмотренный </w:t>
            </w:r>
            <w:hyperlink r:id="rId15" w:history="1">
              <w:r w:rsidRPr="00C57751">
                <w:t>постановлением</w:t>
              </w:r>
            </w:hyperlink>
            <w:r w:rsidRPr="00C57751">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F57FD" w:rsidRPr="00C57751" w:rsidRDefault="004F57FD" w:rsidP="00197D83">
            <w:pPr>
              <w:autoSpaceDE w:val="0"/>
              <w:autoSpaceDN w:val="0"/>
              <w:adjustRightInd w:val="0"/>
              <w:ind w:firstLine="540"/>
              <w:jc w:val="both"/>
            </w:pPr>
            <w:r w:rsidRPr="000C4077">
              <w:t xml:space="preserve">- </w:t>
            </w:r>
            <w:r w:rsidR="00197D83" w:rsidRPr="000C4077">
              <w:t xml:space="preserve">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w:t>
            </w:r>
            <w:r w:rsidR="00197D83" w:rsidRPr="000C4077">
              <w:lastRenderedPageBreak/>
              <w:t>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0A6DBD">
              <w:t>.</w:t>
            </w:r>
          </w:p>
          <w:p w:rsidR="004F57FD" w:rsidRPr="00C57751" w:rsidRDefault="004F57FD" w:rsidP="004F57FD">
            <w:pPr>
              <w:autoSpaceDE w:val="0"/>
              <w:autoSpaceDN w:val="0"/>
              <w:adjustRightInd w:val="0"/>
              <w:ind w:firstLine="459"/>
              <w:jc w:val="both"/>
            </w:pPr>
            <w:r>
              <w:t xml:space="preserve">При закупке товаров (в том числе товаров, поставляемых при выполнении закупаемых работ, оказании закупаемых услуг), включенных в приложение, утвержденное </w:t>
            </w:r>
            <w:r w:rsidRPr="003770BD">
              <w:t>Постановлени</w:t>
            </w:r>
            <w:r>
              <w:t>ем</w:t>
            </w:r>
            <w:r w:rsidRPr="003770BD">
              <w:t xml:space="preserve"> Правительства РФ от 03.12.2020 </w:t>
            </w:r>
            <w:r>
              <w:t xml:space="preserve">№ </w:t>
            </w:r>
            <w:r w:rsidRPr="003770BD">
              <w:t>2013</w:t>
            </w:r>
            <w:r>
              <w:t xml:space="preserve"> </w:t>
            </w:r>
            <w:r w:rsidRPr="003770BD">
              <w:t>"О минимальной доле закупок товаров российского происхождения"</w:t>
            </w:r>
            <w:r>
              <w:t xml:space="preserve">, </w:t>
            </w:r>
            <w:r w:rsidRPr="006157B3">
              <w:t xml:space="preserve">Заказчик вправе предусмотреть в проекте договора </w:t>
            </w:r>
            <w:r>
              <w:t>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88166F" w:rsidP="00125E35">
            <w:pPr>
              <w:ind w:firstLine="567"/>
              <w:jc w:val="both"/>
            </w:pPr>
            <w:hyperlink r:id="rId16"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0E68C7">
            <w:pPr>
              <w:ind w:firstLine="567"/>
              <w:jc w:val="both"/>
              <w:rPr>
                <w:b/>
              </w:rPr>
            </w:pPr>
            <w:r w:rsidRPr="00182067">
              <w:rPr>
                <w:b/>
              </w:rPr>
              <w:t>«</w:t>
            </w:r>
            <w:r w:rsidR="000E68C7">
              <w:rPr>
                <w:b/>
              </w:rPr>
              <w:t>07</w:t>
            </w:r>
            <w:r w:rsidRPr="00182067">
              <w:rPr>
                <w:b/>
              </w:rPr>
              <w:t>»</w:t>
            </w:r>
            <w:r>
              <w:rPr>
                <w:b/>
              </w:rPr>
              <w:t xml:space="preserve"> </w:t>
            </w:r>
            <w:r w:rsidR="00E27CF8">
              <w:rPr>
                <w:b/>
              </w:rPr>
              <w:t>апреля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0E68C7">
              <w:rPr>
                <w:b/>
              </w:rPr>
              <w:t>07</w:t>
            </w:r>
            <w:r w:rsidR="00E27CF8" w:rsidRPr="00182067">
              <w:rPr>
                <w:b/>
              </w:rPr>
              <w:t>»</w:t>
            </w:r>
            <w:r w:rsidR="00E27CF8">
              <w:rPr>
                <w:b/>
              </w:rPr>
              <w:t xml:space="preserve"> апреля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0E68C7">
              <w:rPr>
                <w:b/>
              </w:rPr>
              <w:t>14</w:t>
            </w:r>
            <w:r w:rsidRPr="00182067">
              <w:rPr>
                <w:b/>
              </w:rPr>
              <w:t>»</w:t>
            </w:r>
            <w:r>
              <w:rPr>
                <w:b/>
              </w:rPr>
              <w:t xml:space="preserve"> </w:t>
            </w:r>
            <w:r w:rsidR="00BC6CF2">
              <w:rPr>
                <w:b/>
              </w:rPr>
              <w:t>апреля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0E68C7">
              <w:rPr>
                <w:b/>
              </w:rPr>
              <w:t>15</w:t>
            </w:r>
            <w:r w:rsidR="00852DDF" w:rsidRPr="00D8407C">
              <w:rPr>
                <w:b/>
              </w:rPr>
              <w:t xml:space="preserve">» </w:t>
            </w:r>
            <w:r>
              <w:rPr>
                <w:b/>
              </w:rPr>
              <w:t>апреля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0E68C7">
              <w:rPr>
                <w:b/>
              </w:rPr>
              <w:t>2</w:t>
            </w:r>
            <w:r w:rsidR="004636AF">
              <w:rPr>
                <w:b/>
              </w:rPr>
              <w:t>6</w:t>
            </w:r>
            <w:r w:rsidRPr="00182067">
              <w:rPr>
                <w:b/>
              </w:rPr>
              <w:t>»</w:t>
            </w:r>
            <w:r>
              <w:rPr>
                <w:b/>
              </w:rPr>
              <w:t xml:space="preserve"> </w:t>
            </w:r>
            <w:r w:rsidR="00D8407C">
              <w:rPr>
                <w:b/>
              </w:rPr>
              <w:t>апреля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0E68C7">
              <w:rPr>
                <w:b/>
              </w:rPr>
              <w:t>2</w:t>
            </w:r>
            <w:r w:rsidR="004636AF">
              <w:rPr>
                <w:b/>
              </w:rPr>
              <w:t>8</w:t>
            </w:r>
            <w:r w:rsidR="00D8407C">
              <w:rPr>
                <w:b/>
              </w:rPr>
              <w:t xml:space="preserve">» </w:t>
            </w:r>
            <w:r w:rsidR="00030E9E">
              <w:rPr>
                <w:b/>
              </w:rPr>
              <w:t>апреля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t>Заказчик вправе рассмотреть и оценить Заявки</w:t>
            </w:r>
            <w:r>
              <w:t xml:space="preserve">, подвести итоги </w:t>
            </w:r>
            <w:r>
              <w:lastRenderedPageBreak/>
              <w:t>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0E68C7">
              <w:rPr>
                <w:b/>
              </w:rPr>
              <w:t>07</w:t>
            </w:r>
            <w:r w:rsidRPr="00182067">
              <w:rPr>
                <w:b/>
              </w:rPr>
              <w:t>»</w:t>
            </w:r>
            <w:r>
              <w:rPr>
                <w:b/>
              </w:rPr>
              <w:t xml:space="preserve"> </w:t>
            </w:r>
            <w:r w:rsidR="000E68C7">
              <w:rPr>
                <w:b/>
              </w:rPr>
              <w:t>апреля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0E68C7">
              <w:rPr>
                <w:b/>
              </w:rPr>
              <w:t>09</w:t>
            </w:r>
            <w:r w:rsidRPr="00182067">
              <w:rPr>
                <w:b/>
              </w:rPr>
              <w:t>»</w:t>
            </w:r>
            <w:r w:rsidR="000E68C7">
              <w:rPr>
                <w:b/>
              </w:rPr>
              <w:t xml:space="preserve"> апреля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0A6DBD" w:rsidRPr="00897555">
              <w:rPr>
                <w:b/>
                <w:bCs/>
              </w:rPr>
              <w:t xml:space="preserve">Поставка </w:t>
            </w:r>
            <w:r w:rsidR="004636AF" w:rsidRPr="004636AF">
              <w:rPr>
                <w:b/>
                <w:bCs/>
              </w:rPr>
              <w:t>насосного оборудования</w:t>
            </w:r>
            <w:r w:rsidR="000A6DBD">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0A6DBD" w:rsidRPr="005854DF" w:rsidRDefault="000A6DBD"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0A6DBD" w:rsidRPr="005854DF" w:rsidRDefault="004636AF" w:rsidP="000A6DBD">
            <w:pPr>
              <w:widowControl w:val="0"/>
              <w:autoSpaceDE w:val="0"/>
              <w:autoSpaceDN w:val="0"/>
              <w:adjustRightInd w:val="0"/>
              <w:ind w:firstLine="567"/>
              <w:jc w:val="both"/>
              <w:rPr>
                <w:b/>
              </w:rPr>
            </w:pPr>
            <w:r>
              <w:rPr>
                <w:b/>
              </w:rPr>
              <w:t>4 584 463</w:t>
            </w:r>
            <w:r w:rsidR="000A6DBD">
              <w:rPr>
                <w:b/>
              </w:rPr>
              <w:t xml:space="preserve"> </w:t>
            </w:r>
            <w:r w:rsidR="000A6DBD" w:rsidRPr="005854DF">
              <w:rPr>
                <w:b/>
              </w:rPr>
              <w:t>(</w:t>
            </w:r>
            <w:r>
              <w:rPr>
                <w:b/>
              </w:rPr>
              <w:t>Четыре миллиона пятьсот восемьдесят четыре тысячи четыреста шестьдесят три</w:t>
            </w:r>
            <w:r w:rsidR="000A6DBD" w:rsidRPr="005854DF">
              <w:rPr>
                <w:b/>
              </w:rPr>
              <w:t>) рубл</w:t>
            </w:r>
            <w:r>
              <w:rPr>
                <w:b/>
              </w:rPr>
              <w:t>я</w:t>
            </w:r>
            <w:r w:rsidR="000A6DBD" w:rsidRPr="005854DF">
              <w:rPr>
                <w:b/>
              </w:rPr>
              <w:t xml:space="preserve"> </w:t>
            </w:r>
            <w:r>
              <w:rPr>
                <w:b/>
              </w:rPr>
              <w:t>18</w:t>
            </w:r>
            <w:r w:rsidR="000A6DBD" w:rsidRPr="005854DF">
              <w:rPr>
                <w:b/>
              </w:rPr>
              <w:t xml:space="preserve"> копе</w:t>
            </w:r>
            <w:r w:rsidR="000A6DBD">
              <w:rPr>
                <w:b/>
              </w:rPr>
              <w:t>ек</w:t>
            </w:r>
            <w:r w:rsidR="000A6DBD"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852DDF" w:rsidRPr="000553D4" w:rsidRDefault="00852DDF"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852DDF" w:rsidRPr="0015184E" w:rsidRDefault="00852DDF" w:rsidP="00125E35">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2DDF" w:rsidRPr="0015184E" w:rsidRDefault="00852DDF"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852DDF" w:rsidRPr="0015184E" w:rsidRDefault="00852DDF"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852DDF" w:rsidRPr="006A15A1" w:rsidRDefault="00852DDF"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E52FA9">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852DDF" w:rsidRPr="0015184E" w:rsidRDefault="00852DDF"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52DDF" w:rsidRPr="0015184E" w:rsidRDefault="00852DDF"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52DDF" w:rsidRPr="0015184E" w:rsidRDefault="00852DDF"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2DDF" w:rsidRPr="0015184E" w:rsidRDefault="00852DDF"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DE200C" w:rsidRDefault="00DE200C" w:rsidP="00125E35">
            <w:pPr>
              <w:pStyle w:val="western"/>
              <w:spacing w:before="0" w:beforeAutospacing="0" w:after="0" w:afterAutospacing="0"/>
              <w:ind w:firstLine="743"/>
              <w:jc w:val="both"/>
              <w:rPr>
                <w:color w:val="000000"/>
              </w:rPr>
            </w:pPr>
            <w:r w:rsidRPr="00B72D57">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w:t>
            </w:r>
            <w:r>
              <w:rPr>
                <w:color w:val="000000"/>
              </w:rPr>
              <w:lastRenderedPageBreak/>
              <w:t>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 xml:space="preserve">В случае внесения изменений в Извещение о закупке срок подачи </w:t>
            </w:r>
            <w:r w:rsidRPr="0015184E">
              <w:lastRenderedPageBreak/>
              <w:t>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8702517"/>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в качестве приложений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0A6DBD" w:rsidRPr="00487299" w:rsidRDefault="000A6DBD" w:rsidP="000A6DBD">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t>Извещения</w:t>
            </w:r>
            <w:r w:rsidRPr="00487299">
              <w:t xml:space="preserve"> («Техническое задание») при описании значения показателя следующих слов (знаков):</w:t>
            </w:r>
          </w:p>
          <w:p w:rsidR="000A6DBD" w:rsidRPr="00BC22ED" w:rsidRDefault="000A6DBD" w:rsidP="000A6DBD">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0A6DBD" w:rsidRPr="00BC22ED" w:rsidRDefault="000A6DBD" w:rsidP="000A6DBD">
            <w:pPr>
              <w:jc w:val="both"/>
            </w:pPr>
            <w:r w:rsidRPr="00D1646B">
              <w:t>- слов «не более»,</w:t>
            </w:r>
            <w:r w:rsidRPr="00BC22ED">
              <w:t xml:space="preserve"> «не выше» – </w:t>
            </w:r>
            <w:r>
              <w:t>У</w:t>
            </w:r>
            <w:r w:rsidRPr="00BC22ED">
              <w:t>частником предоставляется значен</w:t>
            </w:r>
            <w:r>
              <w:t>ие равное или менее указанного.</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lastRenderedPageBreak/>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lastRenderedPageBreak/>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68702518"/>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8"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68702519"/>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68702520"/>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68702521"/>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68702522"/>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68702523"/>
      <w:bookmarkEnd w:id="51"/>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68702524"/>
      <w:bookmarkEnd w:id="57"/>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68702525"/>
      <w:bookmarkEnd w:id="59"/>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854651">
      <w:pPr>
        <w:pStyle w:val="21"/>
        <w:ind w:right="-1"/>
        <w:jc w:val="center"/>
        <w:rPr>
          <w:rFonts w:ascii="Times New Roman" w:hAnsi="Times New Roman" w:cs="Times New Roman"/>
          <w:color w:val="auto"/>
        </w:rPr>
      </w:pPr>
      <w:bookmarkStart w:id="65" w:name="_Toc68702526"/>
      <w:r w:rsidRPr="002870A4">
        <w:rPr>
          <w:rFonts w:ascii="Times New Roman" w:hAnsi="Times New Roman" w:cs="Times New Roman"/>
          <w:color w:val="auto"/>
        </w:rPr>
        <w:lastRenderedPageBreak/>
        <w:t>РАЗДЕЛ IV. ТЕХНИЧЕСКОЕ ЗАДАНИЕ</w:t>
      </w:r>
      <w:bookmarkEnd w:id="65"/>
    </w:p>
    <w:p w:rsidR="00226715" w:rsidRPr="00817398" w:rsidRDefault="00226715" w:rsidP="00226715">
      <w:pPr>
        <w:jc w:val="center"/>
        <w:rPr>
          <w:b/>
          <w:sz w:val="20"/>
          <w:szCs w:val="20"/>
        </w:rPr>
      </w:pPr>
      <w:bookmarkStart w:id="66" w:name="_Toc341775561"/>
      <w:bookmarkStart w:id="67" w:name="_Toc213042705"/>
      <w:bookmarkStart w:id="68" w:name="_Toc229384977"/>
      <w:bookmarkStart w:id="69" w:name="_Toc233131392"/>
      <w:bookmarkStart w:id="70" w:name="_Toc529889389"/>
      <w:bookmarkStart w:id="71" w:name="_Toc1476125"/>
      <w:bookmarkStart w:id="72" w:name="_Toc6590324"/>
      <w:bookmarkStart w:id="73" w:name="_Toc33176769"/>
      <w:bookmarkStart w:id="74" w:name="_Toc59198115"/>
    </w:p>
    <w:p w:rsidR="00226715" w:rsidRPr="00124E38" w:rsidRDefault="00226715" w:rsidP="00226715">
      <w:pPr>
        <w:pStyle w:val="32"/>
        <w:spacing w:line="276" w:lineRule="auto"/>
        <w:rPr>
          <w:color w:val="000000"/>
          <w:sz w:val="24"/>
          <w:szCs w:val="24"/>
        </w:rPr>
      </w:pPr>
      <w:r w:rsidRPr="00817398">
        <w:rPr>
          <w:b/>
          <w:color w:val="000000"/>
          <w:sz w:val="24"/>
          <w:szCs w:val="24"/>
        </w:rPr>
        <w:t xml:space="preserve">Предмет </w:t>
      </w:r>
      <w:r w:rsidRPr="00417C63">
        <w:rPr>
          <w:b/>
          <w:color w:val="000000"/>
          <w:sz w:val="24"/>
          <w:szCs w:val="24"/>
        </w:rPr>
        <w:t>запроса</w:t>
      </w:r>
      <w:r>
        <w:rPr>
          <w:b/>
          <w:sz w:val="22"/>
          <w:szCs w:val="22"/>
          <w:lang w:eastAsia="zh-CN"/>
        </w:rPr>
        <w:t xml:space="preserve"> </w:t>
      </w:r>
      <w:r w:rsidRPr="00417C63">
        <w:rPr>
          <w:b/>
          <w:color w:val="000000"/>
          <w:sz w:val="24"/>
          <w:szCs w:val="24"/>
        </w:rPr>
        <w:t>котировок</w:t>
      </w:r>
      <w:r w:rsidRPr="00817398">
        <w:rPr>
          <w:b/>
          <w:sz w:val="24"/>
          <w:szCs w:val="24"/>
          <w:lang w:eastAsia="zh-CN"/>
        </w:rPr>
        <w:t xml:space="preserve"> в электронной форме</w:t>
      </w:r>
      <w:r w:rsidRPr="00817398">
        <w:rPr>
          <w:b/>
          <w:color w:val="000000"/>
          <w:sz w:val="24"/>
          <w:szCs w:val="24"/>
        </w:rPr>
        <w:t>:</w:t>
      </w:r>
      <w:r w:rsidRPr="00817398">
        <w:rPr>
          <w:color w:val="000000"/>
          <w:sz w:val="24"/>
          <w:szCs w:val="24"/>
        </w:rPr>
        <w:t xml:space="preserve"> </w:t>
      </w:r>
      <w:r w:rsidRPr="00124E38">
        <w:rPr>
          <w:color w:val="000000"/>
          <w:sz w:val="24"/>
          <w:szCs w:val="24"/>
        </w:rPr>
        <w:t>Поставка  насосного оборудования.</w:t>
      </w:r>
      <w:r w:rsidRPr="00124E38">
        <w:rPr>
          <w:color w:val="000000"/>
          <w:sz w:val="24"/>
          <w:szCs w:val="24"/>
        </w:rPr>
        <w:tab/>
      </w:r>
      <w:r w:rsidRPr="00124E38">
        <w:rPr>
          <w:color w:val="000000"/>
          <w:sz w:val="24"/>
          <w:szCs w:val="24"/>
        </w:rPr>
        <w:tab/>
      </w:r>
    </w:p>
    <w:p w:rsidR="00226715" w:rsidRPr="00124E38" w:rsidRDefault="00226715" w:rsidP="00226715">
      <w:pPr>
        <w:pStyle w:val="ListBul2"/>
        <w:tabs>
          <w:tab w:val="clear" w:pos="567"/>
          <w:tab w:val="left" w:pos="709"/>
        </w:tabs>
        <w:spacing w:line="276" w:lineRule="auto"/>
        <w:rPr>
          <w:sz w:val="24"/>
        </w:rPr>
      </w:pPr>
      <w:r w:rsidRPr="00124E38">
        <w:rPr>
          <w:b/>
          <w:color w:val="000000"/>
          <w:sz w:val="24"/>
        </w:rPr>
        <w:t>Срок и условия поставки товара:</w:t>
      </w:r>
      <w:r w:rsidRPr="00124E38">
        <w:rPr>
          <w:color w:val="000000"/>
          <w:sz w:val="24"/>
        </w:rPr>
        <w:t xml:space="preserve"> </w:t>
      </w:r>
      <w:r w:rsidRPr="00124E38">
        <w:rPr>
          <w:sz w:val="24"/>
        </w:rPr>
        <w:t>в течение 90 календарных дней с даты заключения договора.</w:t>
      </w:r>
    </w:p>
    <w:p w:rsidR="00226715" w:rsidRPr="00124E38" w:rsidRDefault="00226715" w:rsidP="00226715">
      <w:pPr>
        <w:spacing w:line="276" w:lineRule="auto"/>
      </w:pPr>
      <w:r w:rsidRPr="00124E38">
        <w:rPr>
          <w:b/>
          <w:color w:val="000000"/>
        </w:rPr>
        <w:t>Место поставки товара:</w:t>
      </w:r>
      <w:r w:rsidRPr="00124E38">
        <w:rPr>
          <w:color w:val="000000"/>
        </w:rPr>
        <w:t xml:space="preserve"> </w:t>
      </w:r>
      <w:r w:rsidRPr="00124E38">
        <w:t>Ханты-Мансийский автономный округ - Югра, г. Сургут, ул. Профсоюзов 69/1, центральный склад Заказчика</w:t>
      </w:r>
      <w:bookmarkEnd w:id="66"/>
    </w:p>
    <w:p w:rsidR="00226715" w:rsidRPr="00817398" w:rsidRDefault="00226715" w:rsidP="00226715">
      <w:pPr>
        <w:numPr>
          <w:ilvl w:val="0"/>
          <w:numId w:val="17"/>
        </w:numPr>
        <w:tabs>
          <w:tab w:val="clear" w:pos="1560"/>
          <w:tab w:val="num" w:pos="284"/>
        </w:tabs>
        <w:ind w:left="0" w:firstLine="0"/>
        <w:jc w:val="both"/>
        <w:rPr>
          <w:b/>
        </w:rPr>
      </w:pPr>
      <w:r w:rsidRPr="00817398">
        <w:rPr>
          <w:b/>
        </w:rPr>
        <w:t xml:space="preserve">  Условия поставки товара:</w:t>
      </w:r>
      <w:r w:rsidRPr="00817398">
        <w:t xml:space="preserve">  Поставщик обязан доставить товар своим транспортом и за свой счет, а также представить все принадлежности и техническую документацию относящиеся к товару.</w:t>
      </w:r>
    </w:p>
    <w:p w:rsidR="00226715" w:rsidRPr="00817398" w:rsidRDefault="00226715" w:rsidP="00226715">
      <w:pPr>
        <w:widowControl w:val="0"/>
        <w:numPr>
          <w:ilvl w:val="0"/>
          <w:numId w:val="17"/>
        </w:numPr>
        <w:tabs>
          <w:tab w:val="clear" w:pos="1560"/>
          <w:tab w:val="num" w:pos="360"/>
        </w:tabs>
        <w:autoSpaceDE w:val="0"/>
        <w:autoSpaceDN w:val="0"/>
        <w:adjustRightInd w:val="0"/>
        <w:ind w:left="360"/>
      </w:pPr>
      <w:r w:rsidRPr="00817398">
        <w:t>При подаче заявки обязательно приложить лист технических данных</w:t>
      </w:r>
      <w:r>
        <w:t xml:space="preserve"> (техническое описание), составленный в свободной форме. При этом лист технических данных должен содержать:</w:t>
      </w:r>
    </w:p>
    <w:p w:rsidR="00226715" w:rsidRPr="00817398" w:rsidRDefault="00226715" w:rsidP="00226715">
      <w:pPr>
        <w:widowControl w:val="0"/>
        <w:numPr>
          <w:ilvl w:val="0"/>
          <w:numId w:val="38"/>
        </w:numPr>
        <w:autoSpaceDE w:val="0"/>
        <w:autoSpaceDN w:val="0"/>
        <w:adjustRightInd w:val="0"/>
      </w:pPr>
      <w:r w:rsidRPr="00817398">
        <w:t>наименование насоса;</w:t>
      </w:r>
    </w:p>
    <w:p w:rsidR="00226715" w:rsidRPr="00817398" w:rsidRDefault="00226715" w:rsidP="00226715">
      <w:pPr>
        <w:widowControl w:val="0"/>
        <w:numPr>
          <w:ilvl w:val="0"/>
          <w:numId w:val="38"/>
        </w:numPr>
        <w:autoSpaceDE w:val="0"/>
        <w:autoSpaceDN w:val="0"/>
        <w:adjustRightInd w:val="0"/>
      </w:pPr>
      <w:r w:rsidRPr="00817398">
        <w:t>максимальное рабочее давление;</w:t>
      </w:r>
    </w:p>
    <w:p w:rsidR="00226715" w:rsidRPr="00817398" w:rsidRDefault="00226715" w:rsidP="00226715">
      <w:pPr>
        <w:widowControl w:val="0"/>
        <w:numPr>
          <w:ilvl w:val="0"/>
          <w:numId w:val="38"/>
        </w:numPr>
        <w:autoSpaceDE w:val="0"/>
        <w:autoSpaceDN w:val="0"/>
        <w:adjustRightInd w:val="0"/>
      </w:pPr>
      <w:r w:rsidRPr="00817398">
        <w:t>диапазон температур перекачиваемой жидкости;</w:t>
      </w:r>
    </w:p>
    <w:p w:rsidR="00226715" w:rsidRPr="00817398" w:rsidRDefault="00226715" w:rsidP="00226715">
      <w:pPr>
        <w:widowControl w:val="0"/>
        <w:numPr>
          <w:ilvl w:val="0"/>
          <w:numId w:val="38"/>
        </w:numPr>
        <w:autoSpaceDE w:val="0"/>
        <w:autoSpaceDN w:val="0"/>
        <w:adjustRightInd w:val="0"/>
      </w:pPr>
      <w:r w:rsidRPr="00817398">
        <w:t>кривые характеристики насоса;</w:t>
      </w:r>
    </w:p>
    <w:p w:rsidR="00226715" w:rsidRPr="00817398" w:rsidRDefault="00226715" w:rsidP="00226715">
      <w:pPr>
        <w:widowControl w:val="0"/>
        <w:numPr>
          <w:ilvl w:val="0"/>
          <w:numId w:val="38"/>
        </w:numPr>
        <w:autoSpaceDE w:val="0"/>
        <w:autoSpaceDN w:val="0"/>
        <w:adjustRightInd w:val="0"/>
        <w:jc w:val="both"/>
      </w:pPr>
      <w:r w:rsidRPr="00817398">
        <w:t>гидравлические данные (производительность в рабочей точке, напор в рабочей точке, мощность на валу в рабочей точке, гидравлический КПД, кавитационный запас);</w:t>
      </w:r>
    </w:p>
    <w:p w:rsidR="00226715" w:rsidRPr="00817398" w:rsidRDefault="00226715" w:rsidP="00226715">
      <w:pPr>
        <w:widowControl w:val="0"/>
        <w:numPr>
          <w:ilvl w:val="0"/>
          <w:numId w:val="38"/>
        </w:numPr>
        <w:autoSpaceDE w:val="0"/>
        <w:autoSpaceDN w:val="0"/>
        <w:adjustRightInd w:val="0"/>
        <w:jc w:val="both"/>
      </w:pPr>
      <w:r w:rsidRPr="00817398">
        <w:t>данные эл. двигателя насоса (номинальная мощность, номинальная частота вращения, номинальный ток, степень защиты, класс нагревостойкости изоляции);</w:t>
      </w:r>
    </w:p>
    <w:p w:rsidR="00226715" w:rsidRPr="00817398" w:rsidRDefault="00226715" w:rsidP="00226715">
      <w:pPr>
        <w:widowControl w:val="0"/>
        <w:numPr>
          <w:ilvl w:val="0"/>
          <w:numId w:val="38"/>
        </w:numPr>
        <w:autoSpaceDE w:val="0"/>
        <w:autoSpaceDN w:val="0"/>
        <w:adjustRightInd w:val="0"/>
      </w:pPr>
      <w:r w:rsidRPr="00817398">
        <w:t>присоединительные размеры патрубков наоса;</w:t>
      </w:r>
    </w:p>
    <w:p w:rsidR="00226715" w:rsidRPr="00817398" w:rsidRDefault="00226715" w:rsidP="00226715">
      <w:pPr>
        <w:widowControl w:val="0"/>
        <w:numPr>
          <w:ilvl w:val="0"/>
          <w:numId w:val="38"/>
        </w:numPr>
        <w:autoSpaceDE w:val="0"/>
        <w:autoSpaceDN w:val="0"/>
        <w:adjustRightInd w:val="0"/>
      </w:pPr>
      <w:r w:rsidRPr="00817398">
        <w:t>материал корпуса насоса, материал рабочего колеса насоса, материал вала насоса, вес насоса;</w:t>
      </w:r>
    </w:p>
    <w:p w:rsidR="00226715" w:rsidRPr="00817398" w:rsidRDefault="00226715" w:rsidP="00226715">
      <w:pPr>
        <w:widowControl w:val="0"/>
        <w:numPr>
          <w:ilvl w:val="0"/>
          <w:numId w:val="38"/>
        </w:numPr>
        <w:autoSpaceDE w:val="0"/>
        <w:autoSpaceDN w:val="0"/>
        <w:adjustRightInd w:val="0"/>
      </w:pPr>
      <w:r w:rsidRPr="00817398">
        <w:t>габаритные размеры насоса  ( длина, высота), габаритный чертеж.</w:t>
      </w:r>
    </w:p>
    <w:p w:rsidR="00226715" w:rsidRPr="00817398" w:rsidRDefault="00226715" w:rsidP="00226715">
      <w:pPr>
        <w:numPr>
          <w:ilvl w:val="0"/>
          <w:numId w:val="17"/>
        </w:numPr>
        <w:tabs>
          <w:tab w:val="clear" w:pos="1560"/>
          <w:tab w:val="num" w:pos="360"/>
        </w:tabs>
        <w:ind w:left="360"/>
        <w:jc w:val="both"/>
        <w:rPr>
          <w:szCs w:val="20"/>
        </w:rPr>
      </w:pPr>
      <w:r w:rsidRPr="00817398">
        <w:rPr>
          <w:rStyle w:val="bold"/>
          <w:szCs w:val="20"/>
        </w:rPr>
        <w:t>Спецификация.</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72"/>
        <w:gridCol w:w="579"/>
        <w:gridCol w:w="616"/>
        <w:gridCol w:w="3413"/>
        <w:gridCol w:w="2445"/>
        <w:gridCol w:w="3206"/>
        <w:gridCol w:w="1414"/>
        <w:gridCol w:w="1296"/>
      </w:tblGrid>
      <w:tr w:rsidR="00226715" w:rsidRPr="00817398" w:rsidTr="00245F9B">
        <w:tc>
          <w:tcPr>
            <w:tcW w:w="159" w:type="pct"/>
            <w:vMerge w:val="restart"/>
            <w:shd w:val="clear" w:color="auto" w:fill="auto"/>
            <w:vAlign w:val="center"/>
          </w:tcPr>
          <w:p w:rsidR="00226715" w:rsidRPr="00817398" w:rsidRDefault="00226715" w:rsidP="00245F9B">
            <w:pPr>
              <w:jc w:val="center"/>
              <w:rPr>
                <w:sz w:val="20"/>
                <w:szCs w:val="20"/>
              </w:rPr>
            </w:pPr>
            <w:r w:rsidRPr="00817398">
              <w:rPr>
                <w:sz w:val="20"/>
                <w:szCs w:val="20"/>
              </w:rPr>
              <w:t>№ п/п</w:t>
            </w:r>
          </w:p>
        </w:tc>
        <w:tc>
          <w:tcPr>
            <w:tcW w:w="498" w:type="pct"/>
            <w:vMerge w:val="restart"/>
            <w:shd w:val="clear" w:color="auto" w:fill="auto"/>
            <w:vAlign w:val="center"/>
          </w:tcPr>
          <w:p w:rsidR="00226715" w:rsidRPr="00817398" w:rsidRDefault="00226715" w:rsidP="00245F9B">
            <w:pPr>
              <w:jc w:val="center"/>
              <w:rPr>
                <w:bCs/>
                <w:sz w:val="20"/>
                <w:szCs w:val="20"/>
              </w:rPr>
            </w:pPr>
            <w:r w:rsidRPr="00817398">
              <w:rPr>
                <w:bCs/>
                <w:sz w:val="20"/>
                <w:szCs w:val="20"/>
              </w:rPr>
              <w:t>Наименование поставляемого товара</w:t>
            </w:r>
          </w:p>
        </w:tc>
        <w:tc>
          <w:tcPr>
            <w:tcW w:w="183" w:type="pct"/>
            <w:vMerge w:val="restart"/>
            <w:shd w:val="clear" w:color="auto" w:fill="auto"/>
            <w:vAlign w:val="center"/>
          </w:tcPr>
          <w:p w:rsidR="00226715" w:rsidRPr="00817398" w:rsidRDefault="00226715" w:rsidP="00245F9B">
            <w:pPr>
              <w:jc w:val="center"/>
              <w:rPr>
                <w:bCs/>
                <w:sz w:val="20"/>
                <w:szCs w:val="20"/>
              </w:rPr>
            </w:pPr>
            <w:r w:rsidRPr="00817398">
              <w:rPr>
                <w:bCs/>
                <w:sz w:val="20"/>
                <w:szCs w:val="20"/>
              </w:rPr>
              <w:t>Ед. изм.</w:t>
            </w:r>
          </w:p>
        </w:tc>
        <w:tc>
          <w:tcPr>
            <w:tcW w:w="195" w:type="pct"/>
            <w:vMerge w:val="restart"/>
            <w:shd w:val="clear" w:color="auto" w:fill="auto"/>
            <w:vAlign w:val="center"/>
          </w:tcPr>
          <w:p w:rsidR="00226715" w:rsidRPr="00817398" w:rsidRDefault="00226715" w:rsidP="00245F9B">
            <w:pPr>
              <w:jc w:val="center"/>
              <w:rPr>
                <w:bCs/>
                <w:sz w:val="20"/>
                <w:szCs w:val="20"/>
              </w:rPr>
            </w:pPr>
            <w:r w:rsidRPr="00817398">
              <w:rPr>
                <w:bCs/>
                <w:sz w:val="20"/>
                <w:szCs w:val="20"/>
              </w:rPr>
              <w:t xml:space="preserve">Кол-во </w:t>
            </w:r>
          </w:p>
        </w:tc>
        <w:tc>
          <w:tcPr>
            <w:tcW w:w="3104" w:type="pct"/>
            <w:gridSpan w:val="3"/>
            <w:shd w:val="clear" w:color="auto" w:fill="auto"/>
            <w:vAlign w:val="center"/>
          </w:tcPr>
          <w:p w:rsidR="00226715" w:rsidRPr="00817398" w:rsidRDefault="00226715" w:rsidP="00245F9B">
            <w:pPr>
              <w:jc w:val="center"/>
              <w:rPr>
                <w:sz w:val="20"/>
                <w:szCs w:val="20"/>
              </w:rPr>
            </w:pPr>
            <w:r w:rsidRPr="003B0A7B">
              <w:rPr>
                <w:sz w:val="20"/>
                <w:szCs w:val="20"/>
              </w:rPr>
              <w:t>Функциональные и качественные характеристики товара</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t>Нормативный документ</w:t>
            </w:r>
          </w:p>
        </w:tc>
        <w:tc>
          <w:tcPr>
            <w:tcW w:w="414" w:type="pct"/>
            <w:vMerge w:val="restart"/>
            <w:vAlign w:val="center"/>
          </w:tcPr>
          <w:p w:rsidR="00226715" w:rsidRDefault="00226715" w:rsidP="00245F9B">
            <w:pPr>
              <w:jc w:val="center"/>
              <w:rPr>
                <w:sz w:val="20"/>
                <w:szCs w:val="20"/>
              </w:rPr>
            </w:pPr>
          </w:p>
          <w:p w:rsidR="00226715" w:rsidRPr="00817398" w:rsidRDefault="00226715" w:rsidP="00245F9B">
            <w:pPr>
              <w:jc w:val="center"/>
              <w:rPr>
                <w:sz w:val="20"/>
                <w:szCs w:val="20"/>
              </w:rPr>
            </w:pPr>
            <w:r w:rsidRPr="003B0A7B">
              <w:rPr>
                <w:sz w:val="20"/>
                <w:szCs w:val="20"/>
              </w:rPr>
              <w:t>Средняя цена за ед., руб. с НДС</w:t>
            </w:r>
          </w:p>
        </w:tc>
      </w:tr>
      <w:tr w:rsidR="00226715" w:rsidRPr="00817398" w:rsidTr="00245F9B">
        <w:trPr>
          <w:trHeight w:val="315"/>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bCs/>
                <w:sz w:val="20"/>
                <w:szCs w:val="20"/>
              </w:rPr>
            </w:pPr>
          </w:p>
        </w:tc>
        <w:tc>
          <w:tcPr>
            <w:tcW w:w="183" w:type="pct"/>
            <w:vMerge/>
            <w:shd w:val="clear" w:color="auto" w:fill="auto"/>
            <w:vAlign w:val="center"/>
          </w:tcPr>
          <w:p w:rsidR="00226715" w:rsidRPr="00817398" w:rsidRDefault="00226715" w:rsidP="00245F9B">
            <w:pPr>
              <w:jc w:val="center"/>
              <w:rPr>
                <w:bCs/>
                <w:sz w:val="20"/>
                <w:szCs w:val="20"/>
              </w:rPr>
            </w:pPr>
          </w:p>
        </w:tc>
        <w:tc>
          <w:tcPr>
            <w:tcW w:w="195" w:type="pct"/>
            <w:vMerge/>
            <w:shd w:val="clear" w:color="auto" w:fill="auto"/>
            <w:vAlign w:val="center"/>
          </w:tcPr>
          <w:p w:rsidR="00226715" w:rsidRPr="00817398" w:rsidRDefault="00226715" w:rsidP="00245F9B">
            <w:pPr>
              <w:jc w:val="center"/>
              <w:rPr>
                <w:bCs/>
                <w:sz w:val="20"/>
                <w:szCs w:val="20"/>
              </w:rPr>
            </w:pPr>
          </w:p>
        </w:tc>
        <w:tc>
          <w:tcPr>
            <w:tcW w:w="1175" w:type="pct"/>
            <w:vMerge w:val="restart"/>
            <w:shd w:val="clear" w:color="auto" w:fill="auto"/>
            <w:vAlign w:val="center"/>
          </w:tcPr>
          <w:p w:rsidR="00226715" w:rsidRPr="00817398" w:rsidRDefault="00226715" w:rsidP="00245F9B">
            <w:pPr>
              <w:jc w:val="center"/>
              <w:rPr>
                <w:sz w:val="20"/>
                <w:szCs w:val="20"/>
              </w:rPr>
            </w:pPr>
            <w:r w:rsidRPr="00817398">
              <w:rPr>
                <w:sz w:val="20"/>
                <w:szCs w:val="20"/>
              </w:rPr>
              <w:t>Наименование показателя, технического, функционального параметра и т.п.</w:t>
            </w:r>
          </w:p>
        </w:tc>
        <w:tc>
          <w:tcPr>
            <w:tcW w:w="1929" w:type="pct"/>
            <w:gridSpan w:val="2"/>
            <w:shd w:val="clear" w:color="auto" w:fill="auto"/>
            <w:vAlign w:val="center"/>
          </w:tcPr>
          <w:p w:rsidR="00226715" w:rsidRDefault="00226715" w:rsidP="00245F9B">
            <w:pPr>
              <w:jc w:val="center"/>
              <w:rPr>
                <w:sz w:val="20"/>
                <w:szCs w:val="20"/>
              </w:rPr>
            </w:pPr>
            <w:r w:rsidRPr="00817398">
              <w:rPr>
                <w:sz w:val="20"/>
                <w:szCs w:val="20"/>
              </w:rPr>
              <w:t>Значение показателя, параметра</w:t>
            </w:r>
          </w:p>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30"/>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bCs/>
                <w:sz w:val="20"/>
                <w:szCs w:val="20"/>
              </w:rPr>
            </w:pPr>
          </w:p>
        </w:tc>
        <w:tc>
          <w:tcPr>
            <w:tcW w:w="183" w:type="pct"/>
            <w:vMerge/>
            <w:shd w:val="clear" w:color="auto" w:fill="auto"/>
            <w:vAlign w:val="center"/>
          </w:tcPr>
          <w:p w:rsidR="00226715" w:rsidRPr="00817398" w:rsidRDefault="00226715" w:rsidP="00245F9B">
            <w:pPr>
              <w:jc w:val="center"/>
              <w:rPr>
                <w:bCs/>
                <w:sz w:val="20"/>
                <w:szCs w:val="20"/>
              </w:rPr>
            </w:pPr>
          </w:p>
        </w:tc>
        <w:tc>
          <w:tcPr>
            <w:tcW w:w="195" w:type="pct"/>
            <w:vMerge/>
            <w:shd w:val="clear" w:color="auto" w:fill="auto"/>
            <w:vAlign w:val="center"/>
          </w:tcPr>
          <w:p w:rsidR="00226715" w:rsidRPr="00817398" w:rsidRDefault="00226715" w:rsidP="00245F9B">
            <w:pPr>
              <w:jc w:val="center"/>
              <w:rPr>
                <w:bCs/>
                <w:sz w:val="20"/>
                <w:szCs w:val="20"/>
              </w:rPr>
            </w:pPr>
          </w:p>
        </w:tc>
        <w:tc>
          <w:tcPr>
            <w:tcW w:w="1175" w:type="pct"/>
            <w:vMerge/>
            <w:shd w:val="clear" w:color="auto" w:fill="auto"/>
            <w:vAlign w:val="center"/>
          </w:tcPr>
          <w:p w:rsidR="00226715" w:rsidRPr="00817398" w:rsidRDefault="00226715" w:rsidP="00245F9B">
            <w:pPr>
              <w:jc w:val="center"/>
              <w:rPr>
                <w:sz w:val="20"/>
                <w:szCs w:val="20"/>
              </w:rPr>
            </w:pPr>
          </w:p>
        </w:tc>
        <w:tc>
          <w:tcPr>
            <w:tcW w:w="837" w:type="pct"/>
            <w:shd w:val="clear" w:color="auto" w:fill="auto"/>
            <w:vAlign w:val="center"/>
          </w:tcPr>
          <w:p w:rsidR="00226715" w:rsidRPr="00817398" w:rsidRDefault="007F0121" w:rsidP="00245F9B">
            <w:pPr>
              <w:jc w:val="center"/>
              <w:rPr>
                <w:sz w:val="20"/>
                <w:szCs w:val="20"/>
              </w:rPr>
            </w:pPr>
            <w:r>
              <w:rPr>
                <w:sz w:val="20"/>
                <w:szCs w:val="20"/>
              </w:rPr>
              <w:t>Значения</w:t>
            </w:r>
            <w:r w:rsidR="00226715">
              <w:rPr>
                <w:sz w:val="20"/>
                <w:szCs w:val="20"/>
              </w:rPr>
              <w:t xml:space="preserve"> показателей</w:t>
            </w:r>
            <w:r w:rsidR="00226715" w:rsidRPr="003B0A7B">
              <w:rPr>
                <w:sz w:val="20"/>
                <w:szCs w:val="20"/>
              </w:rPr>
              <w:t>, которые могут изменяться (изменяемые)</w:t>
            </w:r>
          </w:p>
        </w:tc>
        <w:tc>
          <w:tcPr>
            <w:tcW w:w="1092" w:type="pct"/>
            <w:shd w:val="clear" w:color="auto" w:fill="auto"/>
            <w:vAlign w:val="center"/>
          </w:tcPr>
          <w:p w:rsidR="00226715" w:rsidRPr="00817398" w:rsidRDefault="007F0121" w:rsidP="006151A2">
            <w:pPr>
              <w:jc w:val="center"/>
              <w:rPr>
                <w:sz w:val="20"/>
                <w:szCs w:val="20"/>
              </w:rPr>
            </w:pPr>
            <w:r>
              <w:rPr>
                <w:sz w:val="20"/>
                <w:szCs w:val="20"/>
              </w:rPr>
              <w:t>Значения</w:t>
            </w:r>
            <w:r w:rsidR="00226715">
              <w:rPr>
                <w:sz w:val="20"/>
                <w:szCs w:val="20"/>
              </w:rPr>
              <w:t xml:space="preserve"> показателей</w:t>
            </w:r>
            <w:r w:rsidR="00226715" w:rsidRPr="003B0A7B">
              <w:rPr>
                <w:sz w:val="20"/>
                <w:szCs w:val="20"/>
              </w:rPr>
              <w:t>, которые не могут изменяться (не изменяемые)</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shd w:val="clear" w:color="auto" w:fill="auto"/>
            <w:vAlign w:val="center"/>
          </w:tcPr>
          <w:p w:rsidR="00226715" w:rsidRPr="00817398" w:rsidRDefault="00226715" w:rsidP="00226715">
            <w:pPr>
              <w:numPr>
                <w:ilvl w:val="0"/>
                <w:numId w:val="23"/>
              </w:numPr>
              <w:jc w:val="center"/>
              <w:rPr>
                <w:sz w:val="20"/>
                <w:szCs w:val="20"/>
              </w:rPr>
            </w:pPr>
          </w:p>
        </w:tc>
        <w:tc>
          <w:tcPr>
            <w:tcW w:w="498" w:type="pct"/>
            <w:shd w:val="clear" w:color="auto" w:fill="auto"/>
            <w:vAlign w:val="center"/>
          </w:tcPr>
          <w:p w:rsidR="00226715" w:rsidRPr="00817398" w:rsidRDefault="00226715" w:rsidP="00226715">
            <w:pPr>
              <w:numPr>
                <w:ilvl w:val="0"/>
                <w:numId w:val="23"/>
              </w:numPr>
              <w:jc w:val="center"/>
              <w:rPr>
                <w:bCs/>
                <w:sz w:val="20"/>
                <w:szCs w:val="20"/>
              </w:rPr>
            </w:pPr>
          </w:p>
        </w:tc>
        <w:tc>
          <w:tcPr>
            <w:tcW w:w="183" w:type="pct"/>
            <w:shd w:val="clear" w:color="auto" w:fill="auto"/>
            <w:vAlign w:val="center"/>
          </w:tcPr>
          <w:p w:rsidR="00226715" w:rsidRPr="00817398" w:rsidRDefault="00226715" w:rsidP="00226715">
            <w:pPr>
              <w:numPr>
                <w:ilvl w:val="0"/>
                <w:numId w:val="23"/>
              </w:numPr>
              <w:jc w:val="center"/>
              <w:rPr>
                <w:bCs/>
                <w:sz w:val="20"/>
                <w:szCs w:val="20"/>
              </w:rPr>
            </w:pPr>
          </w:p>
        </w:tc>
        <w:tc>
          <w:tcPr>
            <w:tcW w:w="195" w:type="pct"/>
            <w:shd w:val="clear" w:color="auto" w:fill="auto"/>
            <w:vAlign w:val="center"/>
          </w:tcPr>
          <w:p w:rsidR="00226715" w:rsidRPr="00817398" w:rsidRDefault="00226715" w:rsidP="00226715">
            <w:pPr>
              <w:numPr>
                <w:ilvl w:val="0"/>
                <w:numId w:val="23"/>
              </w:numPr>
              <w:jc w:val="center"/>
              <w:rPr>
                <w:bCs/>
                <w:sz w:val="20"/>
                <w:szCs w:val="20"/>
              </w:rPr>
            </w:pPr>
          </w:p>
        </w:tc>
        <w:tc>
          <w:tcPr>
            <w:tcW w:w="1175" w:type="pct"/>
            <w:shd w:val="clear" w:color="auto" w:fill="auto"/>
            <w:vAlign w:val="center"/>
          </w:tcPr>
          <w:p w:rsidR="00226715" w:rsidRPr="00817398" w:rsidRDefault="00226715" w:rsidP="00226715">
            <w:pPr>
              <w:numPr>
                <w:ilvl w:val="0"/>
                <w:numId w:val="23"/>
              </w:numPr>
              <w:jc w:val="center"/>
              <w:rPr>
                <w:sz w:val="20"/>
                <w:szCs w:val="20"/>
              </w:rPr>
            </w:pPr>
          </w:p>
        </w:tc>
        <w:tc>
          <w:tcPr>
            <w:tcW w:w="837" w:type="pct"/>
            <w:shd w:val="clear" w:color="auto" w:fill="auto"/>
            <w:vAlign w:val="center"/>
          </w:tcPr>
          <w:p w:rsidR="00226715" w:rsidRPr="00817398" w:rsidRDefault="00226715" w:rsidP="00226715">
            <w:pPr>
              <w:numPr>
                <w:ilvl w:val="0"/>
                <w:numId w:val="23"/>
              </w:numPr>
              <w:jc w:val="center"/>
              <w:rPr>
                <w:sz w:val="20"/>
                <w:szCs w:val="20"/>
              </w:rPr>
            </w:pPr>
          </w:p>
        </w:tc>
        <w:tc>
          <w:tcPr>
            <w:tcW w:w="1092" w:type="pct"/>
            <w:shd w:val="clear" w:color="auto" w:fill="auto"/>
            <w:vAlign w:val="center"/>
          </w:tcPr>
          <w:p w:rsidR="00226715" w:rsidRPr="00817398" w:rsidRDefault="00226715" w:rsidP="00226715">
            <w:pPr>
              <w:numPr>
                <w:ilvl w:val="0"/>
                <w:numId w:val="23"/>
              </w:numPr>
              <w:jc w:val="center"/>
              <w:rPr>
                <w:sz w:val="20"/>
                <w:szCs w:val="20"/>
              </w:rPr>
            </w:pPr>
          </w:p>
        </w:tc>
        <w:tc>
          <w:tcPr>
            <w:tcW w:w="447" w:type="pct"/>
            <w:shd w:val="clear" w:color="auto" w:fill="auto"/>
            <w:vAlign w:val="center"/>
          </w:tcPr>
          <w:p w:rsidR="00226715" w:rsidRPr="00817398" w:rsidRDefault="00226715" w:rsidP="00226715">
            <w:pPr>
              <w:numPr>
                <w:ilvl w:val="0"/>
                <w:numId w:val="23"/>
              </w:numPr>
              <w:jc w:val="center"/>
              <w:rPr>
                <w:sz w:val="20"/>
                <w:szCs w:val="20"/>
              </w:rPr>
            </w:pPr>
          </w:p>
        </w:tc>
        <w:tc>
          <w:tcPr>
            <w:tcW w:w="414" w:type="pct"/>
            <w:vAlign w:val="center"/>
          </w:tcPr>
          <w:p w:rsidR="00226715" w:rsidRPr="00817398" w:rsidRDefault="00226715" w:rsidP="00226715">
            <w:pPr>
              <w:numPr>
                <w:ilvl w:val="0"/>
                <w:numId w:val="23"/>
              </w:num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t>1.</w:t>
            </w:r>
          </w:p>
        </w:tc>
        <w:tc>
          <w:tcPr>
            <w:tcW w:w="498" w:type="pct"/>
            <w:vMerge w:val="restart"/>
            <w:shd w:val="clear" w:color="auto" w:fill="auto"/>
            <w:vAlign w:val="center"/>
          </w:tcPr>
          <w:p w:rsidR="00226715" w:rsidRPr="00B056E4" w:rsidRDefault="00226715" w:rsidP="00245F9B">
            <w:pPr>
              <w:rPr>
                <w:sz w:val="20"/>
                <w:szCs w:val="20"/>
              </w:rPr>
            </w:pPr>
            <w:r w:rsidRPr="00B056E4">
              <w:rPr>
                <w:sz w:val="20"/>
                <w:szCs w:val="20"/>
              </w:rPr>
              <w:t>Насос</w:t>
            </w:r>
            <w:r w:rsidRPr="00226715">
              <w:rPr>
                <w:sz w:val="20"/>
                <w:szCs w:val="20"/>
              </w:rPr>
              <w:t xml:space="preserve"> </w:t>
            </w:r>
            <w:r w:rsidRPr="00B056E4">
              <w:rPr>
                <w:sz w:val="20"/>
                <w:szCs w:val="20"/>
                <w:lang w:val="en-US"/>
              </w:rPr>
              <w:t>WILO</w:t>
            </w:r>
          </w:p>
          <w:p w:rsidR="00226715" w:rsidRPr="00B056E4" w:rsidRDefault="00226715" w:rsidP="00245F9B">
            <w:pPr>
              <w:rPr>
                <w:sz w:val="20"/>
                <w:szCs w:val="20"/>
              </w:rPr>
            </w:pPr>
            <w:r w:rsidRPr="00B056E4">
              <w:rPr>
                <w:sz w:val="20"/>
                <w:szCs w:val="20"/>
                <w:lang w:val="en-US"/>
              </w:rPr>
              <w:t>IL</w:t>
            </w:r>
            <w:r w:rsidRPr="00B056E4">
              <w:rPr>
                <w:sz w:val="20"/>
                <w:szCs w:val="20"/>
              </w:rPr>
              <w:t xml:space="preserve">80/190-18,5/2 </w:t>
            </w:r>
          </w:p>
          <w:p w:rsidR="00226715" w:rsidRPr="00817398" w:rsidRDefault="00226715" w:rsidP="00245F9B">
            <w:pPr>
              <w:jc w:val="center"/>
              <w:rPr>
                <w:sz w:val="20"/>
                <w:szCs w:val="20"/>
              </w:rPr>
            </w:pPr>
            <w:r w:rsidRPr="00B056E4">
              <w:rPr>
                <w:sz w:val="20"/>
                <w:szCs w:val="20"/>
              </w:rPr>
              <w:t>(или 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t>шт.</w:t>
            </w:r>
          </w:p>
        </w:tc>
        <w:tc>
          <w:tcPr>
            <w:tcW w:w="195" w:type="pct"/>
            <w:vMerge w:val="restart"/>
            <w:shd w:val="clear" w:color="auto" w:fill="auto"/>
            <w:vAlign w:val="center"/>
          </w:tcPr>
          <w:p w:rsidR="00226715" w:rsidRPr="00817398" w:rsidRDefault="00226715" w:rsidP="00245F9B">
            <w:pPr>
              <w:jc w:val="center"/>
              <w:rPr>
                <w:sz w:val="20"/>
                <w:szCs w:val="20"/>
              </w:rPr>
            </w:pPr>
            <w:r w:rsidRPr="00817398">
              <w:rPr>
                <w:sz w:val="20"/>
                <w:szCs w:val="20"/>
              </w:rPr>
              <w:t>9</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817398" w:rsidRDefault="00226715" w:rsidP="00245F9B">
            <w:pPr>
              <w:rPr>
                <w:sz w:val="20"/>
                <w:szCs w:val="20"/>
              </w:rPr>
            </w:pPr>
          </w:p>
        </w:tc>
        <w:tc>
          <w:tcPr>
            <w:tcW w:w="1092" w:type="pct"/>
            <w:shd w:val="clear" w:color="auto" w:fill="auto"/>
            <w:vAlign w:val="center"/>
          </w:tcPr>
          <w:p w:rsidR="00226715" w:rsidRPr="00817398" w:rsidRDefault="00226715" w:rsidP="00245F9B">
            <w:pPr>
              <w:rPr>
                <w:sz w:val="20"/>
                <w:szCs w:val="20"/>
              </w:rPr>
            </w:pPr>
            <w:r w:rsidRPr="00817398">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w:t>
            </w:r>
            <w:r w:rsidRPr="00817398">
              <w:rPr>
                <w:sz w:val="20"/>
                <w:szCs w:val="20"/>
              </w:rPr>
              <w:lastRenderedPageBreak/>
              <w:t>Всасывающий и выпускной патрубки на одной линии.</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 xml:space="preserve"> </w:t>
            </w:r>
          </w:p>
          <w:p w:rsidR="00226715" w:rsidRPr="00817398" w:rsidRDefault="00226715" w:rsidP="00245F9B">
            <w:pPr>
              <w:jc w:val="center"/>
              <w:rPr>
                <w:sz w:val="20"/>
                <w:szCs w:val="20"/>
              </w:rPr>
            </w:pPr>
            <w:r w:rsidRPr="00817398">
              <w:rPr>
                <w:sz w:val="20"/>
                <w:szCs w:val="20"/>
              </w:rPr>
              <w:t>ГОСТ не предусмотрен</w:t>
            </w:r>
          </w:p>
        </w:tc>
        <w:tc>
          <w:tcPr>
            <w:tcW w:w="414" w:type="pct"/>
            <w:vMerge w:val="restart"/>
            <w:vAlign w:val="center"/>
          </w:tcPr>
          <w:p w:rsidR="00226715" w:rsidRPr="00817398" w:rsidRDefault="00226715" w:rsidP="00245F9B">
            <w:pPr>
              <w:jc w:val="center"/>
              <w:rPr>
                <w:sz w:val="20"/>
                <w:szCs w:val="20"/>
              </w:rPr>
            </w:pPr>
            <w:r w:rsidRPr="00AB01CA">
              <w:t>230</w:t>
            </w:r>
            <w:r>
              <w:t xml:space="preserve"> </w:t>
            </w:r>
            <w:r w:rsidRPr="00AB01CA">
              <w:t>763,88</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 xml:space="preserve">100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Напор в рабочей точке, 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 xml:space="preserve">44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производительность,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140 </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не более 3,7</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39 </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фланцевое Ду 80,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 xml:space="preserve">18,5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Подключение к эл. сети , В</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Частота вращения, об/мин</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Pr>
                <w:sz w:val="20"/>
                <w:szCs w:val="20"/>
              </w:rPr>
              <w:t>2900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190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34</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520 </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lang w:val="en-US"/>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Должны иметь</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AE67D5" w:rsidRDefault="00226715" w:rsidP="00245F9B">
            <w:pPr>
              <w:rPr>
                <w:sz w:val="20"/>
                <w:szCs w:val="20"/>
              </w:rPr>
            </w:pPr>
            <w:r w:rsidRPr="00AE67D5">
              <w:rPr>
                <w:sz w:val="20"/>
                <w:szCs w:val="20"/>
              </w:rPr>
              <w:t>Свидетельство о государственной регистрации с разрешением использования в системах хозяйственно-питьевого водоснабжения</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t>2.</w:t>
            </w:r>
          </w:p>
        </w:tc>
        <w:tc>
          <w:tcPr>
            <w:tcW w:w="498" w:type="pct"/>
            <w:vMerge w:val="restart"/>
            <w:shd w:val="clear" w:color="auto" w:fill="auto"/>
            <w:vAlign w:val="center"/>
          </w:tcPr>
          <w:p w:rsidR="00226715" w:rsidRPr="00B056E4" w:rsidRDefault="00226715" w:rsidP="00245F9B">
            <w:pPr>
              <w:rPr>
                <w:sz w:val="20"/>
                <w:szCs w:val="20"/>
              </w:rPr>
            </w:pPr>
            <w:r w:rsidRPr="00B056E4">
              <w:rPr>
                <w:sz w:val="20"/>
                <w:szCs w:val="20"/>
              </w:rPr>
              <w:t xml:space="preserve">Насос </w:t>
            </w:r>
            <w:r w:rsidRPr="00B056E4">
              <w:rPr>
                <w:sz w:val="20"/>
                <w:szCs w:val="20"/>
                <w:lang w:val="en-US"/>
              </w:rPr>
              <w:t>WILO</w:t>
            </w:r>
          </w:p>
          <w:p w:rsidR="00226715" w:rsidRPr="00B056E4" w:rsidRDefault="00226715" w:rsidP="00245F9B">
            <w:pPr>
              <w:rPr>
                <w:sz w:val="20"/>
                <w:szCs w:val="20"/>
              </w:rPr>
            </w:pPr>
            <w:r w:rsidRPr="00B056E4">
              <w:rPr>
                <w:sz w:val="20"/>
                <w:szCs w:val="20"/>
                <w:lang w:val="en-US"/>
              </w:rPr>
              <w:t>IL</w:t>
            </w:r>
            <w:r w:rsidRPr="00B056E4">
              <w:rPr>
                <w:sz w:val="20"/>
                <w:szCs w:val="20"/>
              </w:rPr>
              <w:t xml:space="preserve"> 65/160-7,5/2</w:t>
            </w:r>
          </w:p>
          <w:p w:rsidR="00226715" w:rsidRPr="00817398" w:rsidRDefault="00226715" w:rsidP="00245F9B">
            <w:pPr>
              <w:jc w:val="center"/>
              <w:rPr>
                <w:sz w:val="20"/>
                <w:szCs w:val="20"/>
              </w:rPr>
            </w:pPr>
            <w:r w:rsidRPr="00B056E4">
              <w:rPr>
                <w:sz w:val="20"/>
                <w:szCs w:val="20"/>
              </w:rPr>
              <w:t xml:space="preserve">(или </w:t>
            </w:r>
            <w:r w:rsidRPr="00B056E4">
              <w:rPr>
                <w:sz w:val="20"/>
                <w:szCs w:val="20"/>
              </w:rPr>
              <w:lastRenderedPageBreak/>
              <w:t>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шт.</w:t>
            </w:r>
          </w:p>
        </w:tc>
        <w:tc>
          <w:tcPr>
            <w:tcW w:w="195" w:type="pct"/>
            <w:vMerge w:val="restart"/>
            <w:shd w:val="clear" w:color="auto" w:fill="auto"/>
            <w:vAlign w:val="center"/>
          </w:tcPr>
          <w:p w:rsidR="00226715" w:rsidRPr="00817398" w:rsidRDefault="00226715" w:rsidP="00245F9B">
            <w:pPr>
              <w:jc w:val="center"/>
              <w:rPr>
                <w:sz w:val="20"/>
                <w:szCs w:val="20"/>
              </w:rPr>
            </w:pPr>
            <w:r w:rsidRPr="00817398">
              <w:rPr>
                <w:sz w:val="20"/>
                <w:szCs w:val="20"/>
              </w:rPr>
              <w:t>4</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AE67D5" w:rsidRDefault="00226715" w:rsidP="00245F9B">
            <w:pPr>
              <w:rPr>
                <w:sz w:val="20"/>
                <w:szCs w:val="20"/>
              </w:rPr>
            </w:pPr>
          </w:p>
        </w:tc>
        <w:tc>
          <w:tcPr>
            <w:tcW w:w="1092" w:type="pct"/>
            <w:shd w:val="clear" w:color="auto" w:fill="auto"/>
            <w:vAlign w:val="center"/>
          </w:tcPr>
          <w:p w:rsidR="00226715" w:rsidRPr="00AE67D5" w:rsidRDefault="00226715" w:rsidP="00245F9B">
            <w:pPr>
              <w:rPr>
                <w:sz w:val="20"/>
                <w:szCs w:val="20"/>
              </w:rPr>
            </w:pPr>
            <w:r w:rsidRPr="00AE67D5">
              <w:rPr>
                <w:sz w:val="20"/>
                <w:szCs w:val="20"/>
              </w:rPr>
              <w:t xml:space="preserve">Одноступенчатый, одинарный, вертикальный,  центробежный насос с сухим ротором, со скользящим торцевым </w:t>
            </w:r>
            <w:r w:rsidRPr="00AE67D5">
              <w:rPr>
                <w:sz w:val="20"/>
                <w:szCs w:val="20"/>
              </w:rPr>
              <w:lastRenderedPageBreak/>
              <w:t>уплотнением. Вал насоса и электродвигателя жестко соединены при помощи муфты. Всасывающий и выпу</w:t>
            </w:r>
            <w:r>
              <w:rPr>
                <w:sz w:val="20"/>
                <w:szCs w:val="20"/>
              </w:rPr>
              <w:t>скной патрубки на одной линии.</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ГОСТ не предусмотрен</w:t>
            </w:r>
          </w:p>
        </w:tc>
        <w:tc>
          <w:tcPr>
            <w:tcW w:w="414" w:type="pct"/>
            <w:vMerge w:val="restart"/>
            <w:vAlign w:val="center"/>
          </w:tcPr>
          <w:p w:rsidR="00226715" w:rsidRPr="00817398" w:rsidRDefault="00226715" w:rsidP="00245F9B">
            <w:pPr>
              <w:jc w:val="center"/>
              <w:rPr>
                <w:sz w:val="20"/>
                <w:szCs w:val="20"/>
              </w:rPr>
            </w:pPr>
            <w:r w:rsidRPr="00AB01CA">
              <w:t>133</w:t>
            </w:r>
            <w:r>
              <w:t xml:space="preserve"> </w:t>
            </w:r>
            <w:r w:rsidRPr="00AB01CA">
              <w:t>212,92</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60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Напор в рабочей точке, 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30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производительность,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85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не более  3,4</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D10BD3">
              <w:rPr>
                <w:sz w:val="20"/>
                <w:szCs w:val="20"/>
              </w:rPr>
              <w:t>не менее  39</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фланцевое Ду 65,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7,5</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Подключение к эл. сети , В</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 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Частота вращения, об/мин</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2900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110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15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440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lang w:val="en-US"/>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Должны иметь</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817398" w:rsidRDefault="00226715" w:rsidP="00245F9B">
            <w:pPr>
              <w:rPr>
                <w:sz w:val="20"/>
                <w:szCs w:val="20"/>
              </w:rPr>
            </w:pPr>
            <w:r w:rsidRPr="00196E44">
              <w:rPr>
                <w:sz w:val="20"/>
                <w:szCs w:val="20"/>
              </w:rPr>
              <w:t>Свидетельство о государственной регистрации с разрешением использования в системах хозяйственно-питьевого водоснабжения</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t>3.</w:t>
            </w:r>
          </w:p>
        </w:tc>
        <w:tc>
          <w:tcPr>
            <w:tcW w:w="498" w:type="pct"/>
            <w:vMerge w:val="restart"/>
            <w:shd w:val="clear" w:color="auto" w:fill="auto"/>
            <w:vAlign w:val="center"/>
          </w:tcPr>
          <w:p w:rsidR="00226715" w:rsidRPr="00196E44" w:rsidRDefault="00226715" w:rsidP="00245F9B">
            <w:pPr>
              <w:jc w:val="center"/>
              <w:rPr>
                <w:sz w:val="20"/>
                <w:szCs w:val="20"/>
              </w:rPr>
            </w:pPr>
            <w:r w:rsidRPr="00196E44">
              <w:rPr>
                <w:sz w:val="20"/>
                <w:szCs w:val="20"/>
              </w:rPr>
              <w:t xml:space="preserve">Насос WILO </w:t>
            </w:r>
            <w:r w:rsidRPr="00196E44">
              <w:rPr>
                <w:sz w:val="20"/>
                <w:szCs w:val="20"/>
              </w:rPr>
              <w:lastRenderedPageBreak/>
              <w:t xml:space="preserve">IL 80/160-11/2 </w:t>
            </w:r>
          </w:p>
          <w:p w:rsidR="00226715" w:rsidRPr="00817398" w:rsidRDefault="00226715" w:rsidP="00245F9B">
            <w:pPr>
              <w:jc w:val="center"/>
              <w:rPr>
                <w:sz w:val="20"/>
                <w:szCs w:val="20"/>
              </w:rPr>
            </w:pPr>
            <w:r w:rsidRPr="00196E44">
              <w:rPr>
                <w:sz w:val="20"/>
                <w:szCs w:val="20"/>
              </w:rPr>
              <w:t>(или 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шт.</w:t>
            </w:r>
          </w:p>
        </w:tc>
        <w:tc>
          <w:tcPr>
            <w:tcW w:w="195" w:type="pct"/>
            <w:vMerge w:val="restart"/>
            <w:shd w:val="clear" w:color="auto" w:fill="auto"/>
            <w:vAlign w:val="center"/>
          </w:tcPr>
          <w:p w:rsidR="00226715" w:rsidRPr="00817398" w:rsidRDefault="00226715" w:rsidP="00245F9B">
            <w:pPr>
              <w:jc w:val="center"/>
              <w:rPr>
                <w:sz w:val="20"/>
                <w:szCs w:val="20"/>
              </w:rPr>
            </w:pPr>
            <w:r>
              <w:rPr>
                <w:sz w:val="20"/>
                <w:szCs w:val="20"/>
              </w:rPr>
              <w:t>2</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817398" w:rsidRDefault="00226715" w:rsidP="00245F9B">
            <w:pPr>
              <w:rPr>
                <w:sz w:val="20"/>
                <w:szCs w:val="20"/>
              </w:rPr>
            </w:pPr>
          </w:p>
        </w:tc>
        <w:tc>
          <w:tcPr>
            <w:tcW w:w="1092" w:type="pct"/>
            <w:shd w:val="clear" w:color="auto" w:fill="auto"/>
            <w:vAlign w:val="center"/>
          </w:tcPr>
          <w:p w:rsidR="00226715" w:rsidRPr="00817398" w:rsidRDefault="00226715" w:rsidP="00245F9B">
            <w:pPr>
              <w:rPr>
                <w:sz w:val="20"/>
                <w:szCs w:val="20"/>
              </w:rPr>
            </w:pPr>
            <w:r w:rsidRPr="00817398">
              <w:rPr>
                <w:sz w:val="20"/>
                <w:szCs w:val="20"/>
              </w:rPr>
              <w:t xml:space="preserve">Одноступенчатый, одинарный, </w:t>
            </w:r>
            <w:r w:rsidRPr="00817398">
              <w:rPr>
                <w:sz w:val="20"/>
                <w:szCs w:val="20"/>
              </w:rPr>
              <w:lastRenderedPageBreak/>
              <w:t xml:space="preserve">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 xml:space="preserve">ГОСТ не </w:t>
            </w:r>
            <w:r w:rsidRPr="00817398">
              <w:rPr>
                <w:sz w:val="20"/>
                <w:szCs w:val="20"/>
              </w:rPr>
              <w:lastRenderedPageBreak/>
              <w:t>предусмотрен</w:t>
            </w:r>
          </w:p>
        </w:tc>
        <w:tc>
          <w:tcPr>
            <w:tcW w:w="414" w:type="pct"/>
            <w:vMerge w:val="restart"/>
            <w:vAlign w:val="center"/>
          </w:tcPr>
          <w:p w:rsidR="00226715" w:rsidRPr="00817398" w:rsidRDefault="00226715" w:rsidP="00245F9B">
            <w:pPr>
              <w:jc w:val="center"/>
              <w:rPr>
                <w:sz w:val="20"/>
                <w:szCs w:val="20"/>
              </w:rPr>
            </w:pPr>
            <w:r w:rsidRPr="00AB01CA">
              <w:lastRenderedPageBreak/>
              <w:t>183</w:t>
            </w:r>
            <w:r>
              <w:t xml:space="preserve"> </w:t>
            </w:r>
            <w:r w:rsidRPr="00AB01CA">
              <w:t>830,63</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108</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Напор в рабочей точке, 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27</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производительность, м</w:t>
            </w:r>
            <w:r w:rsidRPr="00817398">
              <w:rPr>
                <w:sz w:val="20"/>
                <w:szCs w:val="20"/>
                <w:vertAlign w:val="superscript"/>
              </w:rPr>
              <w:t>3</w:t>
            </w:r>
            <w:r w:rsidRPr="00817398">
              <w:rPr>
                <w:sz w:val="20"/>
                <w:szCs w:val="20"/>
              </w:rPr>
              <w:t>/ч</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Pr>
                <w:sz w:val="20"/>
                <w:szCs w:val="20"/>
              </w:rPr>
              <w:t>130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не более  4,1</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D10BD3">
              <w:rPr>
                <w:sz w:val="20"/>
                <w:szCs w:val="20"/>
              </w:rPr>
              <w:t>не менее  39</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 xml:space="preserve">фланцевое Ду </w:t>
            </w:r>
            <w:r>
              <w:rPr>
                <w:sz w:val="20"/>
                <w:szCs w:val="20"/>
              </w:rPr>
              <w:t>80</w:t>
            </w:r>
            <w:r w:rsidRPr="00817398">
              <w:rPr>
                <w:sz w:val="20"/>
                <w:szCs w:val="20"/>
              </w:rPr>
              <w:t>,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Pr>
                <w:sz w:val="20"/>
                <w:szCs w:val="20"/>
              </w:rPr>
              <w:t>11</w:t>
            </w:r>
            <w:r w:rsidRPr="00817398">
              <w:rPr>
                <w:sz w:val="20"/>
                <w:szCs w:val="20"/>
              </w:rPr>
              <w:t xml:space="preserve">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Подключение к эл. сети , В</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 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Частота вращения, об/мин</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Pr>
                <w:sz w:val="20"/>
                <w:szCs w:val="20"/>
              </w:rPr>
              <w:t>2900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162</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21</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450</w:t>
            </w:r>
            <w:r w:rsidRPr="00817398">
              <w:rPr>
                <w:sz w:val="20"/>
                <w:szCs w:val="20"/>
              </w:rPr>
              <w:t xml:space="preserve"> </w:t>
            </w:r>
          </w:p>
        </w:tc>
        <w:tc>
          <w:tcPr>
            <w:tcW w:w="1092" w:type="pct"/>
            <w:tcBorders>
              <w:left w:val="single" w:sz="4"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t>4.</w:t>
            </w:r>
          </w:p>
        </w:tc>
        <w:tc>
          <w:tcPr>
            <w:tcW w:w="498" w:type="pct"/>
            <w:vMerge w:val="restart"/>
            <w:shd w:val="clear" w:color="auto" w:fill="auto"/>
            <w:vAlign w:val="center"/>
          </w:tcPr>
          <w:p w:rsidR="00226715" w:rsidRPr="00817398" w:rsidRDefault="00226715" w:rsidP="00245F9B">
            <w:pPr>
              <w:jc w:val="center"/>
              <w:rPr>
                <w:sz w:val="20"/>
                <w:szCs w:val="20"/>
              </w:rPr>
            </w:pPr>
            <w:r w:rsidRPr="00B056E4">
              <w:rPr>
                <w:sz w:val="20"/>
                <w:szCs w:val="20"/>
              </w:rPr>
              <w:t xml:space="preserve">Насос WILO IL 125/270-11/4 (или </w:t>
            </w:r>
            <w:r w:rsidRPr="00B056E4">
              <w:rPr>
                <w:sz w:val="20"/>
                <w:szCs w:val="20"/>
              </w:rPr>
              <w:lastRenderedPageBreak/>
              <w:t>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шт.</w:t>
            </w:r>
          </w:p>
        </w:tc>
        <w:tc>
          <w:tcPr>
            <w:tcW w:w="195" w:type="pct"/>
            <w:vMerge w:val="restart"/>
            <w:shd w:val="clear" w:color="auto" w:fill="auto"/>
            <w:vAlign w:val="center"/>
          </w:tcPr>
          <w:p w:rsidR="00226715" w:rsidRPr="00817398" w:rsidRDefault="00226715" w:rsidP="00245F9B">
            <w:pPr>
              <w:jc w:val="center"/>
              <w:rPr>
                <w:sz w:val="20"/>
                <w:szCs w:val="20"/>
              </w:rPr>
            </w:pPr>
            <w:r>
              <w:rPr>
                <w:sz w:val="20"/>
                <w:szCs w:val="20"/>
              </w:rPr>
              <w:t>3</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817398" w:rsidRDefault="00226715" w:rsidP="00245F9B">
            <w:pPr>
              <w:rPr>
                <w:sz w:val="20"/>
                <w:szCs w:val="20"/>
              </w:rPr>
            </w:pPr>
          </w:p>
        </w:tc>
        <w:tc>
          <w:tcPr>
            <w:tcW w:w="1092" w:type="pct"/>
            <w:shd w:val="clear" w:color="auto" w:fill="auto"/>
            <w:vAlign w:val="center"/>
          </w:tcPr>
          <w:p w:rsidR="00226715" w:rsidRPr="00817398" w:rsidRDefault="00226715" w:rsidP="00245F9B">
            <w:pPr>
              <w:rPr>
                <w:sz w:val="20"/>
                <w:szCs w:val="20"/>
              </w:rPr>
            </w:pPr>
            <w:r w:rsidRPr="00817398">
              <w:rPr>
                <w:sz w:val="20"/>
                <w:szCs w:val="20"/>
              </w:rPr>
              <w:t xml:space="preserve">Одноступенчатый, одинарный, вертикальный,  центробежный насос с сухим ротором, со </w:t>
            </w:r>
            <w:r w:rsidRPr="00817398">
              <w:rPr>
                <w:sz w:val="20"/>
                <w:szCs w:val="20"/>
              </w:rPr>
              <w:lastRenderedPageBreak/>
              <w:t xml:space="preserve">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lastRenderedPageBreak/>
              <w:t>ГОСТ не предусмотрен</w:t>
            </w:r>
          </w:p>
        </w:tc>
        <w:tc>
          <w:tcPr>
            <w:tcW w:w="414" w:type="pct"/>
            <w:vMerge w:val="restart"/>
            <w:vAlign w:val="center"/>
          </w:tcPr>
          <w:p w:rsidR="00226715" w:rsidRPr="00817398" w:rsidRDefault="00226715" w:rsidP="00245F9B">
            <w:pPr>
              <w:rPr>
                <w:sz w:val="20"/>
                <w:szCs w:val="20"/>
              </w:rPr>
            </w:pPr>
            <w:r>
              <w:t xml:space="preserve"> 257 013,28</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196E44" w:rsidRDefault="00226715" w:rsidP="00245F9B">
            <w:pPr>
              <w:jc w:val="center"/>
              <w:rPr>
                <w:sz w:val="20"/>
                <w:szCs w:val="20"/>
              </w:rPr>
            </w:pPr>
            <w:r>
              <w:rPr>
                <w:sz w:val="20"/>
                <w:szCs w:val="20"/>
              </w:rPr>
              <w:t>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D10BD3" w:rsidRDefault="00226715" w:rsidP="00245F9B">
            <w:pPr>
              <w:rPr>
                <w:sz w:val="20"/>
                <w:szCs w:val="20"/>
                <w:highlight w:val="red"/>
              </w:rPr>
            </w:pPr>
            <w:r w:rsidRPr="00196E44">
              <w:rPr>
                <w:sz w:val="20"/>
                <w:szCs w:val="20"/>
              </w:rPr>
              <w:t>Напор в рабочей точке, м</w:t>
            </w:r>
          </w:p>
        </w:tc>
        <w:tc>
          <w:tcPr>
            <w:tcW w:w="837" w:type="pct"/>
            <w:tcBorders>
              <w:right w:val="single" w:sz="2" w:space="0" w:color="auto"/>
            </w:tcBorders>
            <w:shd w:val="clear" w:color="auto" w:fill="auto"/>
            <w:vAlign w:val="center"/>
          </w:tcPr>
          <w:p w:rsidR="00226715" w:rsidRPr="00D10BD3" w:rsidRDefault="00226715" w:rsidP="00245F9B">
            <w:pPr>
              <w:jc w:val="center"/>
              <w:rPr>
                <w:sz w:val="20"/>
                <w:szCs w:val="20"/>
                <w:highlight w:val="red"/>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25</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Максимальная производительность, м</w:t>
            </w:r>
            <w:r w:rsidRPr="00196E44">
              <w:rPr>
                <w:sz w:val="20"/>
                <w:szCs w:val="20"/>
                <w:vertAlign w:val="superscript"/>
              </w:rPr>
              <w:t>3</w:t>
            </w:r>
            <w:r w:rsidRPr="00196E44">
              <w:rPr>
                <w:sz w:val="20"/>
                <w:szCs w:val="20"/>
              </w:rPr>
              <w:t>/ч</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не менее 115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не более  2,45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D10BD3">
              <w:rPr>
                <w:sz w:val="20"/>
                <w:szCs w:val="20"/>
              </w:rPr>
              <w:t>не менее  39</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фланцевое Ду 125,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Pr>
                <w:sz w:val="20"/>
                <w:szCs w:val="20"/>
              </w:rPr>
              <w:t>11</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Подключение к эл. сети , В</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 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Частота вращения, об/мин</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1470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240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25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630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lang w:val="en-US"/>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Должны иметь</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817398" w:rsidRDefault="00226715" w:rsidP="00245F9B">
            <w:pPr>
              <w:rPr>
                <w:sz w:val="20"/>
                <w:szCs w:val="20"/>
              </w:rPr>
            </w:pPr>
            <w:r w:rsidRPr="00AE67D5">
              <w:rPr>
                <w:sz w:val="20"/>
                <w:szCs w:val="20"/>
              </w:rPr>
              <w:t>Свидетельство о государственной регистрации с разрешением использования в системах хозяйственно-питьевого водоснабжения</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lastRenderedPageBreak/>
              <w:t>5.</w:t>
            </w:r>
          </w:p>
        </w:tc>
        <w:tc>
          <w:tcPr>
            <w:tcW w:w="498" w:type="pct"/>
            <w:vMerge w:val="restart"/>
            <w:shd w:val="clear" w:color="auto" w:fill="auto"/>
            <w:vAlign w:val="center"/>
          </w:tcPr>
          <w:p w:rsidR="00226715" w:rsidRPr="00B056E4" w:rsidRDefault="00226715" w:rsidP="00245F9B">
            <w:pPr>
              <w:rPr>
                <w:sz w:val="20"/>
                <w:szCs w:val="20"/>
              </w:rPr>
            </w:pPr>
            <w:r w:rsidRPr="00B056E4">
              <w:rPr>
                <w:sz w:val="20"/>
                <w:szCs w:val="20"/>
              </w:rPr>
              <w:t xml:space="preserve">Насос </w:t>
            </w:r>
            <w:r w:rsidRPr="00B056E4">
              <w:rPr>
                <w:sz w:val="20"/>
                <w:szCs w:val="20"/>
                <w:lang w:val="en-US"/>
              </w:rPr>
              <w:t>WILO</w:t>
            </w:r>
          </w:p>
          <w:p w:rsidR="00226715" w:rsidRPr="00B056E4" w:rsidRDefault="00226715" w:rsidP="00245F9B">
            <w:pPr>
              <w:rPr>
                <w:sz w:val="20"/>
                <w:szCs w:val="20"/>
              </w:rPr>
            </w:pPr>
            <w:r w:rsidRPr="00B056E4">
              <w:rPr>
                <w:sz w:val="20"/>
                <w:szCs w:val="20"/>
                <w:lang w:val="en-US"/>
              </w:rPr>
              <w:t>IL</w:t>
            </w:r>
            <w:r w:rsidRPr="00B056E4">
              <w:rPr>
                <w:sz w:val="20"/>
                <w:szCs w:val="20"/>
              </w:rPr>
              <w:t xml:space="preserve"> </w:t>
            </w:r>
            <w:r w:rsidRPr="003B0A7B">
              <w:rPr>
                <w:sz w:val="20"/>
                <w:szCs w:val="20"/>
              </w:rPr>
              <w:t>65/170-11/2</w:t>
            </w:r>
            <w:r w:rsidRPr="00B056E4">
              <w:rPr>
                <w:sz w:val="20"/>
                <w:szCs w:val="20"/>
              </w:rPr>
              <w:t xml:space="preserve"> </w:t>
            </w:r>
          </w:p>
          <w:p w:rsidR="00226715" w:rsidRPr="00817398" w:rsidRDefault="00226715" w:rsidP="00245F9B">
            <w:pPr>
              <w:jc w:val="center"/>
              <w:rPr>
                <w:sz w:val="20"/>
                <w:szCs w:val="20"/>
              </w:rPr>
            </w:pPr>
            <w:r w:rsidRPr="00B056E4">
              <w:rPr>
                <w:sz w:val="20"/>
                <w:szCs w:val="20"/>
              </w:rPr>
              <w:t>(или 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t>шт.</w:t>
            </w:r>
          </w:p>
        </w:tc>
        <w:tc>
          <w:tcPr>
            <w:tcW w:w="195" w:type="pct"/>
            <w:vMerge w:val="restart"/>
            <w:shd w:val="clear" w:color="auto" w:fill="auto"/>
            <w:vAlign w:val="center"/>
          </w:tcPr>
          <w:p w:rsidR="00226715" w:rsidRPr="00817398" w:rsidRDefault="00226715" w:rsidP="00245F9B">
            <w:pPr>
              <w:jc w:val="center"/>
              <w:rPr>
                <w:sz w:val="20"/>
                <w:szCs w:val="20"/>
              </w:rPr>
            </w:pPr>
            <w:r w:rsidRPr="00817398">
              <w:rPr>
                <w:sz w:val="20"/>
                <w:szCs w:val="20"/>
              </w:rPr>
              <w:t>2</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817398" w:rsidRDefault="00226715" w:rsidP="00245F9B">
            <w:pPr>
              <w:rPr>
                <w:sz w:val="20"/>
                <w:szCs w:val="20"/>
              </w:rPr>
            </w:pPr>
          </w:p>
        </w:tc>
        <w:tc>
          <w:tcPr>
            <w:tcW w:w="1092" w:type="pct"/>
            <w:shd w:val="clear" w:color="auto" w:fill="auto"/>
            <w:vAlign w:val="center"/>
          </w:tcPr>
          <w:p w:rsidR="00226715" w:rsidRPr="00817398" w:rsidRDefault="00226715" w:rsidP="00245F9B">
            <w:pPr>
              <w:rPr>
                <w:sz w:val="20"/>
                <w:szCs w:val="20"/>
              </w:rPr>
            </w:pPr>
            <w:r w:rsidRPr="00AE67D5">
              <w:rPr>
                <w:sz w:val="20"/>
                <w:szCs w:val="20"/>
              </w:rPr>
              <w:t>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w:t>
            </w:r>
            <w:r w:rsidRPr="00817398">
              <w:rPr>
                <w:sz w:val="20"/>
                <w:szCs w:val="20"/>
              </w:rPr>
              <w:t xml:space="preserve">  </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t>ГОСТ не предусмотрен</w:t>
            </w:r>
          </w:p>
        </w:tc>
        <w:tc>
          <w:tcPr>
            <w:tcW w:w="414" w:type="pct"/>
            <w:vMerge w:val="restart"/>
            <w:vAlign w:val="center"/>
          </w:tcPr>
          <w:p w:rsidR="00226715" w:rsidRPr="00817398" w:rsidRDefault="00226715" w:rsidP="00245F9B">
            <w:pPr>
              <w:jc w:val="center"/>
              <w:rPr>
                <w:sz w:val="20"/>
                <w:szCs w:val="20"/>
              </w:rPr>
            </w:pPr>
            <w:r w:rsidRPr="00AB01CA">
              <w:t>171</w:t>
            </w:r>
            <w:r>
              <w:t xml:space="preserve"> </w:t>
            </w:r>
            <w:r w:rsidRPr="00AB01CA">
              <w:t>094,46</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196E44" w:rsidRDefault="00226715" w:rsidP="00245F9B">
            <w:pPr>
              <w:jc w:val="center"/>
              <w:rPr>
                <w:sz w:val="20"/>
                <w:szCs w:val="20"/>
              </w:rPr>
            </w:pPr>
            <w:r w:rsidRPr="00196E44">
              <w:rPr>
                <w:sz w:val="20"/>
                <w:szCs w:val="20"/>
              </w:rPr>
              <w:t>81</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Напор в рабочей точке, 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34</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Максимальная производительность, м</w:t>
            </w:r>
            <w:r w:rsidRPr="00196E44">
              <w:rPr>
                <w:sz w:val="20"/>
                <w:szCs w:val="20"/>
                <w:vertAlign w:val="superscript"/>
              </w:rPr>
              <w:t>3</w:t>
            </w:r>
            <w:r w:rsidRPr="00196E44">
              <w:rPr>
                <w:sz w:val="20"/>
                <w:szCs w:val="20"/>
              </w:rPr>
              <w:t>/ч</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не менее 92</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не более 5,6</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B056E4">
              <w:rPr>
                <w:sz w:val="20"/>
                <w:szCs w:val="20"/>
              </w:rPr>
              <w:t>не менее  39</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фланцевое Ду 65,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11</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Подключение к эл. сети , В</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 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Частота вращения, об/мин</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B056E4" w:rsidRDefault="00226715" w:rsidP="00245F9B">
            <w:pPr>
              <w:jc w:val="center"/>
              <w:rPr>
                <w:sz w:val="20"/>
                <w:szCs w:val="20"/>
                <w:highlight w:val="red"/>
              </w:rPr>
            </w:pPr>
            <w:r w:rsidRPr="000F2A63">
              <w:rPr>
                <w:sz w:val="20"/>
                <w:szCs w:val="20"/>
              </w:rPr>
              <w:t>2900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не более 155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2</w:t>
            </w:r>
            <w:r>
              <w:rPr>
                <w:sz w:val="20"/>
                <w:szCs w:val="20"/>
              </w:rPr>
              <w:t>1</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более 4</w:t>
            </w:r>
            <w:r>
              <w:rPr>
                <w:sz w:val="20"/>
                <w:szCs w:val="20"/>
              </w:rPr>
              <w:t>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lang w:val="en-US"/>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Должны иметь</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817398" w:rsidRDefault="00226715" w:rsidP="00245F9B">
            <w:pPr>
              <w:rPr>
                <w:sz w:val="20"/>
                <w:szCs w:val="20"/>
              </w:rPr>
            </w:pPr>
            <w:r w:rsidRPr="00AE67D5">
              <w:rPr>
                <w:sz w:val="20"/>
                <w:szCs w:val="20"/>
              </w:rPr>
              <w:t xml:space="preserve">Свидетельство о государственной регистрации с разрешением </w:t>
            </w:r>
            <w:r w:rsidRPr="00AE67D5">
              <w:rPr>
                <w:sz w:val="20"/>
                <w:szCs w:val="20"/>
              </w:rPr>
              <w:lastRenderedPageBreak/>
              <w:t>использования в системах хозяйственно-питьевого водоснабжения</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val="restart"/>
            <w:shd w:val="clear" w:color="auto" w:fill="auto"/>
            <w:vAlign w:val="center"/>
          </w:tcPr>
          <w:p w:rsidR="00226715" w:rsidRPr="00817398" w:rsidRDefault="00226715" w:rsidP="00245F9B">
            <w:pPr>
              <w:jc w:val="center"/>
              <w:rPr>
                <w:b/>
                <w:sz w:val="20"/>
                <w:szCs w:val="20"/>
              </w:rPr>
            </w:pPr>
            <w:r w:rsidRPr="00817398">
              <w:rPr>
                <w:b/>
                <w:sz w:val="20"/>
                <w:szCs w:val="20"/>
              </w:rPr>
              <w:lastRenderedPageBreak/>
              <w:t>6.</w:t>
            </w:r>
          </w:p>
          <w:p w:rsidR="00226715" w:rsidRPr="00817398" w:rsidRDefault="00226715" w:rsidP="00245F9B">
            <w:pPr>
              <w:jc w:val="center"/>
              <w:rPr>
                <w:sz w:val="20"/>
                <w:szCs w:val="20"/>
              </w:rPr>
            </w:pPr>
          </w:p>
          <w:p w:rsidR="00226715" w:rsidRPr="00817398" w:rsidRDefault="00226715" w:rsidP="00245F9B">
            <w:pPr>
              <w:jc w:val="center"/>
              <w:rPr>
                <w:sz w:val="20"/>
                <w:szCs w:val="20"/>
              </w:rPr>
            </w:pPr>
          </w:p>
        </w:tc>
        <w:tc>
          <w:tcPr>
            <w:tcW w:w="498" w:type="pct"/>
            <w:vMerge w:val="restart"/>
            <w:shd w:val="clear" w:color="auto" w:fill="auto"/>
            <w:vAlign w:val="center"/>
          </w:tcPr>
          <w:p w:rsidR="00226715" w:rsidRPr="00196E44" w:rsidRDefault="00226715" w:rsidP="00245F9B">
            <w:pPr>
              <w:jc w:val="center"/>
              <w:rPr>
                <w:sz w:val="20"/>
                <w:szCs w:val="20"/>
              </w:rPr>
            </w:pPr>
            <w:r w:rsidRPr="00196E44">
              <w:rPr>
                <w:sz w:val="20"/>
                <w:szCs w:val="20"/>
              </w:rPr>
              <w:t>Насос WILO IL 100/165-22/2</w:t>
            </w:r>
          </w:p>
          <w:p w:rsidR="00226715" w:rsidRPr="00817398" w:rsidRDefault="00226715" w:rsidP="00245F9B">
            <w:pPr>
              <w:jc w:val="center"/>
              <w:rPr>
                <w:sz w:val="20"/>
                <w:szCs w:val="20"/>
              </w:rPr>
            </w:pPr>
            <w:r w:rsidRPr="00196E44">
              <w:rPr>
                <w:sz w:val="20"/>
                <w:szCs w:val="20"/>
              </w:rPr>
              <w:t>(или эквивалент)</w:t>
            </w:r>
          </w:p>
        </w:tc>
        <w:tc>
          <w:tcPr>
            <w:tcW w:w="183" w:type="pct"/>
            <w:vMerge w:val="restart"/>
            <w:shd w:val="clear" w:color="auto" w:fill="auto"/>
            <w:vAlign w:val="center"/>
          </w:tcPr>
          <w:p w:rsidR="00226715" w:rsidRPr="00817398" w:rsidRDefault="00226715" w:rsidP="00245F9B">
            <w:pPr>
              <w:jc w:val="center"/>
              <w:rPr>
                <w:sz w:val="20"/>
                <w:szCs w:val="20"/>
              </w:rPr>
            </w:pPr>
            <w:r w:rsidRPr="00817398">
              <w:rPr>
                <w:sz w:val="20"/>
                <w:szCs w:val="20"/>
              </w:rPr>
              <w:t>шт.</w:t>
            </w:r>
          </w:p>
        </w:tc>
        <w:tc>
          <w:tcPr>
            <w:tcW w:w="195" w:type="pct"/>
            <w:vMerge w:val="restart"/>
            <w:shd w:val="clear" w:color="auto" w:fill="auto"/>
            <w:vAlign w:val="center"/>
          </w:tcPr>
          <w:p w:rsidR="00226715" w:rsidRPr="00817398" w:rsidRDefault="00226715" w:rsidP="00245F9B">
            <w:pPr>
              <w:jc w:val="center"/>
              <w:rPr>
                <w:sz w:val="20"/>
                <w:szCs w:val="20"/>
              </w:rPr>
            </w:pPr>
            <w:r>
              <w:rPr>
                <w:sz w:val="20"/>
                <w:szCs w:val="20"/>
              </w:rPr>
              <w:t>2</w:t>
            </w:r>
          </w:p>
        </w:tc>
        <w:tc>
          <w:tcPr>
            <w:tcW w:w="1175" w:type="pct"/>
            <w:shd w:val="clear" w:color="auto" w:fill="auto"/>
            <w:vAlign w:val="center"/>
          </w:tcPr>
          <w:p w:rsidR="00226715" w:rsidRPr="00817398" w:rsidRDefault="00226715" w:rsidP="00245F9B">
            <w:pPr>
              <w:jc w:val="center"/>
              <w:rPr>
                <w:sz w:val="20"/>
                <w:szCs w:val="20"/>
              </w:rPr>
            </w:pPr>
            <w:r w:rsidRPr="00817398">
              <w:rPr>
                <w:sz w:val="20"/>
                <w:szCs w:val="20"/>
              </w:rPr>
              <w:t>Тип</w:t>
            </w:r>
          </w:p>
        </w:tc>
        <w:tc>
          <w:tcPr>
            <w:tcW w:w="837" w:type="pct"/>
            <w:shd w:val="clear" w:color="auto" w:fill="auto"/>
            <w:vAlign w:val="center"/>
          </w:tcPr>
          <w:p w:rsidR="00226715" w:rsidRPr="00817398" w:rsidRDefault="00226715" w:rsidP="00245F9B">
            <w:pPr>
              <w:rPr>
                <w:sz w:val="20"/>
                <w:szCs w:val="20"/>
              </w:rPr>
            </w:pPr>
          </w:p>
        </w:tc>
        <w:tc>
          <w:tcPr>
            <w:tcW w:w="1092" w:type="pct"/>
            <w:shd w:val="clear" w:color="auto" w:fill="auto"/>
            <w:vAlign w:val="center"/>
          </w:tcPr>
          <w:p w:rsidR="00226715" w:rsidRPr="00817398" w:rsidRDefault="00226715" w:rsidP="00245F9B">
            <w:pPr>
              <w:rPr>
                <w:sz w:val="20"/>
                <w:szCs w:val="20"/>
              </w:rPr>
            </w:pPr>
            <w:r w:rsidRPr="00817398">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447" w:type="pct"/>
            <w:vMerge w:val="restart"/>
            <w:shd w:val="clear" w:color="auto" w:fill="auto"/>
            <w:vAlign w:val="center"/>
          </w:tcPr>
          <w:p w:rsidR="00226715" w:rsidRPr="00817398" w:rsidRDefault="00226715" w:rsidP="00245F9B">
            <w:pPr>
              <w:jc w:val="center"/>
              <w:rPr>
                <w:sz w:val="20"/>
                <w:szCs w:val="20"/>
              </w:rPr>
            </w:pPr>
            <w:r w:rsidRPr="00817398">
              <w:rPr>
                <w:sz w:val="20"/>
                <w:szCs w:val="20"/>
              </w:rPr>
              <w:t>ГОСТ не предусмотрен</w:t>
            </w:r>
          </w:p>
        </w:tc>
        <w:tc>
          <w:tcPr>
            <w:tcW w:w="414" w:type="pct"/>
            <w:vMerge w:val="restart"/>
            <w:vAlign w:val="center"/>
          </w:tcPr>
          <w:p w:rsidR="00226715" w:rsidRPr="00817398" w:rsidRDefault="00226715" w:rsidP="00245F9B">
            <w:pPr>
              <w:jc w:val="center"/>
              <w:rPr>
                <w:sz w:val="20"/>
                <w:szCs w:val="20"/>
              </w:rPr>
            </w:pPr>
            <w:r w:rsidRPr="00AB01CA">
              <w:t>246</w:t>
            </w:r>
            <w:r>
              <w:t xml:space="preserve"> </w:t>
            </w:r>
            <w:r w:rsidRPr="00AB01CA">
              <w:t>923,28</w:t>
            </w: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Производительность в рабочей точке, м</w:t>
            </w:r>
            <w:r w:rsidRPr="00817398">
              <w:rPr>
                <w:sz w:val="20"/>
                <w:szCs w:val="20"/>
                <w:vertAlign w:val="superscript"/>
              </w:rPr>
              <w:t>3</w:t>
            </w:r>
            <w:r w:rsidRPr="00817398">
              <w:rPr>
                <w:sz w:val="20"/>
                <w:szCs w:val="20"/>
              </w:rPr>
              <w:t>/ч</w:t>
            </w:r>
          </w:p>
        </w:tc>
        <w:tc>
          <w:tcPr>
            <w:tcW w:w="837" w:type="pct"/>
            <w:tcBorders>
              <w:right w:val="single" w:sz="4"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4" w:space="0" w:color="auto"/>
            </w:tcBorders>
            <w:shd w:val="clear" w:color="auto" w:fill="auto"/>
            <w:vAlign w:val="center"/>
          </w:tcPr>
          <w:p w:rsidR="00226715" w:rsidRPr="00196E44" w:rsidRDefault="00226715" w:rsidP="00245F9B">
            <w:pPr>
              <w:jc w:val="center"/>
              <w:rPr>
                <w:sz w:val="20"/>
                <w:szCs w:val="20"/>
              </w:rPr>
            </w:pPr>
            <w:r>
              <w:rPr>
                <w:sz w:val="20"/>
                <w:szCs w:val="20"/>
              </w:rPr>
              <w:t>150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Напор в рабочей точке, 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Pr>
                <w:sz w:val="20"/>
                <w:szCs w:val="20"/>
              </w:rPr>
              <w:t>33</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Максимальная производительность, м</w:t>
            </w:r>
            <w:r w:rsidRPr="00196E44">
              <w:rPr>
                <w:sz w:val="20"/>
                <w:szCs w:val="20"/>
                <w:vertAlign w:val="superscript"/>
              </w:rPr>
              <w:t>3</w:t>
            </w:r>
            <w:r w:rsidRPr="00196E44">
              <w:rPr>
                <w:sz w:val="20"/>
                <w:szCs w:val="20"/>
              </w:rPr>
              <w:t>/ч</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не менее 240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B056E4" w:rsidRDefault="00226715" w:rsidP="00245F9B">
            <w:pPr>
              <w:rPr>
                <w:sz w:val="20"/>
                <w:szCs w:val="20"/>
              </w:rPr>
            </w:pPr>
            <w:r w:rsidRPr="00B056E4">
              <w:rPr>
                <w:sz w:val="20"/>
                <w:szCs w:val="20"/>
              </w:rPr>
              <w:t xml:space="preserve">Кавитационный запас, м </w:t>
            </w:r>
          </w:p>
        </w:tc>
        <w:tc>
          <w:tcPr>
            <w:tcW w:w="837" w:type="pct"/>
            <w:tcBorders>
              <w:right w:val="single" w:sz="2" w:space="0" w:color="auto"/>
            </w:tcBorders>
            <w:shd w:val="clear" w:color="auto" w:fill="auto"/>
            <w:vAlign w:val="center"/>
          </w:tcPr>
          <w:p w:rsidR="00226715" w:rsidRPr="00B056E4" w:rsidRDefault="00226715" w:rsidP="00245F9B">
            <w:pPr>
              <w:jc w:val="center"/>
              <w:rPr>
                <w:sz w:val="20"/>
                <w:szCs w:val="20"/>
              </w:rPr>
            </w:pPr>
            <w:r w:rsidRPr="00B056E4">
              <w:rPr>
                <w:sz w:val="20"/>
                <w:szCs w:val="20"/>
              </w:rPr>
              <w:t xml:space="preserve">не более  </w:t>
            </w:r>
            <w:r>
              <w:rPr>
                <w:sz w:val="20"/>
                <w:szCs w:val="20"/>
              </w:rPr>
              <w:t>6,0</w:t>
            </w:r>
          </w:p>
        </w:tc>
        <w:tc>
          <w:tcPr>
            <w:tcW w:w="1092" w:type="pct"/>
            <w:tcBorders>
              <w:left w:val="single" w:sz="2" w:space="0" w:color="auto"/>
            </w:tcBorders>
            <w:shd w:val="clear" w:color="auto" w:fill="auto"/>
            <w:vAlign w:val="center"/>
          </w:tcPr>
          <w:p w:rsidR="00226715" w:rsidRPr="00B056E4" w:rsidRDefault="00226715" w:rsidP="00245F9B">
            <w:pPr>
              <w:jc w:val="center"/>
              <w:rPr>
                <w:sz w:val="20"/>
                <w:szCs w:val="20"/>
                <w:highlight w:val="darkBlue"/>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перекачиваемой жидкости,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не менее  140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Максимальное рабочее давление,  кгс/см</w:t>
            </w:r>
            <w:r w:rsidRPr="00817398">
              <w:rPr>
                <w:sz w:val="20"/>
                <w:szCs w:val="20"/>
                <w:vertAlign w:val="superscript"/>
              </w:rPr>
              <w:t>2</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16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Максимальная температура окружающей среды, °C</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196E44">
              <w:rPr>
                <w:sz w:val="20"/>
                <w:szCs w:val="20"/>
              </w:rPr>
              <w:t>не менее  39</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Подсоединение к трубопроводу</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sidRPr="00817398">
              <w:rPr>
                <w:sz w:val="20"/>
                <w:szCs w:val="20"/>
              </w:rPr>
              <w:t xml:space="preserve">фланцевое Ду </w:t>
            </w:r>
            <w:r>
              <w:rPr>
                <w:sz w:val="20"/>
                <w:szCs w:val="20"/>
              </w:rPr>
              <w:t>100</w:t>
            </w:r>
            <w:r w:rsidRPr="00817398">
              <w:rPr>
                <w:sz w:val="20"/>
                <w:szCs w:val="20"/>
              </w:rPr>
              <w:t>, Ру 16</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b/>
                <w:sz w:val="20"/>
                <w:szCs w:val="20"/>
                <w:u w:val="single"/>
              </w:rPr>
            </w:pPr>
            <w:r w:rsidRPr="00817398">
              <w:rPr>
                <w:sz w:val="20"/>
                <w:szCs w:val="20"/>
              </w:rPr>
              <w:t>Номинальная мощность электродвигателя насоса, кВт</w:t>
            </w:r>
          </w:p>
        </w:tc>
        <w:tc>
          <w:tcPr>
            <w:tcW w:w="837" w:type="pct"/>
            <w:tcBorders>
              <w:right w:val="single" w:sz="2" w:space="0" w:color="auto"/>
            </w:tcBorders>
            <w:shd w:val="clear" w:color="auto" w:fill="auto"/>
            <w:vAlign w:val="center"/>
          </w:tcPr>
          <w:p w:rsidR="00226715" w:rsidRPr="00817398" w:rsidRDefault="00226715" w:rsidP="00245F9B">
            <w:pPr>
              <w:jc w:val="center"/>
              <w:rPr>
                <w:b/>
                <w:sz w:val="20"/>
                <w:szCs w:val="20"/>
                <w:u w:val="single"/>
              </w:rPr>
            </w:pPr>
          </w:p>
        </w:tc>
        <w:tc>
          <w:tcPr>
            <w:tcW w:w="1092" w:type="pct"/>
            <w:tcBorders>
              <w:left w:val="single" w:sz="2" w:space="0" w:color="auto"/>
            </w:tcBorders>
            <w:shd w:val="clear" w:color="auto" w:fill="auto"/>
            <w:vAlign w:val="center"/>
          </w:tcPr>
          <w:p w:rsidR="00226715" w:rsidRPr="00817398" w:rsidRDefault="00226715" w:rsidP="00245F9B">
            <w:pPr>
              <w:jc w:val="center"/>
              <w:rPr>
                <w:b/>
                <w:sz w:val="20"/>
                <w:szCs w:val="20"/>
                <w:u w:val="single"/>
              </w:rPr>
            </w:pPr>
            <w:r>
              <w:rPr>
                <w:sz w:val="20"/>
                <w:szCs w:val="20"/>
              </w:rPr>
              <w:t>22</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Вид защиты электродвигателя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менее </w:t>
            </w:r>
            <w:r w:rsidRPr="00817398">
              <w:rPr>
                <w:sz w:val="20"/>
                <w:szCs w:val="20"/>
                <w:lang w:val="en-US"/>
              </w:rPr>
              <w:t xml:space="preserve"> IP</w:t>
            </w:r>
            <w:r w:rsidRPr="00817398">
              <w:rPr>
                <w:sz w:val="20"/>
                <w:szCs w:val="20"/>
              </w:rPr>
              <w:t xml:space="preserve"> 55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Подключение к эл. сети , В</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sidRPr="00196E44">
              <w:rPr>
                <w:sz w:val="20"/>
                <w:szCs w:val="20"/>
              </w:rPr>
              <w:t xml:space="preserve"> 3 ̴ 380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196E44" w:rsidRDefault="00226715" w:rsidP="00245F9B">
            <w:pPr>
              <w:rPr>
                <w:sz w:val="20"/>
                <w:szCs w:val="20"/>
              </w:rPr>
            </w:pPr>
            <w:r w:rsidRPr="00196E44">
              <w:rPr>
                <w:sz w:val="20"/>
                <w:szCs w:val="20"/>
              </w:rPr>
              <w:t>Частота вращения, об/мин</w:t>
            </w:r>
          </w:p>
        </w:tc>
        <w:tc>
          <w:tcPr>
            <w:tcW w:w="837" w:type="pct"/>
            <w:tcBorders>
              <w:right w:val="single" w:sz="2" w:space="0" w:color="auto"/>
            </w:tcBorders>
            <w:shd w:val="clear" w:color="auto" w:fill="auto"/>
            <w:vAlign w:val="center"/>
          </w:tcPr>
          <w:p w:rsidR="00226715" w:rsidRPr="00196E44"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196E44" w:rsidRDefault="00226715" w:rsidP="00245F9B">
            <w:pPr>
              <w:jc w:val="center"/>
              <w:rPr>
                <w:sz w:val="20"/>
                <w:szCs w:val="20"/>
              </w:rPr>
            </w:pPr>
            <w:r>
              <w:rPr>
                <w:sz w:val="20"/>
                <w:szCs w:val="20"/>
              </w:rPr>
              <w:t>2900</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 xml:space="preserve">Масса агрегата, кг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215</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Номинальный ток электродвигателя, 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40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корпуса насоса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Материал рабочего колеса</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чугун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ind w:right="-144"/>
              <w:rPr>
                <w:sz w:val="20"/>
                <w:szCs w:val="20"/>
              </w:rPr>
            </w:pPr>
            <w:r w:rsidRPr="00817398">
              <w:rPr>
                <w:sz w:val="20"/>
                <w:szCs w:val="20"/>
              </w:rPr>
              <w:t xml:space="preserve">Материал вала </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lang w:val="en-US"/>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 xml:space="preserve"> </w:t>
            </w:r>
            <w:r w:rsidRPr="00817398">
              <w:rPr>
                <w:sz w:val="20"/>
                <w:szCs w:val="20"/>
              </w:rPr>
              <w:t xml:space="preserve">нержавеющая сталь </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Класс изоляции обмоток  электродвигателя</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lang w:val="en-US"/>
              </w:rPr>
              <w:t>F</w:t>
            </w: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tr w:rsidR="00226715" w:rsidRPr="00817398" w:rsidTr="00245F9B">
        <w:trPr>
          <w:trHeight w:val="289"/>
        </w:trPr>
        <w:tc>
          <w:tcPr>
            <w:tcW w:w="159" w:type="pct"/>
            <w:vMerge/>
            <w:shd w:val="clear" w:color="auto" w:fill="auto"/>
            <w:vAlign w:val="center"/>
          </w:tcPr>
          <w:p w:rsidR="00226715" w:rsidRPr="00817398" w:rsidRDefault="00226715" w:rsidP="00245F9B">
            <w:pPr>
              <w:jc w:val="center"/>
              <w:rPr>
                <w:sz w:val="20"/>
                <w:szCs w:val="20"/>
              </w:rPr>
            </w:pPr>
          </w:p>
        </w:tc>
        <w:tc>
          <w:tcPr>
            <w:tcW w:w="498" w:type="pct"/>
            <w:vMerge/>
            <w:shd w:val="clear" w:color="auto" w:fill="auto"/>
            <w:vAlign w:val="center"/>
          </w:tcPr>
          <w:p w:rsidR="00226715" w:rsidRPr="00817398" w:rsidRDefault="00226715" w:rsidP="00245F9B">
            <w:pPr>
              <w:jc w:val="center"/>
              <w:rPr>
                <w:sz w:val="20"/>
                <w:szCs w:val="20"/>
              </w:rPr>
            </w:pPr>
          </w:p>
        </w:tc>
        <w:tc>
          <w:tcPr>
            <w:tcW w:w="183" w:type="pct"/>
            <w:vMerge/>
            <w:shd w:val="clear" w:color="auto" w:fill="auto"/>
            <w:vAlign w:val="center"/>
          </w:tcPr>
          <w:p w:rsidR="00226715" w:rsidRPr="00817398" w:rsidRDefault="00226715" w:rsidP="00245F9B">
            <w:pPr>
              <w:jc w:val="center"/>
              <w:rPr>
                <w:sz w:val="20"/>
                <w:szCs w:val="20"/>
              </w:rPr>
            </w:pPr>
          </w:p>
        </w:tc>
        <w:tc>
          <w:tcPr>
            <w:tcW w:w="195" w:type="pct"/>
            <w:vMerge/>
            <w:shd w:val="clear" w:color="auto" w:fill="auto"/>
            <w:vAlign w:val="center"/>
          </w:tcPr>
          <w:p w:rsidR="00226715" w:rsidRPr="00817398" w:rsidRDefault="00226715" w:rsidP="00245F9B">
            <w:pPr>
              <w:jc w:val="center"/>
              <w:rPr>
                <w:sz w:val="20"/>
                <w:szCs w:val="20"/>
              </w:rPr>
            </w:pPr>
          </w:p>
        </w:tc>
        <w:tc>
          <w:tcPr>
            <w:tcW w:w="1175" w:type="pct"/>
            <w:shd w:val="clear" w:color="auto" w:fill="auto"/>
            <w:vAlign w:val="center"/>
          </w:tcPr>
          <w:p w:rsidR="00226715" w:rsidRPr="00817398" w:rsidRDefault="00226715" w:rsidP="00245F9B">
            <w:pPr>
              <w:rPr>
                <w:sz w:val="20"/>
                <w:szCs w:val="20"/>
              </w:rPr>
            </w:pPr>
            <w:r w:rsidRPr="00817398">
              <w:rPr>
                <w:sz w:val="20"/>
                <w:szCs w:val="20"/>
              </w:rPr>
              <w:t>Габаритная длина, мм</w:t>
            </w:r>
          </w:p>
        </w:tc>
        <w:tc>
          <w:tcPr>
            <w:tcW w:w="837" w:type="pct"/>
            <w:tcBorders>
              <w:right w:val="single" w:sz="2" w:space="0" w:color="auto"/>
            </w:tcBorders>
            <w:shd w:val="clear" w:color="auto" w:fill="auto"/>
            <w:vAlign w:val="center"/>
          </w:tcPr>
          <w:p w:rsidR="00226715" w:rsidRPr="00817398" w:rsidRDefault="00226715" w:rsidP="00245F9B">
            <w:pPr>
              <w:jc w:val="center"/>
              <w:rPr>
                <w:sz w:val="20"/>
                <w:szCs w:val="20"/>
              </w:rPr>
            </w:pPr>
            <w:r w:rsidRPr="00817398">
              <w:rPr>
                <w:sz w:val="20"/>
                <w:szCs w:val="20"/>
              </w:rPr>
              <w:t xml:space="preserve">не более </w:t>
            </w:r>
            <w:r>
              <w:rPr>
                <w:sz w:val="20"/>
                <w:szCs w:val="20"/>
              </w:rPr>
              <w:t>510</w:t>
            </w:r>
          </w:p>
        </w:tc>
        <w:tc>
          <w:tcPr>
            <w:tcW w:w="1092" w:type="pct"/>
            <w:tcBorders>
              <w:left w:val="single" w:sz="2" w:space="0" w:color="auto"/>
            </w:tcBorders>
            <w:shd w:val="clear" w:color="auto" w:fill="auto"/>
            <w:vAlign w:val="center"/>
          </w:tcPr>
          <w:p w:rsidR="00226715" w:rsidRPr="00817398" w:rsidRDefault="00226715" w:rsidP="00245F9B">
            <w:pPr>
              <w:jc w:val="center"/>
              <w:rPr>
                <w:sz w:val="20"/>
                <w:szCs w:val="20"/>
              </w:rPr>
            </w:pPr>
          </w:p>
        </w:tc>
        <w:tc>
          <w:tcPr>
            <w:tcW w:w="447" w:type="pct"/>
            <w:vMerge/>
            <w:shd w:val="clear" w:color="auto" w:fill="auto"/>
            <w:vAlign w:val="center"/>
          </w:tcPr>
          <w:p w:rsidR="00226715" w:rsidRPr="00817398" w:rsidRDefault="00226715" w:rsidP="00245F9B">
            <w:pPr>
              <w:jc w:val="center"/>
              <w:rPr>
                <w:sz w:val="20"/>
                <w:szCs w:val="20"/>
              </w:rPr>
            </w:pPr>
          </w:p>
        </w:tc>
        <w:tc>
          <w:tcPr>
            <w:tcW w:w="414" w:type="pct"/>
            <w:vMerge/>
            <w:vAlign w:val="center"/>
          </w:tcPr>
          <w:p w:rsidR="00226715" w:rsidRPr="00817398" w:rsidRDefault="00226715" w:rsidP="00245F9B">
            <w:pPr>
              <w:jc w:val="center"/>
              <w:rPr>
                <w:sz w:val="20"/>
                <w:szCs w:val="20"/>
              </w:rPr>
            </w:pPr>
          </w:p>
        </w:tc>
      </w:tr>
      <w:bookmarkEnd w:id="67"/>
      <w:bookmarkEnd w:id="68"/>
      <w:bookmarkEnd w:id="69"/>
    </w:tbl>
    <w:p w:rsidR="00226715" w:rsidRDefault="00226715" w:rsidP="00226715">
      <w:pPr>
        <w:pStyle w:val="ListNum"/>
        <w:tabs>
          <w:tab w:val="left" w:pos="360"/>
        </w:tabs>
        <w:ind w:left="284" w:hanging="284"/>
        <w:rPr>
          <w:bCs/>
          <w:sz w:val="20"/>
          <w:szCs w:val="20"/>
        </w:rPr>
      </w:pPr>
    </w:p>
    <w:p w:rsidR="00226715" w:rsidRPr="00817398" w:rsidRDefault="00226715" w:rsidP="00226715">
      <w:pPr>
        <w:pStyle w:val="ListNum"/>
        <w:tabs>
          <w:tab w:val="left" w:pos="360"/>
        </w:tabs>
        <w:ind w:left="284" w:hanging="284"/>
        <w:rPr>
          <w:bCs/>
          <w:sz w:val="20"/>
          <w:szCs w:val="20"/>
        </w:rPr>
      </w:pPr>
    </w:p>
    <w:p w:rsidR="00226715" w:rsidRPr="00817398" w:rsidRDefault="00226715" w:rsidP="00226715">
      <w:pPr>
        <w:pStyle w:val="ListNum"/>
        <w:numPr>
          <w:ilvl w:val="0"/>
          <w:numId w:val="40"/>
        </w:numPr>
        <w:tabs>
          <w:tab w:val="clear" w:pos="284"/>
          <w:tab w:val="left" w:pos="426"/>
        </w:tabs>
        <w:spacing w:line="360" w:lineRule="auto"/>
        <w:ind w:left="142" w:firstLine="0"/>
        <w:rPr>
          <w:bCs/>
          <w:sz w:val="24"/>
        </w:rPr>
      </w:pPr>
      <w:r w:rsidRPr="00817398">
        <w:rPr>
          <w:b/>
          <w:sz w:val="24"/>
        </w:rPr>
        <w:t>Требования к качеству товара</w:t>
      </w:r>
      <w:r w:rsidRPr="00817398">
        <w:rPr>
          <w:bCs/>
          <w:sz w:val="24"/>
        </w:rPr>
        <w:t>:</w:t>
      </w:r>
    </w:p>
    <w:p w:rsidR="00226715" w:rsidRPr="00817398" w:rsidRDefault="00226715" w:rsidP="00226715">
      <w:pPr>
        <w:pStyle w:val="ListBul2"/>
        <w:tabs>
          <w:tab w:val="clear" w:pos="567"/>
          <w:tab w:val="left" w:pos="426"/>
        </w:tabs>
        <w:spacing w:line="360" w:lineRule="auto"/>
        <w:ind w:left="142"/>
        <w:rPr>
          <w:sz w:val="24"/>
        </w:rPr>
      </w:pPr>
      <w:r w:rsidRPr="00817398">
        <w:rPr>
          <w:sz w:val="24"/>
        </w:rPr>
        <w:t>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226715" w:rsidRPr="00817398" w:rsidRDefault="00226715" w:rsidP="00226715">
      <w:pPr>
        <w:pStyle w:val="ListBul2"/>
        <w:tabs>
          <w:tab w:val="clear" w:pos="567"/>
          <w:tab w:val="left" w:pos="426"/>
        </w:tabs>
        <w:spacing w:line="360" w:lineRule="auto"/>
        <w:ind w:left="142"/>
        <w:rPr>
          <w:sz w:val="24"/>
        </w:rPr>
      </w:pPr>
      <w:r w:rsidRPr="00817398">
        <w:rPr>
          <w:bCs/>
          <w:sz w:val="24"/>
        </w:rPr>
        <w:t>О</w:t>
      </w:r>
      <w:r w:rsidRPr="00817398">
        <w:rPr>
          <w:sz w:val="24"/>
        </w:rPr>
        <w:t>борудование, предлагаемое участником к поставке, должно быть новое, не бывшее в употреблении, не восстановленное и не собранное из восстановленных компонентов, выпускаемое серийно не менее 1 года.</w:t>
      </w:r>
    </w:p>
    <w:p w:rsidR="00226715" w:rsidRPr="00817398" w:rsidRDefault="00226715" w:rsidP="00226715">
      <w:pPr>
        <w:pStyle w:val="ListBul2"/>
        <w:numPr>
          <w:ilvl w:val="0"/>
          <w:numId w:val="40"/>
        </w:numPr>
        <w:tabs>
          <w:tab w:val="clear" w:pos="567"/>
          <w:tab w:val="left" w:pos="426"/>
        </w:tabs>
        <w:spacing w:line="360" w:lineRule="auto"/>
        <w:ind w:left="142" w:firstLine="0"/>
        <w:rPr>
          <w:sz w:val="24"/>
        </w:rPr>
      </w:pPr>
      <w:r w:rsidRPr="00817398">
        <w:rPr>
          <w:rStyle w:val="bold"/>
          <w:sz w:val="24"/>
        </w:rPr>
        <w:t>Требования к безопасности товара</w:t>
      </w:r>
      <w:r w:rsidRPr="00817398">
        <w:rPr>
          <w:sz w:val="24"/>
        </w:rPr>
        <w:t>: Все товары должны быть безопасны и разрешены для применения на территории РФ. Упаковка должна предохранять продукцию от порчи во время транспортировки, перегрузки и хранения в необходимых условиях.</w:t>
      </w:r>
    </w:p>
    <w:p w:rsidR="00226715" w:rsidRPr="00817398" w:rsidRDefault="00226715" w:rsidP="00226715">
      <w:pPr>
        <w:pStyle w:val="ListBul2"/>
        <w:numPr>
          <w:ilvl w:val="0"/>
          <w:numId w:val="40"/>
        </w:numPr>
        <w:tabs>
          <w:tab w:val="clear" w:pos="567"/>
          <w:tab w:val="left" w:pos="426"/>
        </w:tabs>
        <w:spacing w:line="360" w:lineRule="auto"/>
        <w:ind w:left="142" w:firstLine="0"/>
        <w:rPr>
          <w:sz w:val="24"/>
        </w:rPr>
      </w:pPr>
      <w:r w:rsidRPr="00817398">
        <w:rPr>
          <w:b/>
          <w:bCs/>
          <w:sz w:val="24"/>
        </w:rPr>
        <w:t xml:space="preserve">Требования по комплектности товара: </w:t>
      </w:r>
      <w:r w:rsidRPr="00817398">
        <w:rPr>
          <w:bCs/>
          <w:sz w:val="24"/>
        </w:rPr>
        <w:t>насосы  в сборе.</w:t>
      </w:r>
    </w:p>
    <w:p w:rsidR="00226715" w:rsidRPr="00196E44" w:rsidRDefault="00226715" w:rsidP="00226715">
      <w:pPr>
        <w:pStyle w:val="ListBul2"/>
        <w:numPr>
          <w:ilvl w:val="0"/>
          <w:numId w:val="40"/>
        </w:numPr>
        <w:tabs>
          <w:tab w:val="clear" w:pos="567"/>
          <w:tab w:val="left" w:pos="426"/>
        </w:tabs>
        <w:spacing w:line="360" w:lineRule="auto"/>
        <w:ind w:left="142" w:firstLine="0"/>
        <w:rPr>
          <w:sz w:val="24"/>
        </w:rPr>
      </w:pPr>
      <w:r w:rsidRPr="00196E44">
        <w:rPr>
          <w:b/>
          <w:bCs/>
          <w:sz w:val="24"/>
        </w:rPr>
        <w:t>Требования по передаче заказчику технических и иных документов при поставке товара:</w:t>
      </w:r>
      <w:r w:rsidRPr="00196E44">
        <w:rPr>
          <w:sz w:val="24"/>
        </w:rPr>
        <w:t xml:space="preserve"> по факту поставки продукции поставщик должен представлять заказчику:</w:t>
      </w:r>
    </w:p>
    <w:p w:rsidR="00226715" w:rsidRPr="00196E44" w:rsidRDefault="00226715" w:rsidP="00226715">
      <w:pPr>
        <w:pStyle w:val="ListBul2"/>
        <w:numPr>
          <w:ilvl w:val="0"/>
          <w:numId w:val="41"/>
        </w:numPr>
        <w:tabs>
          <w:tab w:val="clear" w:pos="567"/>
          <w:tab w:val="left" w:pos="426"/>
        </w:tabs>
        <w:spacing w:line="360" w:lineRule="auto"/>
        <w:ind w:left="142" w:firstLine="0"/>
        <w:rPr>
          <w:sz w:val="24"/>
        </w:rPr>
      </w:pPr>
      <w:r w:rsidRPr="00196E44">
        <w:rPr>
          <w:sz w:val="24"/>
        </w:rPr>
        <w:t xml:space="preserve">копии документов, позволяющие применять насосное оборудование, указанное в пунктах  №1, 2, 3, 4, 5 спецификации, в </w:t>
      </w:r>
      <w:r w:rsidRPr="00196E44">
        <w:rPr>
          <w:sz w:val="20"/>
          <w:szCs w:val="20"/>
        </w:rPr>
        <w:t xml:space="preserve"> </w:t>
      </w:r>
      <w:r w:rsidRPr="00196E44">
        <w:rPr>
          <w:sz w:val="24"/>
        </w:rPr>
        <w:t>системах хозяйственно-питьевого водоснабжения;</w:t>
      </w:r>
    </w:p>
    <w:p w:rsidR="00226715" w:rsidRPr="00196E44" w:rsidRDefault="00226715" w:rsidP="00226715">
      <w:pPr>
        <w:pStyle w:val="ListBul2"/>
        <w:numPr>
          <w:ilvl w:val="0"/>
          <w:numId w:val="41"/>
        </w:numPr>
        <w:tabs>
          <w:tab w:val="clear" w:pos="567"/>
          <w:tab w:val="left" w:pos="426"/>
        </w:tabs>
        <w:spacing w:line="360" w:lineRule="auto"/>
        <w:ind w:left="142" w:firstLine="0"/>
        <w:rPr>
          <w:sz w:val="24"/>
        </w:rPr>
      </w:pPr>
      <w:r w:rsidRPr="00196E44">
        <w:rPr>
          <w:sz w:val="24"/>
        </w:rPr>
        <w:t>технические паспорта на насосное оборудование на русском языке, руководство по монтажу и эксплуатации насосного оборудования (на русском языке).</w:t>
      </w:r>
    </w:p>
    <w:p w:rsidR="00226715" w:rsidRPr="00196E44" w:rsidRDefault="00226715" w:rsidP="00226715">
      <w:pPr>
        <w:pStyle w:val="ListBul2"/>
        <w:numPr>
          <w:ilvl w:val="0"/>
          <w:numId w:val="40"/>
        </w:numPr>
        <w:tabs>
          <w:tab w:val="clear" w:pos="567"/>
          <w:tab w:val="left" w:pos="426"/>
        </w:tabs>
        <w:spacing w:line="360" w:lineRule="auto"/>
        <w:ind w:left="142" w:firstLine="0"/>
        <w:rPr>
          <w:sz w:val="24"/>
        </w:rPr>
      </w:pPr>
      <w:r w:rsidRPr="00196E44">
        <w:rPr>
          <w:b/>
          <w:sz w:val="24"/>
        </w:rPr>
        <w:t xml:space="preserve">Требования к отгрузке товара: </w:t>
      </w:r>
      <w:r w:rsidRPr="00196E44">
        <w:rPr>
          <w:sz w:val="24"/>
        </w:rPr>
        <w:t xml:space="preserve"> Поставщик несет ответственность за выбор транспортной компании для доставки товара до базы СГМУП «ГТС» по адресу Тюменская обл. ХМАО-ЮГРА, г. Сургут, ул. Профсоюзов, 69/1. Поставщик обязан известить Заказчика о точном времени и дате поставки.</w:t>
      </w:r>
    </w:p>
    <w:p w:rsidR="00226715" w:rsidRPr="00817398" w:rsidRDefault="00226715" w:rsidP="00226715">
      <w:pPr>
        <w:pStyle w:val="ListBul2"/>
        <w:numPr>
          <w:ilvl w:val="0"/>
          <w:numId w:val="40"/>
        </w:numPr>
        <w:tabs>
          <w:tab w:val="clear" w:pos="567"/>
          <w:tab w:val="left" w:pos="426"/>
        </w:tabs>
        <w:spacing w:line="360" w:lineRule="auto"/>
        <w:ind w:left="142" w:firstLine="0"/>
        <w:rPr>
          <w:sz w:val="24"/>
        </w:rPr>
      </w:pPr>
      <w:r w:rsidRPr="00817398">
        <w:rPr>
          <w:b/>
          <w:sz w:val="24"/>
        </w:rPr>
        <w:t xml:space="preserve">Требования о предоставлении гарантии производителя, поставщика товара. </w:t>
      </w:r>
      <w:r w:rsidRPr="00817398">
        <w:rPr>
          <w:sz w:val="24"/>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w:t>
      </w:r>
      <w:r w:rsidRPr="00817398">
        <w:rPr>
          <w:sz w:val="24"/>
        </w:rPr>
        <w:lastRenderedPageBreak/>
        <w:t>Поставщика, доставка товара к месту гарантийного обслуживания и обратно осуществляется за счет Поставщика.   Гарантийный срок начинает исчисляться с момента подписания Заказчиком товаросопроводительных документов.</w:t>
      </w:r>
    </w:p>
    <w:p w:rsidR="00226715" w:rsidRDefault="00226715" w:rsidP="00226715">
      <w:pPr>
        <w:pStyle w:val="ListBul2"/>
        <w:numPr>
          <w:ilvl w:val="0"/>
          <w:numId w:val="40"/>
        </w:numPr>
        <w:tabs>
          <w:tab w:val="clear" w:pos="567"/>
          <w:tab w:val="left" w:pos="426"/>
        </w:tabs>
        <w:spacing w:line="360" w:lineRule="auto"/>
        <w:ind w:left="142" w:firstLine="0"/>
        <w:rPr>
          <w:sz w:val="24"/>
        </w:rPr>
      </w:pPr>
      <w:r w:rsidRPr="00817398">
        <w:rPr>
          <w:b/>
          <w:sz w:val="24"/>
        </w:rPr>
        <w:t xml:space="preserve">Требования к сроку действия гарантии: </w:t>
      </w:r>
      <w:r w:rsidRPr="00817398">
        <w:rPr>
          <w:rStyle w:val="bold"/>
          <w:b w:val="0"/>
          <w:sz w:val="24"/>
        </w:rPr>
        <w:t>Поставщик</w:t>
      </w:r>
      <w:r w:rsidRPr="00817398">
        <w:rPr>
          <w:rStyle w:val="bold"/>
          <w:sz w:val="24"/>
        </w:rPr>
        <w:t xml:space="preserve"> </w:t>
      </w:r>
      <w:r w:rsidRPr="00817398">
        <w:rPr>
          <w:sz w:val="24"/>
        </w:rPr>
        <w:t>предоставляет полный объем гарантий в соответствии с действующим законодательством.</w:t>
      </w:r>
    </w:p>
    <w:p w:rsidR="00226715" w:rsidRDefault="00226715" w:rsidP="00226715">
      <w:pPr>
        <w:ind w:left="142"/>
      </w:pPr>
    </w:p>
    <w:p w:rsidR="00E27CF8" w:rsidRPr="000E68C7" w:rsidRDefault="00E27CF8" w:rsidP="00E27CF8">
      <w:pPr>
        <w:ind w:firstLine="567"/>
        <w:jc w:val="both"/>
        <w:sectPr w:rsidR="00E27CF8" w:rsidRPr="000E68C7" w:rsidSect="00E27CF8">
          <w:pgSz w:w="16838" w:h="11906" w:orient="landscape"/>
          <w:pgMar w:top="1134" w:right="993" w:bottom="849" w:left="1134" w:header="708" w:footer="708" w:gutter="0"/>
          <w:cols w:space="720"/>
          <w:docGrid w:linePitch="326"/>
        </w:sectPr>
      </w:pPr>
    </w:p>
    <w:p w:rsidR="002C7BBE" w:rsidRPr="00323EA0" w:rsidRDefault="002C7BBE" w:rsidP="002C7BBE">
      <w:pPr>
        <w:pStyle w:val="11"/>
        <w:pageBreakBefore/>
        <w:jc w:val="center"/>
        <w:rPr>
          <w:rFonts w:ascii="Times New Roman" w:hAnsi="Times New Roman" w:cs="Times New Roman"/>
          <w:color w:val="auto"/>
          <w:sz w:val="24"/>
          <w:szCs w:val="24"/>
        </w:rPr>
      </w:pPr>
      <w:bookmarkStart w:id="75" w:name="_Toc68702527"/>
      <w:bookmarkEnd w:id="70"/>
      <w:bookmarkEnd w:id="71"/>
      <w:bookmarkEnd w:id="72"/>
      <w:bookmarkEnd w:id="73"/>
      <w:bookmarkEnd w:id="74"/>
      <w:r w:rsidRPr="00323EA0">
        <w:rPr>
          <w:rFonts w:ascii="Times New Roman" w:hAnsi="Times New Roman" w:cs="Times New Roman"/>
          <w:color w:val="auto"/>
          <w:sz w:val="24"/>
          <w:szCs w:val="24"/>
        </w:rPr>
        <w:lastRenderedPageBreak/>
        <w:t>РАЗДЕЛ V. ПРОЕКТ ДОГОВОРА</w:t>
      </w:r>
      <w:bookmarkEnd w:id="75"/>
    </w:p>
    <w:p w:rsidR="002C7BBE" w:rsidRPr="00157997" w:rsidRDefault="002C7BBE" w:rsidP="002C7BBE">
      <w:pPr>
        <w:widowControl w:val="0"/>
        <w:autoSpaceDE w:val="0"/>
        <w:autoSpaceDN w:val="0"/>
        <w:adjustRightInd w:val="0"/>
        <w:jc w:val="center"/>
        <w:rPr>
          <w:b/>
          <w:caps/>
        </w:rPr>
      </w:pPr>
      <w:r w:rsidRPr="00157997">
        <w:rPr>
          <w:b/>
          <w:caps/>
        </w:rPr>
        <w:t>поставкИ товаров № ______</w:t>
      </w:r>
    </w:p>
    <w:p w:rsidR="002C7BBE" w:rsidRDefault="002C7BBE" w:rsidP="002C7BBE">
      <w:pPr>
        <w:pStyle w:val="affe"/>
        <w:tabs>
          <w:tab w:val="left" w:pos="5409"/>
          <w:tab w:val="left" w:pos="7162"/>
        </w:tabs>
        <w:jc w:val="center"/>
      </w:pPr>
    </w:p>
    <w:p w:rsidR="002C7BBE" w:rsidRDefault="002C7BBE" w:rsidP="002C7BBE">
      <w:pPr>
        <w:pStyle w:val="affe"/>
        <w:tabs>
          <w:tab w:val="left" w:pos="5409"/>
          <w:tab w:val="left" w:pos="7162"/>
        </w:tabs>
        <w:jc w:val="center"/>
      </w:pPr>
    </w:p>
    <w:p w:rsidR="002C7BBE" w:rsidRDefault="002C7BBE" w:rsidP="002C7BBE">
      <w:pPr>
        <w:pStyle w:val="affe"/>
        <w:spacing w:line="360" w:lineRule="auto"/>
      </w:pPr>
      <w:r>
        <w:t>г. Сургут</w:t>
      </w:r>
      <w:r>
        <w:tab/>
      </w:r>
      <w:r>
        <w:tab/>
      </w:r>
      <w:r>
        <w:tab/>
      </w:r>
      <w:r>
        <w:tab/>
      </w:r>
      <w:r>
        <w:tab/>
      </w:r>
      <w:r>
        <w:tab/>
      </w:r>
      <w:r>
        <w:tab/>
      </w:r>
      <w:r>
        <w:tab/>
        <w:t xml:space="preserve">      «___» _______________20</w:t>
      </w:r>
      <w:r>
        <w:softHyphen/>
        <w:t>__ г.</w:t>
      </w:r>
    </w:p>
    <w:p w:rsidR="002C7BBE" w:rsidRPr="00663BB7" w:rsidRDefault="002C7BBE" w:rsidP="002C7BB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C7BBE" w:rsidRDefault="002C7BBE" w:rsidP="002C7BBE">
      <w:pPr>
        <w:ind w:firstLine="567"/>
        <w:jc w:val="center"/>
        <w:rPr>
          <w:b/>
        </w:rPr>
      </w:pPr>
    </w:p>
    <w:p w:rsidR="002C7BBE" w:rsidRDefault="002C7BBE" w:rsidP="002C7BBE">
      <w:pPr>
        <w:ind w:firstLine="567"/>
        <w:jc w:val="center"/>
        <w:rPr>
          <w:b/>
        </w:rPr>
      </w:pPr>
      <w:r>
        <w:rPr>
          <w:b/>
        </w:rPr>
        <w:t>1. Предмет Договора</w:t>
      </w:r>
    </w:p>
    <w:p w:rsidR="002C7BBE" w:rsidRDefault="002C7BBE" w:rsidP="002C7BBE">
      <w:pPr>
        <w:pStyle w:val="Default"/>
        <w:ind w:firstLine="567"/>
        <w:jc w:val="both"/>
        <w:rPr>
          <w:bCs/>
          <w:szCs w:val="28"/>
        </w:rPr>
      </w:pPr>
      <w:r>
        <w:t xml:space="preserve">1.1. Поставщик обязуется осуществить </w:t>
      </w:r>
      <w:r w:rsidRPr="00223203">
        <w:t xml:space="preserve">поставку </w:t>
      </w:r>
      <w:r>
        <w:t>насосного оборудования</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C7BBE" w:rsidRDefault="002C7BBE" w:rsidP="002C7BB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C7BBE" w:rsidRDefault="002C7BBE" w:rsidP="002C7BB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C7BBE" w:rsidRDefault="002C7BBE" w:rsidP="002C7BBE">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выпускается</w:t>
      </w:r>
      <w:r w:rsidRPr="00AB469A">
        <w:t xml:space="preserve"> серийно не менее 1 года</w:t>
      </w:r>
      <w:r>
        <w:t>, свободен от любых притязаний третьих лиц, не находится под запретом (арестом), в залоге.</w:t>
      </w:r>
    </w:p>
    <w:p w:rsidR="002C7BBE" w:rsidRDefault="002C7BBE" w:rsidP="002C7BBE">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2C7BBE" w:rsidRDefault="002C7BBE" w:rsidP="002C7BB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2C7BBE" w:rsidRDefault="002C7BBE" w:rsidP="002C7BBE">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2C7BBE" w:rsidRDefault="002C7BBE" w:rsidP="002C7BBE">
      <w:pPr>
        <w:widowControl w:val="0"/>
        <w:autoSpaceDE w:val="0"/>
        <w:autoSpaceDN w:val="0"/>
        <w:adjustRightInd w:val="0"/>
        <w:ind w:firstLine="567"/>
        <w:jc w:val="both"/>
      </w:pPr>
    </w:p>
    <w:p w:rsidR="002C7BBE" w:rsidRDefault="002C7BBE" w:rsidP="002C7BBE">
      <w:pPr>
        <w:widowControl w:val="0"/>
        <w:autoSpaceDE w:val="0"/>
        <w:autoSpaceDN w:val="0"/>
        <w:adjustRightInd w:val="0"/>
        <w:ind w:firstLine="567"/>
        <w:jc w:val="center"/>
        <w:rPr>
          <w:b/>
        </w:rPr>
      </w:pPr>
      <w:r>
        <w:rPr>
          <w:b/>
        </w:rPr>
        <w:t>2. Цена Договора и порядок расчетов</w:t>
      </w:r>
    </w:p>
    <w:p w:rsidR="002C7BBE" w:rsidRDefault="002C7BBE" w:rsidP="002C7BB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2C7BBE" w:rsidRDefault="002C7BBE" w:rsidP="002C7BB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 xml:space="preserve">расходы на </w:t>
      </w:r>
      <w:r w:rsidRPr="006C4A5C">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C7BBE" w:rsidRDefault="002C7BBE" w:rsidP="002C7BBE">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2C7BBE" w:rsidRDefault="002C7BBE" w:rsidP="002C7BBE">
      <w:pPr>
        <w:widowControl w:val="0"/>
        <w:autoSpaceDE w:val="0"/>
        <w:autoSpaceDN w:val="0"/>
        <w:adjustRightInd w:val="0"/>
        <w:ind w:firstLine="567"/>
        <w:jc w:val="both"/>
      </w:pPr>
      <w:r>
        <w:t>2.3. Расчеты по Договору производятся в следующем порядке:</w:t>
      </w:r>
    </w:p>
    <w:p w:rsidR="002C7BBE" w:rsidRDefault="002C7BBE" w:rsidP="002C7BB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C7BBE" w:rsidRDefault="002C7BBE" w:rsidP="002C7BBE">
      <w:pPr>
        <w:autoSpaceDE w:val="0"/>
        <w:autoSpaceDN w:val="0"/>
        <w:adjustRightInd w:val="0"/>
        <w:ind w:firstLine="567"/>
        <w:jc w:val="both"/>
      </w:pPr>
      <w:r>
        <w:t>2.3.2. Оплата производится в рублях Российской Федерации.</w:t>
      </w:r>
    </w:p>
    <w:p w:rsidR="002C7BBE" w:rsidRDefault="002C7BBE" w:rsidP="002C7BBE">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2C7BBE" w:rsidRPr="000D1BF8" w:rsidRDefault="002C7BBE" w:rsidP="002C7BBE">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C7BBE" w:rsidRDefault="002C7BBE" w:rsidP="002C7BBE">
      <w:pPr>
        <w:widowControl w:val="0"/>
        <w:autoSpaceDE w:val="0"/>
        <w:autoSpaceDN w:val="0"/>
        <w:adjustRightInd w:val="0"/>
        <w:ind w:firstLine="567"/>
        <w:jc w:val="both"/>
        <w:rPr>
          <w:b/>
        </w:rPr>
      </w:pPr>
    </w:p>
    <w:p w:rsidR="002C7BBE" w:rsidRDefault="002C7BBE" w:rsidP="002C7BBE">
      <w:pPr>
        <w:ind w:firstLine="567"/>
        <w:jc w:val="center"/>
        <w:rPr>
          <w:b/>
        </w:rPr>
      </w:pPr>
      <w:r>
        <w:rPr>
          <w:b/>
        </w:rPr>
        <w:t>3. Права и обязанности сторон</w:t>
      </w:r>
    </w:p>
    <w:p w:rsidR="002C7BBE" w:rsidRDefault="002C7BBE" w:rsidP="002C7BBE">
      <w:pPr>
        <w:pStyle w:val="affe"/>
        <w:ind w:firstLine="567"/>
      </w:pPr>
      <w:r>
        <w:t>3.1. Заказчик имеет право:</w:t>
      </w:r>
    </w:p>
    <w:p w:rsidR="002C7BBE" w:rsidRDefault="002C7BBE" w:rsidP="002C7BBE">
      <w:pPr>
        <w:ind w:firstLine="567"/>
        <w:jc w:val="both"/>
      </w:pPr>
      <w:r>
        <w:t>3.1.1. Досрочно принять и оплатить товар.</w:t>
      </w:r>
    </w:p>
    <w:p w:rsidR="002C7BBE" w:rsidRDefault="002C7BBE" w:rsidP="002C7BB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C7BBE" w:rsidRDefault="002C7BBE" w:rsidP="002C7BBE">
      <w:pPr>
        <w:ind w:firstLine="567"/>
        <w:jc w:val="both"/>
      </w:pPr>
      <w:r>
        <w:t>3.1.3. Требовать возмещения неустойки (штрафа, пени) и (или) убытков, причиненных по вине Поставщика.</w:t>
      </w:r>
    </w:p>
    <w:p w:rsidR="002C7BBE" w:rsidRDefault="002C7BBE" w:rsidP="002C7BBE">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2C7BBE" w:rsidRDefault="002C7BBE" w:rsidP="002C7BBE">
      <w:pPr>
        <w:pStyle w:val="affe"/>
        <w:ind w:firstLine="567"/>
      </w:pPr>
      <w:r>
        <w:t>3.2. Заказчик обязан:</w:t>
      </w:r>
    </w:p>
    <w:p w:rsidR="002C7BBE" w:rsidRDefault="002C7BBE" w:rsidP="002C7BBE">
      <w:pPr>
        <w:ind w:firstLine="567"/>
        <w:jc w:val="both"/>
      </w:pPr>
      <w:r>
        <w:t>3.2.1. Обеспечить приемку поставляемого по Договору товара в соответствии с условиями Договора.</w:t>
      </w:r>
    </w:p>
    <w:p w:rsidR="002C7BBE" w:rsidRDefault="002C7BBE" w:rsidP="002C7BB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C7BBE" w:rsidRDefault="002C7BBE" w:rsidP="002C7BBE">
      <w:pPr>
        <w:pStyle w:val="affe"/>
        <w:ind w:firstLine="567"/>
      </w:pPr>
      <w:r>
        <w:t>3.3. Поставщик обязан:</w:t>
      </w:r>
    </w:p>
    <w:p w:rsidR="002C7BBE" w:rsidRDefault="002C7BBE" w:rsidP="002C7BBE">
      <w:pPr>
        <w:shd w:val="clear" w:color="auto" w:fill="FFFFFF"/>
        <w:ind w:firstLine="567"/>
        <w:jc w:val="both"/>
      </w:pPr>
      <w:r>
        <w:t>3.3.1. Поставить товар в сроки, предусмотренные Договором.</w:t>
      </w:r>
    </w:p>
    <w:p w:rsidR="002C7BBE" w:rsidRDefault="002C7BBE" w:rsidP="002C7BBE">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я к товару (сертификаты качества</w:t>
      </w:r>
      <w:r w:rsidRPr="002A7B2C">
        <w:t>,</w:t>
      </w:r>
      <w:r>
        <w:t xml:space="preserve"> сертификаты соответствия), </w:t>
      </w:r>
      <w:r w:rsidRPr="0098535C">
        <w:t>а также документы, указанные в пункте 7 Технического задания (Приложение №2 к Договору)</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C7BBE" w:rsidRDefault="002C7BBE" w:rsidP="002C7BB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C7BBE" w:rsidRPr="00AB469A" w:rsidRDefault="002C7BBE" w:rsidP="002C7BBE">
      <w:pPr>
        <w:pStyle w:val="affe"/>
        <w:ind w:firstLine="567"/>
      </w:pPr>
      <w:r w:rsidRPr="00AB469A">
        <w:lastRenderedPageBreak/>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2C7BBE" w:rsidRDefault="002C7BBE" w:rsidP="002C7BBE">
      <w:pPr>
        <w:pStyle w:val="affe"/>
        <w:ind w:firstLine="567"/>
      </w:pPr>
      <w:r w:rsidRPr="00AB469A">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2C7BBE" w:rsidRPr="0066452F" w:rsidRDefault="002C7BBE" w:rsidP="002C7BBE">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w:t>
      </w:r>
      <w:r w:rsidRPr="00891695">
        <w:rPr>
          <w:i w:val="0"/>
          <w:sz w:val="24"/>
          <w:szCs w:val="24"/>
        </w:rPr>
        <w:t>Предоставлять гарантию качества на весь объем поставляемого товара. Гарантийный срок должен соответствовать гарантийному сроку, указанному в нормативно-технической документации на товар</w:t>
      </w:r>
      <w:r w:rsidRPr="00891695">
        <w:rPr>
          <w:bCs/>
          <w:i w:val="0"/>
          <w:iCs/>
          <w:color w:val="000000"/>
          <w:sz w:val="24"/>
          <w:szCs w:val="24"/>
          <w:lang w:eastAsia="x-none"/>
        </w:rPr>
        <w:t>.</w:t>
      </w:r>
      <w:r w:rsidRPr="00891695">
        <w:rPr>
          <w:i w:val="0"/>
          <w:sz w:val="24"/>
          <w:szCs w:val="24"/>
        </w:rPr>
        <w:t xml:space="preserve"> Гарантийный срок начинает исчисляться с момента подписания Заказчиком товарной накладной и/или универсального</w:t>
      </w:r>
      <w:r w:rsidRPr="0066452F">
        <w:rPr>
          <w:i w:val="0"/>
          <w:sz w:val="24"/>
          <w:szCs w:val="24"/>
        </w:rPr>
        <w:t xml:space="preserve">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C7BBE" w:rsidRDefault="002C7BBE" w:rsidP="002C7BB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C7BBE" w:rsidRDefault="002C7BBE" w:rsidP="002C7BBE">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2C7BBE" w:rsidRDefault="002C7BBE" w:rsidP="002C7BBE">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C7BBE" w:rsidRDefault="002C7BBE" w:rsidP="002C7BBE">
      <w:pPr>
        <w:pStyle w:val="affe"/>
        <w:ind w:firstLine="567"/>
      </w:pPr>
      <w:r>
        <w:t>3.3.9. Выполнять иные обязанности, предусмотренные Договором.</w:t>
      </w:r>
    </w:p>
    <w:p w:rsidR="002C7BBE" w:rsidRDefault="002C7BBE" w:rsidP="002C7BBE">
      <w:pPr>
        <w:pStyle w:val="affe"/>
        <w:ind w:firstLine="567"/>
      </w:pPr>
      <w:r>
        <w:t>3.4. Поставщик вправе:</w:t>
      </w:r>
    </w:p>
    <w:p w:rsidR="002C7BBE" w:rsidRDefault="002C7BBE" w:rsidP="002C7BBE">
      <w:pPr>
        <w:pStyle w:val="affe"/>
        <w:ind w:firstLine="567"/>
      </w:pPr>
      <w:r>
        <w:t>3.4.1. Требовать приемки и оплаты товара в объеме, порядке, сроки и на условиях, предусмотренных Договором.</w:t>
      </w:r>
    </w:p>
    <w:p w:rsidR="002C7BBE" w:rsidRPr="000D1BF8" w:rsidRDefault="002C7BBE" w:rsidP="002C7BBE">
      <w:pPr>
        <w:ind w:firstLine="567"/>
        <w:jc w:val="both"/>
      </w:pPr>
      <w:r>
        <w:t>3.4.2. По согласованию с Заказчиком досрочно поставить товары.</w:t>
      </w:r>
    </w:p>
    <w:p w:rsidR="002C7BBE" w:rsidRDefault="002C7BBE" w:rsidP="002C7BBE">
      <w:pPr>
        <w:widowControl w:val="0"/>
        <w:autoSpaceDE w:val="0"/>
        <w:autoSpaceDN w:val="0"/>
        <w:adjustRightInd w:val="0"/>
        <w:ind w:firstLine="567"/>
        <w:jc w:val="center"/>
        <w:rPr>
          <w:b/>
        </w:rPr>
      </w:pPr>
    </w:p>
    <w:p w:rsidR="002C7BBE" w:rsidRDefault="002C7BBE" w:rsidP="002C7BBE">
      <w:pPr>
        <w:widowControl w:val="0"/>
        <w:autoSpaceDE w:val="0"/>
        <w:autoSpaceDN w:val="0"/>
        <w:adjustRightInd w:val="0"/>
        <w:ind w:firstLine="567"/>
        <w:jc w:val="center"/>
        <w:rPr>
          <w:b/>
        </w:rPr>
      </w:pPr>
      <w:r>
        <w:rPr>
          <w:b/>
        </w:rPr>
        <w:t>4. Порядок и сроки поставки товара</w:t>
      </w:r>
    </w:p>
    <w:p w:rsidR="002C7BBE" w:rsidRDefault="002C7BBE" w:rsidP="002C7BBE">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90</w:t>
      </w:r>
      <w:r w:rsidRPr="001217B2">
        <w:rPr>
          <w:sz w:val="24"/>
          <w:szCs w:val="24"/>
        </w:rPr>
        <w:t xml:space="preserve"> (</w:t>
      </w:r>
      <w:r>
        <w:rPr>
          <w:sz w:val="24"/>
          <w:szCs w:val="24"/>
        </w:rPr>
        <w:t>девяноста</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2C7BBE" w:rsidRPr="00AE7061" w:rsidRDefault="002C7BBE" w:rsidP="002C7BBE">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2C7BBE" w:rsidRPr="00313277" w:rsidRDefault="002C7BBE" w:rsidP="002C7BB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C7BBE" w:rsidRPr="00313277" w:rsidRDefault="002C7BBE" w:rsidP="002C7BB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C7BBE" w:rsidRDefault="002C7BBE" w:rsidP="002C7BB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2C7BBE" w:rsidRDefault="002C7BBE" w:rsidP="002C7BBE">
      <w:pPr>
        <w:widowControl w:val="0"/>
        <w:autoSpaceDE w:val="0"/>
        <w:autoSpaceDN w:val="0"/>
        <w:adjustRightInd w:val="0"/>
        <w:ind w:firstLine="567"/>
        <w:jc w:val="both"/>
        <w:rPr>
          <w:b/>
        </w:rPr>
      </w:pPr>
    </w:p>
    <w:p w:rsidR="002C7BBE" w:rsidRDefault="002C7BBE" w:rsidP="002C7BBE">
      <w:pPr>
        <w:ind w:firstLine="567"/>
        <w:jc w:val="center"/>
        <w:rPr>
          <w:b/>
        </w:rPr>
      </w:pPr>
      <w:r>
        <w:rPr>
          <w:b/>
        </w:rPr>
        <w:t>5. Порядок сдачи и приемки товара</w:t>
      </w:r>
    </w:p>
    <w:p w:rsidR="002C7BBE" w:rsidRDefault="002C7BBE" w:rsidP="002C7BBE">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я к товару (сертификаты качества</w:t>
      </w:r>
      <w:r w:rsidRPr="002A7B2C">
        <w:t xml:space="preserve">, </w:t>
      </w:r>
      <w:r>
        <w:t xml:space="preserve">сертификаты соответствия), а также документы, </w:t>
      </w:r>
      <w:r>
        <w:lastRenderedPageBreak/>
        <w:t>указанные в пункте 7 Технического задания (Приложение №2 к Договору) 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C7BBE" w:rsidRDefault="002C7BBE" w:rsidP="002C7BBE">
      <w:pPr>
        <w:ind w:firstLine="567"/>
        <w:jc w:val="both"/>
      </w:pPr>
      <w:r>
        <w:t>5.2. Приемка товара, осуществляется в месте поставки товара.</w:t>
      </w:r>
    </w:p>
    <w:p w:rsidR="002C7BBE" w:rsidRDefault="002C7BBE" w:rsidP="002C7BB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C7BBE" w:rsidRDefault="002C7BBE" w:rsidP="002C7BB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C7BBE" w:rsidRDefault="002C7BBE" w:rsidP="002C7BB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C7BBE" w:rsidRDefault="002C7BBE" w:rsidP="002C7BB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C7BBE" w:rsidRDefault="002C7BBE" w:rsidP="002C7BB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C7BBE" w:rsidRDefault="002C7BBE" w:rsidP="002C7BB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C7BBE" w:rsidRDefault="002C7BBE" w:rsidP="002C7BB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C7BBE" w:rsidRPr="0056319D" w:rsidRDefault="002C7BBE" w:rsidP="002C7BB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C7BBE" w:rsidRPr="0056319D" w:rsidRDefault="002C7BBE" w:rsidP="002C7BB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C7BBE" w:rsidRPr="0056319D" w:rsidRDefault="002C7BBE" w:rsidP="002C7BB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C7BBE" w:rsidRDefault="002C7BBE" w:rsidP="002C7BB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C7BBE" w:rsidRDefault="002C7BBE" w:rsidP="002C7BB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C7BBE" w:rsidRDefault="002C7BBE" w:rsidP="002C7BBE">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C7BBE" w:rsidRDefault="002C7BBE" w:rsidP="002C7BB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C7BBE" w:rsidRDefault="002C7BBE" w:rsidP="002C7BB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C7BBE" w:rsidRDefault="002C7BBE" w:rsidP="002C7BB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C7BBE" w:rsidRPr="000D1BF8" w:rsidRDefault="002C7BBE" w:rsidP="002C7BBE">
      <w:pPr>
        <w:ind w:firstLine="567"/>
        <w:jc w:val="both"/>
        <w:rPr>
          <w:kern w:val="16"/>
        </w:rPr>
      </w:pPr>
      <w:r>
        <w:rPr>
          <w:kern w:val="16"/>
        </w:rPr>
        <w:t xml:space="preserve">5.7. Поставщик обеспечивает хранение товара до момента его сдачи – приемки. </w:t>
      </w:r>
    </w:p>
    <w:p w:rsidR="002C7BBE" w:rsidRDefault="002C7BBE" w:rsidP="002C7BBE">
      <w:pPr>
        <w:autoSpaceDE w:val="0"/>
        <w:autoSpaceDN w:val="0"/>
        <w:adjustRightInd w:val="0"/>
        <w:ind w:firstLine="567"/>
        <w:jc w:val="center"/>
        <w:rPr>
          <w:b/>
        </w:rPr>
      </w:pPr>
    </w:p>
    <w:p w:rsidR="002C7BBE" w:rsidRDefault="002C7BBE" w:rsidP="002C7BBE">
      <w:pPr>
        <w:autoSpaceDE w:val="0"/>
        <w:autoSpaceDN w:val="0"/>
        <w:adjustRightInd w:val="0"/>
        <w:ind w:firstLine="567"/>
        <w:jc w:val="center"/>
        <w:rPr>
          <w:b/>
        </w:rPr>
      </w:pPr>
      <w:r>
        <w:rPr>
          <w:b/>
        </w:rPr>
        <w:t>6. Ответственность сторон</w:t>
      </w:r>
    </w:p>
    <w:p w:rsidR="002C7BBE" w:rsidRDefault="002C7BBE" w:rsidP="002C7BB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C7BBE" w:rsidRDefault="002C7BBE" w:rsidP="002C7BB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C7BBE" w:rsidRDefault="002C7BBE" w:rsidP="002C7BB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C7BBE" w:rsidRDefault="002C7BBE" w:rsidP="002C7BB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2C7BBE" w:rsidRDefault="002C7BBE" w:rsidP="002C7BB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C7BBE" w:rsidRDefault="002C7BBE" w:rsidP="002C7BB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C7BBE" w:rsidRDefault="002C7BBE" w:rsidP="002C7BB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C7BBE" w:rsidRDefault="002C7BBE" w:rsidP="002C7BB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C7BBE" w:rsidRDefault="002C7BBE" w:rsidP="002C7BB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C7BBE" w:rsidRDefault="002C7BBE" w:rsidP="002C7BB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C7BBE" w:rsidRDefault="002C7BBE" w:rsidP="002C7BBE">
      <w:pPr>
        <w:widowControl w:val="0"/>
        <w:tabs>
          <w:tab w:val="decimal" w:pos="0"/>
        </w:tabs>
        <w:autoSpaceDE w:val="0"/>
        <w:autoSpaceDN w:val="0"/>
        <w:adjustRightInd w:val="0"/>
        <w:ind w:firstLine="567"/>
        <w:jc w:val="both"/>
      </w:pPr>
      <w:r>
        <w:rPr>
          <w:rFonts w:eastAsia="Calibri"/>
          <w:lang w:eastAsia="en-US"/>
        </w:rPr>
        <w:lastRenderedPageBreak/>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C7BBE" w:rsidRDefault="002C7BBE" w:rsidP="002C7BB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C7BBE" w:rsidRDefault="002C7BBE" w:rsidP="002C7BB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C7BBE" w:rsidRDefault="002C7BBE" w:rsidP="002C7BB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C7BBE" w:rsidRDefault="002C7BBE" w:rsidP="002C7BB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C7BBE" w:rsidRDefault="002C7BBE" w:rsidP="002C7BBE">
      <w:pPr>
        <w:jc w:val="center"/>
        <w:rPr>
          <w:b/>
        </w:rPr>
      </w:pPr>
    </w:p>
    <w:p w:rsidR="002C7BBE" w:rsidRDefault="002C7BBE" w:rsidP="002C7BBE">
      <w:pPr>
        <w:jc w:val="center"/>
        <w:rPr>
          <w:b/>
        </w:rPr>
      </w:pPr>
      <w:r>
        <w:rPr>
          <w:b/>
        </w:rPr>
        <w:t>7. Форс-мажорные обстоятельства</w:t>
      </w:r>
    </w:p>
    <w:p w:rsidR="002C7BBE" w:rsidRDefault="002C7BBE" w:rsidP="002C7BBE">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C7BBE" w:rsidRDefault="002C7BBE" w:rsidP="002C7BB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C7BBE" w:rsidRDefault="002C7BBE" w:rsidP="002C7BB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C7BBE" w:rsidRDefault="002C7BBE" w:rsidP="002C7BB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C7BBE" w:rsidRPr="009D2047" w:rsidRDefault="002C7BBE" w:rsidP="002C7BBE">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C7BBE" w:rsidRDefault="002C7BBE" w:rsidP="002C7BBE">
      <w:pPr>
        <w:keepNext/>
        <w:ind w:firstLine="567"/>
        <w:jc w:val="center"/>
        <w:rPr>
          <w:b/>
        </w:rPr>
      </w:pPr>
    </w:p>
    <w:p w:rsidR="002C7BBE" w:rsidRDefault="002C7BBE" w:rsidP="002C7BBE">
      <w:pPr>
        <w:keepNext/>
        <w:ind w:firstLine="567"/>
        <w:jc w:val="center"/>
        <w:rPr>
          <w:b/>
        </w:rPr>
      </w:pPr>
      <w:r>
        <w:rPr>
          <w:b/>
        </w:rPr>
        <w:t>8. Порядок разрешения споров</w:t>
      </w:r>
    </w:p>
    <w:p w:rsidR="002C7BBE" w:rsidRDefault="002C7BBE" w:rsidP="002C7BB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C7BBE" w:rsidRDefault="002C7BBE" w:rsidP="002C7BB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C7BBE" w:rsidRDefault="002C7BBE" w:rsidP="002C7BBE">
      <w:pPr>
        <w:rPr>
          <w:b/>
        </w:rPr>
      </w:pPr>
    </w:p>
    <w:p w:rsidR="002C7BBE" w:rsidRDefault="002C7BBE" w:rsidP="002C7BBE">
      <w:pPr>
        <w:rPr>
          <w:b/>
        </w:rPr>
      </w:pPr>
    </w:p>
    <w:p w:rsidR="002C7BBE" w:rsidRDefault="002C7BBE" w:rsidP="002C7BBE">
      <w:pPr>
        <w:ind w:firstLine="567"/>
        <w:jc w:val="center"/>
        <w:rPr>
          <w:b/>
        </w:rPr>
      </w:pPr>
      <w:r>
        <w:rPr>
          <w:b/>
        </w:rPr>
        <w:lastRenderedPageBreak/>
        <w:t>9. Изменение и расторжение Договора</w:t>
      </w:r>
    </w:p>
    <w:p w:rsidR="002C7BBE" w:rsidRDefault="002C7BBE" w:rsidP="002C7BB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C7BBE" w:rsidRDefault="002C7BBE" w:rsidP="002C7BB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C7BBE" w:rsidRDefault="002C7BBE" w:rsidP="002C7BB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C7BBE" w:rsidRDefault="002C7BBE" w:rsidP="002C7BB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C7BBE" w:rsidRDefault="002C7BBE" w:rsidP="002C7BB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C7BBE" w:rsidRDefault="002C7BBE" w:rsidP="002C7BB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C7BBE" w:rsidRDefault="002C7BBE" w:rsidP="002C7BBE">
      <w:pPr>
        <w:ind w:firstLine="567"/>
        <w:jc w:val="center"/>
        <w:rPr>
          <w:b/>
        </w:rPr>
      </w:pPr>
    </w:p>
    <w:p w:rsidR="002C7BBE" w:rsidRDefault="002C7BBE" w:rsidP="002C7BBE">
      <w:pPr>
        <w:ind w:firstLine="567"/>
        <w:jc w:val="center"/>
        <w:rPr>
          <w:b/>
        </w:rPr>
      </w:pPr>
      <w:r>
        <w:rPr>
          <w:b/>
        </w:rPr>
        <w:t>10. Срок действия Договора</w:t>
      </w:r>
    </w:p>
    <w:p w:rsidR="002C7BBE" w:rsidRDefault="002C7BBE" w:rsidP="002C7BBE">
      <w:pPr>
        <w:autoSpaceDE w:val="0"/>
        <w:autoSpaceDN w:val="0"/>
        <w:adjustRightInd w:val="0"/>
        <w:ind w:firstLine="567"/>
        <w:jc w:val="both"/>
      </w:pPr>
      <w:r>
        <w:t>10.1. Договор вступает в силу с даты подписания его Сторонами и действует по «31</w:t>
      </w:r>
      <w:r w:rsidRPr="00B92215">
        <w:t xml:space="preserve">» </w:t>
      </w:r>
      <w:r>
        <w:t>октября 2021 года. С «01</w:t>
      </w:r>
      <w:r w:rsidRPr="00B92215">
        <w:t xml:space="preserve">» </w:t>
      </w:r>
      <w:r>
        <w:t>ноября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C7BBE" w:rsidRDefault="002C7BBE" w:rsidP="002C7BBE">
      <w:pPr>
        <w:ind w:firstLine="567"/>
        <w:jc w:val="center"/>
        <w:rPr>
          <w:b/>
        </w:rPr>
      </w:pPr>
    </w:p>
    <w:p w:rsidR="002C7BBE" w:rsidRDefault="002C7BBE" w:rsidP="002C7BBE">
      <w:pPr>
        <w:ind w:firstLine="567"/>
        <w:jc w:val="center"/>
        <w:rPr>
          <w:b/>
        </w:rPr>
      </w:pPr>
      <w:r>
        <w:rPr>
          <w:b/>
        </w:rPr>
        <w:t>11. Прочие условия</w:t>
      </w:r>
    </w:p>
    <w:p w:rsidR="002C7BBE" w:rsidRDefault="002C7BBE" w:rsidP="002C7BB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r w:rsidRPr="00AD17B6">
        <w:rPr>
          <w:rFonts w:ascii="Times New Roman" w:hAnsi="Times New Roman"/>
          <w:sz w:val="24"/>
          <w:szCs w:val="24"/>
        </w:rPr>
        <w:t xml:space="preserve">Договор заключен на бумажном носителе в 2 (двух) экземплярах, имеющих одинаковую юридическую силу, по одному для Заказчика и </w:t>
      </w:r>
      <w:r>
        <w:rPr>
          <w:rFonts w:ascii="Times New Roman" w:hAnsi="Times New Roman"/>
          <w:sz w:val="24"/>
          <w:szCs w:val="24"/>
        </w:rPr>
        <w:t>Поставщика.</w:t>
      </w:r>
    </w:p>
    <w:p w:rsidR="002C7BBE" w:rsidRPr="002B30F3" w:rsidRDefault="002C7BBE" w:rsidP="002C7BBE">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2C7BBE" w:rsidRPr="002B30F3" w:rsidRDefault="002C7BBE" w:rsidP="002C7BBE">
      <w:pPr>
        <w:widowControl w:val="0"/>
        <w:shd w:val="clear" w:color="auto" w:fill="FFFFFF"/>
        <w:autoSpaceDE w:val="0"/>
        <w:autoSpaceDN w:val="0"/>
        <w:adjustRightInd w:val="0"/>
        <w:ind w:firstLine="567"/>
        <w:jc w:val="both"/>
        <w:rPr>
          <w:color w:val="000000"/>
        </w:rPr>
      </w:pPr>
      <w:r w:rsidRPr="002B30F3">
        <w:rPr>
          <w:color w:val="000000"/>
        </w:rPr>
        <w:t xml:space="preserve">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w:t>
      </w:r>
      <w:r w:rsidRPr="002B30F3">
        <w:rPr>
          <w:color w:val="000000"/>
        </w:rPr>
        <w:lastRenderedPageBreak/>
        <w:t>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2C7BBE" w:rsidRPr="002B30F3" w:rsidRDefault="002C7BBE" w:rsidP="002C7BBE">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2C7BBE" w:rsidRDefault="002C7BBE" w:rsidP="002C7BBE">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2C7BBE" w:rsidRDefault="002C7BBE" w:rsidP="002C7BBE">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C7BBE" w:rsidRDefault="002C7BBE" w:rsidP="002C7BBE">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C7BBE" w:rsidRDefault="002C7BBE" w:rsidP="002C7BB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C7BBE" w:rsidRDefault="002C7BBE" w:rsidP="002C7BBE">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C7BBE" w:rsidRDefault="002C7BBE" w:rsidP="002C7BB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2C7BBE" w:rsidRDefault="002C7BBE" w:rsidP="002C7BB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2C7BBE" w:rsidRDefault="002C7BBE" w:rsidP="002C7BBE">
      <w:pPr>
        <w:autoSpaceDE w:val="0"/>
        <w:autoSpaceDN w:val="0"/>
        <w:adjustRightInd w:val="0"/>
        <w:ind w:firstLine="567"/>
        <w:jc w:val="both"/>
      </w:pPr>
      <w:r>
        <w:t>- Приложение №1 (Спецификация);</w:t>
      </w:r>
    </w:p>
    <w:p w:rsidR="002C7BBE" w:rsidRPr="002B30F3" w:rsidRDefault="002C7BBE" w:rsidP="002C7BB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C7BBE" w:rsidRDefault="002C7BBE" w:rsidP="002C7BB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C7BBE" w:rsidTr="00245F9B">
        <w:trPr>
          <w:trHeight w:val="3725"/>
        </w:trPr>
        <w:tc>
          <w:tcPr>
            <w:tcW w:w="4928" w:type="dxa"/>
          </w:tcPr>
          <w:p w:rsidR="002C7BBE" w:rsidRPr="00032D3B" w:rsidRDefault="002C7BBE" w:rsidP="00245F9B">
            <w:pPr>
              <w:widowControl w:val="0"/>
              <w:autoSpaceDE w:val="0"/>
              <w:autoSpaceDN w:val="0"/>
              <w:adjustRightInd w:val="0"/>
              <w:jc w:val="both"/>
              <w:rPr>
                <w:color w:val="000000"/>
              </w:rPr>
            </w:pPr>
            <w:r w:rsidRPr="00032D3B">
              <w:rPr>
                <w:b/>
                <w:color w:val="000000"/>
              </w:rPr>
              <w:t>Заказчик:</w:t>
            </w:r>
          </w:p>
          <w:p w:rsidR="002C7BBE" w:rsidRPr="00032D3B" w:rsidRDefault="002C7BBE" w:rsidP="00245F9B">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C7BBE" w:rsidRPr="00032D3B" w:rsidRDefault="002C7BBE" w:rsidP="00245F9B">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C7BBE" w:rsidRPr="00032D3B" w:rsidRDefault="002C7BBE" w:rsidP="00245F9B">
            <w:pPr>
              <w:autoSpaceDE w:val="0"/>
              <w:autoSpaceDN w:val="0"/>
              <w:jc w:val="both"/>
              <w:rPr>
                <w:color w:val="000000"/>
              </w:rPr>
            </w:pPr>
            <w:r w:rsidRPr="00032D3B">
              <w:rPr>
                <w:color w:val="000000"/>
              </w:rPr>
              <w:t xml:space="preserve">ОГРН 1028600587069     </w:t>
            </w:r>
          </w:p>
          <w:p w:rsidR="002C7BBE" w:rsidRPr="00032D3B" w:rsidRDefault="002C7BBE" w:rsidP="00245F9B">
            <w:pPr>
              <w:autoSpaceDE w:val="0"/>
              <w:autoSpaceDN w:val="0"/>
              <w:jc w:val="both"/>
              <w:rPr>
                <w:color w:val="000000"/>
              </w:rPr>
            </w:pPr>
            <w:r w:rsidRPr="00032D3B">
              <w:rPr>
                <w:color w:val="000000"/>
              </w:rPr>
              <w:t>Р/с 40702810167170101356  </w:t>
            </w:r>
          </w:p>
          <w:p w:rsidR="002C7BBE" w:rsidRDefault="002C7BBE" w:rsidP="00245F9B">
            <w:pPr>
              <w:autoSpaceDE w:val="0"/>
              <w:autoSpaceDN w:val="0"/>
              <w:jc w:val="both"/>
            </w:pPr>
            <w:r>
              <w:t>ЗАПАДНО-СИБИРСКОЕ ОТДЕЛЕНИЕ</w:t>
            </w:r>
          </w:p>
          <w:p w:rsidR="002C7BBE" w:rsidRPr="00032D3B" w:rsidRDefault="002C7BBE" w:rsidP="00245F9B">
            <w:pPr>
              <w:autoSpaceDE w:val="0"/>
              <w:autoSpaceDN w:val="0"/>
              <w:jc w:val="both"/>
              <w:rPr>
                <w:color w:val="000000"/>
              </w:rPr>
            </w:pPr>
            <w:r w:rsidRPr="00032D3B">
              <w:t>№ 8647 ПАО СБЕРБАНК г. Тюмень</w:t>
            </w:r>
            <w:r w:rsidRPr="00032D3B">
              <w:rPr>
                <w:color w:val="000000"/>
              </w:rPr>
              <w:t xml:space="preserve">         </w:t>
            </w:r>
          </w:p>
          <w:p w:rsidR="002C7BBE" w:rsidRPr="00032D3B" w:rsidRDefault="002C7BBE" w:rsidP="00245F9B">
            <w:pPr>
              <w:autoSpaceDE w:val="0"/>
              <w:autoSpaceDN w:val="0"/>
              <w:jc w:val="both"/>
              <w:rPr>
                <w:color w:val="000000"/>
              </w:rPr>
            </w:pPr>
            <w:r w:rsidRPr="00032D3B">
              <w:rPr>
                <w:color w:val="000000"/>
              </w:rPr>
              <w:t xml:space="preserve">к/с 30101810800000000651        </w:t>
            </w:r>
          </w:p>
          <w:p w:rsidR="002C7BBE" w:rsidRPr="00032D3B" w:rsidRDefault="002C7BBE" w:rsidP="00245F9B">
            <w:pPr>
              <w:jc w:val="both"/>
              <w:rPr>
                <w:color w:val="000000"/>
              </w:rPr>
            </w:pPr>
            <w:r w:rsidRPr="00032D3B">
              <w:rPr>
                <w:color w:val="000000"/>
              </w:rPr>
              <w:t xml:space="preserve">БИК 047102651         </w:t>
            </w:r>
          </w:p>
          <w:p w:rsidR="002C7BBE" w:rsidRPr="00032D3B" w:rsidRDefault="002C7BBE" w:rsidP="00245F9B">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C7BBE" w:rsidRPr="00032D3B" w:rsidRDefault="002C7BBE" w:rsidP="00245F9B">
            <w:pPr>
              <w:jc w:val="both"/>
              <w:rPr>
                <w:lang w:val="en-US"/>
              </w:rPr>
            </w:pPr>
            <w:r w:rsidRPr="00032D3B">
              <w:rPr>
                <w:lang w:val="en-US"/>
              </w:rPr>
              <w:t>E-mail: gts@surgutgts.ru</w:t>
            </w:r>
          </w:p>
          <w:p w:rsidR="002C7BBE" w:rsidRPr="00032D3B" w:rsidRDefault="002C7BBE" w:rsidP="00245F9B">
            <w:pPr>
              <w:jc w:val="both"/>
              <w:rPr>
                <w:color w:val="000000"/>
                <w:lang w:val="en-US"/>
              </w:rPr>
            </w:pPr>
            <w:r w:rsidRPr="00032D3B">
              <w:t>Тел</w:t>
            </w:r>
            <w:r w:rsidRPr="00032D3B">
              <w:rPr>
                <w:lang w:val="en-US"/>
              </w:rPr>
              <w:t xml:space="preserve">: 8 (3462) </w:t>
            </w:r>
            <w:r w:rsidRPr="00032D3B">
              <w:rPr>
                <w:color w:val="000000"/>
                <w:lang w:val="en-US"/>
              </w:rPr>
              <w:t>52-43-11</w:t>
            </w:r>
          </w:p>
          <w:p w:rsidR="002C7BBE" w:rsidRPr="00032D3B" w:rsidRDefault="002C7BBE" w:rsidP="00245F9B">
            <w:pPr>
              <w:jc w:val="both"/>
              <w:rPr>
                <w:color w:val="000000"/>
                <w:lang w:val="en-US"/>
              </w:rPr>
            </w:pPr>
          </w:p>
          <w:p w:rsidR="002C7BBE" w:rsidRPr="00032D3B" w:rsidRDefault="002C7BBE" w:rsidP="00245F9B">
            <w:pPr>
              <w:jc w:val="both"/>
              <w:rPr>
                <w:color w:val="000000"/>
              </w:rPr>
            </w:pPr>
            <w:r w:rsidRPr="00032D3B">
              <w:rPr>
                <w:color w:val="000000"/>
              </w:rPr>
              <w:t>Директор:</w:t>
            </w:r>
          </w:p>
          <w:p w:rsidR="002C7BBE" w:rsidRPr="00032D3B" w:rsidRDefault="002C7BBE" w:rsidP="00245F9B">
            <w:pPr>
              <w:jc w:val="both"/>
              <w:rPr>
                <w:color w:val="000000"/>
              </w:rPr>
            </w:pPr>
            <w:r w:rsidRPr="00032D3B">
              <w:rPr>
                <w:color w:val="000000"/>
              </w:rPr>
              <w:t>__________________/В.Н. Юркин/</w:t>
            </w:r>
          </w:p>
        </w:tc>
        <w:tc>
          <w:tcPr>
            <w:tcW w:w="4678" w:type="dxa"/>
          </w:tcPr>
          <w:p w:rsidR="002C7BBE" w:rsidRPr="00032D3B" w:rsidRDefault="002C7BBE" w:rsidP="00245F9B">
            <w:pPr>
              <w:jc w:val="both"/>
              <w:rPr>
                <w:b/>
              </w:rPr>
            </w:pPr>
            <w:r w:rsidRPr="00032D3B">
              <w:rPr>
                <w:b/>
              </w:rPr>
              <w:t>Поставщик:</w:t>
            </w:r>
          </w:p>
          <w:p w:rsidR="002C7BBE" w:rsidRPr="00032D3B" w:rsidRDefault="002C7BBE" w:rsidP="00245F9B">
            <w:pPr>
              <w:ind w:firstLine="567"/>
              <w:jc w:val="both"/>
            </w:pPr>
          </w:p>
        </w:tc>
      </w:tr>
    </w:tbl>
    <w:p w:rsidR="002C7BBE" w:rsidRDefault="002C7BBE" w:rsidP="002C7BBE">
      <w:pPr>
        <w:pStyle w:val="ConsPlusNormal"/>
        <w:widowControl/>
        <w:ind w:firstLine="0"/>
        <w:jc w:val="both"/>
        <w:rPr>
          <w:rFonts w:ascii="Times New Roman" w:hAnsi="Times New Roman" w:cs="Times New Roman"/>
          <w:sz w:val="24"/>
          <w:szCs w:val="24"/>
        </w:rPr>
      </w:pPr>
    </w:p>
    <w:p w:rsidR="002C7BBE" w:rsidRDefault="002C7BBE" w:rsidP="002C7BB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C7BBE" w:rsidRDefault="002C7BBE" w:rsidP="002C7BB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C7BBE" w:rsidRDefault="002C7BBE" w:rsidP="002C7BBE">
      <w:pPr>
        <w:pStyle w:val="ConsPlusNormal"/>
        <w:widowControl/>
        <w:ind w:left="6379" w:firstLine="567"/>
        <w:jc w:val="both"/>
        <w:rPr>
          <w:rFonts w:ascii="Times New Roman" w:hAnsi="Times New Roman" w:cs="Times New Roman"/>
          <w:sz w:val="24"/>
          <w:szCs w:val="24"/>
        </w:rPr>
      </w:pPr>
    </w:p>
    <w:p w:rsidR="002C7BBE" w:rsidRDefault="002C7BBE" w:rsidP="002C7BBE">
      <w:pPr>
        <w:keepNext/>
        <w:ind w:firstLine="567"/>
        <w:jc w:val="center"/>
        <w:outlineLvl w:val="0"/>
        <w:rPr>
          <w:b/>
          <w:bCs/>
          <w:kern w:val="32"/>
        </w:rPr>
      </w:pPr>
    </w:p>
    <w:p w:rsidR="002C7BBE" w:rsidRDefault="002C7BBE" w:rsidP="002C7BBE">
      <w:pPr>
        <w:jc w:val="center"/>
      </w:pPr>
      <w:r>
        <w:rPr>
          <w:b/>
          <w:bCs/>
          <w:kern w:val="32"/>
        </w:rPr>
        <w:t>СПЕЦИФИКАЦИЯ</w:t>
      </w:r>
    </w:p>
    <w:p w:rsidR="002C7BBE" w:rsidRDefault="002C7BBE" w:rsidP="002C7BB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C7BBE" w:rsidTr="00245F9B">
        <w:trPr>
          <w:trHeight w:val="429"/>
        </w:trPr>
        <w:tc>
          <w:tcPr>
            <w:tcW w:w="568"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jc w:val="both"/>
            </w:pPr>
            <w:r>
              <w:t>№</w:t>
            </w:r>
          </w:p>
          <w:p w:rsidR="002C7BBE" w:rsidRDefault="002C7BBE" w:rsidP="00245F9B">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jc w:val="both"/>
            </w:pPr>
            <w:r>
              <w:t xml:space="preserve">Цена за ед. в </w:t>
            </w:r>
            <w:r>
              <w:br/>
              <w:t xml:space="preserve">руб. (с учетом </w:t>
            </w:r>
            <w:r>
              <w:br/>
              <w:t>НДС)</w:t>
            </w:r>
          </w:p>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C7BBE" w:rsidRDefault="002C7BBE" w:rsidP="00245F9B">
            <w:pPr>
              <w:autoSpaceDE w:val="0"/>
              <w:autoSpaceDN w:val="0"/>
              <w:adjustRightInd w:val="0"/>
              <w:spacing w:line="276" w:lineRule="auto"/>
              <w:ind w:firstLine="16"/>
              <w:jc w:val="both"/>
            </w:pPr>
            <w:r>
              <w:t xml:space="preserve">Сумма в руб. </w:t>
            </w:r>
            <w:r>
              <w:br/>
              <w:t>(с учетом НДС)</w:t>
            </w:r>
          </w:p>
        </w:tc>
      </w:tr>
      <w:tr w:rsidR="002C7BBE"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56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C7BBE" w:rsidRPr="00CE64BB" w:rsidRDefault="002C7BBE" w:rsidP="00245F9B">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r w:rsidR="002C7BBE" w:rsidTr="00245F9B">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C7BBE" w:rsidRPr="00CE64BB" w:rsidRDefault="002C7BBE" w:rsidP="00245F9B">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C7BBE" w:rsidRDefault="002C7BBE" w:rsidP="00245F9B">
            <w:pPr>
              <w:autoSpaceDE w:val="0"/>
              <w:autoSpaceDN w:val="0"/>
              <w:adjustRightInd w:val="0"/>
              <w:spacing w:line="276" w:lineRule="auto"/>
              <w:ind w:firstLine="16"/>
              <w:jc w:val="both"/>
            </w:pPr>
          </w:p>
        </w:tc>
      </w:tr>
    </w:tbl>
    <w:p w:rsidR="002C7BBE" w:rsidRDefault="002C7BBE" w:rsidP="002C7BBE">
      <w:pPr>
        <w:ind w:firstLine="567"/>
        <w:jc w:val="both"/>
      </w:pPr>
    </w:p>
    <w:p w:rsidR="002C7BBE" w:rsidRDefault="002C7BBE" w:rsidP="002C7BBE">
      <w:pPr>
        <w:ind w:firstLine="567"/>
        <w:jc w:val="both"/>
      </w:pPr>
      <w:r>
        <w:t>Общая сумма: _____________________</w:t>
      </w:r>
    </w:p>
    <w:p w:rsidR="002C7BBE" w:rsidRDefault="002C7BBE" w:rsidP="002C7BBE">
      <w:pPr>
        <w:pStyle w:val="32"/>
        <w:ind w:firstLine="567"/>
        <w:jc w:val="both"/>
      </w:pPr>
    </w:p>
    <w:p w:rsidR="002C7BBE" w:rsidRPr="00313277" w:rsidRDefault="002C7BBE" w:rsidP="002C7BBE">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90</w:t>
      </w:r>
      <w:r w:rsidRPr="002B30F3">
        <w:rPr>
          <w:color w:val="000000"/>
          <w:spacing w:val="1"/>
          <w:sz w:val="24"/>
          <w:szCs w:val="24"/>
        </w:rPr>
        <w:t xml:space="preserve"> (</w:t>
      </w:r>
      <w:r>
        <w:rPr>
          <w:color w:val="000000"/>
          <w:spacing w:val="1"/>
          <w:sz w:val="24"/>
          <w:szCs w:val="24"/>
        </w:rPr>
        <w:t>девяноста</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2C7BBE" w:rsidRPr="000D1BF8" w:rsidRDefault="002C7BBE" w:rsidP="002C7BBE">
      <w:pPr>
        <w:pStyle w:val="32"/>
        <w:ind w:firstLine="567"/>
        <w:jc w:val="both"/>
        <w:rPr>
          <w:sz w:val="24"/>
          <w:szCs w:val="24"/>
        </w:rPr>
      </w:pPr>
    </w:p>
    <w:p w:rsidR="002C7BBE" w:rsidRDefault="002C7BBE" w:rsidP="002C7BBE">
      <w:pPr>
        <w:ind w:firstLine="567"/>
        <w:jc w:val="both"/>
      </w:pPr>
    </w:p>
    <w:p w:rsidR="002C7BBE" w:rsidRDefault="002C7BBE" w:rsidP="002C7BBE">
      <w:pPr>
        <w:ind w:firstLine="567"/>
        <w:jc w:val="both"/>
      </w:pPr>
    </w:p>
    <w:p w:rsidR="002C7BBE" w:rsidRDefault="002C7BBE" w:rsidP="002C7BBE">
      <w:pPr>
        <w:ind w:firstLine="567"/>
        <w:jc w:val="both"/>
      </w:pPr>
    </w:p>
    <w:tbl>
      <w:tblPr>
        <w:tblW w:w="0" w:type="auto"/>
        <w:tblInd w:w="-176" w:type="dxa"/>
        <w:tblLook w:val="01E0" w:firstRow="1" w:lastRow="1" w:firstColumn="1" w:lastColumn="1" w:noHBand="0" w:noVBand="0"/>
      </w:tblPr>
      <w:tblGrid>
        <w:gridCol w:w="5104"/>
        <w:gridCol w:w="5103"/>
      </w:tblGrid>
      <w:tr w:rsidR="002C7BBE" w:rsidTr="00245F9B">
        <w:tc>
          <w:tcPr>
            <w:tcW w:w="5104" w:type="dxa"/>
            <w:hideMark/>
          </w:tcPr>
          <w:p w:rsidR="002C7BBE" w:rsidRDefault="002C7BBE" w:rsidP="00245F9B">
            <w:pPr>
              <w:widowControl w:val="0"/>
              <w:spacing w:line="276" w:lineRule="auto"/>
              <w:jc w:val="both"/>
              <w:rPr>
                <w:b/>
              </w:rPr>
            </w:pPr>
            <w:r>
              <w:rPr>
                <w:b/>
              </w:rPr>
              <w:t>Заказчик</w:t>
            </w:r>
          </w:p>
          <w:p w:rsidR="002C7BBE" w:rsidRDefault="002C7BBE" w:rsidP="00245F9B">
            <w:pPr>
              <w:widowControl w:val="0"/>
              <w:spacing w:line="276" w:lineRule="auto"/>
              <w:ind w:firstLine="567"/>
              <w:jc w:val="both"/>
              <w:rPr>
                <w:b/>
              </w:rPr>
            </w:pPr>
          </w:p>
          <w:p w:rsidR="002C7BBE" w:rsidRPr="00671501" w:rsidRDefault="002C7BBE" w:rsidP="00245F9B">
            <w:pPr>
              <w:widowControl w:val="0"/>
              <w:spacing w:line="276" w:lineRule="auto"/>
              <w:jc w:val="both"/>
            </w:pPr>
            <w:r w:rsidRPr="00671501">
              <w:t>Директор:</w:t>
            </w:r>
          </w:p>
          <w:p w:rsidR="002C7BBE" w:rsidRPr="00671501" w:rsidRDefault="002C7BBE" w:rsidP="00245F9B">
            <w:pPr>
              <w:widowControl w:val="0"/>
              <w:spacing w:line="276" w:lineRule="auto"/>
              <w:jc w:val="both"/>
            </w:pPr>
            <w:r w:rsidRPr="00671501">
              <w:t>_______________/В.Н. Юркин/</w:t>
            </w:r>
          </w:p>
          <w:p w:rsidR="002C7BBE" w:rsidRDefault="002C7BBE" w:rsidP="00245F9B">
            <w:pPr>
              <w:widowControl w:val="0"/>
              <w:spacing w:line="276" w:lineRule="auto"/>
              <w:ind w:firstLine="567"/>
              <w:jc w:val="both"/>
              <w:rPr>
                <w:b/>
              </w:rPr>
            </w:pPr>
          </w:p>
        </w:tc>
        <w:tc>
          <w:tcPr>
            <w:tcW w:w="5103" w:type="dxa"/>
            <w:hideMark/>
          </w:tcPr>
          <w:p w:rsidR="002C7BBE" w:rsidRDefault="002C7BBE" w:rsidP="00245F9B">
            <w:pPr>
              <w:widowControl w:val="0"/>
              <w:spacing w:line="276" w:lineRule="auto"/>
              <w:jc w:val="both"/>
              <w:rPr>
                <w:b/>
              </w:rPr>
            </w:pPr>
            <w:r>
              <w:rPr>
                <w:b/>
              </w:rPr>
              <w:t>Поставщик</w:t>
            </w:r>
          </w:p>
        </w:tc>
      </w:tr>
    </w:tbl>
    <w:p w:rsidR="002C7BBE" w:rsidRDefault="002C7BBE" w:rsidP="002C7BBE">
      <w:pPr>
        <w:ind w:firstLine="567"/>
        <w:jc w:val="both"/>
      </w:pPr>
    </w:p>
    <w:p w:rsidR="002C7BBE" w:rsidRDefault="002C7BBE" w:rsidP="002C7BBE">
      <w:pPr>
        <w:ind w:firstLine="567"/>
        <w:jc w:val="both"/>
      </w:pPr>
    </w:p>
    <w:p w:rsidR="002C7BBE" w:rsidRDefault="002C7BBE" w:rsidP="002C7BBE">
      <w:pPr>
        <w:sectPr w:rsidR="002C7BBE" w:rsidSect="005857DC">
          <w:pgSz w:w="11906" w:h="16838"/>
          <w:pgMar w:top="568" w:right="849" w:bottom="1134" w:left="1134" w:header="708" w:footer="708" w:gutter="0"/>
          <w:cols w:space="720"/>
        </w:sectPr>
      </w:pPr>
    </w:p>
    <w:p w:rsidR="002C7BBE" w:rsidRDefault="002C7BBE" w:rsidP="002C7B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C7BBE" w:rsidRDefault="002C7BBE" w:rsidP="002C7B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C7BBE" w:rsidRDefault="002C7BBE" w:rsidP="002C7BBE">
      <w:pPr>
        <w:jc w:val="right"/>
      </w:pPr>
      <w:r>
        <w:t>№ ____ от «___» _______ 20__ г.</w:t>
      </w:r>
    </w:p>
    <w:p w:rsidR="002C7BBE" w:rsidRDefault="002C7BBE" w:rsidP="002C7BBE">
      <w:pPr>
        <w:jc w:val="both"/>
        <w:rPr>
          <w:bCs/>
        </w:rPr>
      </w:pPr>
    </w:p>
    <w:p w:rsidR="002C7BBE" w:rsidRDefault="002C7BBE" w:rsidP="002C7BBE">
      <w:pPr>
        <w:jc w:val="both"/>
        <w:rPr>
          <w:bCs/>
        </w:rPr>
      </w:pPr>
    </w:p>
    <w:p w:rsidR="002C7BBE" w:rsidRDefault="002C7BBE" w:rsidP="002C7BBE">
      <w:pPr>
        <w:jc w:val="center"/>
      </w:pPr>
      <w:r>
        <w:t>ТЕХНИЧЕСКОЕ ЗАДАНИЕ</w:t>
      </w:r>
    </w:p>
    <w:p w:rsidR="002C7BBE" w:rsidRDefault="002C7BBE" w:rsidP="002C7BBE">
      <w:pPr>
        <w:jc w:val="both"/>
      </w:pPr>
    </w:p>
    <w:p w:rsidR="002C7BBE" w:rsidRDefault="002C7BBE" w:rsidP="002C7BBE">
      <w:pPr>
        <w:tabs>
          <w:tab w:val="left" w:pos="4366"/>
        </w:tabs>
        <w:ind w:firstLine="539"/>
        <w:jc w:val="both"/>
        <w:rPr>
          <w:color w:val="000000"/>
        </w:rPr>
      </w:pPr>
    </w:p>
    <w:p w:rsidR="002C7BBE" w:rsidRDefault="002C7BBE" w:rsidP="002C7BBE">
      <w:pPr>
        <w:jc w:val="both"/>
      </w:pPr>
    </w:p>
    <w:p w:rsidR="002C7BBE" w:rsidRPr="00360F65" w:rsidRDefault="002C7BBE" w:rsidP="002C7BB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C7BBE" w:rsidTr="00245F9B">
        <w:tc>
          <w:tcPr>
            <w:tcW w:w="5104" w:type="dxa"/>
            <w:hideMark/>
          </w:tcPr>
          <w:p w:rsidR="002C7BBE" w:rsidRDefault="002C7BBE" w:rsidP="00245F9B">
            <w:pPr>
              <w:widowControl w:val="0"/>
              <w:spacing w:line="276" w:lineRule="auto"/>
              <w:jc w:val="both"/>
              <w:rPr>
                <w:b/>
              </w:rPr>
            </w:pPr>
            <w:r>
              <w:rPr>
                <w:b/>
              </w:rPr>
              <w:t>Заказчик</w:t>
            </w:r>
          </w:p>
          <w:p w:rsidR="002C7BBE" w:rsidRDefault="002C7BBE" w:rsidP="00245F9B">
            <w:pPr>
              <w:widowControl w:val="0"/>
              <w:spacing w:line="276" w:lineRule="auto"/>
              <w:ind w:firstLine="567"/>
              <w:jc w:val="both"/>
              <w:rPr>
                <w:b/>
              </w:rPr>
            </w:pPr>
          </w:p>
          <w:p w:rsidR="002C7BBE" w:rsidRPr="00671501" w:rsidRDefault="002C7BBE" w:rsidP="00245F9B">
            <w:pPr>
              <w:widowControl w:val="0"/>
              <w:spacing w:line="276" w:lineRule="auto"/>
              <w:jc w:val="both"/>
            </w:pPr>
            <w:r w:rsidRPr="00671501">
              <w:t>Директор:</w:t>
            </w:r>
          </w:p>
          <w:p w:rsidR="002C7BBE" w:rsidRPr="00671501" w:rsidRDefault="002C7BBE" w:rsidP="00245F9B">
            <w:pPr>
              <w:widowControl w:val="0"/>
              <w:spacing w:line="276" w:lineRule="auto"/>
              <w:jc w:val="both"/>
            </w:pPr>
            <w:r w:rsidRPr="00671501">
              <w:t>_______________/В.Н. Юркин/</w:t>
            </w:r>
          </w:p>
          <w:p w:rsidR="002C7BBE" w:rsidRDefault="002C7BBE" w:rsidP="00245F9B">
            <w:pPr>
              <w:widowControl w:val="0"/>
              <w:spacing w:line="276" w:lineRule="auto"/>
              <w:ind w:firstLine="567"/>
              <w:jc w:val="both"/>
              <w:rPr>
                <w:b/>
              </w:rPr>
            </w:pPr>
          </w:p>
        </w:tc>
        <w:tc>
          <w:tcPr>
            <w:tcW w:w="5103" w:type="dxa"/>
            <w:hideMark/>
          </w:tcPr>
          <w:p w:rsidR="002C7BBE" w:rsidRDefault="002C7BBE" w:rsidP="00245F9B">
            <w:pPr>
              <w:widowControl w:val="0"/>
              <w:spacing w:line="276" w:lineRule="auto"/>
              <w:jc w:val="both"/>
              <w:rPr>
                <w:b/>
              </w:rPr>
            </w:pPr>
            <w:r>
              <w:rPr>
                <w:b/>
              </w:rPr>
              <w:t>Поставщик</w:t>
            </w:r>
          </w:p>
        </w:tc>
      </w:tr>
    </w:tbl>
    <w:p w:rsidR="002C7BBE" w:rsidRPr="00EA4884" w:rsidRDefault="002C7BBE" w:rsidP="002C7BBE"/>
    <w:p w:rsidR="002C7BBE" w:rsidRDefault="002C7BBE" w:rsidP="002C7BBE">
      <w:pPr>
        <w:pStyle w:val="ConsPlusNormal"/>
        <w:widowControl/>
        <w:ind w:firstLine="0"/>
        <w:rPr>
          <w:rFonts w:ascii="Times New Roman" w:hAnsi="Times New Roman" w:cs="Times New Roman"/>
          <w:sz w:val="24"/>
          <w:szCs w:val="24"/>
        </w:rPr>
      </w:pPr>
    </w:p>
    <w:p w:rsidR="002C7BBE" w:rsidRDefault="002C7BBE" w:rsidP="002C7BBE"/>
    <w:p w:rsidR="002C7BBE" w:rsidRDefault="002C7BBE" w:rsidP="002C7BBE">
      <w:pPr>
        <w:pStyle w:val="affe"/>
        <w:spacing w:line="360" w:lineRule="auto"/>
      </w:pPr>
    </w:p>
    <w:p w:rsidR="002C7BBE" w:rsidRDefault="002C7BBE" w:rsidP="002C7BBE"/>
    <w:p w:rsidR="002C7BBE" w:rsidRPr="00157997" w:rsidRDefault="002C7BBE" w:rsidP="00B618BB">
      <w:pPr>
        <w:widowControl w:val="0"/>
        <w:autoSpaceDE w:val="0"/>
        <w:autoSpaceDN w:val="0"/>
        <w:adjustRightInd w:val="0"/>
        <w:jc w:val="center"/>
        <w:rPr>
          <w:b/>
          <w:caps/>
        </w:rPr>
      </w:pP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sectPr w:rsidR="00B618BB" w:rsidSect="00771B27">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AF" w:rsidRDefault="004636AF" w:rsidP="00534E1F">
      <w:r>
        <w:separator/>
      </w:r>
    </w:p>
  </w:endnote>
  <w:endnote w:type="continuationSeparator" w:id="0">
    <w:p w:rsidR="004636AF" w:rsidRDefault="004636A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636AF" w:rsidRDefault="004636AF">
        <w:pPr>
          <w:pStyle w:val="a5"/>
          <w:jc w:val="center"/>
        </w:pPr>
        <w:r>
          <w:rPr>
            <w:noProof/>
          </w:rPr>
          <w:fldChar w:fldCharType="begin"/>
        </w:r>
        <w:r>
          <w:rPr>
            <w:noProof/>
          </w:rPr>
          <w:instrText xml:space="preserve"> PAGE   \* MERGEFORMAT </w:instrText>
        </w:r>
        <w:r>
          <w:rPr>
            <w:noProof/>
          </w:rPr>
          <w:fldChar w:fldCharType="separate"/>
        </w:r>
        <w:r w:rsidR="0088166F">
          <w:rPr>
            <w:noProof/>
          </w:rPr>
          <w:t>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636AF" w:rsidRDefault="0088166F">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AF" w:rsidRDefault="004636AF" w:rsidP="00534E1F">
      <w:r>
        <w:separator/>
      </w:r>
    </w:p>
  </w:footnote>
  <w:footnote w:type="continuationSeparator" w:id="0">
    <w:p w:rsidR="004636AF" w:rsidRDefault="004636A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0FF6D57"/>
    <w:multiLevelType w:val="hybridMultilevel"/>
    <w:tmpl w:val="BE507EF4"/>
    <w:lvl w:ilvl="0" w:tplc="96E8C9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F96F3B"/>
    <w:multiLevelType w:val="hybridMultilevel"/>
    <w:tmpl w:val="F2CC2FE6"/>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736E34"/>
    <w:multiLevelType w:val="hybridMultilevel"/>
    <w:tmpl w:val="3DAEB99E"/>
    <w:lvl w:ilvl="0" w:tplc="EF6204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3">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7B507C1"/>
    <w:multiLevelType w:val="hybridMultilevel"/>
    <w:tmpl w:val="81B8035C"/>
    <w:lvl w:ilvl="0" w:tplc="A8508B8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E4ADA"/>
    <w:multiLevelType w:val="hybridMultilevel"/>
    <w:tmpl w:val="850A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6">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F81405"/>
    <w:multiLevelType w:val="hybridMultilevel"/>
    <w:tmpl w:val="89BEE330"/>
    <w:lvl w:ilvl="0" w:tplc="33DCE9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39449C9"/>
    <w:multiLevelType w:val="hybridMultilevel"/>
    <w:tmpl w:val="932A4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4"/>
  </w:num>
  <w:num w:numId="4">
    <w:abstractNumId w:val="33"/>
  </w:num>
  <w:num w:numId="5">
    <w:abstractNumId w:val="0"/>
  </w:num>
  <w:num w:numId="6">
    <w:abstractNumId w:val="31"/>
  </w:num>
  <w:num w:numId="7">
    <w:abstractNumId w:val="14"/>
  </w:num>
  <w:num w:numId="8">
    <w:abstractNumId w:val="10"/>
  </w:num>
  <w:num w:numId="9">
    <w:abstractNumId w:val="22"/>
  </w:num>
  <w:num w:numId="10">
    <w:abstractNumId w:val="7"/>
  </w:num>
  <w:num w:numId="11">
    <w:abstractNumId w:val="13"/>
  </w:num>
  <w:num w:numId="12">
    <w:abstractNumId w:val="28"/>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7"/>
  </w:num>
  <w:num w:numId="17">
    <w:abstractNumId w:val="2"/>
  </w:num>
  <w:num w:numId="18">
    <w:abstractNumId w:val="27"/>
  </w:num>
  <w:num w:numId="19">
    <w:abstractNumId w:val="16"/>
  </w:num>
  <w:num w:numId="20">
    <w:abstractNumId w:val="19"/>
  </w:num>
  <w:num w:numId="21">
    <w:abstractNumId w:val="9"/>
  </w:num>
  <w:num w:numId="22">
    <w:abstractNumId w:val="6"/>
  </w:num>
  <w:num w:numId="23">
    <w:abstractNumId w:val="35"/>
  </w:num>
  <w:num w:numId="24">
    <w:abstractNumId w:val="32"/>
  </w:num>
  <w:num w:numId="25">
    <w:abstractNumId w:val="17"/>
  </w:num>
  <w:num w:numId="26">
    <w:abstractNumId w:val="39"/>
  </w:num>
  <w:num w:numId="27">
    <w:abstractNumId w:val="36"/>
  </w:num>
  <w:num w:numId="28">
    <w:abstractNumId w:val="4"/>
  </w:num>
  <w:num w:numId="29">
    <w:abstractNumId w:val="29"/>
  </w:num>
  <w:num w:numId="30">
    <w:abstractNumId w:val="11"/>
  </w:num>
  <w:num w:numId="31">
    <w:abstractNumId w:val="20"/>
  </w:num>
  <w:num w:numId="32">
    <w:abstractNumId w:val="18"/>
  </w:num>
  <w:num w:numId="33">
    <w:abstractNumId w:val="24"/>
  </w:num>
  <w:num w:numId="34">
    <w:abstractNumId w:val="23"/>
  </w:num>
  <w:num w:numId="35">
    <w:abstractNumId w:val="38"/>
  </w:num>
  <w:num w:numId="36">
    <w:abstractNumId w:val="5"/>
  </w:num>
  <w:num w:numId="37">
    <w:abstractNumId w:val="8"/>
  </w:num>
  <w:num w:numId="38">
    <w:abstractNumId w:val="3"/>
  </w:num>
  <w:num w:numId="39">
    <w:abstractNumId w:val="21"/>
  </w:num>
  <w:num w:numId="40">
    <w:abstractNumId w:val="15"/>
  </w:num>
  <w:num w:numId="4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A6DBD"/>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6AF"/>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75AF"/>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uiPriority w:val="99"/>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7CDDBCBB948AD15E82AB71EDD5C56B749FDC5157AB710B9E4FF76FB817080D9C27325DF6E2C98FE1D340E63F6b5u6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2137-E5F5-4490-8C5A-80B41267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54</Pages>
  <Words>17745</Words>
  <Characters>101152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39</cp:revision>
  <cp:lastPrinted>2021-04-07T10:41:00Z</cp:lastPrinted>
  <dcterms:created xsi:type="dcterms:W3CDTF">2021-04-06T03:20:00Z</dcterms:created>
  <dcterms:modified xsi:type="dcterms:W3CDTF">2021-04-07T11:51:00Z</dcterms:modified>
</cp:coreProperties>
</file>