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7D2E80"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0415"/>
            <wp:effectExtent l="0" t="0" r="0" b="635"/>
            <wp:docPr id="1" name="Рисунок 1" descr="\\nas-oz\oz\2021г -223-ФЗ\4.Неразмещено\Поставка\3.Поставка датчиков давле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датчиков давления\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0415"/>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AE21E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3364890" w:history="1">
            <w:r w:rsidR="00AE21EC" w:rsidRPr="00CF437A">
              <w:rPr>
                <w:rStyle w:val="a7"/>
                <w:noProof/>
              </w:rPr>
              <w:t>ИЗВЕЩЕНИЕ О ЗАКУПКЕ</w:t>
            </w:r>
            <w:r w:rsidR="00AE21EC">
              <w:rPr>
                <w:noProof/>
                <w:webHidden/>
              </w:rPr>
              <w:tab/>
            </w:r>
            <w:r w:rsidR="00AE21EC">
              <w:rPr>
                <w:noProof/>
                <w:webHidden/>
              </w:rPr>
              <w:fldChar w:fldCharType="begin"/>
            </w:r>
            <w:r w:rsidR="00AE21EC">
              <w:rPr>
                <w:noProof/>
                <w:webHidden/>
              </w:rPr>
              <w:instrText xml:space="preserve"> PAGEREF _Toc73364890 \h </w:instrText>
            </w:r>
            <w:r w:rsidR="00AE21EC">
              <w:rPr>
                <w:noProof/>
                <w:webHidden/>
              </w:rPr>
            </w:r>
            <w:r w:rsidR="00AE21EC">
              <w:rPr>
                <w:noProof/>
                <w:webHidden/>
              </w:rPr>
              <w:fldChar w:fldCharType="separate"/>
            </w:r>
            <w:r w:rsidR="00AE21EC">
              <w:rPr>
                <w:noProof/>
                <w:webHidden/>
              </w:rPr>
              <w:t>3</w:t>
            </w:r>
            <w:r w:rsidR="00AE21EC">
              <w:rPr>
                <w:noProof/>
                <w:webHidden/>
              </w:rPr>
              <w:fldChar w:fldCharType="end"/>
            </w:r>
          </w:hyperlink>
        </w:p>
        <w:p w:rsidR="00AE21EC" w:rsidRDefault="007D2E80">
          <w:pPr>
            <w:pStyle w:val="13"/>
            <w:tabs>
              <w:tab w:val="right" w:leader="dot" w:pos="10055"/>
            </w:tabs>
            <w:rPr>
              <w:rFonts w:asciiTheme="minorHAnsi" w:eastAsiaTheme="minorEastAsia" w:hAnsiTheme="minorHAnsi" w:cstheme="minorBidi"/>
              <w:noProof/>
              <w:sz w:val="22"/>
              <w:szCs w:val="22"/>
            </w:rPr>
          </w:pPr>
          <w:hyperlink w:anchor="_Toc73364891" w:history="1">
            <w:r w:rsidR="00AE21EC" w:rsidRPr="00CF437A">
              <w:rPr>
                <w:rStyle w:val="a7"/>
                <w:noProof/>
              </w:rPr>
              <w:t>РАЗДЕЛ I. ТЕРМИНЫ И ОПРЕДЕЛЕНИЯ</w:t>
            </w:r>
            <w:r w:rsidR="00AE21EC">
              <w:rPr>
                <w:noProof/>
                <w:webHidden/>
              </w:rPr>
              <w:tab/>
            </w:r>
            <w:r w:rsidR="00AE21EC">
              <w:rPr>
                <w:noProof/>
                <w:webHidden/>
              </w:rPr>
              <w:fldChar w:fldCharType="begin"/>
            </w:r>
            <w:r w:rsidR="00AE21EC">
              <w:rPr>
                <w:noProof/>
                <w:webHidden/>
              </w:rPr>
              <w:instrText xml:space="preserve"> PAGEREF _Toc73364891 \h </w:instrText>
            </w:r>
            <w:r w:rsidR="00AE21EC">
              <w:rPr>
                <w:noProof/>
                <w:webHidden/>
              </w:rPr>
            </w:r>
            <w:r w:rsidR="00AE21EC">
              <w:rPr>
                <w:noProof/>
                <w:webHidden/>
              </w:rPr>
              <w:fldChar w:fldCharType="separate"/>
            </w:r>
            <w:r w:rsidR="00AE21EC">
              <w:rPr>
                <w:noProof/>
                <w:webHidden/>
              </w:rPr>
              <w:t>3</w:t>
            </w:r>
            <w:r w:rsidR="00AE21EC">
              <w:rPr>
                <w:noProof/>
                <w:webHidden/>
              </w:rPr>
              <w:fldChar w:fldCharType="end"/>
            </w:r>
          </w:hyperlink>
        </w:p>
        <w:p w:rsidR="00AE21EC" w:rsidRDefault="007D2E80">
          <w:pPr>
            <w:pStyle w:val="13"/>
            <w:tabs>
              <w:tab w:val="right" w:leader="dot" w:pos="10055"/>
            </w:tabs>
            <w:rPr>
              <w:rFonts w:asciiTheme="minorHAnsi" w:eastAsiaTheme="minorEastAsia" w:hAnsiTheme="minorHAnsi" w:cstheme="minorBidi"/>
              <w:noProof/>
              <w:sz w:val="22"/>
              <w:szCs w:val="22"/>
            </w:rPr>
          </w:pPr>
          <w:hyperlink w:anchor="_Toc73364892" w:history="1">
            <w:r w:rsidR="00AE21EC" w:rsidRPr="00CF437A">
              <w:rPr>
                <w:rStyle w:val="a7"/>
                <w:noProof/>
              </w:rPr>
              <w:t>РАЗДЕЛ II. ИНФОРМАЦИОННАЯ КАРТА</w:t>
            </w:r>
            <w:r w:rsidR="00AE21EC">
              <w:rPr>
                <w:noProof/>
                <w:webHidden/>
              </w:rPr>
              <w:tab/>
            </w:r>
            <w:r w:rsidR="00AE21EC">
              <w:rPr>
                <w:noProof/>
                <w:webHidden/>
              </w:rPr>
              <w:fldChar w:fldCharType="begin"/>
            </w:r>
            <w:r w:rsidR="00AE21EC">
              <w:rPr>
                <w:noProof/>
                <w:webHidden/>
              </w:rPr>
              <w:instrText xml:space="preserve"> PAGEREF _Toc73364892 \h </w:instrText>
            </w:r>
            <w:r w:rsidR="00AE21EC">
              <w:rPr>
                <w:noProof/>
                <w:webHidden/>
              </w:rPr>
            </w:r>
            <w:r w:rsidR="00AE21EC">
              <w:rPr>
                <w:noProof/>
                <w:webHidden/>
              </w:rPr>
              <w:fldChar w:fldCharType="separate"/>
            </w:r>
            <w:r w:rsidR="00AE21EC">
              <w:rPr>
                <w:noProof/>
                <w:webHidden/>
              </w:rPr>
              <w:t>5</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893" w:history="1">
            <w:r w:rsidR="00AE21EC" w:rsidRPr="00CF437A">
              <w:rPr>
                <w:rStyle w:val="a7"/>
                <w:noProof/>
              </w:rPr>
              <w:t>2.1. Общие сведения о закупке</w:t>
            </w:r>
            <w:r w:rsidR="00AE21EC">
              <w:rPr>
                <w:noProof/>
                <w:webHidden/>
              </w:rPr>
              <w:tab/>
            </w:r>
            <w:r w:rsidR="00AE21EC">
              <w:rPr>
                <w:noProof/>
                <w:webHidden/>
              </w:rPr>
              <w:fldChar w:fldCharType="begin"/>
            </w:r>
            <w:r w:rsidR="00AE21EC">
              <w:rPr>
                <w:noProof/>
                <w:webHidden/>
              </w:rPr>
              <w:instrText xml:space="preserve"> PAGEREF _Toc73364893 \h </w:instrText>
            </w:r>
            <w:r w:rsidR="00AE21EC">
              <w:rPr>
                <w:noProof/>
                <w:webHidden/>
              </w:rPr>
            </w:r>
            <w:r w:rsidR="00AE21EC">
              <w:rPr>
                <w:noProof/>
                <w:webHidden/>
              </w:rPr>
              <w:fldChar w:fldCharType="separate"/>
            </w:r>
            <w:r w:rsidR="00AE21EC">
              <w:rPr>
                <w:noProof/>
                <w:webHidden/>
              </w:rPr>
              <w:t>5</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894" w:history="1">
            <w:r w:rsidR="00AE21EC" w:rsidRPr="00CF437A">
              <w:rPr>
                <w:rStyle w:val="a7"/>
                <w:rFonts w:eastAsia="MS Mincho"/>
                <w:iCs/>
                <w:noProof/>
              </w:rPr>
              <w:t>2.2. Требования к Заявке на участие в закупке</w:t>
            </w:r>
            <w:r w:rsidR="00AE21EC">
              <w:rPr>
                <w:noProof/>
                <w:webHidden/>
              </w:rPr>
              <w:tab/>
            </w:r>
            <w:r w:rsidR="00AE21EC">
              <w:rPr>
                <w:noProof/>
                <w:webHidden/>
              </w:rPr>
              <w:fldChar w:fldCharType="begin"/>
            </w:r>
            <w:r w:rsidR="00AE21EC">
              <w:rPr>
                <w:noProof/>
                <w:webHidden/>
              </w:rPr>
              <w:instrText xml:space="preserve"> PAGEREF _Toc73364894 \h </w:instrText>
            </w:r>
            <w:r w:rsidR="00AE21EC">
              <w:rPr>
                <w:noProof/>
                <w:webHidden/>
              </w:rPr>
            </w:r>
            <w:r w:rsidR="00AE21EC">
              <w:rPr>
                <w:noProof/>
                <w:webHidden/>
              </w:rPr>
              <w:fldChar w:fldCharType="separate"/>
            </w:r>
            <w:r w:rsidR="00AE21EC">
              <w:rPr>
                <w:noProof/>
                <w:webHidden/>
              </w:rPr>
              <w:t>16</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895" w:history="1">
            <w:r w:rsidR="00AE21EC" w:rsidRPr="00CF437A">
              <w:rPr>
                <w:rStyle w:val="a7"/>
                <w:rFonts w:eastAsia="MS Mincho"/>
                <w:iCs/>
                <w:noProof/>
              </w:rPr>
              <w:t>2.3. Условия заключения и исполнения договора</w:t>
            </w:r>
            <w:r w:rsidR="00AE21EC">
              <w:rPr>
                <w:noProof/>
                <w:webHidden/>
              </w:rPr>
              <w:tab/>
            </w:r>
            <w:r w:rsidR="00AE21EC">
              <w:rPr>
                <w:noProof/>
                <w:webHidden/>
              </w:rPr>
              <w:fldChar w:fldCharType="begin"/>
            </w:r>
            <w:r w:rsidR="00AE21EC">
              <w:rPr>
                <w:noProof/>
                <w:webHidden/>
              </w:rPr>
              <w:instrText xml:space="preserve"> PAGEREF _Toc73364895 \h </w:instrText>
            </w:r>
            <w:r w:rsidR="00AE21EC">
              <w:rPr>
                <w:noProof/>
                <w:webHidden/>
              </w:rPr>
            </w:r>
            <w:r w:rsidR="00AE21EC">
              <w:rPr>
                <w:noProof/>
                <w:webHidden/>
              </w:rPr>
              <w:fldChar w:fldCharType="separate"/>
            </w:r>
            <w:r w:rsidR="00AE21EC">
              <w:rPr>
                <w:noProof/>
                <w:webHidden/>
              </w:rPr>
              <w:t>24</w:t>
            </w:r>
            <w:r w:rsidR="00AE21EC">
              <w:rPr>
                <w:noProof/>
                <w:webHidden/>
              </w:rPr>
              <w:fldChar w:fldCharType="end"/>
            </w:r>
          </w:hyperlink>
        </w:p>
        <w:p w:rsidR="00AE21EC" w:rsidRDefault="007D2E80">
          <w:pPr>
            <w:pStyle w:val="13"/>
            <w:tabs>
              <w:tab w:val="right" w:leader="dot" w:pos="10055"/>
            </w:tabs>
            <w:rPr>
              <w:rFonts w:asciiTheme="minorHAnsi" w:eastAsiaTheme="minorEastAsia" w:hAnsiTheme="minorHAnsi" w:cstheme="minorBidi"/>
              <w:noProof/>
              <w:sz w:val="22"/>
              <w:szCs w:val="22"/>
            </w:rPr>
          </w:pPr>
          <w:hyperlink w:anchor="_Toc73364896" w:history="1">
            <w:r w:rsidR="00AE21EC" w:rsidRPr="00CF437A">
              <w:rPr>
                <w:rStyle w:val="a7"/>
                <w:noProof/>
              </w:rPr>
              <w:t>РАЗДЕЛ III. ФОРМЫ ДЛЯ ЗАПОЛНЕНИЯ УЧАСТНИКАМИ ЗАКУПКИ</w:t>
            </w:r>
            <w:r w:rsidR="00AE21EC">
              <w:rPr>
                <w:noProof/>
                <w:webHidden/>
              </w:rPr>
              <w:tab/>
            </w:r>
            <w:r w:rsidR="00AE21EC">
              <w:rPr>
                <w:noProof/>
                <w:webHidden/>
              </w:rPr>
              <w:fldChar w:fldCharType="begin"/>
            </w:r>
            <w:r w:rsidR="00AE21EC">
              <w:rPr>
                <w:noProof/>
                <w:webHidden/>
              </w:rPr>
              <w:instrText xml:space="preserve"> PAGEREF _Toc73364896 \h </w:instrText>
            </w:r>
            <w:r w:rsidR="00AE21EC">
              <w:rPr>
                <w:noProof/>
                <w:webHidden/>
              </w:rPr>
            </w:r>
            <w:r w:rsidR="00AE21EC">
              <w:rPr>
                <w:noProof/>
                <w:webHidden/>
              </w:rPr>
              <w:fldChar w:fldCharType="separate"/>
            </w:r>
            <w:r w:rsidR="00AE21EC">
              <w:rPr>
                <w:noProof/>
                <w:webHidden/>
              </w:rPr>
              <w:t>28</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897" w:history="1">
            <w:r w:rsidR="00AE21EC" w:rsidRPr="00CF437A">
              <w:rPr>
                <w:rStyle w:val="a7"/>
                <w:noProof/>
              </w:rPr>
              <w:t>ФОРМА 1. ЗАЯВКА НА УЧАСТИЕ</w:t>
            </w:r>
            <w:r w:rsidR="00AE21EC">
              <w:rPr>
                <w:noProof/>
                <w:webHidden/>
              </w:rPr>
              <w:tab/>
            </w:r>
            <w:r w:rsidR="00AE21EC">
              <w:rPr>
                <w:noProof/>
                <w:webHidden/>
              </w:rPr>
              <w:fldChar w:fldCharType="begin"/>
            </w:r>
            <w:r w:rsidR="00AE21EC">
              <w:rPr>
                <w:noProof/>
                <w:webHidden/>
              </w:rPr>
              <w:instrText xml:space="preserve"> PAGEREF _Toc73364897 \h </w:instrText>
            </w:r>
            <w:r w:rsidR="00AE21EC">
              <w:rPr>
                <w:noProof/>
                <w:webHidden/>
              </w:rPr>
            </w:r>
            <w:r w:rsidR="00AE21EC">
              <w:rPr>
                <w:noProof/>
                <w:webHidden/>
              </w:rPr>
              <w:fldChar w:fldCharType="separate"/>
            </w:r>
            <w:r w:rsidR="00AE21EC">
              <w:rPr>
                <w:noProof/>
                <w:webHidden/>
              </w:rPr>
              <w:t>28</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898" w:history="1">
            <w:r w:rsidR="00AE21EC" w:rsidRPr="00CF437A">
              <w:rPr>
                <w:rStyle w:val="a7"/>
                <w:noProof/>
              </w:rPr>
              <w:t>ФОРМА 2. АНКЕТА УЧАСТНИКА ЗАПРОСА КОТИРОВОК</w:t>
            </w:r>
            <w:r w:rsidR="00AE21EC">
              <w:rPr>
                <w:noProof/>
                <w:webHidden/>
              </w:rPr>
              <w:tab/>
            </w:r>
            <w:r w:rsidR="00AE21EC">
              <w:rPr>
                <w:noProof/>
                <w:webHidden/>
              </w:rPr>
              <w:fldChar w:fldCharType="begin"/>
            </w:r>
            <w:r w:rsidR="00AE21EC">
              <w:rPr>
                <w:noProof/>
                <w:webHidden/>
              </w:rPr>
              <w:instrText xml:space="preserve"> PAGEREF _Toc73364898 \h </w:instrText>
            </w:r>
            <w:r w:rsidR="00AE21EC">
              <w:rPr>
                <w:noProof/>
                <w:webHidden/>
              </w:rPr>
            </w:r>
            <w:r w:rsidR="00AE21EC">
              <w:rPr>
                <w:noProof/>
                <w:webHidden/>
              </w:rPr>
              <w:fldChar w:fldCharType="separate"/>
            </w:r>
            <w:r w:rsidR="00AE21EC">
              <w:rPr>
                <w:noProof/>
                <w:webHidden/>
              </w:rPr>
              <w:t>31</w:t>
            </w:r>
            <w:r w:rsidR="00AE21EC">
              <w:rPr>
                <w:noProof/>
                <w:webHidden/>
              </w:rPr>
              <w:fldChar w:fldCharType="end"/>
            </w:r>
          </w:hyperlink>
        </w:p>
        <w:p w:rsidR="00AE21EC" w:rsidRDefault="007D2E80">
          <w:pPr>
            <w:pStyle w:val="35"/>
            <w:tabs>
              <w:tab w:val="right" w:leader="dot" w:pos="10055"/>
            </w:tabs>
            <w:rPr>
              <w:rFonts w:asciiTheme="minorHAnsi" w:eastAsiaTheme="minorEastAsia" w:hAnsiTheme="minorHAnsi" w:cstheme="minorBidi"/>
              <w:noProof/>
            </w:rPr>
          </w:pPr>
          <w:hyperlink w:anchor="_Toc73364899" w:history="1">
            <w:r w:rsidR="00AE21EC" w:rsidRPr="00CF437A">
              <w:rPr>
                <w:rStyle w:val="a7"/>
                <w:rFonts w:ascii="Times New Roman" w:eastAsiaTheme="majorEastAsia" w:hAnsi="Times New Roman"/>
                <w:iCs/>
                <w:noProof/>
              </w:rPr>
              <w:t>В ЭЛЕКТРОННОЙ ФОРМЕ</w:t>
            </w:r>
            <w:r w:rsidR="00AE21EC">
              <w:rPr>
                <w:noProof/>
                <w:webHidden/>
              </w:rPr>
              <w:tab/>
            </w:r>
            <w:r w:rsidR="00AE21EC">
              <w:rPr>
                <w:noProof/>
                <w:webHidden/>
              </w:rPr>
              <w:fldChar w:fldCharType="begin"/>
            </w:r>
            <w:r w:rsidR="00AE21EC">
              <w:rPr>
                <w:noProof/>
                <w:webHidden/>
              </w:rPr>
              <w:instrText xml:space="preserve"> PAGEREF _Toc73364899 \h </w:instrText>
            </w:r>
            <w:r w:rsidR="00AE21EC">
              <w:rPr>
                <w:noProof/>
                <w:webHidden/>
              </w:rPr>
            </w:r>
            <w:r w:rsidR="00AE21EC">
              <w:rPr>
                <w:noProof/>
                <w:webHidden/>
              </w:rPr>
              <w:fldChar w:fldCharType="separate"/>
            </w:r>
            <w:r w:rsidR="00AE21EC">
              <w:rPr>
                <w:noProof/>
                <w:webHidden/>
              </w:rPr>
              <w:t>31</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900" w:history="1">
            <w:r w:rsidR="00AE21EC" w:rsidRPr="00CF437A">
              <w:rPr>
                <w:rStyle w:val="a7"/>
                <w:rFonts w:eastAsia="MS Mincho"/>
                <w:noProof/>
                <w:kern w:val="32"/>
              </w:rPr>
              <w:t>ФОРМА 3. ТЕХНИКО-КОММЕРЧЕСКОЕ ПРЕДЛОЖЕНИЕ</w:t>
            </w:r>
            <w:r w:rsidR="00AE21EC">
              <w:rPr>
                <w:noProof/>
                <w:webHidden/>
              </w:rPr>
              <w:tab/>
            </w:r>
            <w:r w:rsidR="00AE21EC">
              <w:rPr>
                <w:noProof/>
                <w:webHidden/>
              </w:rPr>
              <w:fldChar w:fldCharType="begin"/>
            </w:r>
            <w:r w:rsidR="00AE21EC">
              <w:rPr>
                <w:noProof/>
                <w:webHidden/>
              </w:rPr>
              <w:instrText xml:space="preserve"> PAGEREF _Toc73364900 \h </w:instrText>
            </w:r>
            <w:r w:rsidR="00AE21EC">
              <w:rPr>
                <w:noProof/>
                <w:webHidden/>
              </w:rPr>
            </w:r>
            <w:r w:rsidR="00AE21EC">
              <w:rPr>
                <w:noProof/>
                <w:webHidden/>
              </w:rPr>
              <w:fldChar w:fldCharType="separate"/>
            </w:r>
            <w:r w:rsidR="00AE21EC">
              <w:rPr>
                <w:noProof/>
                <w:webHidden/>
              </w:rPr>
              <w:t>33</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901" w:history="1">
            <w:r w:rsidR="00AE21EC" w:rsidRPr="00CF437A">
              <w:rPr>
                <w:rStyle w:val="a7"/>
                <w:rFonts w:eastAsia="MS Mincho"/>
                <w:noProof/>
                <w:kern w:val="32"/>
              </w:rPr>
              <w:t>ФОРМА 3.1. ЦЕНОВОЕ ПРЕДЛОЖЕНИЕ</w:t>
            </w:r>
            <w:r w:rsidR="00AE21EC">
              <w:rPr>
                <w:noProof/>
                <w:webHidden/>
              </w:rPr>
              <w:tab/>
            </w:r>
            <w:r w:rsidR="00AE21EC">
              <w:rPr>
                <w:noProof/>
                <w:webHidden/>
              </w:rPr>
              <w:fldChar w:fldCharType="begin"/>
            </w:r>
            <w:r w:rsidR="00AE21EC">
              <w:rPr>
                <w:noProof/>
                <w:webHidden/>
              </w:rPr>
              <w:instrText xml:space="preserve"> PAGEREF _Toc73364901 \h </w:instrText>
            </w:r>
            <w:r w:rsidR="00AE21EC">
              <w:rPr>
                <w:noProof/>
                <w:webHidden/>
              </w:rPr>
            </w:r>
            <w:r w:rsidR="00AE21EC">
              <w:rPr>
                <w:noProof/>
                <w:webHidden/>
              </w:rPr>
              <w:fldChar w:fldCharType="separate"/>
            </w:r>
            <w:r w:rsidR="00AE21EC">
              <w:rPr>
                <w:noProof/>
                <w:webHidden/>
              </w:rPr>
              <w:t>34</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902" w:history="1">
            <w:r w:rsidR="00AE21EC" w:rsidRPr="00CF437A">
              <w:rPr>
                <w:rStyle w:val="a7"/>
                <w:rFonts w:eastAsia="MS Mincho"/>
                <w:noProof/>
                <w:kern w:val="32"/>
              </w:rPr>
              <w:t>ФОРМА 4. РЕКОМЕНДУЕМАЯ ФОРМА ЗАПРОСА РАЗЪЯСНЕНИЙ ИЗВЕЩЕНИЯ О ЗАКУПКЕ</w:t>
            </w:r>
            <w:r w:rsidR="00AE21EC">
              <w:rPr>
                <w:noProof/>
                <w:webHidden/>
              </w:rPr>
              <w:tab/>
            </w:r>
            <w:r w:rsidR="00AE21EC">
              <w:rPr>
                <w:noProof/>
                <w:webHidden/>
              </w:rPr>
              <w:fldChar w:fldCharType="begin"/>
            </w:r>
            <w:r w:rsidR="00AE21EC">
              <w:rPr>
                <w:noProof/>
                <w:webHidden/>
              </w:rPr>
              <w:instrText xml:space="preserve"> PAGEREF _Toc73364902 \h </w:instrText>
            </w:r>
            <w:r w:rsidR="00AE21EC">
              <w:rPr>
                <w:noProof/>
                <w:webHidden/>
              </w:rPr>
            </w:r>
            <w:r w:rsidR="00AE21EC">
              <w:rPr>
                <w:noProof/>
                <w:webHidden/>
              </w:rPr>
              <w:fldChar w:fldCharType="separate"/>
            </w:r>
            <w:r w:rsidR="00AE21EC">
              <w:rPr>
                <w:noProof/>
                <w:webHidden/>
              </w:rPr>
              <w:t>35</w:t>
            </w:r>
            <w:r w:rsidR="00AE21EC">
              <w:rPr>
                <w:noProof/>
                <w:webHidden/>
              </w:rPr>
              <w:fldChar w:fldCharType="end"/>
            </w:r>
          </w:hyperlink>
        </w:p>
        <w:p w:rsidR="00AE21EC" w:rsidRDefault="007D2E80">
          <w:pPr>
            <w:pStyle w:val="23"/>
            <w:rPr>
              <w:rFonts w:asciiTheme="minorHAnsi" w:eastAsiaTheme="minorEastAsia" w:hAnsiTheme="minorHAnsi" w:cstheme="minorBidi"/>
              <w:noProof/>
              <w:sz w:val="22"/>
              <w:szCs w:val="22"/>
            </w:rPr>
          </w:pPr>
          <w:hyperlink w:anchor="_Toc73364903" w:history="1">
            <w:r w:rsidR="00AE21EC" w:rsidRPr="00CF437A">
              <w:rPr>
                <w:rStyle w:val="a7"/>
                <w:noProof/>
              </w:rPr>
              <w:t>РАЗДЕЛ IV. ТЕХНИЧЕСКОЕ ЗАДАНИЕ</w:t>
            </w:r>
            <w:r w:rsidR="00AE21EC">
              <w:rPr>
                <w:noProof/>
                <w:webHidden/>
              </w:rPr>
              <w:tab/>
            </w:r>
            <w:r w:rsidR="00AE21EC">
              <w:rPr>
                <w:noProof/>
                <w:webHidden/>
              </w:rPr>
              <w:fldChar w:fldCharType="begin"/>
            </w:r>
            <w:r w:rsidR="00AE21EC">
              <w:rPr>
                <w:noProof/>
                <w:webHidden/>
              </w:rPr>
              <w:instrText xml:space="preserve"> PAGEREF _Toc73364903 \h </w:instrText>
            </w:r>
            <w:r w:rsidR="00AE21EC">
              <w:rPr>
                <w:noProof/>
                <w:webHidden/>
              </w:rPr>
            </w:r>
            <w:r w:rsidR="00AE21EC">
              <w:rPr>
                <w:noProof/>
                <w:webHidden/>
              </w:rPr>
              <w:fldChar w:fldCharType="separate"/>
            </w:r>
            <w:r w:rsidR="00AE21EC">
              <w:rPr>
                <w:noProof/>
                <w:webHidden/>
              </w:rPr>
              <w:t>36</w:t>
            </w:r>
            <w:r w:rsidR="00AE21EC">
              <w:rPr>
                <w:noProof/>
                <w:webHidden/>
              </w:rPr>
              <w:fldChar w:fldCharType="end"/>
            </w:r>
          </w:hyperlink>
        </w:p>
        <w:p w:rsidR="00AE21EC" w:rsidRDefault="007D2E80">
          <w:pPr>
            <w:pStyle w:val="13"/>
            <w:tabs>
              <w:tab w:val="right" w:leader="dot" w:pos="10055"/>
            </w:tabs>
            <w:rPr>
              <w:rFonts w:asciiTheme="minorHAnsi" w:eastAsiaTheme="minorEastAsia" w:hAnsiTheme="minorHAnsi" w:cstheme="minorBidi"/>
              <w:noProof/>
              <w:sz w:val="22"/>
              <w:szCs w:val="22"/>
            </w:rPr>
          </w:pPr>
          <w:hyperlink w:anchor="_Toc73364904" w:history="1">
            <w:r w:rsidR="00AE21EC" w:rsidRPr="00CF437A">
              <w:rPr>
                <w:rStyle w:val="a7"/>
                <w:noProof/>
              </w:rPr>
              <w:t>РАЗДЕЛ V. ПРОЕКТ ДОГОВОРА</w:t>
            </w:r>
            <w:r w:rsidR="00AE21EC">
              <w:rPr>
                <w:noProof/>
                <w:webHidden/>
              </w:rPr>
              <w:tab/>
            </w:r>
            <w:r w:rsidR="00AE21EC">
              <w:rPr>
                <w:noProof/>
                <w:webHidden/>
              </w:rPr>
              <w:fldChar w:fldCharType="begin"/>
            </w:r>
            <w:r w:rsidR="00AE21EC">
              <w:rPr>
                <w:noProof/>
                <w:webHidden/>
              </w:rPr>
              <w:instrText xml:space="preserve"> PAGEREF _Toc73364904 \h </w:instrText>
            </w:r>
            <w:r w:rsidR="00AE21EC">
              <w:rPr>
                <w:noProof/>
                <w:webHidden/>
              </w:rPr>
            </w:r>
            <w:r w:rsidR="00AE21EC">
              <w:rPr>
                <w:noProof/>
                <w:webHidden/>
              </w:rPr>
              <w:fldChar w:fldCharType="separate"/>
            </w:r>
            <w:r w:rsidR="00AE21EC">
              <w:rPr>
                <w:noProof/>
                <w:webHidden/>
              </w:rPr>
              <w:t>42</w:t>
            </w:r>
            <w:r w:rsidR="00AE21E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336489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336489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336489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336489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Default="00843AA8" w:rsidP="00E23E9B">
            <w:pPr>
              <w:pStyle w:val="Default"/>
              <w:ind w:firstLine="459"/>
              <w:jc w:val="both"/>
              <w:rPr>
                <w:sz w:val="26"/>
                <w:szCs w:val="26"/>
                <w:lang w:eastAsia="ru-RU"/>
              </w:rPr>
            </w:pPr>
            <w:r w:rsidRPr="00843AA8">
              <w:rPr>
                <w:sz w:val="26"/>
                <w:szCs w:val="26"/>
                <w:lang w:eastAsia="ru-RU"/>
              </w:rPr>
              <w:t>Зуйков Юрий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843AA8" w:rsidRPr="00843AA8">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600509" w:rsidRPr="0015184E" w:rsidTr="00B7353F">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600509">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C57751" w:rsidRDefault="00600509" w:rsidP="00B7353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AE6BA9">
              <w:rPr>
                <w:bCs/>
                <w:color w:val="000000"/>
                <w:lang w:eastAsia="en-US"/>
              </w:rPr>
              <w:lastRenderedPageBreak/>
              <w:t>актов Правительства Российской Федерации".</w:t>
            </w:r>
          </w:p>
          <w:p w:rsidR="00600509" w:rsidRPr="00C57751" w:rsidRDefault="00600509" w:rsidP="00B7353F">
            <w:pPr>
              <w:autoSpaceDE w:val="0"/>
              <w:autoSpaceDN w:val="0"/>
              <w:adjustRightInd w:val="0"/>
              <w:ind w:firstLine="459"/>
              <w:jc w:val="both"/>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600509" w:rsidRPr="0015184E" w:rsidTr="000F11AE">
        <w:trPr>
          <w:trHeight w:val="852"/>
        </w:trPr>
        <w:tc>
          <w:tcPr>
            <w:tcW w:w="710" w:type="dxa"/>
            <w:tcBorders>
              <w:top w:val="single" w:sz="4" w:space="0" w:color="auto"/>
              <w:left w:val="single" w:sz="4" w:space="0" w:color="auto"/>
              <w:right w:val="single" w:sz="4" w:space="0" w:color="auto"/>
            </w:tcBorders>
          </w:tcPr>
          <w:p w:rsidR="00600509" w:rsidRPr="0015184E" w:rsidRDefault="0060050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Адрес электронной площадки в информационно-телекоммуни-кационной сети</w:t>
            </w:r>
          </w:p>
          <w:p w:rsidR="00600509" w:rsidRPr="0015184E" w:rsidRDefault="0060050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600509" w:rsidRPr="0015184E" w:rsidRDefault="007D2E80" w:rsidP="00125E35">
            <w:pPr>
              <w:ind w:firstLine="567"/>
              <w:jc w:val="both"/>
            </w:pPr>
            <w:hyperlink r:id="rId15" w:history="1">
              <w:r w:rsidR="00600509" w:rsidRPr="0015184E">
                <w:rPr>
                  <w:rStyle w:val="a7"/>
                  <w:rFonts w:eastAsiaTheme="majorEastAsia"/>
                </w:rPr>
                <w:t>www.roseltorg.ru</w:t>
              </w:r>
            </w:hyperlink>
          </w:p>
        </w:tc>
      </w:tr>
      <w:tr w:rsidR="0060050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D179E3" w:rsidRDefault="0060050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843AA8">
            <w:pPr>
              <w:ind w:firstLine="567"/>
              <w:jc w:val="both"/>
              <w:rPr>
                <w:b/>
              </w:rPr>
            </w:pPr>
            <w:r w:rsidRPr="00182067">
              <w:rPr>
                <w:b/>
              </w:rPr>
              <w:t>«</w:t>
            </w:r>
            <w:r w:rsidR="00875E31">
              <w:rPr>
                <w:b/>
              </w:rPr>
              <w:t>31</w:t>
            </w:r>
            <w:r w:rsidRPr="00182067">
              <w:rPr>
                <w:b/>
              </w:rPr>
              <w:t>»</w:t>
            </w:r>
            <w:r>
              <w:rPr>
                <w:b/>
              </w:rPr>
              <w:t xml:space="preserve"> мая</w:t>
            </w:r>
            <w:r w:rsidRPr="00D179E3">
              <w:rPr>
                <w:b/>
              </w:rPr>
              <w:t xml:space="preserve"> </w:t>
            </w:r>
            <w:r>
              <w:rPr>
                <w:b/>
              </w:rPr>
              <w:t>2021</w:t>
            </w:r>
            <w:r w:rsidRPr="00D179E3">
              <w:rPr>
                <w:b/>
              </w:rPr>
              <w:t xml:space="preserve"> года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125E35">
            <w:pPr>
              <w:suppressAutoHyphens/>
              <w:jc w:val="both"/>
              <w:rPr>
                <w:b/>
              </w:rPr>
            </w:pPr>
            <w:r w:rsidRPr="005E761C">
              <w:rPr>
                <w:b/>
              </w:rPr>
              <w:t>Дата начала срока:</w:t>
            </w:r>
            <w:r>
              <w:rPr>
                <w:b/>
              </w:rPr>
              <w:t xml:space="preserve"> </w:t>
            </w:r>
            <w:r w:rsidRPr="00182067">
              <w:rPr>
                <w:b/>
              </w:rPr>
              <w:t>«</w:t>
            </w:r>
            <w:r w:rsidR="00875E31">
              <w:rPr>
                <w:b/>
              </w:rPr>
              <w:t>31</w:t>
            </w:r>
            <w:r w:rsidRPr="00182067">
              <w:rPr>
                <w:b/>
              </w:rPr>
              <w:t>»</w:t>
            </w:r>
            <w:r>
              <w:rPr>
                <w:b/>
              </w:rPr>
              <w:t xml:space="preserve"> мая</w:t>
            </w:r>
            <w:r w:rsidRPr="00D179E3">
              <w:rPr>
                <w:b/>
              </w:rPr>
              <w:t xml:space="preserve"> </w:t>
            </w:r>
            <w:r>
              <w:rPr>
                <w:b/>
              </w:rPr>
              <w:t>2021</w:t>
            </w:r>
            <w:r w:rsidRPr="00D179E3">
              <w:rPr>
                <w:b/>
              </w:rPr>
              <w:t xml:space="preserve"> года</w:t>
            </w:r>
            <w:r>
              <w:rPr>
                <w:b/>
              </w:rPr>
              <w:t>.</w:t>
            </w:r>
          </w:p>
          <w:p w:rsidR="00600509" w:rsidRPr="005E761C" w:rsidRDefault="00600509" w:rsidP="00125E35">
            <w:pPr>
              <w:jc w:val="both"/>
            </w:pPr>
            <w:r w:rsidRPr="005E761C">
              <w:rPr>
                <w:b/>
              </w:rPr>
              <w:t xml:space="preserve">Дата и время окончания срока: 09 часов 00 </w:t>
            </w:r>
            <w:r w:rsidRPr="00182067">
              <w:rPr>
                <w:b/>
              </w:rPr>
              <w:t>минут «</w:t>
            </w:r>
            <w:r w:rsidR="00875E31">
              <w:rPr>
                <w:b/>
              </w:rPr>
              <w:t>07</w:t>
            </w:r>
            <w:r w:rsidRPr="00182067">
              <w:rPr>
                <w:b/>
              </w:rPr>
              <w:t>»</w:t>
            </w:r>
            <w:r>
              <w:rPr>
                <w:b/>
              </w:rPr>
              <w:t xml:space="preserve"> </w:t>
            </w:r>
            <w:r w:rsidR="00875E31">
              <w:rPr>
                <w:b/>
              </w:rPr>
              <w:t>июня</w:t>
            </w:r>
            <w:r w:rsidRPr="00D179E3">
              <w:rPr>
                <w:b/>
              </w:rPr>
              <w:t xml:space="preserve"> </w:t>
            </w:r>
            <w:r>
              <w:rPr>
                <w:b/>
              </w:rPr>
              <w:t>2021</w:t>
            </w:r>
            <w:r w:rsidRPr="00D179E3">
              <w:rPr>
                <w:b/>
              </w:rPr>
              <w:t xml:space="preserve"> года</w:t>
            </w:r>
            <w:r w:rsidRPr="005E761C">
              <w:rPr>
                <w:b/>
              </w:rPr>
              <w:t xml:space="preserve"> (время местное МСК+2, GMT +5).</w:t>
            </w:r>
          </w:p>
          <w:p w:rsidR="00600509" w:rsidRPr="005E761C" w:rsidRDefault="0060050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600509" w:rsidRDefault="0060050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600509" w:rsidRPr="005E761C" w:rsidRDefault="00600509" w:rsidP="00125E35">
            <w:pPr>
              <w:suppressAutoHyphens/>
              <w:ind w:firstLine="567"/>
              <w:jc w:val="both"/>
            </w:pPr>
          </w:p>
        </w:tc>
      </w:tr>
      <w:tr w:rsidR="0060050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600509" w:rsidRPr="003D6319"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3D6319" w:rsidRDefault="0060050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600509" w:rsidRPr="00D8407C" w:rsidRDefault="00875E31" w:rsidP="007F6E21">
            <w:pPr>
              <w:jc w:val="both"/>
              <w:rPr>
                <w:b/>
              </w:rPr>
            </w:pPr>
            <w:r>
              <w:rPr>
                <w:b/>
              </w:rPr>
              <w:t>«08</w:t>
            </w:r>
            <w:r w:rsidR="00600509" w:rsidRPr="00D8407C">
              <w:rPr>
                <w:b/>
              </w:rPr>
              <w:t xml:space="preserve">» </w:t>
            </w:r>
            <w:r>
              <w:rPr>
                <w:b/>
              </w:rPr>
              <w:t>июня</w:t>
            </w:r>
            <w:r w:rsidR="00600509" w:rsidRPr="00D8407C">
              <w:rPr>
                <w:b/>
              </w:rPr>
              <w:t xml:space="preserve"> 2021 года 09 часов 00 минут (время местное МСК+2, GMT +5).</w:t>
            </w:r>
          </w:p>
          <w:p w:rsidR="00600509" w:rsidRPr="007F6E21" w:rsidRDefault="00600509" w:rsidP="0077260C">
            <w:pPr>
              <w:autoSpaceDE w:val="0"/>
              <w:autoSpaceDN w:val="0"/>
              <w:adjustRightInd w:val="0"/>
              <w:jc w:val="both"/>
              <w:rPr>
                <w:b/>
              </w:rPr>
            </w:pPr>
            <w:r w:rsidRPr="00D8407C">
              <w:rPr>
                <w:b/>
              </w:rPr>
              <w:t>Место открытия</w:t>
            </w:r>
            <w:r w:rsidRPr="007F6E21">
              <w:rPr>
                <w:b/>
              </w:rPr>
              <w:t xml:space="preserve"> доступа - ЭП</w:t>
            </w:r>
          </w:p>
          <w:p w:rsidR="00600509" w:rsidRPr="00882B79" w:rsidRDefault="0060050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C24D97">
              <w:rPr>
                <w:b/>
              </w:rPr>
              <w:t>16</w:t>
            </w:r>
            <w:r w:rsidRPr="00182067">
              <w:rPr>
                <w:b/>
              </w:rPr>
              <w:t>»</w:t>
            </w:r>
            <w:r>
              <w:rPr>
                <w:b/>
              </w:rPr>
              <w:t xml:space="preserve"> июня</w:t>
            </w:r>
            <w:r w:rsidRPr="00D179E3">
              <w:rPr>
                <w:b/>
              </w:rPr>
              <w:t xml:space="preserve"> </w:t>
            </w:r>
            <w:r>
              <w:rPr>
                <w:b/>
              </w:rPr>
              <w:t>2021</w:t>
            </w:r>
            <w:r w:rsidRPr="00D179E3">
              <w:rPr>
                <w:b/>
              </w:rPr>
              <w:t xml:space="preserve"> года</w:t>
            </w:r>
            <w:r w:rsidRPr="006116FA">
              <w:rPr>
                <w:b/>
              </w:rPr>
              <w:t>.</w:t>
            </w:r>
          </w:p>
          <w:p w:rsidR="00600509" w:rsidRPr="005E761C" w:rsidRDefault="00600509" w:rsidP="006116FA">
            <w:pPr>
              <w:jc w:val="both"/>
              <w:rPr>
                <w:b/>
              </w:rPr>
            </w:pPr>
            <w:r>
              <w:rPr>
                <w:b/>
              </w:rPr>
              <w:t>Оценка и подведение итогов заявок</w:t>
            </w:r>
            <w:r w:rsidRPr="005E761C">
              <w:rPr>
                <w:b/>
              </w:rPr>
              <w:t>:</w:t>
            </w:r>
            <w:r w:rsidRPr="00182067">
              <w:rPr>
                <w:b/>
              </w:rPr>
              <w:t xml:space="preserve"> «</w:t>
            </w:r>
            <w:r w:rsidR="00C24D97">
              <w:rPr>
                <w:b/>
              </w:rPr>
              <w:t>18</w:t>
            </w:r>
            <w:r>
              <w:rPr>
                <w:b/>
              </w:rPr>
              <w:t>» июня</w:t>
            </w:r>
            <w:r w:rsidRPr="00D179E3">
              <w:rPr>
                <w:b/>
              </w:rPr>
              <w:t xml:space="preserve"> </w:t>
            </w:r>
            <w:r>
              <w:rPr>
                <w:b/>
              </w:rPr>
              <w:t>2021</w:t>
            </w:r>
            <w:r w:rsidRPr="00D179E3">
              <w:rPr>
                <w:b/>
              </w:rPr>
              <w:t xml:space="preserve"> года</w:t>
            </w:r>
            <w:r>
              <w:rPr>
                <w:b/>
              </w:rPr>
              <w:t>.</w:t>
            </w:r>
          </w:p>
          <w:p w:rsidR="00600509" w:rsidRPr="005E761C" w:rsidRDefault="0060050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600509" w:rsidRPr="005E761C" w:rsidRDefault="0060050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75E31">
              <w:rPr>
                <w:b/>
              </w:rPr>
              <w:t>31</w:t>
            </w:r>
            <w:r w:rsidRPr="00182067">
              <w:rPr>
                <w:b/>
              </w:rPr>
              <w:t>»</w:t>
            </w:r>
            <w:r>
              <w:rPr>
                <w:b/>
              </w:rPr>
              <w:t xml:space="preserve"> мая</w:t>
            </w:r>
            <w:r w:rsidRPr="00D179E3">
              <w:rPr>
                <w:b/>
              </w:rPr>
              <w:t xml:space="preserve"> </w:t>
            </w:r>
            <w:r>
              <w:rPr>
                <w:b/>
              </w:rPr>
              <w:t>2021</w:t>
            </w:r>
            <w:r w:rsidRPr="00D179E3">
              <w:rPr>
                <w:b/>
              </w:rPr>
              <w:t xml:space="preserve"> года</w:t>
            </w:r>
          </w:p>
          <w:p w:rsidR="00600509" w:rsidRPr="0015184E" w:rsidRDefault="0060050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75E31">
              <w:rPr>
                <w:b/>
              </w:rPr>
              <w:t>02</w:t>
            </w:r>
            <w:r w:rsidRPr="00182067">
              <w:rPr>
                <w:b/>
              </w:rPr>
              <w:t>»</w:t>
            </w:r>
            <w:r>
              <w:rPr>
                <w:b/>
              </w:rPr>
              <w:t xml:space="preserve"> </w:t>
            </w:r>
            <w:r w:rsidR="00875E31">
              <w:rPr>
                <w:b/>
              </w:rPr>
              <w:t>июня</w:t>
            </w:r>
            <w:r w:rsidRPr="00D179E3">
              <w:rPr>
                <w:b/>
              </w:rPr>
              <w:t xml:space="preserve"> </w:t>
            </w:r>
            <w:r>
              <w:rPr>
                <w:b/>
              </w:rPr>
              <w:t>2021</w:t>
            </w:r>
            <w:r w:rsidRPr="00D179E3">
              <w:rPr>
                <w:b/>
              </w:rPr>
              <w:t xml:space="preserve"> года</w:t>
            </w:r>
            <w:r>
              <w:rPr>
                <w:b/>
              </w:rPr>
              <w:t>.</w:t>
            </w:r>
          </w:p>
          <w:p w:rsidR="00600509" w:rsidRPr="0015184E" w:rsidRDefault="00600509"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00509" w:rsidRPr="0015184E" w:rsidRDefault="0060050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600509" w:rsidRPr="0015184E" w:rsidRDefault="0060050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600509" w:rsidRPr="0015184E" w:rsidRDefault="00600509" w:rsidP="00125E35">
            <w:pPr>
              <w:ind w:firstLine="567"/>
              <w:jc w:val="both"/>
            </w:pPr>
            <w:r w:rsidRPr="0015184E">
              <w:t>Участник не вправе ссылаться на устную информацию, полученную от Заказчика.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600509" w:rsidRPr="00A131DB" w:rsidRDefault="00600509" w:rsidP="009F05DC">
            <w:pPr>
              <w:pStyle w:val="Default"/>
              <w:jc w:val="both"/>
              <w:rPr>
                <w:b/>
                <w:bCs/>
              </w:rPr>
            </w:pPr>
            <w:r w:rsidRPr="002B7D79">
              <w:rPr>
                <w:iCs/>
                <w:color w:val="auto"/>
              </w:rPr>
              <w:t>Предмет договора:</w:t>
            </w:r>
            <w:r>
              <w:rPr>
                <w:iCs/>
                <w:color w:val="auto"/>
              </w:rPr>
              <w:t xml:space="preserve"> </w:t>
            </w:r>
            <w:r w:rsidR="00F85590" w:rsidRPr="00F85590">
              <w:rPr>
                <w:b/>
                <w:bCs/>
              </w:rPr>
              <w:t>Поставка датчиков давления</w:t>
            </w:r>
            <w:r w:rsidRPr="00AE59C9">
              <w:rPr>
                <w:b/>
                <w:bCs/>
              </w:rPr>
              <w:t>.</w:t>
            </w:r>
          </w:p>
          <w:p w:rsidR="00600509" w:rsidRPr="00CF2E98" w:rsidRDefault="00600509" w:rsidP="00767EC2">
            <w:pPr>
              <w:pStyle w:val="Default"/>
              <w:jc w:val="both"/>
            </w:pPr>
            <w:r w:rsidRPr="008B0C63">
              <w:rPr>
                <w:b/>
                <w:bCs/>
              </w:rPr>
              <w:t xml:space="preserve"> </w:t>
            </w:r>
          </w:p>
          <w:p w:rsidR="00600509" w:rsidRPr="0015184E" w:rsidRDefault="0060050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5184E">
              <w:rPr>
                <w:bCs/>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00509" w:rsidRPr="005854DF" w:rsidRDefault="00600509"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600509" w:rsidRPr="005854DF" w:rsidRDefault="00F85590" w:rsidP="00E23E9B">
            <w:pPr>
              <w:widowControl w:val="0"/>
              <w:autoSpaceDE w:val="0"/>
              <w:autoSpaceDN w:val="0"/>
              <w:adjustRightInd w:val="0"/>
              <w:ind w:firstLine="567"/>
              <w:jc w:val="both"/>
              <w:rPr>
                <w:b/>
              </w:rPr>
            </w:pPr>
            <w:r>
              <w:rPr>
                <w:b/>
              </w:rPr>
              <w:t xml:space="preserve">3 726 770 </w:t>
            </w:r>
            <w:r w:rsidR="00600509" w:rsidRPr="005854DF">
              <w:rPr>
                <w:b/>
              </w:rPr>
              <w:t>(</w:t>
            </w:r>
            <w:r>
              <w:rPr>
                <w:b/>
              </w:rPr>
              <w:t>Три миллиона семьсот двадцать шесть тысяч семьсот семьдесят</w:t>
            </w:r>
            <w:r w:rsidR="00600509" w:rsidRPr="005854DF">
              <w:rPr>
                <w:b/>
              </w:rPr>
              <w:t>) рубл</w:t>
            </w:r>
            <w:r w:rsidR="00600509">
              <w:rPr>
                <w:b/>
              </w:rPr>
              <w:t>ей</w:t>
            </w:r>
            <w:r w:rsidR="00600509" w:rsidRPr="005854DF">
              <w:rPr>
                <w:b/>
              </w:rPr>
              <w:t xml:space="preserve"> </w:t>
            </w:r>
            <w:r>
              <w:rPr>
                <w:b/>
              </w:rPr>
              <w:t>4</w:t>
            </w:r>
            <w:r w:rsidR="00600509">
              <w:rPr>
                <w:b/>
              </w:rPr>
              <w:t>0</w:t>
            </w:r>
            <w:r w:rsidR="00600509" w:rsidRPr="005854DF">
              <w:rPr>
                <w:b/>
              </w:rPr>
              <w:t xml:space="preserve"> копе</w:t>
            </w:r>
            <w:r w:rsidR="00600509">
              <w:rPr>
                <w:b/>
              </w:rPr>
              <w:t>ек</w:t>
            </w:r>
            <w:r w:rsidR="00600509" w:rsidRPr="005854DF">
              <w:rPr>
                <w:b/>
              </w:rPr>
              <w:t xml:space="preserve"> c учетом НДС (20%).</w:t>
            </w:r>
          </w:p>
          <w:p w:rsidR="00600509" w:rsidRDefault="00600509"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600509" w:rsidRPr="0015184E" w:rsidRDefault="00600509"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rPr>
                <w:b/>
              </w:rPr>
            </w:pPr>
            <w:r w:rsidRPr="0015184E">
              <w:rPr>
                <w:b/>
              </w:rPr>
              <w:lastRenderedPageBreak/>
              <w:t>Общие требования:</w:t>
            </w:r>
          </w:p>
          <w:p w:rsidR="00600509" w:rsidRPr="000553D4" w:rsidRDefault="00600509" w:rsidP="001D457B">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600509" w:rsidRPr="0015184E" w:rsidRDefault="00600509"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600509" w:rsidRPr="0015184E" w:rsidRDefault="00600509"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600509" w:rsidRPr="0015184E" w:rsidRDefault="00600509"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00509" w:rsidRPr="006A15A1" w:rsidRDefault="00600509"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AE21EC">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600509" w:rsidRPr="0015184E" w:rsidRDefault="00600509"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00509" w:rsidRPr="0015184E" w:rsidRDefault="00600509"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00509" w:rsidRPr="00984879" w:rsidRDefault="00600509"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84879">
              <w:rPr>
                <w:rFonts w:cs="Arial"/>
                <w:color w:val="000000"/>
              </w:rPr>
              <w:lastRenderedPageBreak/>
              <w:t xml:space="preserve">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00509" w:rsidRPr="001057F4" w:rsidRDefault="00600509"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600509" w:rsidRPr="0015184E" w:rsidRDefault="00600509"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600509" w:rsidRPr="0015184E" w:rsidRDefault="00600509"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600509" w:rsidRPr="0015184E" w:rsidRDefault="0060050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600509" w:rsidRDefault="0060050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600509" w:rsidRPr="0015184E" w:rsidRDefault="0060050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600509" w:rsidRDefault="0060050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600509" w:rsidRDefault="0060050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0509" w:rsidRDefault="00600509"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125E35">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600509" w:rsidRDefault="00600509" w:rsidP="0090313C">
            <w:pPr>
              <w:pStyle w:val="western"/>
              <w:spacing w:before="0" w:beforeAutospacing="0" w:after="0" w:afterAutospacing="0"/>
              <w:ind w:firstLine="743"/>
              <w:jc w:val="both"/>
              <w:rPr>
                <w:color w:val="000000"/>
              </w:rPr>
            </w:pPr>
            <w:r>
              <w:rPr>
                <w:color w:val="000000"/>
              </w:rPr>
              <w:lastRenderedPageBreak/>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509" w:rsidRDefault="0060050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600509" w:rsidRDefault="0060050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600509" w:rsidRDefault="00600509" w:rsidP="00125E35">
            <w:pPr>
              <w:pStyle w:val="western"/>
              <w:spacing w:before="0" w:beforeAutospacing="0" w:after="0" w:afterAutospacing="0"/>
              <w:ind w:firstLine="743"/>
              <w:jc w:val="both"/>
              <w:rPr>
                <w:color w:val="000000"/>
              </w:rPr>
            </w:pPr>
            <w:r>
              <w:rPr>
                <w:color w:val="000000"/>
              </w:rPr>
              <w:t>ранжирование заявок:</w:t>
            </w:r>
          </w:p>
          <w:p w:rsidR="00600509" w:rsidRDefault="0060050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600509" w:rsidRDefault="0060050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600509" w:rsidRDefault="0060050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600509" w:rsidRPr="0088666B" w:rsidRDefault="00600509"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60050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487299" w:rsidRDefault="00600509" w:rsidP="000F11AE">
            <w:pPr>
              <w:jc w:val="both"/>
            </w:pPr>
            <w:r>
              <w:t>Не у</w:t>
            </w:r>
            <w:r w:rsidRPr="00487299">
              <w:t>становлено.</w:t>
            </w:r>
          </w:p>
          <w:p w:rsidR="00600509" w:rsidRPr="0015184E" w:rsidRDefault="00600509" w:rsidP="007A249D">
            <w:pPr>
              <w:jc w:val="both"/>
            </w:pPr>
            <w:r w:rsidRPr="00487299">
              <w:t xml:space="preserve">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033F97" w:rsidRDefault="0060050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CB1371" w:rsidRDefault="0060050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600509" w:rsidRPr="00CB1371" w:rsidRDefault="00600509" w:rsidP="00D96504">
            <w:pPr>
              <w:jc w:val="both"/>
              <w:rPr>
                <w:i/>
                <w:color w:val="FF0000"/>
              </w:rPr>
            </w:pP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13"/>
            </w:pPr>
            <w:r w:rsidRPr="0015184E">
              <w:t>Русский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jc w:val="both"/>
            </w:pPr>
            <w:r w:rsidRPr="0015184E">
              <w:t>Российский рубль</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600509" w:rsidRPr="0015184E" w:rsidRDefault="0060050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600509" w:rsidRPr="0015184E" w:rsidRDefault="00600509" w:rsidP="00DF6701">
            <w:pPr>
              <w:pStyle w:val="rvps9"/>
              <w:ind w:firstLine="459"/>
            </w:pPr>
            <w:r w:rsidRPr="0015184E">
              <w:t>Любые изменения, вносимые в Извещение о закупке, являются его неотъемлемой частью.</w:t>
            </w:r>
          </w:p>
          <w:p w:rsidR="00600509" w:rsidRPr="0015184E" w:rsidRDefault="0060050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600509" w:rsidRPr="0015184E" w:rsidRDefault="00600509"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336489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527E2F" w:rsidRDefault="00527E2F" w:rsidP="00527E2F">
            <w:pPr>
              <w:jc w:val="both"/>
            </w:pPr>
            <w:r>
              <w:t xml:space="preserve">- слов «не менее», «не ниже» – Участником предоставляется значение равное или превышающее указанное; </w:t>
            </w:r>
          </w:p>
          <w:p w:rsidR="0075769E" w:rsidRPr="00BC22ED" w:rsidRDefault="00527E2F" w:rsidP="00527E2F">
            <w:pPr>
              <w:jc w:val="both"/>
            </w:pPr>
            <w:r>
              <w:t>- слов «не более», «не выше» – Участником предоставляется значение равное или менее указанного</w:t>
            </w:r>
            <w:r w:rsidR="0075769E" w:rsidRPr="00BC22ED">
              <w:t xml:space="preserve">;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3364895"/>
      <w:r w:rsidRPr="00AB0AFF">
        <w:rPr>
          <w:rFonts w:ascii="Times New Roman" w:eastAsia="MS Mincho" w:hAnsi="Times New Roman"/>
          <w:iCs/>
          <w:color w:val="000000"/>
          <w:szCs w:val="24"/>
        </w:rPr>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3364896"/>
      <w:bookmarkEnd w:id="36"/>
      <w:r w:rsidRPr="00F34233">
        <w:rPr>
          <w:rFonts w:ascii="Times New Roman" w:hAnsi="Times New Roman" w:cs="Times New Roman"/>
          <w:color w:val="auto"/>
        </w:rPr>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3364897"/>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00875E31">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875E31">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w:t>
      </w:r>
      <w:r w:rsidR="00875E31">
        <w:rPr>
          <w:bCs w:val="0"/>
          <w:szCs w:val="24"/>
        </w:rPr>
        <w:t>Извещении</w:t>
      </w:r>
      <w:r w:rsidRPr="00733E33">
        <w:rPr>
          <w:bCs w:val="0"/>
          <w:szCs w:val="24"/>
        </w:rPr>
        <w:t xml:space="preserve">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3364898"/>
      <w:bookmarkEnd w:id="48"/>
      <w:r w:rsidRPr="00F34233">
        <w:rPr>
          <w:rFonts w:ascii="Times New Roman" w:hAnsi="Times New Roman" w:cs="Times New Roman"/>
          <w:color w:val="auto"/>
        </w:rPr>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3364899"/>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3364900"/>
      <w:bookmarkEnd w:id="51"/>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3364901"/>
      <w:bookmarkEnd w:id="57"/>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3364902"/>
      <w:bookmarkEnd w:id="59"/>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73364903"/>
      <w:r w:rsidRPr="002870A4">
        <w:rPr>
          <w:rFonts w:ascii="Times New Roman" w:hAnsi="Times New Roman" w:cs="Times New Roman"/>
          <w:color w:val="auto"/>
        </w:rPr>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bookmarkEnd w:id="66"/>
    <w:bookmarkEnd w:id="67"/>
    <w:bookmarkEnd w:id="68"/>
    <w:bookmarkEnd w:id="69"/>
    <w:bookmarkEnd w:id="70"/>
    <w:p w:rsidR="0073794A" w:rsidRDefault="0073794A" w:rsidP="0073794A">
      <w:pPr>
        <w:pStyle w:val="32"/>
        <w:ind w:firstLine="426"/>
        <w:rPr>
          <w:rStyle w:val="2f4"/>
          <w:b w:val="0"/>
        </w:rPr>
      </w:pPr>
      <w:r w:rsidRPr="00234325">
        <w:rPr>
          <w:b/>
          <w:color w:val="000000"/>
          <w:sz w:val="24"/>
          <w:szCs w:val="24"/>
        </w:rPr>
        <w:t xml:space="preserve">Предмет </w:t>
      </w:r>
      <w:r w:rsidRPr="00234325">
        <w:rPr>
          <w:b/>
          <w:sz w:val="24"/>
          <w:szCs w:val="24"/>
          <w:lang w:eastAsia="zh-CN"/>
        </w:rPr>
        <w:t>закупки в электронной форме</w:t>
      </w:r>
      <w:r w:rsidRPr="00234325">
        <w:rPr>
          <w:b/>
          <w:color w:val="000000"/>
          <w:sz w:val="24"/>
          <w:szCs w:val="24"/>
        </w:rPr>
        <w:t>:</w:t>
      </w:r>
      <w:r w:rsidRPr="00234325">
        <w:rPr>
          <w:color w:val="000000"/>
          <w:sz w:val="24"/>
          <w:szCs w:val="24"/>
        </w:rPr>
        <w:t xml:space="preserve"> Поставка </w:t>
      </w:r>
      <w:r w:rsidRPr="00D719E3">
        <w:rPr>
          <w:rStyle w:val="2f4"/>
          <w:b w:val="0"/>
        </w:rPr>
        <w:t>датчиков давления</w:t>
      </w:r>
    </w:p>
    <w:p w:rsidR="0073794A" w:rsidRPr="00234325" w:rsidRDefault="0073794A" w:rsidP="0073794A">
      <w:pPr>
        <w:pStyle w:val="32"/>
        <w:ind w:firstLine="426"/>
        <w:rPr>
          <w:color w:val="000000"/>
          <w:spacing w:val="1"/>
          <w:sz w:val="24"/>
          <w:szCs w:val="24"/>
        </w:rPr>
      </w:pPr>
      <w:r w:rsidRPr="00234325">
        <w:rPr>
          <w:b/>
          <w:color w:val="000000"/>
          <w:sz w:val="24"/>
          <w:szCs w:val="24"/>
        </w:rPr>
        <w:t>Срок и условия поставки товара:</w:t>
      </w:r>
      <w:r w:rsidRPr="00234325">
        <w:rPr>
          <w:color w:val="000000"/>
          <w:sz w:val="24"/>
          <w:szCs w:val="24"/>
        </w:rPr>
        <w:t xml:space="preserve"> с </w:t>
      </w:r>
      <w:r>
        <w:rPr>
          <w:sz w:val="24"/>
          <w:szCs w:val="24"/>
        </w:rPr>
        <w:t>даты</w:t>
      </w:r>
      <w:r w:rsidRPr="00234325">
        <w:rPr>
          <w:sz w:val="24"/>
          <w:szCs w:val="24"/>
        </w:rPr>
        <w:t xml:space="preserve"> заключения договора в течени</w:t>
      </w:r>
      <w:r w:rsidRPr="00D719E3">
        <w:rPr>
          <w:sz w:val="24"/>
          <w:szCs w:val="24"/>
        </w:rPr>
        <w:t xml:space="preserve">е </w:t>
      </w:r>
      <w:r w:rsidRPr="00D719E3">
        <w:rPr>
          <w:bCs/>
          <w:color w:val="000000"/>
          <w:sz w:val="24"/>
          <w:szCs w:val="24"/>
        </w:rPr>
        <w:t>75 календарных дней</w:t>
      </w:r>
      <w:r w:rsidRPr="00D719E3">
        <w:rPr>
          <w:bCs/>
          <w:color w:val="000000"/>
          <w:spacing w:val="1"/>
          <w:sz w:val="24"/>
          <w:szCs w:val="24"/>
        </w:rPr>
        <w:t>.</w:t>
      </w:r>
      <w:r w:rsidRPr="00234325">
        <w:rPr>
          <w:color w:val="000000"/>
          <w:spacing w:val="1"/>
          <w:sz w:val="24"/>
          <w:szCs w:val="24"/>
        </w:rPr>
        <w:t xml:space="preserve"> </w:t>
      </w:r>
    </w:p>
    <w:p w:rsidR="0073794A" w:rsidRPr="00234325" w:rsidRDefault="0073794A" w:rsidP="0073794A">
      <w:pPr>
        <w:ind w:firstLine="426"/>
        <w:jc w:val="both"/>
        <w:rPr>
          <w:color w:val="000000"/>
          <w:spacing w:val="1"/>
        </w:rPr>
      </w:pPr>
      <w:r w:rsidRPr="00234325">
        <w:rPr>
          <w:b/>
          <w:color w:val="000000"/>
        </w:rPr>
        <w:t>Место поставки товара:</w:t>
      </w:r>
      <w:r w:rsidRPr="00234325">
        <w:rPr>
          <w:color w:val="000000"/>
        </w:rPr>
        <w:t xml:space="preserve"> </w:t>
      </w:r>
      <w:r w:rsidRPr="00234325">
        <w:t>Тюменская область, г. Сургут, ул. Профсоюзов 69/1, центральный склад Заказчика</w:t>
      </w:r>
      <w:r w:rsidRPr="00234325">
        <w:rPr>
          <w:color w:val="000000"/>
          <w:spacing w:val="1"/>
        </w:rPr>
        <w:t xml:space="preserve">.  </w:t>
      </w:r>
    </w:p>
    <w:p w:rsidR="0073794A" w:rsidRPr="00234325" w:rsidRDefault="0073794A" w:rsidP="0073794A">
      <w:pPr>
        <w:ind w:firstLine="426"/>
        <w:jc w:val="both"/>
        <w:rPr>
          <w:bCs/>
          <w:iCs/>
        </w:rPr>
      </w:pPr>
      <w:r w:rsidRPr="00234325">
        <w:rPr>
          <w:b/>
        </w:rPr>
        <w:t>Время поставки:</w:t>
      </w:r>
      <w:r w:rsidRPr="00234325">
        <w:t xml:space="preserve"> </w:t>
      </w:r>
      <w:bookmarkStart w:id="71" w:name="_Hlk520707326"/>
      <w:r w:rsidRPr="00234325">
        <w:t>В</w:t>
      </w:r>
      <w:r w:rsidRPr="00234325">
        <w:rPr>
          <w:bCs/>
          <w:iCs/>
        </w:rPr>
        <w:t xml:space="preserve"> рабочие дни с 09 до 17 часов (время местное).</w:t>
      </w:r>
      <w:bookmarkEnd w:id="71"/>
    </w:p>
    <w:p w:rsidR="0073794A" w:rsidRPr="00234325" w:rsidRDefault="0073794A" w:rsidP="0073794A">
      <w:pPr>
        <w:ind w:left="426"/>
        <w:jc w:val="both"/>
        <w:rPr>
          <w:bCs/>
          <w:iCs/>
        </w:rPr>
      </w:pPr>
    </w:p>
    <w:p w:rsidR="0073794A" w:rsidRDefault="0073794A" w:rsidP="0073794A">
      <w:pPr>
        <w:pStyle w:val="xl24"/>
        <w:spacing w:before="0" w:after="0"/>
        <w:ind w:firstLine="426"/>
        <w:jc w:val="both"/>
        <w:rPr>
          <w:bCs/>
          <w:iCs/>
          <w:szCs w:val="24"/>
        </w:rPr>
      </w:pPr>
      <w:r w:rsidRPr="00F3659D">
        <w:rPr>
          <w:bCs/>
          <w:iCs/>
          <w:szCs w:val="24"/>
        </w:rPr>
        <w:t xml:space="preserve">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w:t>
      </w:r>
      <w:r>
        <w:rPr>
          <w:bCs/>
          <w:iCs/>
          <w:szCs w:val="24"/>
        </w:rPr>
        <w:t xml:space="preserve">систем автоматизации ЦТП и котельных, </w:t>
      </w:r>
      <w:r w:rsidRPr="00F3659D">
        <w:rPr>
          <w:bCs/>
          <w:iCs/>
          <w:szCs w:val="24"/>
        </w:rPr>
        <w:t>коммерческих узлов учета тепловых систем, горячего водоснабжения, холодного водоснабжения</w:t>
      </w:r>
      <w:r>
        <w:rPr>
          <w:bCs/>
          <w:iCs/>
          <w:szCs w:val="24"/>
        </w:rPr>
        <w:t>, шкафов управления насосами</w:t>
      </w:r>
      <w:r w:rsidRPr="00F3659D">
        <w:t xml:space="preserve"> </w:t>
      </w:r>
      <w:r w:rsidRPr="00736540">
        <w:rPr>
          <w:bCs/>
          <w:iCs/>
        </w:rPr>
        <w:t>в связи с необходимостью обеспечения взаимодействия закупаемого товара с товаром, используемым заказчиком (закупка осуществляется в соответствии с пп. “а” п. 3 ч.6.1 ст.3 Федерального закона от 18.07.2011 N 223-ФЗ "О закупках товаров, работ, услуг отдельными видами юридических лиц")</w:t>
      </w:r>
      <w:r w:rsidRPr="00F3659D">
        <w:rPr>
          <w:bCs/>
          <w:iCs/>
          <w:szCs w:val="24"/>
        </w:rPr>
        <w:t>.</w:t>
      </w:r>
    </w:p>
    <w:p w:rsidR="0073794A" w:rsidRPr="00234325" w:rsidRDefault="0073794A" w:rsidP="0073794A">
      <w:pPr>
        <w:pStyle w:val="xl24"/>
        <w:spacing w:before="0" w:after="0"/>
        <w:ind w:left="851"/>
        <w:jc w:val="both"/>
        <w:rPr>
          <w:b/>
          <w:szCs w:val="24"/>
        </w:rPr>
      </w:pPr>
    </w:p>
    <w:p w:rsidR="0073794A" w:rsidRDefault="0073794A" w:rsidP="0073794A">
      <w:pPr>
        <w:pStyle w:val="xl24"/>
        <w:spacing w:before="0" w:after="0"/>
        <w:ind w:firstLine="539"/>
        <w:rPr>
          <w:b/>
          <w:szCs w:val="24"/>
        </w:rPr>
      </w:pPr>
      <w:r w:rsidRPr="00234325">
        <w:rPr>
          <w:b/>
          <w:szCs w:val="24"/>
        </w:rPr>
        <w:t>ТРЕБОВАНИЯ К КАЧЕСТВУ, ТЕХНИЧЕСКИМ И ФУНКЦИОНАЛЬНЫМ ХАРАКТЕРИСТИКАМ (ПОТРЕБИТЕЛЬСКИМ СВОЙСТВАМ) ПОСТАВЛЯЕМОГО ТОВАРА:</w:t>
      </w:r>
    </w:p>
    <w:p w:rsidR="0073794A" w:rsidRPr="00234325" w:rsidRDefault="0073794A" w:rsidP="0073794A">
      <w:pPr>
        <w:pStyle w:val="xl24"/>
        <w:spacing w:before="0" w:after="0"/>
        <w:ind w:firstLine="539"/>
        <w:rPr>
          <w:b/>
          <w:szCs w:val="24"/>
        </w:rPr>
      </w:pPr>
    </w:p>
    <w:p w:rsidR="0073794A" w:rsidRPr="0073794A" w:rsidRDefault="0073794A" w:rsidP="0073794A">
      <w:pPr>
        <w:pStyle w:val="xl24"/>
        <w:spacing w:before="0" w:after="0" w:line="276" w:lineRule="auto"/>
        <w:ind w:firstLine="426"/>
        <w:jc w:val="both"/>
        <w:rPr>
          <w:bCs/>
          <w:iCs/>
          <w:szCs w:val="24"/>
        </w:rPr>
      </w:pPr>
      <w:r w:rsidRPr="0073794A">
        <w:rPr>
          <w:bCs/>
          <w:iCs/>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3794A" w:rsidRPr="00234325" w:rsidRDefault="0073794A" w:rsidP="0073794A">
      <w:pPr>
        <w:widowControl w:val="0"/>
        <w:tabs>
          <w:tab w:val="left" w:pos="284"/>
        </w:tabs>
        <w:spacing w:line="276" w:lineRule="auto"/>
        <w:jc w:val="both"/>
      </w:pPr>
      <w:r>
        <w:rPr>
          <w:b/>
        </w:rPr>
        <w:tab/>
      </w:r>
      <w:r w:rsidRPr="00234325">
        <w:rPr>
          <w:b/>
        </w:rPr>
        <w:t xml:space="preserve">1.Требования к качеству товара: </w:t>
      </w:r>
      <w:r w:rsidRPr="0073794A">
        <w:rPr>
          <w:bCs/>
          <w:iCs/>
        </w:rP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3794A" w:rsidRDefault="0073794A" w:rsidP="0073794A">
      <w:pPr>
        <w:tabs>
          <w:tab w:val="left" w:pos="284"/>
        </w:tabs>
        <w:spacing w:line="276" w:lineRule="auto"/>
        <w:jc w:val="both"/>
      </w:pPr>
      <w:r>
        <w:rPr>
          <w:b/>
        </w:rPr>
        <w:tab/>
      </w:r>
      <w:r w:rsidRPr="0073794A">
        <w:rPr>
          <w:b/>
        </w:rPr>
        <w:t>2.Условия поставки товара:</w:t>
      </w:r>
      <w:r w:rsidRPr="00234325">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73794A" w:rsidRDefault="0073794A" w:rsidP="0073794A">
      <w:pPr>
        <w:pStyle w:val="ab"/>
        <w:tabs>
          <w:tab w:val="left" w:pos="785"/>
        </w:tabs>
        <w:spacing w:line="276" w:lineRule="auto"/>
        <w:ind w:left="785"/>
        <w:jc w:val="both"/>
      </w:pPr>
    </w:p>
    <w:p w:rsidR="0073794A" w:rsidRDefault="0073794A" w:rsidP="0073794A">
      <w:pPr>
        <w:pStyle w:val="ab"/>
        <w:tabs>
          <w:tab w:val="left" w:pos="785"/>
        </w:tabs>
        <w:spacing w:line="276" w:lineRule="auto"/>
        <w:ind w:left="785"/>
        <w:jc w:val="both"/>
      </w:pPr>
    </w:p>
    <w:p w:rsidR="0073794A" w:rsidRDefault="0073794A" w:rsidP="0073794A">
      <w:pPr>
        <w:pStyle w:val="ab"/>
        <w:tabs>
          <w:tab w:val="left" w:pos="785"/>
        </w:tabs>
        <w:ind w:left="785"/>
        <w:jc w:val="both"/>
      </w:pPr>
    </w:p>
    <w:p w:rsidR="0073794A" w:rsidRDefault="0073794A" w:rsidP="0073794A">
      <w:pPr>
        <w:pStyle w:val="ab"/>
        <w:tabs>
          <w:tab w:val="left" w:pos="785"/>
        </w:tabs>
        <w:ind w:left="785"/>
        <w:jc w:val="both"/>
      </w:pPr>
    </w:p>
    <w:p w:rsidR="0073794A" w:rsidRPr="00234325" w:rsidRDefault="0073794A" w:rsidP="0073794A">
      <w:pPr>
        <w:pStyle w:val="ab"/>
        <w:widowControl w:val="0"/>
        <w:numPr>
          <w:ilvl w:val="0"/>
          <w:numId w:val="11"/>
        </w:numPr>
        <w:tabs>
          <w:tab w:val="left" w:pos="284"/>
        </w:tabs>
        <w:autoSpaceDE w:val="0"/>
        <w:autoSpaceDN w:val="0"/>
        <w:adjustRightInd w:val="0"/>
        <w:ind w:left="284" w:firstLine="0"/>
        <w:contextualSpacing w:val="0"/>
        <w:jc w:val="both"/>
        <w:rPr>
          <w:rFonts w:ascii="Times Roman" w:hAnsi="Times Roman"/>
          <w:b/>
          <w:color w:val="000000"/>
        </w:rPr>
      </w:pPr>
      <w:r w:rsidRPr="00234325">
        <w:rPr>
          <w:b/>
          <w:color w:val="000000"/>
        </w:rPr>
        <w:t>Спецификация</w:t>
      </w:r>
      <w:r w:rsidRPr="00234325">
        <w:rPr>
          <w:rFonts w:ascii="Times Roman" w:hAnsi="Times Roman"/>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132"/>
        <w:gridCol w:w="2181"/>
        <w:gridCol w:w="2134"/>
        <w:gridCol w:w="1813"/>
        <w:gridCol w:w="9"/>
        <w:gridCol w:w="1807"/>
        <w:gridCol w:w="1429"/>
        <w:gridCol w:w="915"/>
        <w:gridCol w:w="725"/>
        <w:gridCol w:w="1296"/>
      </w:tblGrid>
      <w:tr w:rsidR="0073794A" w:rsidRPr="00234325" w:rsidTr="00D924B7">
        <w:tc>
          <w:tcPr>
            <w:tcW w:w="241" w:type="pct"/>
            <w:vMerge w:val="restar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№п/п</w:t>
            </w:r>
          </w:p>
        </w:tc>
        <w:tc>
          <w:tcPr>
            <w:tcW w:w="785" w:type="pct"/>
            <w:vMerge w:val="restar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Наименование</w:t>
            </w:r>
          </w:p>
        </w:tc>
        <w:tc>
          <w:tcPr>
            <w:tcW w:w="2714" w:type="pct"/>
            <w:gridSpan w:val="5"/>
            <w:shd w:val="clear" w:color="auto" w:fill="auto"/>
            <w:vAlign w:val="center"/>
          </w:tcPr>
          <w:p w:rsidR="0073794A" w:rsidRPr="0073545B" w:rsidRDefault="0073794A" w:rsidP="00D924B7">
            <w:pPr>
              <w:widowControl w:val="0"/>
              <w:autoSpaceDE w:val="0"/>
              <w:autoSpaceDN w:val="0"/>
              <w:adjustRightInd w:val="0"/>
              <w:jc w:val="center"/>
              <w:rPr>
                <w:b/>
                <w:szCs w:val="20"/>
              </w:rPr>
            </w:pPr>
            <w:r w:rsidRPr="00D719E3">
              <w:rPr>
                <w:b/>
                <w:szCs w:val="20"/>
              </w:rPr>
              <w:t>Функциональные и качественные характеристики</w:t>
            </w:r>
          </w:p>
        </w:tc>
        <w:tc>
          <w:tcPr>
            <w:tcW w:w="425" w:type="pct"/>
            <w:vMerge w:val="restart"/>
            <w:shd w:val="clear" w:color="auto" w:fill="auto"/>
            <w:vAlign w:val="center"/>
          </w:tcPr>
          <w:p w:rsidR="0073794A" w:rsidRPr="0073545B" w:rsidRDefault="0073794A" w:rsidP="00D924B7">
            <w:pPr>
              <w:widowControl w:val="0"/>
              <w:jc w:val="center"/>
              <w:rPr>
                <w:b/>
                <w:szCs w:val="20"/>
              </w:rPr>
            </w:pPr>
            <w:r w:rsidRPr="0073545B">
              <w:rPr>
                <w:b/>
                <w:szCs w:val="20"/>
              </w:rPr>
              <w:t>ГОСТ</w:t>
            </w:r>
          </w:p>
        </w:tc>
        <w:tc>
          <w:tcPr>
            <w:tcW w:w="274" w:type="pct"/>
            <w:vMerge w:val="restar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Ед измер.</w:t>
            </w:r>
          </w:p>
        </w:tc>
        <w:tc>
          <w:tcPr>
            <w:tcW w:w="219" w:type="pct"/>
            <w:vMerge w:val="restar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Кол-во</w:t>
            </w:r>
          </w:p>
        </w:tc>
        <w:tc>
          <w:tcPr>
            <w:tcW w:w="343" w:type="pct"/>
            <w:vMerge w:val="restart"/>
            <w:vAlign w:val="center"/>
          </w:tcPr>
          <w:p w:rsidR="0073794A" w:rsidRPr="0073545B" w:rsidRDefault="0073794A" w:rsidP="00D924B7">
            <w:pPr>
              <w:widowControl w:val="0"/>
              <w:autoSpaceDE w:val="0"/>
              <w:autoSpaceDN w:val="0"/>
              <w:adjustRightInd w:val="0"/>
              <w:jc w:val="center"/>
              <w:rPr>
                <w:b/>
                <w:szCs w:val="20"/>
              </w:rPr>
            </w:pPr>
            <w:r w:rsidRPr="0073545B">
              <w:rPr>
                <w:b/>
                <w:szCs w:val="20"/>
              </w:rPr>
              <w:t>Средняя цена за ед., руб. с НДС.</w:t>
            </w:r>
          </w:p>
        </w:tc>
      </w:tr>
      <w:tr w:rsidR="0073794A" w:rsidRPr="00234325" w:rsidTr="00D924B7">
        <w:trPr>
          <w:trHeight w:val="405"/>
        </w:trPr>
        <w:tc>
          <w:tcPr>
            <w:tcW w:w="241" w:type="pct"/>
            <w:vMerge/>
            <w:shd w:val="clear" w:color="auto" w:fill="auto"/>
          </w:tcPr>
          <w:p w:rsidR="0073794A" w:rsidRPr="00234325" w:rsidRDefault="0073794A" w:rsidP="00A31F72">
            <w:pPr>
              <w:rPr>
                <w:color w:val="000000"/>
              </w:rPr>
            </w:pPr>
          </w:p>
        </w:tc>
        <w:tc>
          <w:tcPr>
            <w:tcW w:w="785" w:type="pct"/>
            <w:vMerge/>
            <w:shd w:val="clear" w:color="auto" w:fill="auto"/>
          </w:tcPr>
          <w:p w:rsidR="0073794A" w:rsidRPr="00234325" w:rsidRDefault="0073794A" w:rsidP="00A31F72">
            <w:pPr>
              <w:rPr>
                <w:color w:val="000000"/>
              </w:rPr>
            </w:pPr>
          </w:p>
        </w:tc>
        <w:tc>
          <w:tcPr>
            <w:tcW w:w="1419" w:type="pct"/>
            <w:gridSpan w:val="2"/>
            <w:shd w:val="clear" w:color="auto" w:fill="auto"/>
            <w:vAlign w:val="center"/>
          </w:tcPr>
          <w:p w:rsidR="0073794A" w:rsidRPr="00D719E3" w:rsidRDefault="0073794A" w:rsidP="00A31F72">
            <w:pPr>
              <w:jc w:val="center"/>
              <w:rPr>
                <w:b/>
                <w:color w:val="000000"/>
              </w:rPr>
            </w:pPr>
            <w:r w:rsidRPr="00D719E3">
              <w:rPr>
                <w:b/>
                <w:szCs w:val="20"/>
              </w:rPr>
              <w:t>Значения показателей, которые не могут изменяться (неизменяемое)</w:t>
            </w:r>
          </w:p>
        </w:tc>
        <w:tc>
          <w:tcPr>
            <w:tcW w:w="1295" w:type="pct"/>
            <w:gridSpan w:val="3"/>
            <w:shd w:val="clear" w:color="auto" w:fill="auto"/>
            <w:vAlign w:val="center"/>
          </w:tcPr>
          <w:p w:rsidR="0073794A" w:rsidRPr="00D719E3" w:rsidRDefault="0073794A" w:rsidP="00A31F72">
            <w:pPr>
              <w:jc w:val="center"/>
              <w:rPr>
                <w:b/>
                <w:color w:val="000000"/>
              </w:rPr>
            </w:pPr>
            <w:r w:rsidRPr="00D719E3">
              <w:rPr>
                <w:b/>
                <w:szCs w:val="20"/>
              </w:rPr>
              <w:t>Значения показателей, которые могут изменяться (изменяемое)</w:t>
            </w:r>
          </w:p>
        </w:tc>
        <w:tc>
          <w:tcPr>
            <w:tcW w:w="425" w:type="pct"/>
            <w:vMerge/>
            <w:shd w:val="clear" w:color="auto" w:fill="auto"/>
          </w:tcPr>
          <w:p w:rsidR="0073794A" w:rsidRPr="00234325" w:rsidRDefault="0073794A" w:rsidP="00A31F72">
            <w:pPr>
              <w:rPr>
                <w:color w:val="000000"/>
                <w:sz w:val="20"/>
                <w:szCs w:val="20"/>
              </w:rPr>
            </w:pPr>
          </w:p>
        </w:tc>
        <w:tc>
          <w:tcPr>
            <w:tcW w:w="274" w:type="pct"/>
            <w:vMerge/>
            <w:shd w:val="clear" w:color="auto" w:fill="auto"/>
          </w:tcPr>
          <w:p w:rsidR="0073794A" w:rsidRPr="00234325" w:rsidRDefault="0073794A" w:rsidP="00A31F72">
            <w:pPr>
              <w:rPr>
                <w:color w:val="000000"/>
              </w:rPr>
            </w:pPr>
          </w:p>
        </w:tc>
        <w:tc>
          <w:tcPr>
            <w:tcW w:w="219" w:type="pct"/>
            <w:vMerge/>
            <w:shd w:val="clear" w:color="auto" w:fill="auto"/>
          </w:tcPr>
          <w:p w:rsidR="0073794A" w:rsidRPr="00234325" w:rsidRDefault="0073794A" w:rsidP="00A31F72">
            <w:pPr>
              <w:rPr>
                <w:color w:val="000000"/>
              </w:rPr>
            </w:pPr>
          </w:p>
        </w:tc>
        <w:tc>
          <w:tcPr>
            <w:tcW w:w="343" w:type="pct"/>
            <w:vMerge/>
          </w:tcPr>
          <w:p w:rsidR="0073794A" w:rsidRPr="00234325" w:rsidRDefault="0073794A" w:rsidP="00A31F72">
            <w:pPr>
              <w:rPr>
                <w:color w:val="000000"/>
              </w:rPr>
            </w:pPr>
          </w:p>
        </w:tc>
      </w:tr>
      <w:tr w:rsidR="0073794A" w:rsidRPr="00234325" w:rsidTr="00D924B7">
        <w:trPr>
          <w:trHeight w:val="105"/>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color w:val="000000"/>
              </w:rPr>
            </w:pPr>
          </w:p>
        </w:tc>
        <w:tc>
          <w:tcPr>
            <w:tcW w:w="770" w:type="pc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Наименование показателя</w:t>
            </w:r>
          </w:p>
        </w:tc>
        <w:tc>
          <w:tcPr>
            <w:tcW w:w="650" w:type="pc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Значение показателя</w:t>
            </w:r>
          </w:p>
        </w:tc>
        <w:tc>
          <w:tcPr>
            <w:tcW w:w="586" w:type="pct"/>
            <w:gridSpan w:val="2"/>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Наименование показателя</w:t>
            </w:r>
          </w:p>
        </w:tc>
        <w:tc>
          <w:tcPr>
            <w:tcW w:w="709" w:type="pct"/>
            <w:shd w:val="clear" w:color="auto" w:fill="auto"/>
            <w:vAlign w:val="center"/>
          </w:tcPr>
          <w:p w:rsidR="0073794A" w:rsidRPr="0073545B" w:rsidRDefault="0073794A" w:rsidP="00D924B7">
            <w:pPr>
              <w:widowControl w:val="0"/>
              <w:autoSpaceDE w:val="0"/>
              <w:autoSpaceDN w:val="0"/>
              <w:adjustRightInd w:val="0"/>
              <w:jc w:val="center"/>
              <w:rPr>
                <w:b/>
                <w:szCs w:val="20"/>
              </w:rPr>
            </w:pPr>
            <w:r w:rsidRPr="0073545B">
              <w:rPr>
                <w:b/>
                <w:szCs w:val="20"/>
              </w:rPr>
              <w:t>Значение показателя</w:t>
            </w:r>
          </w:p>
        </w:tc>
        <w:tc>
          <w:tcPr>
            <w:tcW w:w="425" w:type="pct"/>
            <w:vMerge/>
            <w:shd w:val="clear" w:color="auto" w:fill="auto"/>
          </w:tcPr>
          <w:p w:rsidR="0073794A" w:rsidRPr="00234325" w:rsidRDefault="0073794A" w:rsidP="00D924B7">
            <w:pPr>
              <w:widowControl w:val="0"/>
              <w:rPr>
                <w:color w:val="000000"/>
                <w:sz w:val="20"/>
                <w:szCs w:val="2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476"/>
        </w:trPr>
        <w:tc>
          <w:tcPr>
            <w:tcW w:w="241" w:type="pct"/>
            <w:vMerge w:val="restar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1</w:t>
            </w:r>
          </w:p>
        </w:tc>
        <w:tc>
          <w:tcPr>
            <w:tcW w:w="785" w:type="pct"/>
            <w:vMerge w:val="restart"/>
            <w:tcBorders>
              <w:bottom w:val="single" w:sz="4" w:space="0" w:color="auto"/>
            </w:tcBorders>
            <w:shd w:val="clear" w:color="auto" w:fill="auto"/>
          </w:tcPr>
          <w:p w:rsidR="0073794A" w:rsidRPr="00234325" w:rsidRDefault="0073794A" w:rsidP="00D924B7">
            <w:pPr>
              <w:widowControl w:val="0"/>
              <w:autoSpaceDE w:val="0"/>
              <w:autoSpaceDN w:val="0"/>
              <w:adjustRightInd w:val="0"/>
              <w:rPr>
                <w:b/>
                <w:bCs/>
                <w:color w:val="000000"/>
              </w:rPr>
            </w:pPr>
            <w:r w:rsidRPr="00234325">
              <w:rPr>
                <w:b/>
                <w:bCs/>
                <w:color w:val="000000"/>
              </w:rPr>
              <w:t>Преобразователь давления 1,6 МПа, Метран-55-ДИ-515-МП-</w:t>
            </w:r>
            <w:r w:rsidRPr="00234325">
              <w:rPr>
                <w:b/>
                <w:bCs/>
                <w:color w:val="000000"/>
                <w:lang w:val="en-US"/>
              </w:rPr>
              <w:t>t</w:t>
            </w:r>
            <w:r w:rsidRPr="00234325">
              <w:rPr>
                <w:b/>
                <w:bCs/>
                <w:color w:val="000000"/>
              </w:rPr>
              <w:t xml:space="preserve">1-050-1,6-42-С-М20 </w:t>
            </w:r>
          </w:p>
        </w:tc>
        <w:tc>
          <w:tcPr>
            <w:tcW w:w="770" w:type="pc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Верхний предел измерения </w:t>
            </w:r>
          </w:p>
        </w:tc>
        <w:tc>
          <w:tcPr>
            <w:tcW w:w="650" w:type="pc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1,6 МПа</w:t>
            </w:r>
          </w:p>
        </w:tc>
        <w:tc>
          <w:tcPr>
            <w:tcW w:w="586" w:type="pct"/>
            <w:gridSpan w:val="2"/>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4C7AC5">
              <w:rPr>
                <w:color w:val="000000"/>
              </w:rPr>
              <w:t xml:space="preserve">Пределы допустимой основной погрешности </w:t>
            </w:r>
          </w:p>
        </w:tc>
        <w:tc>
          <w:tcPr>
            <w:tcW w:w="709" w:type="pc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4C7AC5">
              <w:rPr>
                <w:color w:val="000000"/>
              </w:rPr>
              <w:t>не более -0,5 %</w:t>
            </w:r>
          </w:p>
        </w:tc>
        <w:tc>
          <w:tcPr>
            <w:tcW w:w="425" w:type="pct"/>
            <w:vMerge w:val="restar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sz w:val="20"/>
                <w:szCs w:val="20"/>
              </w:rPr>
            </w:pPr>
            <w:r w:rsidRPr="00234325">
              <w:rPr>
                <w:color w:val="000000"/>
              </w:rPr>
              <w:t>Гост отсутствует</w:t>
            </w:r>
          </w:p>
        </w:tc>
        <w:tc>
          <w:tcPr>
            <w:tcW w:w="274" w:type="pct"/>
            <w:vMerge w:val="restar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шт.</w:t>
            </w:r>
          </w:p>
        </w:tc>
        <w:tc>
          <w:tcPr>
            <w:tcW w:w="219" w:type="pct"/>
            <w:vMerge w:val="restart"/>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214</w:t>
            </w:r>
          </w:p>
        </w:tc>
        <w:tc>
          <w:tcPr>
            <w:tcW w:w="343" w:type="pct"/>
            <w:vMerge w:val="restart"/>
          </w:tcPr>
          <w:p w:rsidR="0073794A" w:rsidRPr="00234325" w:rsidRDefault="0073794A" w:rsidP="00D924B7">
            <w:pPr>
              <w:widowControl w:val="0"/>
              <w:autoSpaceDE w:val="0"/>
              <w:autoSpaceDN w:val="0"/>
              <w:adjustRightInd w:val="0"/>
              <w:rPr>
                <w:color w:val="000000"/>
              </w:rPr>
            </w:pPr>
            <w:r>
              <w:rPr>
                <w:color w:val="000000"/>
              </w:rPr>
              <w:t>14 853,60</w:t>
            </w: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Принцип действия</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Тензорезистивный</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Меж поверочный интервал </w:t>
            </w: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не менее 3 года</w:t>
            </w: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Номинальное значение напряж</w:t>
            </w:r>
            <w:r>
              <w:rPr>
                <w:color w:val="000000"/>
              </w:rPr>
              <w:t>ения питания (постоянного тока)</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24В</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Степень защиты датчиков от воздействия пыли и воды </w:t>
            </w: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не менее IP 54</w:t>
            </w: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Диапазон выходного тока преобразователя</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4...20 мА</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Ви</w:t>
            </w:r>
            <w:r>
              <w:rPr>
                <w:color w:val="000000"/>
              </w:rPr>
              <w:t>д зависимости «ток от давления»</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Л</w:t>
            </w:r>
            <w:r w:rsidRPr="00234325">
              <w:rPr>
                <w:color w:val="000000"/>
              </w:rPr>
              <w:t>инейная</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 xml:space="preserve">Измеряемое давление </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И</w:t>
            </w:r>
            <w:r w:rsidRPr="00234325">
              <w:rPr>
                <w:color w:val="000000"/>
              </w:rPr>
              <w:t>збыточное</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Резьба штуцера корпуса </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M 20×1,5 мм</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16"/>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К</w:t>
            </w:r>
            <w:r w:rsidRPr="00234325">
              <w:rPr>
                <w:color w:val="000000"/>
              </w:rPr>
              <w:t>орректировка «нуля»</w:t>
            </w:r>
          </w:p>
        </w:tc>
        <w:tc>
          <w:tcPr>
            <w:tcW w:w="65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Средствами прибора</w:t>
            </w:r>
          </w:p>
        </w:tc>
        <w:tc>
          <w:tcPr>
            <w:tcW w:w="586" w:type="pct"/>
            <w:gridSpan w:val="2"/>
            <w:tcBorders>
              <w:top w:val="single" w:sz="4" w:space="0" w:color="auto"/>
              <w:lef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39"/>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П</w:t>
            </w:r>
            <w:r w:rsidRPr="00234325">
              <w:rPr>
                <w:color w:val="000000"/>
              </w:rPr>
              <w:t>еренастройка «диапазона»</w:t>
            </w:r>
            <w:r>
              <w:rPr>
                <w:color w:val="000000"/>
              </w:rPr>
              <w:t xml:space="preserve"> средствами прибора</w:t>
            </w:r>
          </w:p>
        </w:tc>
        <w:tc>
          <w:tcPr>
            <w:tcW w:w="65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586" w:type="pct"/>
            <w:gridSpan w:val="2"/>
            <w:tcBorders>
              <w:top w:val="single" w:sz="4" w:space="0" w:color="auto"/>
              <w:lef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Изме</w:t>
            </w:r>
            <w:r>
              <w:rPr>
                <w:color w:val="000000"/>
              </w:rPr>
              <w:t>ряемое давление сред</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В</w:t>
            </w:r>
            <w:r w:rsidRPr="00234325">
              <w:rPr>
                <w:color w:val="000000"/>
              </w:rPr>
              <w:t>ода, газ</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72"/>
        </w:trPr>
        <w:tc>
          <w:tcPr>
            <w:tcW w:w="241" w:type="pct"/>
            <w:vMerge/>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85" w:type="pct"/>
            <w:vMerge/>
            <w:tcBorders>
              <w:bottom w:val="single" w:sz="4" w:space="0" w:color="auto"/>
            </w:tcBorders>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Состав комплекта поставки: </w:t>
            </w:r>
          </w:p>
        </w:tc>
        <w:tc>
          <w:tcPr>
            <w:tcW w:w="650" w:type="pct"/>
            <w:tcBorders>
              <w:top w:val="single" w:sz="4" w:space="0" w:color="auto"/>
              <w:bottom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r>
              <w:rPr>
                <w:color w:val="000000"/>
              </w:rPr>
              <w:t>П</w:t>
            </w:r>
            <w:r w:rsidRPr="00234325">
              <w:rPr>
                <w:color w:val="000000"/>
              </w:rPr>
              <w:t>реобразователь давления, комплект монтажных частей, руководство по эксплуатации, паспорт с отметкой о госповерке</w:t>
            </w:r>
          </w:p>
        </w:tc>
        <w:tc>
          <w:tcPr>
            <w:tcW w:w="586" w:type="pct"/>
            <w:gridSpan w:val="2"/>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709" w:type="pct"/>
            <w:tcBorders>
              <w:top w:val="single" w:sz="4" w:space="0" w:color="auto"/>
              <w:left w:val="single" w:sz="4" w:space="0" w:color="auto"/>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425" w:type="pct"/>
            <w:vMerge/>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274" w:type="pct"/>
            <w:vMerge/>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219" w:type="pct"/>
            <w:vMerge/>
            <w:tcBorders>
              <w:bottom w:val="single" w:sz="4" w:space="0" w:color="auto"/>
            </w:tcBorders>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Borders>
              <w:bottom w:val="single" w:sz="4" w:space="0" w:color="auto"/>
            </w:tcBorders>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val="restart"/>
            <w:shd w:val="clear" w:color="auto" w:fill="auto"/>
          </w:tcPr>
          <w:p w:rsidR="0073794A" w:rsidRPr="00234325" w:rsidRDefault="0073794A" w:rsidP="00D924B7">
            <w:pPr>
              <w:widowControl w:val="0"/>
              <w:autoSpaceDE w:val="0"/>
              <w:autoSpaceDN w:val="0"/>
              <w:adjustRightInd w:val="0"/>
              <w:rPr>
                <w:color w:val="000000"/>
                <w:lang w:val="en-US"/>
              </w:rPr>
            </w:pPr>
            <w:r w:rsidRPr="00234325">
              <w:rPr>
                <w:color w:val="000000"/>
                <w:lang w:val="en-US"/>
              </w:rPr>
              <w:t>2</w:t>
            </w:r>
          </w:p>
        </w:tc>
        <w:tc>
          <w:tcPr>
            <w:tcW w:w="785" w:type="pct"/>
            <w:vMerge w:val="restart"/>
            <w:shd w:val="clear" w:color="auto" w:fill="auto"/>
          </w:tcPr>
          <w:p w:rsidR="0073794A" w:rsidRPr="00234325" w:rsidRDefault="0073794A" w:rsidP="00D924B7">
            <w:pPr>
              <w:widowControl w:val="0"/>
              <w:autoSpaceDE w:val="0"/>
              <w:autoSpaceDN w:val="0"/>
              <w:adjustRightInd w:val="0"/>
              <w:rPr>
                <w:b/>
                <w:bCs/>
                <w:color w:val="000000"/>
              </w:rPr>
            </w:pPr>
            <w:r w:rsidRPr="00234325">
              <w:rPr>
                <w:b/>
                <w:bCs/>
                <w:color w:val="000000"/>
              </w:rPr>
              <w:t xml:space="preserve">Датчик разности давления  Метран-150 </w:t>
            </w:r>
            <w:r w:rsidRPr="00234325">
              <w:rPr>
                <w:b/>
                <w:bCs/>
                <w:color w:val="000000"/>
                <w:lang w:val="en-US"/>
              </w:rPr>
              <w:t>CD</w:t>
            </w:r>
            <w:r w:rsidRPr="00234325">
              <w:rPr>
                <w:b/>
                <w:bCs/>
                <w:color w:val="000000"/>
              </w:rPr>
              <w:t xml:space="preserve">3 (0 - 250) кПа 2 2 1 1 L3 А М5 IM В1 SС2 ST </w:t>
            </w:r>
            <w:r w:rsidRPr="00234325">
              <w:rPr>
                <w:b/>
                <w:bCs/>
                <w:color w:val="000000"/>
                <w:lang w:val="en-US"/>
              </w:rPr>
              <w:t>J</w:t>
            </w:r>
            <w:r w:rsidRPr="00234325">
              <w:rPr>
                <w:b/>
                <w:bCs/>
                <w:color w:val="000000"/>
              </w:rPr>
              <w:t xml:space="preserve">5 </w:t>
            </w:r>
            <w:r>
              <w:rPr>
                <w:b/>
                <w:bCs/>
                <w:color w:val="000000"/>
              </w:rPr>
              <w:t>в комплекте с к</w:t>
            </w:r>
            <w:r w:rsidRPr="00234325">
              <w:rPr>
                <w:b/>
                <w:bCs/>
                <w:color w:val="000000"/>
              </w:rPr>
              <w:t>лапанны</w:t>
            </w:r>
            <w:r>
              <w:rPr>
                <w:b/>
                <w:bCs/>
                <w:color w:val="000000"/>
              </w:rPr>
              <w:t>м</w:t>
            </w:r>
            <w:r w:rsidRPr="00234325">
              <w:rPr>
                <w:b/>
                <w:bCs/>
                <w:color w:val="000000"/>
              </w:rPr>
              <w:t xml:space="preserve"> блок</w:t>
            </w:r>
            <w:r>
              <w:rPr>
                <w:b/>
                <w:bCs/>
                <w:color w:val="000000"/>
              </w:rPr>
              <w:t>ом</w:t>
            </w:r>
            <w:r w:rsidRPr="00234325">
              <w:rPr>
                <w:b/>
                <w:bCs/>
                <w:color w:val="000000"/>
              </w:rPr>
              <w:t xml:space="preserve"> </w:t>
            </w:r>
            <w:r w:rsidRPr="00234325">
              <w:rPr>
                <w:b/>
                <w:bCs/>
                <w:color w:val="333333"/>
                <w:shd w:val="clear" w:color="auto" w:fill="FFFFFF"/>
              </w:rPr>
              <w:t xml:space="preserve"> 0104 M T 3 2 F 1 1 VC D5  2 L3 </w:t>
            </w:r>
          </w:p>
        </w:tc>
        <w:tc>
          <w:tcPr>
            <w:tcW w:w="1419" w:type="pct"/>
            <w:gridSpan w:val="2"/>
            <w:shd w:val="clear" w:color="auto" w:fill="auto"/>
          </w:tcPr>
          <w:p w:rsidR="0073794A" w:rsidRPr="00234325" w:rsidRDefault="0073794A" w:rsidP="00D924B7">
            <w:pPr>
              <w:widowControl w:val="0"/>
              <w:autoSpaceDE w:val="0"/>
              <w:autoSpaceDN w:val="0"/>
              <w:adjustRightInd w:val="0"/>
              <w:rPr>
                <w:color w:val="000000"/>
              </w:rPr>
            </w:pPr>
            <w:r w:rsidRPr="00234325">
              <w:t>Датчик давления Метран-150 предназначен для измерения разности давлений, и обеспечивает непрерывное преобразование давления в аналоговый выходной сигнал постоянного тока.</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Ср</w:t>
            </w:r>
            <w:r>
              <w:rPr>
                <w:color w:val="000000"/>
              </w:rPr>
              <w:t xml:space="preserve">едний срок службы </w:t>
            </w:r>
            <w:r w:rsidRPr="00234325">
              <w:rPr>
                <w:color w:val="000000"/>
              </w:rPr>
              <w:t xml:space="preserve"> </w:t>
            </w:r>
          </w:p>
        </w:tc>
        <w:tc>
          <w:tcPr>
            <w:tcW w:w="709"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не менее 12 лет</w:t>
            </w:r>
          </w:p>
        </w:tc>
        <w:tc>
          <w:tcPr>
            <w:tcW w:w="425" w:type="pct"/>
            <w:vMerge w:val="restart"/>
            <w:shd w:val="clear" w:color="auto" w:fill="auto"/>
          </w:tcPr>
          <w:p w:rsidR="0073794A" w:rsidRPr="00234325" w:rsidRDefault="0073794A" w:rsidP="00D924B7">
            <w:pPr>
              <w:widowControl w:val="0"/>
              <w:autoSpaceDE w:val="0"/>
              <w:autoSpaceDN w:val="0"/>
              <w:adjustRightInd w:val="0"/>
              <w:rPr>
                <w:color w:val="000000"/>
              </w:rPr>
            </w:pPr>
            <w:r w:rsidRPr="00234325">
              <w:rPr>
                <w:color w:val="000000"/>
                <w:sz w:val="20"/>
                <w:szCs w:val="20"/>
              </w:rPr>
              <w:t>Гост отсутствует</w:t>
            </w:r>
          </w:p>
        </w:tc>
        <w:tc>
          <w:tcPr>
            <w:tcW w:w="274" w:type="pct"/>
            <w:vMerge w:val="restar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шт.</w:t>
            </w:r>
          </w:p>
        </w:tc>
        <w:tc>
          <w:tcPr>
            <w:tcW w:w="219" w:type="pct"/>
            <w:vMerge w:val="restar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5</w:t>
            </w:r>
          </w:p>
        </w:tc>
        <w:tc>
          <w:tcPr>
            <w:tcW w:w="343" w:type="pct"/>
            <w:vMerge w:val="restart"/>
          </w:tcPr>
          <w:p w:rsidR="0073794A" w:rsidRPr="00234325" w:rsidRDefault="0073794A" w:rsidP="00D924B7">
            <w:pPr>
              <w:widowControl w:val="0"/>
              <w:autoSpaceDE w:val="0"/>
              <w:autoSpaceDN w:val="0"/>
              <w:adjustRightInd w:val="0"/>
              <w:rPr>
                <w:color w:val="000000"/>
              </w:rPr>
            </w:pPr>
            <w:r>
              <w:rPr>
                <w:color w:val="000000"/>
              </w:rPr>
              <w:t>109 620,00</w:t>
            </w: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Pr>
                <w:color w:val="000000"/>
              </w:rPr>
              <w:t>Измеряемая величина</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Pr>
                <w:color w:val="000000"/>
              </w:rPr>
              <w:t>Р</w:t>
            </w:r>
            <w:r w:rsidRPr="00234325">
              <w:rPr>
                <w:color w:val="000000"/>
              </w:rPr>
              <w:t>азность давлений</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Меж поверочный интервал </w:t>
            </w:r>
          </w:p>
        </w:tc>
        <w:tc>
          <w:tcPr>
            <w:tcW w:w="709"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не менее 4 года</w:t>
            </w: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Pr>
                <w:color w:val="000000"/>
              </w:rPr>
              <w:t xml:space="preserve">Диапазон измерений </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от 0 до 250 кПа</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Степень защиты- </w:t>
            </w:r>
          </w:p>
        </w:tc>
        <w:tc>
          <w:tcPr>
            <w:tcW w:w="709"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 xml:space="preserve">не менее </w:t>
            </w:r>
            <w:r w:rsidRPr="00234325">
              <w:rPr>
                <w:color w:val="000000"/>
                <w:lang w:val="en-US"/>
              </w:rPr>
              <w:t>IP</w:t>
            </w:r>
            <w:r w:rsidRPr="00234325">
              <w:rPr>
                <w:color w:val="000000"/>
              </w:rPr>
              <w:t xml:space="preserve"> 54</w:t>
            </w: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sidRPr="00234325">
              <w:t>Материал деталей, контролирующих с</w:t>
            </w:r>
            <w:r>
              <w:t xml:space="preserve"> рабочей средой </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sidRPr="00234325">
              <w:t xml:space="preserve">316 </w:t>
            </w:r>
            <w:r w:rsidRPr="00234325">
              <w:rPr>
                <w:lang w:val="en-US"/>
              </w:rPr>
              <w:t>L</w:t>
            </w:r>
            <w:r w:rsidRPr="00234325">
              <w:t xml:space="preserve"> SST</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Ма</w:t>
            </w:r>
            <w:r>
              <w:t xml:space="preserve">териал разделительной мембраны </w:t>
            </w:r>
          </w:p>
        </w:tc>
        <w:tc>
          <w:tcPr>
            <w:tcW w:w="650" w:type="pct"/>
            <w:shd w:val="clear" w:color="auto" w:fill="auto"/>
          </w:tcPr>
          <w:p w:rsidR="0073794A" w:rsidRPr="00234325" w:rsidRDefault="0073794A" w:rsidP="00D924B7">
            <w:r w:rsidRPr="00234325">
              <w:t xml:space="preserve">316 </w:t>
            </w:r>
            <w:r w:rsidRPr="00234325">
              <w:rPr>
                <w:lang w:val="en-US"/>
              </w:rPr>
              <w:t>L</w:t>
            </w:r>
            <w:r w:rsidRPr="00234325">
              <w:t xml:space="preserve"> SST</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Матери</w:t>
            </w:r>
            <w:r>
              <w:t>ал уплотнительных колец резина</w:t>
            </w:r>
          </w:p>
        </w:tc>
        <w:tc>
          <w:tcPr>
            <w:tcW w:w="650" w:type="pct"/>
            <w:shd w:val="clear" w:color="auto" w:fill="auto"/>
          </w:tcPr>
          <w:p w:rsidR="0073794A" w:rsidRPr="00234325" w:rsidRDefault="0073794A" w:rsidP="00D924B7">
            <w:r w:rsidRPr="00234325">
              <w:t>НО-68-1</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t xml:space="preserve">Заполняющая жидкость </w:t>
            </w:r>
          </w:p>
        </w:tc>
        <w:tc>
          <w:tcPr>
            <w:tcW w:w="650" w:type="pct"/>
            <w:shd w:val="clear" w:color="auto" w:fill="auto"/>
          </w:tcPr>
          <w:p w:rsidR="0073794A" w:rsidRPr="00234325" w:rsidRDefault="0073794A" w:rsidP="00D924B7">
            <w:r>
              <w:t>С</w:t>
            </w:r>
            <w:r w:rsidRPr="00234325">
              <w:t>иликон</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t xml:space="preserve">Крепежные детали сталь </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sidRPr="00234325">
              <w:t>35ХГСА</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280"/>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 xml:space="preserve">Выходной сигнал </w:t>
            </w:r>
          </w:p>
        </w:tc>
        <w:tc>
          <w:tcPr>
            <w:tcW w:w="650" w:type="pct"/>
            <w:shd w:val="clear" w:color="auto" w:fill="auto"/>
          </w:tcPr>
          <w:p w:rsidR="0073794A" w:rsidRPr="00234325" w:rsidRDefault="0073794A" w:rsidP="00D924B7">
            <w:r w:rsidRPr="00234325">
              <w:t>4-20мА</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t>Индикация</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sidRPr="00234325">
              <w:t>Встроенный ЖКИ (М5)</w:t>
            </w:r>
          </w:p>
        </w:tc>
        <w:tc>
          <w:tcPr>
            <w:tcW w:w="586"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709" w:type="pct"/>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pPr>
            <w:r>
              <w:rPr>
                <w:color w:val="000000"/>
              </w:rPr>
              <w:t>К</w:t>
            </w:r>
            <w:r w:rsidRPr="00234325">
              <w:rPr>
                <w:color w:val="000000"/>
              </w:rPr>
              <w:t>орректировка «нуля»</w:t>
            </w:r>
          </w:p>
        </w:tc>
        <w:tc>
          <w:tcPr>
            <w:tcW w:w="65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pPr>
            <w:r>
              <w:rPr>
                <w:color w:val="000000"/>
              </w:rPr>
              <w:t>Средствами прибора</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544"/>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pPr>
            <w:r>
              <w:rPr>
                <w:color w:val="000000"/>
              </w:rPr>
              <w:t>П</w:t>
            </w:r>
            <w:r w:rsidRPr="00234325">
              <w:rPr>
                <w:color w:val="000000"/>
              </w:rPr>
              <w:t>еренастройка «диапазона»</w:t>
            </w:r>
            <w:r>
              <w:rPr>
                <w:color w:val="000000"/>
              </w:rPr>
              <w:t xml:space="preserve"> средствами прибора</w:t>
            </w:r>
          </w:p>
        </w:tc>
        <w:tc>
          <w:tcPr>
            <w:tcW w:w="650" w:type="pct"/>
            <w:tcBorders>
              <w:top w:val="single" w:sz="4" w:space="0" w:color="auto"/>
              <w:right w:val="single" w:sz="4" w:space="0" w:color="auto"/>
            </w:tcBorders>
            <w:shd w:val="clear" w:color="auto" w:fill="auto"/>
          </w:tcPr>
          <w:p w:rsidR="0073794A" w:rsidRPr="00234325" w:rsidRDefault="0073794A" w:rsidP="00D924B7">
            <w:pPr>
              <w:widowControl w:val="0"/>
              <w:autoSpaceDE w:val="0"/>
              <w:autoSpaceDN w:val="0"/>
              <w:adjustRightInd w:val="0"/>
            </w:pP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Для специального применения -Сертификация искробезопасности 0</w:t>
            </w:r>
            <w:r w:rsidRPr="00234325">
              <w:rPr>
                <w:color w:val="000000"/>
                <w:lang w:val="en-US"/>
              </w:rPr>
              <w:t>Ex</w:t>
            </w:r>
            <w:r w:rsidRPr="00234325">
              <w:rPr>
                <w:color w:val="000000"/>
              </w:rPr>
              <w:t xml:space="preserve"> </w:t>
            </w:r>
            <w:r w:rsidRPr="00234325">
              <w:rPr>
                <w:color w:val="000000"/>
                <w:lang w:val="en-US"/>
              </w:rPr>
              <w:t>ia</w:t>
            </w:r>
            <w:r w:rsidRPr="00234325">
              <w:rPr>
                <w:color w:val="000000"/>
              </w:rPr>
              <w:t xml:space="preserve"> </w:t>
            </w:r>
            <w:r w:rsidRPr="00234325">
              <w:rPr>
                <w:color w:val="000000"/>
                <w:lang w:val="en-US"/>
              </w:rPr>
              <w:t>IIC</w:t>
            </w:r>
            <w:r w:rsidRPr="00234325">
              <w:rPr>
                <w:color w:val="000000"/>
              </w:rPr>
              <w:t xml:space="preserve"> </w:t>
            </w:r>
            <w:r w:rsidRPr="00234325">
              <w:rPr>
                <w:color w:val="000000"/>
                <w:lang w:val="en-US"/>
              </w:rPr>
              <w:t>T</w:t>
            </w:r>
            <w:r w:rsidRPr="00234325">
              <w:rPr>
                <w:color w:val="000000"/>
              </w:rPr>
              <w:t xml:space="preserve">5 </w:t>
            </w:r>
            <w:r w:rsidRPr="00234325">
              <w:rPr>
                <w:color w:val="000000"/>
                <w:lang w:val="en-US"/>
              </w:rPr>
              <w:t>Ga</w:t>
            </w:r>
            <w:r w:rsidRPr="00234325">
              <w:rPr>
                <w:color w:val="000000"/>
              </w:rPr>
              <w:t xml:space="preserve"> </w:t>
            </w:r>
            <w:r w:rsidRPr="00234325">
              <w:rPr>
                <w:color w:val="000000"/>
                <w:lang w:val="en-US"/>
              </w:rPr>
              <w:t>X</w:t>
            </w:r>
          </w:p>
        </w:tc>
        <w:tc>
          <w:tcPr>
            <w:tcW w:w="650" w:type="pct"/>
            <w:shd w:val="clear" w:color="auto" w:fill="auto"/>
          </w:tcPr>
          <w:p w:rsidR="0073794A" w:rsidRPr="00234325" w:rsidRDefault="0073794A" w:rsidP="00D924B7">
            <w:pPr>
              <w:widowControl w:val="0"/>
              <w:autoSpaceDE w:val="0"/>
              <w:autoSpaceDN w:val="0"/>
              <w:adjustRightInd w:val="0"/>
              <w:rPr>
                <w:color w:val="000000"/>
              </w:rPr>
            </w:pP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Pr>
                <w:color w:val="000000"/>
              </w:rPr>
              <w:t>Монтажные кронштейны</w:t>
            </w:r>
            <w:r w:rsidRPr="00234325">
              <w:rPr>
                <w:color w:val="000000"/>
              </w:rPr>
              <w:t xml:space="preserve"> </w:t>
            </w:r>
          </w:p>
        </w:tc>
        <w:tc>
          <w:tcPr>
            <w:tcW w:w="650"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крепление на трубе Ду-50 мм</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rPr>
          <w:trHeight w:val="331"/>
        </w:trPr>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pPr>
              <w:widowControl w:val="0"/>
              <w:autoSpaceDE w:val="0"/>
              <w:autoSpaceDN w:val="0"/>
              <w:adjustRightInd w:val="0"/>
              <w:rPr>
                <w:color w:val="000000"/>
              </w:rPr>
            </w:pPr>
            <w:r w:rsidRPr="00234325">
              <w:rPr>
                <w:color w:val="000000"/>
              </w:rPr>
              <w:t>Маркировка-маркировочная табличка</w:t>
            </w:r>
          </w:p>
        </w:tc>
        <w:tc>
          <w:tcPr>
            <w:tcW w:w="650" w:type="pct"/>
            <w:shd w:val="clear" w:color="auto" w:fill="auto"/>
          </w:tcPr>
          <w:p w:rsidR="0073794A" w:rsidRPr="00234325" w:rsidRDefault="0073794A" w:rsidP="00D924B7">
            <w:pPr>
              <w:widowControl w:val="0"/>
              <w:autoSpaceDE w:val="0"/>
              <w:autoSpaceDN w:val="0"/>
              <w:adjustRightInd w:val="0"/>
              <w:rPr>
                <w:color w:val="000000"/>
              </w:rPr>
            </w:pPr>
          </w:p>
        </w:tc>
        <w:tc>
          <w:tcPr>
            <w:tcW w:w="583" w:type="pct"/>
            <w:shd w:val="clear" w:color="auto" w:fill="auto"/>
          </w:tcPr>
          <w:p w:rsidR="0073794A" w:rsidRDefault="0073794A" w:rsidP="00D924B7">
            <w:pPr>
              <w:widowControl w:val="0"/>
              <w:autoSpaceDE w:val="0"/>
              <w:autoSpaceDN w:val="0"/>
              <w:adjustRightInd w:val="0"/>
              <w:rPr>
                <w:color w:val="000000"/>
              </w:rPr>
            </w:pPr>
          </w:p>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Default="0073794A" w:rsidP="00D924B7">
            <w:pPr>
              <w:rPr>
                <w:color w:val="000000"/>
              </w:rPr>
            </w:pPr>
          </w:p>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t xml:space="preserve">Предел погрешности </w:t>
            </w:r>
          </w:p>
        </w:tc>
        <w:tc>
          <w:tcPr>
            <w:tcW w:w="650" w:type="pct"/>
            <w:shd w:val="clear" w:color="auto" w:fill="auto"/>
          </w:tcPr>
          <w:p w:rsidR="0073794A" w:rsidRPr="00234325" w:rsidRDefault="0073794A" w:rsidP="00D924B7">
            <w:r w:rsidRPr="00234325">
              <w:t>Предел допускаемой основной погрешности – 0,2%</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Накладка для защиты-защита параметров настройки датчиков</w:t>
            </w:r>
          </w:p>
        </w:tc>
        <w:tc>
          <w:tcPr>
            <w:tcW w:w="650" w:type="pct"/>
            <w:shd w:val="clear" w:color="auto" w:fill="auto"/>
          </w:tcPr>
          <w:p w:rsidR="0073794A" w:rsidRPr="00234325" w:rsidRDefault="0073794A" w:rsidP="00D924B7"/>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rPr>
                <w:rFonts w:eastAsia="PragmaticaC"/>
              </w:rPr>
              <w:t>Клапанны</w:t>
            </w:r>
            <w:r>
              <w:rPr>
                <w:rFonts w:eastAsia="PragmaticaC"/>
              </w:rPr>
              <w:t>й</w:t>
            </w:r>
            <w:r w:rsidRPr="00234325">
              <w:rPr>
                <w:rFonts w:eastAsia="PragmaticaC"/>
              </w:rPr>
              <w:t xml:space="preserve"> блок</w:t>
            </w:r>
            <w:r>
              <w:rPr>
                <w:rFonts w:eastAsia="PragmaticaC"/>
              </w:rPr>
              <w:t>-</w:t>
            </w:r>
            <w:r w:rsidRPr="00234325">
              <w:rPr>
                <w:rFonts w:eastAsia="PragmaticaC"/>
              </w:rPr>
              <w:t xml:space="preserve"> (0104) для подключения датчик</w:t>
            </w:r>
            <w:r>
              <w:rPr>
                <w:rFonts w:eastAsia="PragmaticaC"/>
              </w:rPr>
              <w:t>а</w:t>
            </w:r>
            <w:r w:rsidRPr="00234325">
              <w:rPr>
                <w:rFonts w:eastAsia="PragmaticaC"/>
              </w:rPr>
              <w:t>.</w:t>
            </w:r>
          </w:p>
        </w:tc>
        <w:tc>
          <w:tcPr>
            <w:tcW w:w="650" w:type="pct"/>
            <w:shd w:val="clear" w:color="auto" w:fill="auto"/>
          </w:tcPr>
          <w:p w:rsidR="0073794A" w:rsidRPr="00234325" w:rsidRDefault="0073794A" w:rsidP="00D924B7"/>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 xml:space="preserve">Вариант исполнения </w:t>
            </w:r>
            <w:r>
              <w:t>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rPr>
                <w:rFonts w:eastAsia="PragmaticaC"/>
              </w:rPr>
              <w:t xml:space="preserve"> </w:t>
            </w:r>
          </w:p>
        </w:tc>
        <w:tc>
          <w:tcPr>
            <w:tcW w:w="650" w:type="pct"/>
            <w:shd w:val="clear" w:color="auto" w:fill="auto"/>
          </w:tcPr>
          <w:p w:rsidR="0073794A" w:rsidRPr="00234325" w:rsidRDefault="0073794A" w:rsidP="00D924B7">
            <w:r w:rsidRPr="00234325">
              <w:t>соединение «фланец-фланец»</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 xml:space="preserve">Тип </w:t>
            </w:r>
            <w:r>
              <w:t>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t xml:space="preserve"> </w:t>
            </w:r>
          </w:p>
        </w:tc>
        <w:tc>
          <w:tcPr>
            <w:tcW w:w="650" w:type="pct"/>
            <w:shd w:val="clear" w:color="auto" w:fill="auto"/>
          </w:tcPr>
          <w:p w:rsidR="0073794A" w:rsidRPr="00234325" w:rsidRDefault="0073794A" w:rsidP="00D924B7">
            <w:r w:rsidRPr="00234325">
              <w:t>3-х вентильный</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Материал корпуса</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t xml:space="preserve"> </w:t>
            </w:r>
          </w:p>
        </w:tc>
        <w:tc>
          <w:tcPr>
            <w:tcW w:w="650" w:type="pct"/>
            <w:shd w:val="clear" w:color="auto" w:fill="auto"/>
          </w:tcPr>
          <w:p w:rsidR="0073794A" w:rsidRPr="00234325" w:rsidRDefault="0073794A" w:rsidP="00D924B7">
            <w:r w:rsidRPr="00234325">
              <w:t>нержавеющая сталь</w:t>
            </w:r>
          </w:p>
        </w:tc>
        <w:tc>
          <w:tcPr>
            <w:tcW w:w="583" w:type="pct"/>
            <w:shd w:val="clear" w:color="auto" w:fill="auto"/>
          </w:tcPr>
          <w:p w:rsidR="0073794A" w:rsidRPr="00234325" w:rsidRDefault="0073794A" w:rsidP="00D924B7">
            <w:pPr>
              <w:widowControl w:val="0"/>
              <w:autoSpaceDE w:val="0"/>
              <w:autoSpaceDN w:val="0"/>
              <w:adjustRightInd w:val="0"/>
              <w:rPr>
                <w:color w:val="000000"/>
              </w:rPr>
            </w:pPr>
          </w:p>
        </w:tc>
        <w:tc>
          <w:tcPr>
            <w:tcW w:w="712" w:type="pct"/>
            <w:gridSpan w:val="2"/>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Технологическое соединение с процессом</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t xml:space="preserve"> </w:t>
            </w:r>
          </w:p>
        </w:tc>
        <w:tc>
          <w:tcPr>
            <w:tcW w:w="650" w:type="pct"/>
            <w:shd w:val="clear" w:color="auto" w:fill="auto"/>
          </w:tcPr>
          <w:p w:rsidR="0073794A" w:rsidRPr="00234325" w:rsidRDefault="0073794A" w:rsidP="00D924B7">
            <w:r w:rsidRPr="00234325">
              <w:t>Фланцевое</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 xml:space="preserve">Материал уплотнительных колец и уплотнения вентиля </w:t>
            </w:r>
            <w:r>
              <w:t>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rPr>
                <w:rFonts w:eastAsia="PragmaticaC"/>
              </w:rPr>
              <w:t xml:space="preserve"> </w:t>
            </w:r>
          </w:p>
        </w:tc>
        <w:tc>
          <w:tcPr>
            <w:tcW w:w="650" w:type="pct"/>
            <w:shd w:val="clear" w:color="auto" w:fill="auto"/>
          </w:tcPr>
          <w:p w:rsidR="0073794A" w:rsidRPr="00234325" w:rsidRDefault="0073794A" w:rsidP="00D924B7">
            <w:r w:rsidRPr="00234325">
              <w:t>Фторопласт</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Тип датчика для присоединения</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t xml:space="preserve"> – с традиционным фланцем</w:t>
            </w:r>
          </w:p>
        </w:tc>
        <w:tc>
          <w:tcPr>
            <w:tcW w:w="650" w:type="pct"/>
            <w:shd w:val="clear" w:color="auto" w:fill="auto"/>
          </w:tcPr>
          <w:p w:rsidR="0073794A" w:rsidRPr="00234325" w:rsidRDefault="0073794A" w:rsidP="00D924B7"/>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Монтажные кронштейны</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rPr>
                <w:rFonts w:eastAsia="PragmaticaC"/>
              </w:rPr>
              <w:t xml:space="preserve"> </w:t>
            </w:r>
            <w:r>
              <w:t>-</w:t>
            </w:r>
          </w:p>
        </w:tc>
        <w:tc>
          <w:tcPr>
            <w:tcW w:w="650" w:type="pct"/>
            <w:shd w:val="clear" w:color="auto" w:fill="auto"/>
          </w:tcPr>
          <w:p w:rsidR="0073794A" w:rsidRPr="00234325" w:rsidRDefault="0073794A" w:rsidP="00D924B7">
            <w:r>
              <w:t>И</w:t>
            </w:r>
            <w:r w:rsidRPr="00234325">
              <w:t>з углеродистой стали для крепления на трубе</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Монтажные части</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rPr>
                <w:rFonts w:eastAsia="PragmaticaC"/>
              </w:rPr>
              <w:t xml:space="preserve"> </w:t>
            </w:r>
            <w:r w:rsidRPr="00234325">
              <w:t xml:space="preserve">  </w:t>
            </w:r>
          </w:p>
        </w:tc>
        <w:tc>
          <w:tcPr>
            <w:tcW w:w="650" w:type="pct"/>
            <w:shd w:val="clear" w:color="auto" w:fill="auto"/>
          </w:tcPr>
          <w:p w:rsidR="0073794A" w:rsidRPr="00234325" w:rsidRDefault="0073794A" w:rsidP="00D924B7">
            <w:r w:rsidRPr="00234325">
              <w:t>Монтажный фланец с ниппелем с накидной гайкой М20х1,5</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Материал монтажных частей</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r w:rsidRPr="00234325">
              <w:rPr>
                <w:rFonts w:eastAsia="PragmaticaC"/>
              </w:rPr>
              <w:t xml:space="preserve"> </w:t>
            </w:r>
            <w:r w:rsidRPr="00234325">
              <w:t xml:space="preserve"> </w:t>
            </w:r>
          </w:p>
        </w:tc>
        <w:tc>
          <w:tcPr>
            <w:tcW w:w="650" w:type="pct"/>
            <w:shd w:val="clear" w:color="auto" w:fill="auto"/>
          </w:tcPr>
          <w:p w:rsidR="0073794A" w:rsidRPr="00234325" w:rsidRDefault="0073794A" w:rsidP="00D924B7">
            <w:r w:rsidRPr="00234325">
              <w:t xml:space="preserve">сталь 316 </w:t>
            </w:r>
            <w:r w:rsidRPr="00234325">
              <w:rPr>
                <w:lang w:val="en-US"/>
              </w:rPr>
              <w:t>SST</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r w:rsidR="0073794A" w:rsidRPr="00234325" w:rsidTr="00D924B7">
        <w:tc>
          <w:tcPr>
            <w:tcW w:w="241" w:type="pct"/>
            <w:vMerge/>
            <w:shd w:val="clear" w:color="auto" w:fill="auto"/>
          </w:tcPr>
          <w:p w:rsidR="0073794A" w:rsidRPr="00234325" w:rsidRDefault="0073794A" w:rsidP="00D924B7">
            <w:pPr>
              <w:widowControl w:val="0"/>
              <w:autoSpaceDE w:val="0"/>
              <w:autoSpaceDN w:val="0"/>
              <w:adjustRightInd w:val="0"/>
              <w:rPr>
                <w:color w:val="000000"/>
              </w:rPr>
            </w:pPr>
          </w:p>
        </w:tc>
        <w:tc>
          <w:tcPr>
            <w:tcW w:w="785" w:type="pct"/>
            <w:vMerge/>
            <w:shd w:val="clear" w:color="auto" w:fill="auto"/>
          </w:tcPr>
          <w:p w:rsidR="0073794A" w:rsidRPr="00234325" w:rsidRDefault="0073794A" w:rsidP="00D924B7">
            <w:pPr>
              <w:widowControl w:val="0"/>
              <w:autoSpaceDE w:val="0"/>
              <w:autoSpaceDN w:val="0"/>
              <w:adjustRightInd w:val="0"/>
              <w:rPr>
                <w:b/>
                <w:bCs/>
                <w:color w:val="000000"/>
              </w:rPr>
            </w:pPr>
          </w:p>
        </w:tc>
        <w:tc>
          <w:tcPr>
            <w:tcW w:w="770" w:type="pct"/>
            <w:shd w:val="clear" w:color="auto" w:fill="auto"/>
          </w:tcPr>
          <w:p w:rsidR="0073794A" w:rsidRPr="00234325" w:rsidRDefault="0073794A" w:rsidP="00D924B7">
            <w:r w:rsidRPr="00234325">
              <w:t>Болт</w:t>
            </w:r>
            <w:r>
              <w:t xml:space="preserve"> к</w:t>
            </w:r>
            <w:r w:rsidRPr="00234325">
              <w:rPr>
                <w:rFonts w:eastAsia="PragmaticaC"/>
              </w:rPr>
              <w:t>лапанн</w:t>
            </w:r>
            <w:r>
              <w:rPr>
                <w:rFonts w:eastAsia="PragmaticaC"/>
              </w:rPr>
              <w:t>ого</w:t>
            </w:r>
            <w:r w:rsidRPr="00234325">
              <w:rPr>
                <w:rFonts w:eastAsia="PragmaticaC"/>
              </w:rPr>
              <w:t xml:space="preserve"> блок</w:t>
            </w:r>
            <w:r>
              <w:rPr>
                <w:rFonts w:eastAsia="PragmaticaC"/>
              </w:rPr>
              <w:t>а</w:t>
            </w:r>
          </w:p>
        </w:tc>
        <w:tc>
          <w:tcPr>
            <w:tcW w:w="650" w:type="pct"/>
            <w:shd w:val="clear" w:color="auto" w:fill="auto"/>
          </w:tcPr>
          <w:p w:rsidR="0073794A" w:rsidRPr="00234325" w:rsidRDefault="0073794A" w:rsidP="00D924B7">
            <w:r w:rsidRPr="00234325">
              <w:rPr>
                <w:lang w:val="en-US"/>
              </w:rPr>
              <w:t>SST</w:t>
            </w:r>
            <w:r w:rsidRPr="00234325">
              <w:t xml:space="preserve"> с резьбой  М10</w:t>
            </w:r>
          </w:p>
        </w:tc>
        <w:tc>
          <w:tcPr>
            <w:tcW w:w="1295" w:type="pct"/>
            <w:gridSpan w:val="3"/>
            <w:shd w:val="clear" w:color="auto" w:fill="auto"/>
          </w:tcPr>
          <w:p w:rsidR="0073794A" w:rsidRPr="00234325" w:rsidRDefault="0073794A" w:rsidP="00D924B7">
            <w:pPr>
              <w:widowControl w:val="0"/>
              <w:autoSpaceDE w:val="0"/>
              <w:autoSpaceDN w:val="0"/>
              <w:adjustRightInd w:val="0"/>
              <w:rPr>
                <w:color w:val="000000"/>
              </w:rPr>
            </w:pPr>
          </w:p>
        </w:tc>
        <w:tc>
          <w:tcPr>
            <w:tcW w:w="425" w:type="pct"/>
            <w:vMerge/>
            <w:shd w:val="clear" w:color="auto" w:fill="auto"/>
          </w:tcPr>
          <w:p w:rsidR="0073794A" w:rsidRPr="00234325" w:rsidRDefault="0073794A" w:rsidP="00D924B7">
            <w:pPr>
              <w:widowControl w:val="0"/>
              <w:autoSpaceDE w:val="0"/>
              <w:autoSpaceDN w:val="0"/>
              <w:adjustRightInd w:val="0"/>
              <w:rPr>
                <w:color w:val="000000"/>
              </w:rPr>
            </w:pPr>
          </w:p>
        </w:tc>
        <w:tc>
          <w:tcPr>
            <w:tcW w:w="274" w:type="pct"/>
            <w:vMerge/>
            <w:shd w:val="clear" w:color="auto" w:fill="auto"/>
          </w:tcPr>
          <w:p w:rsidR="0073794A" w:rsidRPr="00234325" w:rsidRDefault="0073794A" w:rsidP="00D924B7">
            <w:pPr>
              <w:widowControl w:val="0"/>
              <w:autoSpaceDE w:val="0"/>
              <w:autoSpaceDN w:val="0"/>
              <w:adjustRightInd w:val="0"/>
              <w:rPr>
                <w:color w:val="000000"/>
              </w:rPr>
            </w:pPr>
          </w:p>
        </w:tc>
        <w:tc>
          <w:tcPr>
            <w:tcW w:w="219" w:type="pct"/>
            <w:vMerge/>
            <w:shd w:val="clear" w:color="auto" w:fill="auto"/>
          </w:tcPr>
          <w:p w:rsidR="0073794A" w:rsidRPr="00234325" w:rsidRDefault="0073794A" w:rsidP="00D924B7">
            <w:pPr>
              <w:widowControl w:val="0"/>
              <w:autoSpaceDE w:val="0"/>
              <w:autoSpaceDN w:val="0"/>
              <w:adjustRightInd w:val="0"/>
              <w:rPr>
                <w:color w:val="000000"/>
              </w:rPr>
            </w:pPr>
          </w:p>
        </w:tc>
        <w:tc>
          <w:tcPr>
            <w:tcW w:w="343" w:type="pct"/>
            <w:vMerge/>
          </w:tcPr>
          <w:p w:rsidR="0073794A" w:rsidRPr="00234325" w:rsidRDefault="0073794A" w:rsidP="00D924B7">
            <w:pPr>
              <w:widowControl w:val="0"/>
              <w:autoSpaceDE w:val="0"/>
              <w:autoSpaceDN w:val="0"/>
              <w:adjustRightInd w:val="0"/>
              <w:rPr>
                <w:color w:val="000000"/>
              </w:rPr>
            </w:pPr>
          </w:p>
        </w:tc>
      </w:tr>
    </w:tbl>
    <w:p w:rsidR="0073794A" w:rsidRDefault="0073794A" w:rsidP="0073794A">
      <w:pPr>
        <w:widowControl w:val="0"/>
        <w:shd w:val="clear" w:color="auto" w:fill="FFFFFF"/>
        <w:tabs>
          <w:tab w:val="left" w:pos="0"/>
        </w:tabs>
        <w:autoSpaceDE w:val="0"/>
        <w:autoSpaceDN w:val="0"/>
        <w:adjustRightInd w:val="0"/>
        <w:jc w:val="both"/>
        <w:rPr>
          <w:b/>
          <w:color w:val="000000"/>
        </w:rPr>
      </w:pPr>
    </w:p>
    <w:p w:rsidR="0073794A" w:rsidRPr="00234325" w:rsidRDefault="0073794A" w:rsidP="0073794A">
      <w:pPr>
        <w:widowControl w:val="0"/>
        <w:shd w:val="clear" w:color="auto" w:fill="FFFFFF"/>
        <w:tabs>
          <w:tab w:val="left" w:pos="0"/>
        </w:tabs>
        <w:autoSpaceDE w:val="0"/>
        <w:autoSpaceDN w:val="0"/>
        <w:adjustRightInd w:val="0"/>
        <w:jc w:val="both"/>
        <w:rPr>
          <w:b/>
          <w:color w:val="000000"/>
        </w:rPr>
      </w:pPr>
      <w:r w:rsidRPr="00234325">
        <w:rPr>
          <w:b/>
          <w:color w:val="000000"/>
        </w:rPr>
        <w:t xml:space="preserve">4.Требования к маркировке товара: </w:t>
      </w:r>
      <w:r w:rsidRPr="00234325">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3794A" w:rsidRPr="00234325" w:rsidRDefault="0073794A" w:rsidP="0073794A">
      <w:pPr>
        <w:widowControl w:val="0"/>
        <w:shd w:val="clear" w:color="auto" w:fill="FFFFFF"/>
        <w:tabs>
          <w:tab w:val="left" w:pos="0"/>
        </w:tabs>
        <w:autoSpaceDE w:val="0"/>
        <w:autoSpaceDN w:val="0"/>
        <w:adjustRightInd w:val="0"/>
        <w:jc w:val="both"/>
        <w:rPr>
          <w:color w:val="000000"/>
        </w:rPr>
      </w:pPr>
      <w:r w:rsidRPr="00234325">
        <w:rPr>
          <w:b/>
        </w:rPr>
        <w:t xml:space="preserve">5.Требования к упаковке товара: </w:t>
      </w:r>
      <w:r w:rsidRPr="00234325">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3794A" w:rsidRPr="00234325" w:rsidRDefault="0073794A" w:rsidP="0073794A">
      <w:pPr>
        <w:widowControl w:val="0"/>
        <w:shd w:val="clear" w:color="auto" w:fill="FFFFFF"/>
        <w:jc w:val="both"/>
        <w:rPr>
          <w:b/>
        </w:rPr>
      </w:pPr>
      <w:r w:rsidRPr="00234325">
        <w:rPr>
          <w:b/>
        </w:rPr>
        <w:t>6</w:t>
      </w:r>
      <w:r w:rsidRPr="00234325">
        <w:t xml:space="preserve">. </w:t>
      </w:r>
      <w:r w:rsidRPr="00234325">
        <w:rPr>
          <w:b/>
        </w:rPr>
        <w:t xml:space="preserve">Иные показатели, связанные с определением соответствия товара потребностям заказчика: </w:t>
      </w:r>
      <w:r w:rsidRPr="00234325">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87516A" w:rsidRDefault="0087516A" w:rsidP="0087516A">
      <w:pPr>
        <w:widowControl w:val="0"/>
        <w:shd w:val="clear" w:color="auto" w:fill="FFFFFF"/>
        <w:tabs>
          <w:tab w:val="left" w:pos="0"/>
        </w:tabs>
        <w:autoSpaceDE w:val="0"/>
        <w:autoSpaceDN w:val="0"/>
        <w:adjustRightInd w:val="0"/>
        <w:ind w:firstLine="426"/>
        <w:jc w:val="both"/>
        <w:sectPr w:rsidR="0087516A" w:rsidSect="0087516A">
          <w:pgSz w:w="16838" w:h="11906" w:orient="landscape" w:code="9"/>
          <w:pgMar w:top="1134" w:right="678" w:bottom="851"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bookmarkStart w:id="72" w:name="_Toc73364904"/>
      <w:r w:rsidRPr="00323EA0">
        <w:rPr>
          <w:rFonts w:ascii="Times New Roman" w:hAnsi="Times New Roman" w:cs="Times New Roman"/>
          <w:color w:val="auto"/>
          <w:sz w:val="24"/>
          <w:szCs w:val="24"/>
        </w:rPr>
        <w:t>РАЗДЕЛ V. ПРОЕКТ ДОГОВОРА</w:t>
      </w:r>
      <w:bookmarkEnd w:id="72"/>
    </w:p>
    <w:p w:rsidR="00B618BB" w:rsidRDefault="00B618BB" w:rsidP="00B618BB">
      <w:pPr>
        <w:widowControl w:val="0"/>
        <w:autoSpaceDE w:val="0"/>
        <w:autoSpaceDN w:val="0"/>
        <w:adjustRightInd w:val="0"/>
        <w:jc w:val="center"/>
        <w:rPr>
          <w:b/>
          <w:caps/>
        </w:rPr>
      </w:pPr>
      <w:r w:rsidRPr="00157997">
        <w:rPr>
          <w:b/>
          <w:caps/>
        </w:rPr>
        <w:t>поставкИ товаров № ______</w:t>
      </w:r>
    </w:p>
    <w:p w:rsidR="00875E31" w:rsidRDefault="00875E31" w:rsidP="00875E31">
      <w:pPr>
        <w:pStyle w:val="affe"/>
        <w:tabs>
          <w:tab w:val="left" w:pos="5409"/>
          <w:tab w:val="left" w:pos="7162"/>
        </w:tabs>
        <w:jc w:val="center"/>
      </w:pPr>
    </w:p>
    <w:p w:rsidR="00875E31" w:rsidRDefault="00875E31" w:rsidP="00875E31">
      <w:pPr>
        <w:pStyle w:val="affe"/>
        <w:tabs>
          <w:tab w:val="left" w:pos="5409"/>
          <w:tab w:val="left" w:pos="7162"/>
        </w:tabs>
        <w:jc w:val="center"/>
      </w:pPr>
    </w:p>
    <w:p w:rsidR="00875E31" w:rsidRDefault="00875E31" w:rsidP="00875E31">
      <w:pPr>
        <w:pStyle w:val="affe"/>
        <w:spacing w:line="360" w:lineRule="auto"/>
      </w:pPr>
      <w:r>
        <w:t>г. Сургут</w:t>
      </w:r>
      <w:r>
        <w:tab/>
      </w:r>
      <w:r>
        <w:tab/>
      </w:r>
      <w:r>
        <w:tab/>
      </w:r>
      <w:r>
        <w:tab/>
      </w:r>
      <w:r>
        <w:tab/>
      </w:r>
      <w:r>
        <w:tab/>
      </w:r>
      <w:r>
        <w:tab/>
      </w:r>
      <w:r>
        <w:tab/>
        <w:t xml:space="preserve">      «___» _______________20</w:t>
      </w:r>
      <w:r>
        <w:softHyphen/>
        <w:t>__ г.</w:t>
      </w:r>
    </w:p>
    <w:p w:rsidR="00875E31" w:rsidRPr="00663BB7" w:rsidRDefault="00875E31" w:rsidP="00875E31">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875E31" w:rsidRDefault="00875E31" w:rsidP="00875E31">
      <w:pPr>
        <w:ind w:firstLine="567"/>
        <w:jc w:val="center"/>
        <w:rPr>
          <w:b/>
        </w:rPr>
      </w:pPr>
    </w:p>
    <w:p w:rsidR="00875E31" w:rsidRDefault="00875E31" w:rsidP="00875E31">
      <w:pPr>
        <w:ind w:firstLine="567"/>
        <w:jc w:val="center"/>
        <w:rPr>
          <w:b/>
        </w:rPr>
      </w:pPr>
      <w:r>
        <w:rPr>
          <w:b/>
        </w:rPr>
        <w:t>1. Предмет Договора</w:t>
      </w:r>
    </w:p>
    <w:p w:rsidR="00875E31" w:rsidRDefault="00875E31" w:rsidP="00875E31">
      <w:pPr>
        <w:pStyle w:val="Default"/>
        <w:ind w:firstLine="567"/>
        <w:jc w:val="both"/>
        <w:rPr>
          <w:bCs/>
          <w:szCs w:val="28"/>
        </w:rPr>
      </w:pPr>
      <w:r>
        <w:t xml:space="preserve">1.1. Поставщик обязуется осуществить </w:t>
      </w:r>
      <w:r w:rsidRPr="00223203">
        <w:t xml:space="preserve">поставку </w:t>
      </w:r>
      <w:r>
        <w:t>датчиков давления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875E31" w:rsidRDefault="00875E31" w:rsidP="00875E31">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75E31" w:rsidRDefault="00875E31" w:rsidP="00875E3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75E31" w:rsidRDefault="00875E31" w:rsidP="00875E31">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875E31" w:rsidRDefault="00875E31" w:rsidP="00875E31">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875E31" w:rsidRDefault="00875E31" w:rsidP="00875E31">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875E31" w:rsidRDefault="00875E31" w:rsidP="00875E31">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875E31" w:rsidRDefault="00875E31" w:rsidP="00875E31">
      <w:pPr>
        <w:widowControl w:val="0"/>
        <w:autoSpaceDE w:val="0"/>
        <w:autoSpaceDN w:val="0"/>
        <w:adjustRightInd w:val="0"/>
        <w:ind w:firstLine="567"/>
        <w:jc w:val="both"/>
      </w:pPr>
    </w:p>
    <w:p w:rsidR="00875E31" w:rsidRDefault="00875E31" w:rsidP="00875E31">
      <w:pPr>
        <w:widowControl w:val="0"/>
        <w:autoSpaceDE w:val="0"/>
        <w:autoSpaceDN w:val="0"/>
        <w:adjustRightInd w:val="0"/>
        <w:ind w:firstLine="567"/>
        <w:jc w:val="center"/>
        <w:rPr>
          <w:b/>
        </w:rPr>
      </w:pPr>
      <w:r>
        <w:rPr>
          <w:b/>
        </w:rPr>
        <w:t>2. Цена Договора и порядок расчетов</w:t>
      </w:r>
    </w:p>
    <w:p w:rsidR="00875E31" w:rsidRDefault="00875E31" w:rsidP="00875E3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875E31" w:rsidRDefault="00875E31" w:rsidP="00875E31">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75E31" w:rsidRDefault="00875E31" w:rsidP="00875E31">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875E31" w:rsidRDefault="00875E31" w:rsidP="00875E31">
      <w:pPr>
        <w:widowControl w:val="0"/>
        <w:autoSpaceDE w:val="0"/>
        <w:autoSpaceDN w:val="0"/>
        <w:adjustRightInd w:val="0"/>
        <w:ind w:firstLine="567"/>
        <w:jc w:val="both"/>
      </w:pPr>
      <w:r>
        <w:t>2.3. Расчеты по Договору производятся в следующем порядке:</w:t>
      </w:r>
    </w:p>
    <w:p w:rsidR="00875E31" w:rsidRDefault="00875E31" w:rsidP="00875E3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75E31" w:rsidRDefault="00875E31" w:rsidP="00875E31">
      <w:pPr>
        <w:autoSpaceDE w:val="0"/>
        <w:autoSpaceDN w:val="0"/>
        <w:adjustRightInd w:val="0"/>
        <w:ind w:firstLine="567"/>
        <w:jc w:val="both"/>
      </w:pPr>
      <w:r>
        <w:t>2.3.2. Оплата производится в рублях Российской Федерации.</w:t>
      </w:r>
    </w:p>
    <w:p w:rsidR="00875E31" w:rsidRDefault="00875E31" w:rsidP="00875E31">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875E31" w:rsidRPr="000D1BF8" w:rsidRDefault="00875E31" w:rsidP="00875E31">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75E31" w:rsidRDefault="00875E31" w:rsidP="00875E31">
      <w:pPr>
        <w:widowControl w:val="0"/>
        <w:autoSpaceDE w:val="0"/>
        <w:autoSpaceDN w:val="0"/>
        <w:adjustRightInd w:val="0"/>
        <w:ind w:firstLine="567"/>
        <w:jc w:val="both"/>
        <w:rPr>
          <w:b/>
        </w:rPr>
      </w:pPr>
    </w:p>
    <w:p w:rsidR="00875E31" w:rsidRDefault="00875E31" w:rsidP="00875E31">
      <w:pPr>
        <w:ind w:firstLine="567"/>
        <w:jc w:val="center"/>
        <w:rPr>
          <w:b/>
        </w:rPr>
      </w:pPr>
      <w:r>
        <w:rPr>
          <w:b/>
        </w:rPr>
        <w:t>3. Права и обязанности сторон</w:t>
      </w:r>
    </w:p>
    <w:p w:rsidR="00875E31" w:rsidRDefault="00875E31" w:rsidP="00875E31">
      <w:pPr>
        <w:pStyle w:val="affe"/>
        <w:ind w:firstLine="567"/>
      </w:pPr>
      <w:r>
        <w:t>3.1. Заказчик имеет право:</w:t>
      </w:r>
    </w:p>
    <w:p w:rsidR="00875E31" w:rsidRDefault="00875E31" w:rsidP="00875E31">
      <w:pPr>
        <w:ind w:firstLine="567"/>
        <w:jc w:val="both"/>
      </w:pPr>
      <w:r>
        <w:t>3.1.1. Досрочно принять и оплатить товар.</w:t>
      </w:r>
    </w:p>
    <w:p w:rsidR="00875E31" w:rsidRDefault="00875E31" w:rsidP="00875E3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75E31" w:rsidRDefault="00875E31" w:rsidP="00875E31">
      <w:pPr>
        <w:ind w:firstLine="567"/>
        <w:jc w:val="both"/>
      </w:pPr>
      <w:r>
        <w:t>3.1.3. Требовать возмещения неустойки (штрафа, пени) и (или) убытков, причиненных по вине Поставщика.</w:t>
      </w:r>
    </w:p>
    <w:p w:rsidR="00875E31" w:rsidRDefault="00875E31" w:rsidP="00875E31">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875E31" w:rsidRDefault="00875E31" w:rsidP="00875E31">
      <w:pPr>
        <w:pStyle w:val="affe"/>
        <w:ind w:firstLine="567"/>
      </w:pPr>
      <w:r>
        <w:t>3.2. Заказчик обязан:</w:t>
      </w:r>
    </w:p>
    <w:p w:rsidR="00875E31" w:rsidRDefault="00875E31" w:rsidP="00875E31">
      <w:pPr>
        <w:ind w:firstLine="567"/>
        <w:jc w:val="both"/>
      </w:pPr>
      <w:r>
        <w:t>3.2.1. Обеспечить приемку поставляемого по Договору товара в соответствии с условиями Договора.</w:t>
      </w:r>
    </w:p>
    <w:p w:rsidR="00875E31" w:rsidRDefault="00875E31" w:rsidP="00875E31">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75E31" w:rsidRDefault="00875E31" w:rsidP="00875E31">
      <w:pPr>
        <w:pStyle w:val="affe"/>
        <w:ind w:firstLine="567"/>
      </w:pPr>
      <w:r>
        <w:t>3.3. Поставщик обязан:</w:t>
      </w:r>
    </w:p>
    <w:p w:rsidR="00875E31" w:rsidRDefault="00875E31" w:rsidP="00875E31">
      <w:pPr>
        <w:shd w:val="clear" w:color="auto" w:fill="FFFFFF"/>
        <w:ind w:firstLine="567"/>
        <w:jc w:val="both"/>
      </w:pPr>
      <w:r>
        <w:t>3.3.1. Поставить товар в сроки, предусмотренные Договором.</w:t>
      </w:r>
    </w:p>
    <w:p w:rsidR="00875E31" w:rsidRDefault="00875E31" w:rsidP="00875E31">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B5260B">
        <w:t>сертификаты соответствия ТР ТС 004/2011, ТР ТС 020/2011, 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75E31" w:rsidRDefault="00875E31" w:rsidP="00875E31">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75E31" w:rsidRPr="00AB469A" w:rsidRDefault="00875E31" w:rsidP="00875E31">
      <w:pPr>
        <w:pStyle w:val="affe"/>
        <w:ind w:firstLine="567"/>
      </w:pPr>
      <w:r w:rsidRPr="00AB469A">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875E31" w:rsidRDefault="00875E31" w:rsidP="00875E31">
      <w:pPr>
        <w:pStyle w:val="affe"/>
        <w:ind w:firstLine="567"/>
      </w:pPr>
      <w:r w:rsidRPr="00AB469A">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875E31" w:rsidRPr="0066452F" w:rsidRDefault="00875E31" w:rsidP="00875E31">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 xml:space="preserve">Предоставлять гарантию качества на весь объем поставляемого товара. </w:t>
      </w:r>
      <w:r w:rsidRPr="00B5260B">
        <w:rPr>
          <w:i w:val="0"/>
          <w:sz w:val="24"/>
          <w:szCs w:val="24"/>
        </w:rPr>
        <w:t>Гарантийный срок товара должен быть не меньше гарантийного срока, установленного заводом изготовителем</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w:t>
      </w:r>
      <w:r>
        <w:rPr>
          <w:i w:val="0"/>
          <w:sz w:val="24"/>
          <w:szCs w:val="24"/>
        </w:rPr>
        <w:t xml:space="preserve">Заказчиком товарной накладной </w:t>
      </w:r>
      <w:r w:rsidRPr="00891695">
        <w:rPr>
          <w:i w:val="0"/>
          <w:sz w:val="24"/>
          <w:szCs w:val="24"/>
        </w:rPr>
        <w:t>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875E31" w:rsidRDefault="00875E31" w:rsidP="00875E31">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875E31" w:rsidRDefault="00875E31" w:rsidP="00875E31">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875E31" w:rsidRDefault="00875E31" w:rsidP="00875E31">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75E31" w:rsidRDefault="00875E31" w:rsidP="00875E31">
      <w:pPr>
        <w:pStyle w:val="affe"/>
        <w:ind w:firstLine="567"/>
      </w:pPr>
      <w:r>
        <w:t>3.3.9. Выполнять иные обязанности, предусмотренные Договором.</w:t>
      </w:r>
    </w:p>
    <w:p w:rsidR="00875E31" w:rsidRDefault="00875E31" w:rsidP="00875E31">
      <w:pPr>
        <w:pStyle w:val="affe"/>
        <w:ind w:firstLine="567"/>
      </w:pPr>
      <w:r>
        <w:t>3.4. Поставщик вправе:</w:t>
      </w:r>
    </w:p>
    <w:p w:rsidR="00875E31" w:rsidRDefault="00875E31" w:rsidP="00875E31">
      <w:pPr>
        <w:pStyle w:val="affe"/>
        <w:ind w:firstLine="567"/>
      </w:pPr>
      <w:r>
        <w:t>3.4.1. Требовать приемки и оплаты товара в объеме, порядке, сроки и на условиях, предусмотренных Договором.</w:t>
      </w:r>
    </w:p>
    <w:p w:rsidR="00875E31" w:rsidRPr="000D1BF8" w:rsidRDefault="00875E31" w:rsidP="00875E31">
      <w:pPr>
        <w:ind w:firstLine="567"/>
        <w:jc w:val="both"/>
      </w:pPr>
      <w:r>
        <w:t>3.4.2. По согласованию с Заказчиком досрочно поставить товары.</w:t>
      </w:r>
    </w:p>
    <w:p w:rsidR="00875E31" w:rsidRDefault="00875E31" w:rsidP="00875E31">
      <w:pPr>
        <w:widowControl w:val="0"/>
        <w:autoSpaceDE w:val="0"/>
        <w:autoSpaceDN w:val="0"/>
        <w:adjustRightInd w:val="0"/>
        <w:ind w:firstLine="567"/>
        <w:jc w:val="center"/>
        <w:rPr>
          <w:b/>
        </w:rPr>
      </w:pPr>
    </w:p>
    <w:p w:rsidR="00875E31" w:rsidRDefault="00875E31" w:rsidP="00875E31">
      <w:pPr>
        <w:widowControl w:val="0"/>
        <w:autoSpaceDE w:val="0"/>
        <w:autoSpaceDN w:val="0"/>
        <w:adjustRightInd w:val="0"/>
        <w:ind w:firstLine="567"/>
        <w:jc w:val="center"/>
        <w:rPr>
          <w:b/>
        </w:rPr>
      </w:pPr>
      <w:r>
        <w:rPr>
          <w:b/>
        </w:rPr>
        <w:t>4. Порядок и сроки поставки товара</w:t>
      </w:r>
    </w:p>
    <w:p w:rsidR="00875E31" w:rsidRDefault="00875E31" w:rsidP="00875E31">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75</w:t>
      </w:r>
      <w:r w:rsidRPr="001217B2">
        <w:rPr>
          <w:sz w:val="24"/>
          <w:szCs w:val="24"/>
        </w:rPr>
        <w:t xml:space="preserve"> (</w:t>
      </w:r>
      <w:r>
        <w:rPr>
          <w:sz w:val="24"/>
          <w:szCs w:val="24"/>
        </w:rPr>
        <w:t>семидесяти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875E31" w:rsidRPr="00AE7061" w:rsidRDefault="00875E31" w:rsidP="00875E31">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875E31" w:rsidRPr="00313277" w:rsidRDefault="00875E31" w:rsidP="00875E3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875E31" w:rsidRPr="00313277" w:rsidRDefault="00875E31" w:rsidP="00875E31">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875E31" w:rsidRDefault="00875E31" w:rsidP="00875E31">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875E31" w:rsidRDefault="00875E31" w:rsidP="00875E31">
      <w:pPr>
        <w:widowControl w:val="0"/>
        <w:autoSpaceDE w:val="0"/>
        <w:autoSpaceDN w:val="0"/>
        <w:adjustRightInd w:val="0"/>
        <w:ind w:firstLine="567"/>
        <w:jc w:val="both"/>
        <w:rPr>
          <w:b/>
        </w:rPr>
      </w:pPr>
    </w:p>
    <w:p w:rsidR="00875E31" w:rsidRDefault="00875E31" w:rsidP="00875E31">
      <w:pPr>
        <w:ind w:firstLine="567"/>
        <w:jc w:val="center"/>
        <w:rPr>
          <w:b/>
        </w:rPr>
      </w:pPr>
      <w:r>
        <w:rPr>
          <w:b/>
        </w:rPr>
        <w:t>5. Порядок сдачи и приемки товара</w:t>
      </w:r>
    </w:p>
    <w:p w:rsidR="00875E31" w:rsidRDefault="00875E31" w:rsidP="00875E31">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B3A5D">
        <w:t>сертификаты соответствия ТР ТС 004/2011, ТР ТС 020/2011, декларации 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75E31" w:rsidRDefault="00875E31" w:rsidP="00875E31">
      <w:pPr>
        <w:ind w:firstLine="567"/>
        <w:jc w:val="both"/>
      </w:pPr>
      <w:r>
        <w:t>5.2. Приемка товара, осуществляется в месте поставки товара.</w:t>
      </w:r>
    </w:p>
    <w:p w:rsidR="00875E31" w:rsidRDefault="00875E31" w:rsidP="00875E3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75E31" w:rsidRDefault="00875E31" w:rsidP="00875E31">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75E31" w:rsidRDefault="00875E31" w:rsidP="00875E31">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875E31" w:rsidRDefault="00875E31" w:rsidP="00875E3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75E31" w:rsidRDefault="00875E31" w:rsidP="00875E31">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75E31" w:rsidRDefault="00875E31" w:rsidP="00875E3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875E31" w:rsidRDefault="00875E31" w:rsidP="00875E3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75E31" w:rsidRPr="0056319D" w:rsidRDefault="00875E31" w:rsidP="00875E3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875E31" w:rsidRPr="0056319D" w:rsidRDefault="00875E31" w:rsidP="00875E31">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75E31" w:rsidRPr="0056319D" w:rsidRDefault="00875E31" w:rsidP="00875E31">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875E31" w:rsidRDefault="00875E31" w:rsidP="00875E31">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75E31" w:rsidRDefault="00875E31" w:rsidP="00875E31">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75E31" w:rsidRDefault="00875E31" w:rsidP="00875E31">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75E31" w:rsidRDefault="00875E31" w:rsidP="00875E31">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75E31" w:rsidRDefault="00875E31" w:rsidP="00875E31">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75E31" w:rsidRDefault="00875E31" w:rsidP="00875E31">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75E31" w:rsidRPr="000D1BF8" w:rsidRDefault="00875E31" w:rsidP="00875E31">
      <w:pPr>
        <w:ind w:firstLine="567"/>
        <w:jc w:val="both"/>
        <w:rPr>
          <w:kern w:val="16"/>
        </w:rPr>
      </w:pPr>
      <w:r>
        <w:rPr>
          <w:kern w:val="16"/>
        </w:rPr>
        <w:t xml:space="preserve">5.7. Поставщик обеспечивает хранение товара до момента его сдачи – приемки. </w:t>
      </w:r>
    </w:p>
    <w:p w:rsidR="00875E31" w:rsidRDefault="00875E31" w:rsidP="00875E31">
      <w:pPr>
        <w:autoSpaceDE w:val="0"/>
        <w:autoSpaceDN w:val="0"/>
        <w:adjustRightInd w:val="0"/>
        <w:ind w:firstLine="567"/>
        <w:jc w:val="center"/>
        <w:rPr>
          <w:b/>
        </w:rPr>
      </w:pPr>
    </w:p>
    <w:p w:rsidR="00875E31" w:rsidRDefault="00875E31" w:rsidP="00875E31">
      <w:pPr>
        <w:autoSpaceDE w:val="0"/>
        <w:autoSpaceDN w:val="0"/>
        <w:adjustRightInd w:val="0"/>
        <w:ind w:firstLine="567"/>
        <w:jc w:val="center"/>
        <w:rPr>
          <w:b/>
        </w:rPr>
      </w:pPr>
      <w:r>
        <w:rPr>
          <w:b/>
        </w:rPr>
        <w:t>6. Ответственность сторон</w:t>
      </w:r>
    </w:p>
    <w:p w:rsidR="00875E31" w:rsidRDefault="00875E31" w:rsidP="00875E3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75E31" w:rsidRDefault="00875E31" w:rsidP="00875E31">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875E31" w:rsidRDefault="00875E31" w:rsidP="00875E31">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875E31" w:rsidRDefault="00875E31" w:rsidP="00875E3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875E31" w:rsidRDefault="00875E31" w:rsidP="00875E3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75E31" w:rsidRDefault="00875E31" w:rsidP="00875E31">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875E31" w:rsidRDefault="00875E31" w:rsidP="00875E3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875E31" w:rsidRDefault="00875E31" w:rsidP="00875E3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875E31" w:rsidRDefault="00875E31" w:rsidP="00875E3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875E31" w:rsidRDefault="00875E31" w:rsidP="00875E31">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875E31" w:rsidRDefault="00875E31" w:rsidP="00875E3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875E31" w:rsidRDefault="00875E31" w:rsidP="00875E31">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75E31" w:rsidRDefault="00875E31" w:rsidP="00875E3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75E31" w:rsidRDefault="00875E31" w:rsidP="00875E3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75E31" w:rsidRDefault="00875E31" w:rsidP="00875E3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75E31" w:rsidRDefault="00875E31" w:rsidP="00875E31">
      <w:pPr>
        <w:jc w:val="center"/>
        <w:rPr>
          <w:b/>
        </w:rPr>
      </w:pPr>
    </w:p>
    <w:p w:rsidR="00875E31" w:rsidRDefault="00875E31" w:rsidP="00875E31">
      <w:pPr>
        <w:jc w:val="center"/>
        <w:rPr>
          <w:b/>
        </w:rPr>
      </w:pPr>
      <w:r>
        <w:rPr>
          <w:b/>
        </w:rPr>
        <w:t>7. Форс-мажорные обстоятельства</w:t>
      </w:r>
    </w:p>
    <w:p w:rsidR="00875E31" w:rsidRDefault="00875E31" w:rsidP="00875E31">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75E31" w:rsidRDefault="00875E31" w:rsidP="00875E31">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75E31" w:rsidRDefault="00875E31" w:rsidP="00875E31">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75E31" w:rsidRDefault="00875E31" w:rsidP="00875E3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75E31" w:rsidRPr="009D2047" w:rsidRDefault="00875E31" w:rsidP="00875E31">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75E31" w:rsidRDefault="00875E31" w:rsidP="00875E31">
      <w:pPr>
        <w:keepNext/>
        <w:ind w:firstLine="567"/>
        <w:jc w:val="center"/>
        <w:rPr>
          <w:b/>
        </w:rPr>
      </w:pPr>
    </w:p>
    <w:p w:rsidR="00875E31" w:rsidRDefault="00875E31" w:rsidP="00875E31">
      <w:pPr>
        <w:keepNext/>
        <w:ind w:firstLine="567"/>
        <w:jc w:val="center"/>
        <w:rPr>
          <w:b/>
        </w:rPr>
      </w:pPr>
      <w:r>
        <w:rPr>
          <w:b/>
        </w:rPr>
        <w:t>8. Порядок разрешения споров</w:t>
      </w:r>
    </w:p>
    <w:p w:rsidR="00875E31" w:rsidRDefault="00875E31" w:rsidP="00875E31">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75E31" w:rsidRDefault="00875E31" w:rsidP="00875E3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75E31" w:rsidRDefault="00875E31" w:rsidP="00875E31">
      <w:pPr>
        <w:rPr>
          <w:b/>
        </w:rPr>
      </w:pPr>
    </w:p>
    <w:p w:rsidR="00875E31" w:rsidRDefault="00875E31" w:rsidP="00875E31">
      <w:pPr>
        <w:rPr>
          <w:b/>
        </w:rPr>
      </w:pPr>
    </w:p>
    <w:p w:rsidR="00875E31" w:rsidRDefault="00875E31" w:rsidP="00875E31">
      <w:pPr>
        <w:ind w:firstLine="567"/>
        <w:jc w:val="center"/>
        <w:rPr>
          <w:b/>
        </w:rPr>
      </w:pPr>
      <w:r>
        <w:rPr>
          <w:b/>
        </w:rPr>
        <w:t>9. Изменение и расторжение Договора</w:t>
      </w:r>
    </w:p>
    <w:p w:rsidR="00875E31" w:rsidRDefault="00875E31" w:rsidP="00875E3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75E31" w:rsidRDefault="00875E31" w:rsidP="00875E31">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875E31" w:rsidRDefault="00875E31" w:rsidP="00875E3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75E31" w:rsidRDefault="00875E31" w:rsidP="00875E31">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75E31" w:rsidRDefault="00875E31" w:rsidP="00875E3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75E31" w:rsidRDefault="00875E31" w:rsidP="00875E31">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875E31" w:rsidRDefault="00875E31" w:rsidP="00875E31">
      <w:pPr>
        <w:ind w:firstLine="567"/>
        <w:jc w:val="center"/>
        <w:rPr>
          <w:b/>
        </w:rPr>
      </w:pPr>
    </w:p>
    <w:p w:rsidR="00875E31" w:rsidRDefault="00875E31" w:rsidP="00875E31">
      <w:pPr>
        <w:ind w:firstLine="567"/>
        <w:jc w:val="center"/>
        <w:rPr>
          <w:b/>
        </w:rPr>
      </w:pPr>
      <w:r>
        <w:rPr>
          <w:b/>
        </w:rPr>
        <w:t>10. Срок действия Договора</w:t>
      </w:r>
    </w:p>
    <w:p w:rsidR="00875E31" w:rsidRDefault="00875E31" w:rsidP="00875E31">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ноября 2021 года. С «01</w:t>
      </w:r>
      <w:r w:rsidRPr="00B92215">
        <w:t xml:space="preserve">» </w:t>
      </w:r>
      <w:r>
        <w:t>декабря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75E31" w:rsidRDefault="00875E31" w:rsidP="00875E31">
      <w:pPr>
        <w:ind w:firstLine="567"/>
        <w:jc w:val="center"/>
        <w:rPr>
          <w:b/>
        </w:rPr>
      </w:pPr>
    </w:p>
    <w:p w:rsidR="00875E31" w:rsidRDefault="00875E31" w:rsidP="00875E31">
      <w:pPr>
        <w:ind w:firstLine="567"/>
        <w:jc w:val="center"/>
        <w:rPr>
          <w:b/>
        </w:rPr>
      </w:pPr>
      <w:r>
        <w:rPr>
          <w:b/>
        </w:rPr>
        <w:t>11. Прочие условия</w:t>
      </w:r>
    </w:p>
    <w:p w:rsidR="00875E31" w:rsidRDefault="00875E31" w:rsidP="00875E3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75E31" w:rsidRPr="002B30F3" w:rsidRDefault="00875E31" w:rsidP="00875E31">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875E31" w:rsidRPr="002B30F3" w:rsidRDefault="00875E31" w:rsidP="00875E31">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875E31" w:rsidRPr="002B30F3" w:rsidRDefault="00875E31" w:rsidP="00875E31">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875E31" w:rsidRDefault="00875E31" w:rsidP="00875E31">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875E31" w:rsidRDefault="00875E31" w:rsidP="00875E31">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875E31" w:rsidRDefault="00875E31" w:rsidP="00875E31">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75E31" w:rsidRDefault="00875E31" w:rsidP="00875E3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75E31" w:rsidRDefault="00875E31" w:rsidP="00875E31">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75E31" w:rsidRDefault="00875E31" w:rsidP="00875E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875E31" w:rsidRDefault="00875E31" w:rsidP="00875E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875E31" w:rsidRDefault="00875E31" w:rsidP="00875E31">
      <w:pPr>
        <w:autoSpaceDE w:val="0"/>
        <w:autoSpaceDN w:val="0"/>
        <w:adjustRightInd w:val="0"/>
        <w:ind w:firstLine="567"/>
        <w:jc w:val="both"/>
      </w:pPr>
      <w:r>
        <w:t>- Приложение №1 (Спецификация);</w:t>
      </w:r>
    </w:p>
    <w:p w:rsidR="00875E31" w:rsidRPr="002B30F3" w:rsidRDefault="00875E31" w:rsidP="00875E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75E31" w:rsidRDefault="00875E31" w:rsidP="00875E31">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875E31" w:rsidTr="003C407E">
        <w:trPr>
          <w:trHeight w:val="3725"/>
        </w:trPr>
        <w:tc>
          <w:tcPr>
            <w:tcW w:w="4928" w:type="dxa"/>
          </w:tcPr>
          <w:p w:rsidR="00875E31" w:rsidRPr="00032D3B" w:rsidRDefault="00875E31" w:rsidP="003C407E">
            <w:pPr>
              <w:widowControl w:val="0"/>
              <w:autoSpaceDE w:val="0"/>
              <w:autoSpaceDN w:val="0"/>
              <w:adjustRightInd w:val="0"/>
              <w:jc w:val="both"/>
              <w:rPr>
                <w:color w:val="000000"/>
              </w:rPr>
            </w:pPr>
            <w:r w:rsidRPr="00032D3B">
              <w:rPr>
                <w:b/>
                <w:color w:val="000000"/>
              </w:rPr>
              <w:t>Заказчик:</w:t>
            </w:r>
          </w:p>
          <w:p w:rsidR="00875E31" w:rsidRPr="00032D3B" w:rsidRDefault="00875E31" w:rsidP="003C407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875E31" w:rsidRPr="00032D3B" w:rsidRDefault="00875E31" w:rsidP="003C407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875E31" w:rsidRPr="00032D3B" w:rsidRDefault="00875E31" w:rsidP="003C407E">
            <w:pPr>
              <w:autoSpaceDE w:val="0"/>
              <w:autoSpaceDN w:val="0"/>
              <w:jc w:val="both"/>
              <w:rPr>
                <w:color w:val="000000"/>
              </w:rPr>
            </w:pPr>
            <w:r w:rsidRPr="00032D3B">
              <w:rPr>
                <w:color w:val="000000"/>
              </w:rPr>
              <w:t xml:space="preserve">ОГРН 1028600587069     </w:t>
            </w:r>
          </w:p>
          <w:p w:rsidR="00875E31" w:rsidRPr="00032D3B" w:rsidRDefault="00875E31" w:rsidP="003C407E">
            <w:pPr>
              <w:autoSpaceDE w:val="0"/>
              <w:autoSpaceDN w:val="0"/>
              <w:jc w:val="both"/>
              <w:rPr>
                <w:color w:val="000000"/>
              </w:rPr>
            </w:pPr>
            <w:r w:rsidRPr="00032D3B">
              <w:rPr>
                <w:color w:val="000000"/>
              </w:rPr>
              <w:t>Р/с 40702810167170101356  </w:t>
            </w:r>
          </w:p>
          <w:p w:rsidR="00875E31" w:rsidRDefault="00875E31" w:rsidP="003C407E">
            <w:pPr>
              <w:autoSpaceDE w:val="0"/>
              <w:autoSpaceDN w:val="0"/>
              <w:jc w:val="both"/>
            </w:pPr>
            <w:r>
              <w:t>ЗАПАДНО-СИБИРСКОЕ ОТДЕЛЕНИЕ</w:t>
            </w:r>
          </w:p>
          <w:p w:rsidR="00875E31" w:rsidRPr="00032D3B" w:rsidRDefault="00875E31" w:rsidP="003C407E">
            <w:pPr>
              <w:autoSpaceDE w:val="0"/>
              <w:autoSpaceDN w:val="0"/>
              <w:jc w:val="both"/>
              <w:rPr>
                <w:color w:val="000000"/>
              </w:rPr>
            </w:pPr>
            <w:r w:rsidRPr="00032D3B">
              <w:t>№ 8647 ПАО СБЕРБАНК г. Тюмень</w:t>
            </w:r>
            <w:r w:rsidRPr="00032D3B">
              <w:rPr>
                <w:color w:val="000000"/>
              </w:rPr>
              <w:t xml:space="preserve">         </w:t>
            </w:r>
          </w:p>
          <w:p w:rsidR="00875E31" w:rsidRPr="00032D3B" w:rsidRDefault="00875E31" w:rsidP="003C407E">
            <w:pPr>
              <w:autoSpaceDE w:val="0"/>
              <w:autoSpaceDN w:val="0"/>
              <w:jc w:val="both"/>
              <w:rPr>
                <w:color w:val="000000"/>
              </w:rPr>
            </w:pPr>
            <w:r w:rsidRPr="00032D3B">
              <w:rPr>
                <w:color w:val="000000"/>
              </w:rPr>
              <w:t xml:space="preserve">к/с 30101810800000000651        </w:t>
            </w:r>
          </w:p>
          <w:p w:rsidR="00875E31" w:rsidRPr="00032D3B" w:rsidRDefault="00875E31" w:rsidP="003C407E">
            <w:pPr>
              <w:jc w:val="both"/>
              <w:rPr>
                <w:color w:val="000000"/>
              </w:rPr>
            </w:pPr>
            <w:r w:rsidRPr="00032D3B">
              <w:rPr>
                <w:color w:val="000000"/>
              </w:rPr>
              <w:t xml:space="preserve">БИК 047102651         </w:t>
            </w:r>
          </w:p>
          <w:p w:rsidR="00875E31" w:rsidRPr="00032D3B" w:rsidRDefault="00875E31" w:rsidP="003C407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875E31" w:rsidRPr="00032D3B" w:rsidRDefault="00875E31" w:rsidP="003C407E">
            <w:pPr>
              <w:jc w:val="both"/>
              <w:rPr>
                <w:lang w:val="en-US"/>
              </w:rPr>
            </w:pPr>
            <w:r w:rsidRPr="00032D3B">
              <w:rPr>
                <w:lang w:val="en-US"/>
              </w:rPr>
              <w:t>E-mail: gts@surgutgts.ru</w:t>
            </w:r>
          </w:p>
          <w:p w:rsidR="00875E31" w:rsidRPr="00032D3B" w:rsidRDefault="00875E31" w:rsidP="003C407E">
            <w:pPr>
              <w:jc w:val="both"/>
              <w:rPr>
                <w:color w:val="000000"/>
                <w:lang w:val="en-US"/>
              </w:rPr>
            </w:pPr>
            <w:r w:rsidRPr="00032D3B">
              <w:t>Тел</w:t>
            </w:r>
            <w:r w:rsidRPr="00032D3B">
              <w:rPr>
                <w:lang w:val="en-US"/>
              </w:rPr>
              <w:t xml:space="preserve">: 8 (3462) </w:t>
            </w:r>
            <w:r w:rsidRPr="00032D3B">
              <w:rPr>
                <w:color w:val="000000"/>
                <w:lang w:val="en-US"/>
              </w:rPr>
              <w:t>52-43-11</w:t>
            </w:r>
          </w:p>
          <w:p w:rsidR="00875E31" w:rsidRPr="00032D3B" w:rsidRDefault="00875E31" w:rsidP="003C407E">
            <w:pPr>
              <w:jc w:val="both"/>
              <w:rPr>
                <w:color w:val="000000"/>
                <w:lang w:val="en-US"/>
              </w:rPr>
            </w:pPr>
          </w:p>
          <w:p w:rsidR="00875E31" w:rsidRPr="00032D3B" w:rsidRDefault="00875E31" w:rsidP="003C407E">
            <w:pPr>
              <w:jc w:val="both"/>
              <w:rPr>
                <w:color w:val="000000"/>
              </w:rPr>
            </w:pPr>
            <w:r w:rsidRPr="00032D3B">
              <w:rPr>
                <w:color w:val="000000"/>
              </w:rPr>
              <w:t>Директор:</w:t>
            </w:r>
          </w:p>
          <w:p w:rsidR="00875E31" w:rsidRPr="00032D3B" w:rsidRDefault="00875E31" w:rsidP="003C407E">
            <w:pPr>
              <w:jc w:val="both"/>
              <w:rPr>
                <w:color w:val="000000"/>
              </w:rPr>
            </w:pPr>
            <w:r w:rsidRPr="00032D3B">
              <w:rPr>
                <w:color w:val="000000"/>
              </w:rPr>
              <w:t>__________________/В.Н. Юркин/</w:t>
            </w:r>
          </w:p>
        </w:tc>
        <w:tc>
          <w:tcPr>
            <w:tcW w:w="4678" w:type="dxa"/>
          </w:tcPr>
          <w:p w:rsidR="00875E31" w:rsidRPr="00032D3B" w:rsidRDefault="00875E31" w:rsidP="003C407E">
            <w:pPr>
              <w:jc w:val="both"/>
              <w:rPr>
                <w:b/>
              </w:rPr>
            </w:pPr>
            <w:r w:rsidRPr="00032D3B">
              <w:rPr>
                <w:b/>
              </w:rPr>
              <w:t>Поставщик:</w:t>
            </w:r>
          </w:p>
          <w:p w:rsidR="00875E31" w:rsidRPr="00032D3B" w:rsidRDefault="00875E31" w:rsidP="003C407E">
            <w:pPr>
              <w:ind w:firstLine="567"/>
              <w:jc w:val="both"/>
            </w:pPr>
          </w:p>
        </w:tc>
      </w:tr>
    </w:tbl>
    <w:p w:rsidR="00875E31" w:rsidRDefault="00875E31" w:rsidP="00875E31">
      <w:pPr>
        <w:pStyle w:val="ConsPlusNormal"/>
        <w:widowControl/>
        <w:ind w:firstLine="0"/>
        <w:jc w:val="both"/>
        <w:rPr>
          <w:rFonts w:ascii="Times New Roman" w:hAnsi="Times New Roman" w:cs="Times New Roman"/>
          <w:sz w:val="24"/>
          <w:szCs w:val="24"/>
        </w:rPr>
      </w:pPr>
    </w:p>
    <w:p w:rsidR="00875E31" w:rsidRDefault="00875E31" w:rsidP="00875E31">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875E31" w:rsidRDefault="00875E31" w:rsidP="00875E3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875E31" w:rsidRDefault="00875E31" w:rsidP="00875E31">
      <w:pPr>
        <w:pStyle w:val="ConsPlusNormal"/>
        <w:widowControl/>
        <w:ind w:left="6379" w:firstLine="567"/>
        <w:jc w:val="both"/>
        <w:rPr>
          <w:rFonts w:ascii="Times New Roman" w:hAnsi="Times New Roman" w:cs="Times New Roman"/>
          <w:sz w:val="24"/>
          <w:szCs w:val="24"/>
        </w:rPr>
      </w:pPr>
    </w:p>
    <w:p w:rsidR="00875E31" w:rsidRDefault="00875E31" w:rsidP="00875E31">
      <w:pPr>
        <w:keepNext/>
        <w:ind w:firstLine="567"/>
        <w:jc w:val="center"/>
        <w:outlineLvl w:val="0"/>
        <w:rPr>
          <w:b/>
          <w:bCs/>
          <w:kern w:val="32"/>
        </w:rPr>
      </w:pPr>
    </w:p>
    <w:p w:rsidR="00875E31" w:rsidRDefault="00875E31" w:rsidP="00875E31">
      <w:pPr>
        <w:jc w:val="center"/>
      </w:pPr>
      <w:r>
        <w:rPr>
          <w:b/>
          <w:bCs/>
          <w:kern w:val="32"/>
        </w:rPr>
        <w:t>СПЕЦИФИКАЦИЯ</w:t>
      </w:r>
    </w:p>
    <w:p w:rsidR="00875E31" w:rsidRDefault="00875E31" w:rsidP="00875E31">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875E31" w:rsidTr="003C407E">
        <w:trPr>
          <w:trHeight w:val="429"/>
        </w:trPr>
        <w:tc>
          <w:tcPr>
            <w:tcW w:w="568"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jc w:val="both"/>
            </w:pPr>
            <w:r>
              <w:t>№</w:t>
            </w:r>
          </w:p>
          <w:p w:rsidR="00875E31" w:rsidRDefault="00875E31" w:rsidP="003C407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jc w:val="both"/>
            </w:pPr>
            <w:r>
              <w:t xml:space="preserve">Цена за ед. в </w:t>
            </w:r>
            <w:r>
              <w:br/>
              <w:t xml:space="preserve">руб. (с учетом </w:t>
            </w:r>
            <w:r>
              <w:br/>
              <w:t>НДС)</w:t>
            </w:r>
          </w:p>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875E31" w:rsidRDefault="00875E31" w:rsidP="003C407E">
            <w:pPr>
              <w:autoSpaceDE w:val="0"/>
              <w:autoSpaceDN w:val="0"/>
              <w:adjustRightInd w:val="0"/>
              <w:spacing w:line="276" w:lineRule="auto"/>
              <w:ind w:firstLine="16"/>
              <w:jc w:val="both"/>
            </w:pPr>
            <w:r>
              <w:t xml:space="preserve">Сумма в руб. </w:t>
            </w:r>
            <w:r>
              <w:br/>
              <w:t>(с учетом НДС)</w:t>
            </w:r>
          </w:p>
        </w:tc>
      </w:tr>
      <w:tr w:rsidR="00875E31" w:rsidTr="003C407E">
        <w:trPr>
          <w:trHeight w:val="215"/>
        </w:trPr>
        <w:tc>
          <w:tcPr>
            <w:tcW w:w="56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56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56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56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56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75E31" w:rsidRPr="00CE64BB" w:rsidRDefault="00875E31" w:rsidP="003C407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r w:rsidR="00875E31" w:rsidTr="003C407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875E31" w:rsidRPr="00CE64BB" w:rsidRDefault="00875E31" w:rsidP="003C407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875E31" w:rsidRDefault="00875E31" w:rsidP="003C407E">
            <w:pPr>
              <w:autoSpaceDE w:val="0"/>
              <w:autoSpaceDN w:val="0"/>
              <w:adjustRightInd w:val="0"/>
              <w:spacing w:line="276" w:lineRule="auto"/>
              <w:ind w:firstLine="16"/>
              <w:jc w:val="both"/>
            </w:pPr>
          </w:p>
        </w:tc>
      </w:tr>
    </w:tbl>
    <w:p w:rsidR="00875E31" w:rsidRDefault="00875E31" w:rsidP="00875E31">
      <w:pPr>
        <w:ind w:firstLine="567"/>
        <w:jc w:val="both"/>
      </w:pPr>
    </w:p>
    <w:p w:rsidR="00875E31" w:rsidRDefault="00875E31" w:rsidP="00875E31">
      <w:pPr>
        <w:ind w:firstLine="567"/>
        <w:jc w:val="both"/>
      </w:pPr>
      <w:r>
        <w:t>Общая сумма: _____________________</w:t>
      </w:r>
    </w:p>
    <w:p w:rsidR="00875E31" w:rsidRDefault="00875E31" w:rsidP="00875E31">
      <w:pPr>
        <w:pStyle w:val="32"/>
        <w:ind w:firstLine="567"/>
        <w:jc w:val="both"/>
      </w:pPr>
    </w:p>
    <w:p w:rsidR="00875E31" w:rsidRPr="00313277" w:rsidRDefault="00875E31" w:rsidP="00875E31">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75</w:t>
      </w:r>
      <w:r w:rsidRPr="002B30F3">
        <w:rPr>
          <w:color w:val="000000"/>
          <w:spacing w:val="1"/>
          <w:sz w:val="24"/>
          <w:szCs w:val="24"/>
        </w:rPr>
        <w:t xml:space="preserve"> (</w:t>
      </w:r>
      <w:r>
        <w:rPr>
          <w:color w:val="000000"/>
          <w:spacing w:val="1"/>
          <w:sz w:val="24"/>
          <w:szCs w:val="24"/>
        </w:rPr>
        <w:t>семидесяти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875E31" w:rsidRPr="000D1BF8" w:rsidRDefault="00875E31" w:rsidP="00875E31">
      <w:pPr>
        <w:pStyle w:val="32"/>
        <w:ind w:firstLine="567"/>
        <w:jc w:val="both"/>
        <w:rPr>
          <w:sz w:val="24"/>
          <w:szCs w:val="24"/>
        </w:rPr>
      </w:pPr>
    </w:p>
    <w:p w:rsidR="00875E31" w:rsidRDefault="00875E31" w:rsidP="00875E31">
      <w:pPr>
        <w:ind w:firstLine="567"/>
        <w:jc w:val="both"/>
      </w:pPr>
    </w:p>
    <w:p w:rsidR="00875E31" w:rsidRDefault="00875E31" w:rsidP="00875E31">
      <w:pPr>
        <w:ind w:firstLine="567"/>
        <w:jc w:val="both"/>
      </w:pPr>
    </w:p>
    <w:p w:rsidR="00875E31" w:rsidRDefault="00875E31" w:rsidP="00875E31">
      <w:pPr>
        <w:ind w:firstLine="567"/>
        <w:jc w:val="both"/>
      </w:pPr>
    </w:p>
    <w:tbl>
      <w:tblPr>
        <w:tblW w:w="0" w:type="auto"/>
        <w:tblInd w:w="-176" w:type="dxa"/>
        <w:tblLook w:val="01E0" w:firstRow="1" w:lastRow="1" w:firstColumn="1" w:lastColumn="1" w:noHBand="0" w:noVBand="0"/>
      </w:tblPr>
      <w:tblGrid>
        <w:gridCol w:w="5104"/>
        <w:gridCol w:w="5103"/>
      </w:tblGrid>
      <w:tr w:rsidR="00875E31" w:rsidTr="003C407E">
        <w:tc>
          <w:tcPr>
            <w:tcW w:w="5104" w:type="dxa"/>
            <w:hideMark/>
          </w:tcPr>
          <w:p w:rsidR="00875E31" w:rsidRDefault="00875E31" w:rsidP="003C407E">
            <w:pPr>
              <w:widowControl w:val="0"/>
              <w:spacing w:line="276" w:lineRule="auto"/>
              <w:jc w:val="both"/>
              <w:rPr>
                <w:b/>
              </w:rPr>
            </w:pPr>
            <w:r>
              <w:rPr>
                <w:b/>
              </w:rPr>
              <w:t>Заказчик</w:t>
            </w:r>
          </w:p>
          <w:p w:rsidR="00875E31" w:rsidRDefault="00875E31" w:rsidP="003C407E">
            <w:pPr>
              <w:widowControl w:val="0"/>
              <w:spacing w:line="276" w:lineRule="auto"/>
              <w:ind w:firstLine="567"/>
              <w:jc w:val="both"/>
              <w:rPr>
                <w:b/>
              </w:rPr>
            </w:pPr>
          </w:p>
          <w:p w:rsidR="00875E31" w:rsidRPr="00671501" w:rsidRDefault="00875E31" w:rsidP="003C407E">
            <w:pPr>
              <w:widowControl w:val="0"/>
              <w:spacing w:line="276" w:lineRule="auto"/>
              <w:jc w:val="both"/>
            </w:pPr>
            <w:r w:rsidRPr="00671501">
              <w:t>Директор:</w:t>
            </w:r>
          </w:p>
          <w:p w:rsidR="00875E31" w:rsidRPr="00671501" w:rsidRDefault="00875E31" w:rsidP="003C407E">
            <w:pPr>
              <w:widowControl w:val="0"/>
              <w:spacing w:line="276" w:lineRule="auto"/>
              <w:jc w:val="both"/>
            </w:pPr>
            <w:r w:rsidRPr="00671501">
              <w:t>_______________/В.Н. Юркин/</w:t>
            </w:r>
          </w:p>
          <w:p w:rsidR="00875E31" w:rsidRDefault="00875E31" w:rsidP="003C407E">
            <w:pPr>
              <w:widowControl w:val="0"/>
              <w:spacing w:line="276" w:lineRule="auto"/>
              <w:ind w:firstLine="567"/>
              <w:jc w:val="both"/>
              <w:rPr>
                <w:b/>
              </w:rPr>
            </w:pPr>
          </w:p>
        </w:tc>
        <w:tc>
          <w:tcPr>
            <w:tcW w:w="5103" w:type="dxa"/>
            <w:hideMark/>
          </w:tcPr>
          <w:p w:rsidR="00875E31" w:rsidRDefault="00875E31" w:rsidP="003C407E">
            <w:pPr>
              <w:widowControl w:val="0"/>
              <w:spacing w:line="276" w:lineRule="auto"/>
              <w:jc w:val="both"/>
              <w:rPr>
                <w:b/>
              </w:rPr>
            </w:pPr>
            <w:r>
              <w:rPr>
                <w:b/>
              </w:rPr>
              <w:t>Поставщик</w:t>
            </w:r>
          </w:p>
        </w:tc>
      </w:tr>
    </w:tbl>
    <w:p w:rsidR="00875E31" w:rsidRDefault="00875E31" w:rsidP="00875E31">
      <w:pPr>
        <w:ind w:firstLine="567"/>
        <w:jc w:val="both"/>
      </w:pPr>
    </w:p>
    <w:p w:rsidR="00875E31" w:rsidRDefault="00875E31" w:rsidP="00875E31">
      <w:pPr>
        <w:ind w:firstLine="567"/>
        <w:jc w:val="both"/>
      </w:pPr>
    </w:p>
    <w:p w:rsidR="00875E31" w:rsidRDefault="00875E31" w:rsidP="00875E31">
      <w:pPr>
        <w:sectPr w:rsidR="00875E31" w:rsidSect="005857DC">
          <w:pgSz w:w="11906" w:h="16838"/>
          <w:pgMar w:top="568" w:right="849" w:bottom="1134" w:left="1134" w:header="708" w:footer="708" w:gutter="0"/>
          <w:cols w:space="720"/>
        </w:sectPr>
      </w:pPr>
    </w:p>
    <w:p w:rsidR="00875E31" w:rsidRDefault="00875E31" w:rsidP="00875E3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875E31" w:rsidRDefault="00875E31" w:rsidP="00875E3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75E31" w:rsidRDefault="00875E31" w:rsidP="00875E31">
      <w:pPr>
        <w:jc w:val="right"/>
      </w:pPr>
      <w:r>
        <w:t>№ ____ от «___» _______ 20__ г.</w:t>
      </w:r>
    </w:p>
    <w:p w:rsidR="00875E31" w:rsidRDefault="00875E31" w:rsidP="00875E31">
      <w:pPr>
        <w:jc w:val="both"/>
        <w:rPr>
          <w:bCs/>
        </w:rPr>
      </w:pPr>
    </w:p>
    <w:p w:rsidR="00875E31" w:rsidRDefault="00875E31" w:rsidP="00875E31">
      <w:pPr>
        <w:jc w:val="both"/>
        <w:rPr>
          <w:bCs/>
        </w:rPr>
      </w:pPr>
    </w:p>
    <w:p w:rsidR="00875E31" w:rsidRDefault="00875E31" w:rsidP="00875E31">
      <w:pPr>
        <w:jc w:val="center"/>
      </w:pPr>
      <w:r>
        <w:t>ТЕХНИЧЕСКОЕ ЗАДАНИЕ</w:t>
      </w:r>
    </w:p>
    <w:p w:rsidR="00875E31" w:rsidRDefault="00875E31" w:rsidP="00875E31">
      <w:pPr>
        <w:jc w:val="both"/>
      </w:pPr>
    </w:p>
    <w:p w:rsidR="00875E31" w:rsidRDefault="00875E31" w:rsidP="00875E31">
      <w:pPr>
        <w:tabs>
          <w:tab w:val="left" w:pos="4366"/>
        </w:tabs>
        <w:ind w:firstLine="539"/>
        <w:jc w:val="both"/>
        <w:rPr>
          <w:color w:val="000000"/>
        </w:rPr>
      </w:pPr>
    </w:p>
    <w:p w:rsidR="00875E31" w:rsidRDefault="00875E31" w:rsidP="00875E31">
      <w:pPr>
        <w:jc w:val="both"/>
      </w:pPr>
    </w:p>
    <w:p w:rsidR="00875E31" w:rsidRPr="00360F65" w:rsidRDefault="00875E31" w:rsidP="00875E31">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875E31" w:rsidTr="003C407E">
        <w:tc>
          <w:tcPr>
            <w:tcW w:w="5104" w:type="dxa"/>
            <w:hideMark/>
          </w:tcPr>
          <w:p w:rsidR="00875E31" w:rsidRDefault="00875E31" w:rsidP="003C407E">
            <w:pPr>
              <w:widowControl w:val="0"/>
              <w:spacing w:line="276" w:lineRule="auto"/>
              <w:jc w:val="both"/>
              <w:rPr>
                <w:b/>
              </w:rPr>
            </w:pPr>
            <w:r>
              <w:rPr>
                <w:b/>
              </w:rPr>
              <w:t>Заказчик</w:t>
            </w:r>
          </w:p>
          <w:p w:rsidR="00875E31" w:rsidRDefault="00875E31" w:rsidP="003C407E">
            <w:pPr>
              <w:widowControl w:val="0"/>
              <w:spacing w:line="276" w:lineRule="auto"/>
              <w:ind w:firstLine="567"/>
              <w:jc w:val="both"/>
              <w:rPr>
                <w:b/>
              </w:rPr>
            </w:pPr>
          </w:p>
          <w:p w:rsidR="00875E31" w:rsidRPr="00671501" w:rsidRDefault="00875E31" w:rsidP="003C407E">
            <w:pPr>
              <w:widowControl w:val="0"/>
              <w:spacing w:line="276" w:lineRule="auto"/>
              <w:jc w:val="both"/>
            </w:pPr>
            <w:r w:rsidRPr="00671501">
              <w:t>Директор:</w:t>
            </w:r>
          </w:p>
          <w:p w:rsidR="00875E31" w:rsidRPr="00671501" w:rsidRDefault="00875E31" w:rsidP="003C407E">
            <w:pPr>
              <w:widowControl w:val="0"/>
              <w:spacing w:line="276" w:lineRule="auto"/>
              <w:jc w:val="both"/>
            </w:pPr>
            <w:r w:rsidRPr="00671501">
              <w:t>_______________/В.Н. Юркин/</w:t>
            </w:r>
          </w:p>
          <w:p w:rsidR="00875E31" w:rsidRDefault="00875E31" w:rsidP="003C407E">
            <w:pPr>
              <w:widowControl w:val="0"/>
              <w:spacing w:line="276" w:lineRule="auto"/>
              <w:ind w:firstLine="567"/>
              <w:jc w:val="both"/>
              <w:rPr>
                <w:b/>
              </w:rPr>
            </w:pPr>
          </w:p>
        </w:tc>
        <w:tc>
          <w:tcPr>
            <w:tcW w:w="5103" w:type="dxa"/>
            <w:hideMark/>
          </w:tcPr>
          <w:p w:rsidR="00875E31" w:rsidRDefault="00875E31" w:rsidP="003C407E">
            <w:pPr>
              <w:widowControl w:val="0"/>
              <w:spacing w:line="276" w:lineRule="auto"/>
              <w:jc w:val="both"/>
              <w:rPr>
                <w:b/>
              </w:rPr>
            </w:pPr>
            <w:r>
              <w:rPr>
                <w:b/>
              </w:rPr>
              <w:t>Поставщик</w:t>
            </w:r>
          </w:p>
        </w:tc>
      </w:tr>
    </w:tbl>
    <w:p w:rsidR="00875E31" w:rsidRPr="00EA4884" w:rsidRDefault="00875E31" w:rsidP="00875E31"/>
    <w:p w:rsidR="00875E31" w:rsidRDefault="00875E31" w:rsidP="00875E31">
      <w:pPr>
        <w:pStyle w:val="ConsPlusNormal"/>
        <w:widowControl/>
        <w:ind w:firstLine="0"/>
        <w:rPr>
          <w:rFonts w:ascii="Times New Roman" w:hAnsi="Times New Roman" w:cs="Times New Roman"/>
          <w:sz w:val="24"/>
          <w:szCs w:val="24"/>
        </w:rPr>
      </w:pPr>
    </w:p>
    <w:p w:rsidR="00875E31" w:rsidRDefault="00875E31" w:rsidP="00875E31"/>
    <w:p w:rsidR="00875E31" w:rsidRDefault="00875E31" w:rsidP="00875E31">
      <w:pPr>
        <w:pStyle w:val="affe"/>
        <w:spacing w:line="360" w:lineRule="auto"/>
      </w:pPr>
    </w:p>
    <w:p w:rsidR="00875E31" w:rsidRDefault="00875E31" w:rsidP="00875E31"/>
    <w:p w:rsidR="00875E31" w:rsidRPr="00157997" w:rsidRDefault="00875E31" w:rsidP="00B618BB">
      <w:pPr>
        <w:widowControl w:val="0"/>
        <w:autoSpaceDE w:val="0"/>
        <w:autoSpaceDN w:val="0"/>
        <w:adjustRightInd w:val="0"/>
        <w:jc w:val="center"/>
        <w:rPr>
          <w:b/>
          <w:caps/>
        </w:rPr>
      </w:pP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sectPr w:rsidR="00B618BB"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90" w:rsidRDefault="00F85590" w:rsidP="00534E1F">
      <w:r>
        <w:separator/>
      </w:r>
    </w:p>
  </w:endnote>
  <w:endnote w:type="continuationSeparator" w:id="0">
    <w:p w:rsidR="00F85590" w:rsidRDefault="00F8559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ragmatica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85590" w:rsidRDefault="00F85590">
        <w:pPr>
          <w:pStyle w:val="a5"/>
          <w:jc w:val="center"/>
        </w:pPr>
        <w:r>
          <w:rPr>
            <w:noProof/>
          </w:rPr>
          <w:fldChar w:fldCharType="begin"/>
        </w:r>
        <w:r>
          <w:rPr>
            <w:noProof/>
          </w:rPr>
          <w:instrText xml:space="preserve"> PAGE   \* MERGEFORMAT </w:instrText>
        </w:r>
        <w:r>
          <w:rPr>
            <w:noProof/>
          </w:rPr>
          <w:fldChar w:fldCharType="separate"/>
        </w:r>
        <w:r w:rsidR="007D2E80">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85590" w:rsidRDefault="007D2E8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90" w:rsidRDefault="00F85590" w:rsidP="00534E1F">
      <w:r>
        <w:separator/>
      </w:r>
    </w:p>
  </w:footnote>
  <w:footnote w:type="continuationSeparator" w:id="0">
    <w:p w:rsidR="00F85590" w:rsidRDefault="00F8559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num>
  <w:num w:numId="4">
    <w:abstractNumId w:val="39"/>
  </w:num>
  <w:num w:numId="5">
    <w:abstractNumId w:val="0"/>
  </w:num>
  <w:num w:numId="6">
    <w:abstractNumId w:val="35"/>
  </w:num>
  <w:num w:numId="7">
    <w:abstractNumId w:val="15"/>
  </w:num>
  <w:num w:numId="8">
    <w:abstractNumId w:val="9"/>
  </w:num>
  <w:num w:numId="9">
    <w:abstractNumId w:val="29"/>
  </w:num>
  <w:num w:numId="10">
    <w:abstractNumId w:val="6"/>
  </w:num>
  <w:num w:numId="11">
    <w:abstractNumId w:val="37"/>
  </w:num>
  <w:num w:numId="12">
    <w:abstractNumId w:val="42"/>
  </w:num>
  <w:num w:numId="13">
    <w:abstractNumId w:val="2"/>
  </w:num>
  <w:num w:numId="14">
    <w:abstractNumId w:val="31"/>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6"/>
  </w:num>
  <w:num w:numId="22">
    <w:abstractNumId w:val="30"/>
  </w:num>
  <w:num w:numId="23">
    <w:abstractNumId w:val="40"/>
  </w:num>
  <w:num w:numId="24">
    <w:abstractNumId w:val="8"/>
  </w:num>
  <w:num w:numId="25">
    <w:abstractNumId w:val="43"/>
  </w:num>
  <w:num w:numId="26">
    <w:abstractNumId w:val="36"/>
  </w:num>
  <w:num w:numId="27">
    <w:abstractNumId w:val="28"/>
  </w:num>
  <w:num w:numId="28">
    <w:abstractNumId w:val="34"/>
  </w:num>
  <w:num w:numId="29">
    <w:abstractNumId w:val="27"/>
  </w:num>
  <w:num w:numId="30">
    <w:abstractNumId w:val="24"/>
  </w:num>
  <w:num w:numId="31">
    <w:abstractNumId w:val="5"/>
  </w:num>
  <w:num w:numId="32">
    <w:abstractNumId w:val="16"/>
  </w:num>
  <w:num w:numId="33">
    <w:abstractNumId w:val="38"/>
  </w:num>
  <w:num w:numId="34">
    <w:abstractNumId w:val="18"/>
  </w:num>
  <w:num w:numId="35">
    <w:abstractNumId w:val="4"/>
  </w:num>
  <w:num w:numId="36">
    <w:abstractNumId w:val="11"/>
  </w:num>
  <w:num w:numId="37">
    <w:abstractNumId w:val="10"/>
  </w:num>
  <w:num w:numId="38">
    <w:abstractNumId w:val="25"/>
  </w:num>
  <w:num w:numId="39">
    <w:abstractNumId w:val="17"/>
  </w:num>
  <w:num w:numId="40">
    <w:abstractNumId w:val="33"/>
  </w:num>
  <w:num w:numId="41">
    <w:abstractNumId w:val="23"/>
  </w:num>
  <w:num w:numId="42">
    <w:abstractNumId w:val="32"/>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24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1D5B"/>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40E"/>
    <w:rsid w:val="00180AD8"/>
    <w:rsid w:val="00182067"/>
    <w:rsid w:val="001867A6"/>
    <w:rsid w:val="00187EE8"/>
    <w:rsid w:val="001905BB"/>
    <w:rsid w:val="00193718"/>
    <w:rsid w:val="00193CB1"/>
    <w:rsid w:val="0019512F"/>
    <w:rsid w:val="00197D83"/>
    <w:rsid w:val="00197E83"/>
    <w:rsid w:val="001A1466"/>
    <w:rsid w:val="001A1630"/>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592"/>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4B89"/>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57BB"/>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3718A"/>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27E2F"/>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050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340"/>
    <w:rsid w:val="006C44EB"/>
    <w:rsid w:val="006D099E"/>
    <w:rsid w:val="006D16DC"/>
    <w:rsid w:val="006D465A"/>
    <w:rsid w:val="006D5F29"/>
    <w:rsid w:val="006D6674"/>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25C3"/>
    <w:rsid w:val="00734B4F"/>
    <w:rsid w:val="0073509A"/>
    <w:rsid w:val="00735411"/>
    <w:rsid w:val="00736540"/>
    <w:rsid w:val="00737273"/>
    <w:rsid w:val="0073794A"/>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2E80"/>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6123"/>
    <w:rsid w:val="00826D0C"/>
    <w:rsid w:val="0082772B"/>
    <w:rsid w:val="00831399"/>
    <w:rsid w:val="008317AB"/>
    <w:rsid w:val="00831FD1"/>
    <w:rsid w:val="008328A6"/>
    <w:rsid w:val="00833259"/>
    <w:rsid w:val="008377C4"/>
    <w:rsid w:val="00843AA8"/>
    <w:rsid w:val="00850310"/>
    <w:rsid w:val="00851D7D"/>
    <w:rsid w:val="00852DDF"/>
    <w:rsid w:val="00853782"/>
    <w:rsid w:val="00854651"/>
    <w:rsid w:val="00854A23"/>
    <w:rsid w:val="00857105"/>
    <w:rsid w:val="00857FD8"/>
    <w:rsid w:val="00862AA0"/>
    <w:rsid w:val="00862BE0"/>
    <w:rsid w:val="008636D7"/>
    <w:rsid w:val="008678C3"/>
    <w:rsid w:val="00867C74"/>
    <w:rsid w:val="00870D6E"/>
    <w:rsid w:val="0087516A"/>
    <w:rsid w:val="00875E31"/>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41E"/>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1F72"/>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1EC"/>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53F"/>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4D97"/>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3DB"/>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41EF"/>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8B8"/>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0C01"/>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33BE"/>
    <w:rsid w:val="00F158D5"/>
    <w:rsid w:val="00F172C7"/>
    <w:rsid w:val="00F2316B"/>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590"/>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9B52-0DAB-4084-8ECC-A492FA8C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70</cp:revision>
  <cp:lastPrinted>2021-05-31T09:48:00Z</cp:lastPrinted>
  <dcterms:created xsi:type="dcterms:W3CDTF">2021-04-06T03:20:00Z</dcterms:created>
  <dcterms:modified xsi:type="dcterms:W3CDTF">2021-05-31T10:55:00Z</dcterms:modified>
</cp:coreProperties>
</file>