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E33BC2"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90005" cy="9037955"/>
            <wp:effectExtent l="0" t="0" r="0" b="0"/>
            <wp:docPr id="1" name="Рисунок 1" descr="\\nas-oz\oz\2020г -223-ФЗ\6. Неразмещено\Поставка\Поставка IP камер\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IP камер\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9037955"/>
                    </a:xfrm>
                    <a:prstGeom prst="rect">
                      <a:avLst/>
                    </a:prstGeom>
                    <a:noFill/>
                    <a:ln>
                      <a:noFill/>
                    </a:ln>
                  </pic:spPr>
                </pic:pic>
              </a:graphicData>
            </a:graphic>
          </wp:inline>
        </w:drawing>
      </w:r>
      <w:bookmarkStart w:id="0" w:name="_GoBack"/>
      <w:bookmarkEnd w:id="0"/>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3B0B9C"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45271418" w:history="1">
            <w:r w:rsidR="003B0B9C" w:rsidRPr="00B96CC9">
              <w:rPr>
                <w:rStyle w:val="a7"/>
                <w:noProof/>
              </w:rPr>
              <w:t>ИЗВЕЩЕНИЕ О ЗАКУПКЕ</w:t>
            </w:r>
            <w:r w:rsidR="003B0B9C">
              <w:rPr>
                <w:noProof/>
                <w:webHidden/>
              </w:rPr>
              <w:tab/>
            </w:r>
            <w:r w:rsidR="003B0B9C">
              <w:rPr>
                <w:noProof/>
                <w:webHidden/>
              </w:rPr>
              <w:fldChar w:fldCharType="begin"/>
            </w:r>
            <w:r w:rsidR="003B0B9C">
              <w:rPr>
                <w:noProof/>
                <w:webHidden/>
              </w:rPr>
              <w:instrText xml:space="preserve"> PAGEREF _Toc45271418 \h </w:instrText>
            </w:r>
            <w:r w:rsidR="003B0B9C">
              <w:rPr>
                <w:noProof/>
                <w:webHidden/>
              </w:rPr>
            </w:r>
            <w:r w:rsidR="003B0B9C">
              <w:rPr>
                <w:noProof/>
                <w:webHidden/>
              </w:rPr>
              <w:fldChar w:fldCharType="separate"/>
            </w:r>
            <w:r w:rsidR="003B0B9C">
              <w:rPr>
                <w:noProof/>
                <w:webHidden/>
              </w:rPr>
              <w:t>3</w:t>
            </w:r>
            <w:r w:rsidR="003B0B9C">
              <w:rPr>
                <w:noProof/>
                <w:webHidden/>
              </w:rPr>
              <w:fldChar w:fldCharType="end"/>
            </w:r>
          </w:hyperlink>
        </w:p>
        <w:p w:rsidR="003B0B9C" w:rsidRDefault="00E33BC2">
          <w:pPr>
            <w:pStyle w:val="12"/>
            <w:tabs>
              <w:tab w:val="right" w:leader="dot" w:pos="10055"/>
            </w:tabs>
            <w:rPr>
              <w:rFonts w:asciiTheme="minorHAnsi" w:eastAsiaTheme="minorEastAsia" w:hAnsiTheme="minorHAnsi" w:cstheme="minorBidi"/>
              <w:noProof/>
              <w:sz w:val="22"/>
              <w:szCs w:val="22"/>
            </w:rPr>
          </w:pPr>
          <w:hyperlink w:anchor="_Toc45271419" w:history="1">
            <w:r w:rsidR="003B0B9C" w:rsidRPr="00B96CC9">
              <w:rPr>
                <w:rStyle w:val="a7"/>
                <w:noProof/>
              </w:rPr>
              <w:t>РАЗДЕЛ I. ТЕРМИНЫ И ОПРЕДЕЛЕНИЯ</w:t>
            </w:r>
            <w:r w:rsidR="003B0B9C">
              <w:rPr>
                <w:noProof/>
                <w:webHidden/>
              </w:rPr>
              <w:tab/>
            </w:r>
            <w:r w:rsidR="003B0B9C">
              <w:rPr>
                <w:noProof/>
                <w:webHidden/>
              </w:rPr>
              <w:fldChar w:fldCharType="begin"/>
            </w:r>
            <w:r w:rsidR="003B0B9C">
              <w:rPr>
                <w:noProof/>
                <w:webHidden/>
              </w:rPr>
              <w:instrText xml:space="preserve"> PAGEREF _Toc45271419 \h </w:instrText>
            </w:r>
            <w:r w:rsidR="003B0B9C">
              <w:rPr>
                <w:noProof/>
                <w:webHidden/>
              </w:rPr>
            </w:r>
            <w:r w:rsidR="003B0B9C">
              <w:rPr>
                <w:noProof/>
                <w:webHidden/>
              </w:rPr>
              <w:fldChar w:fldCharType="separate"/>
            </w:r>
            <w:r w:rsidR="003B0B9C">
              <w:rPr>
                <w:noProof/>
                <w:webHidden/>
              </w:rPr>
              <w:t>3</w:t>
            </w:r>
            <w:r w:rsidR="003B0B9C">
              <w:rPr>
                <w:noProof/>
                <w:webHidden/>
              </w:rPr>
              <w:fldChar w:fldCharType="end"/>
            </w:r>
          </w:hyperlink>
        </w:p>
        <w:p w:rsidR="003B0B9C" w:rsidRDefault="00E33BC2">
          <w:pPr>
            <w:pStyle w:val="12"/>
            <w:tabs>
              <w:tab w:val="right" w:leader="dot" w:pos="10055"/>
            </w:tabs>
            <w:rPr>
              <w:rFonts w:asciiTheme="minorHAnsi" w:eastAsiaTheme="minorEastAsia" w:hAnsiTheme="minorHAnsi" w:cstheme="minorBidi"/>
              <w:noProof/>
              <w:sz w:val="22"/>
              <w:szCs w:val="22"/>
            </w:rPr>
          </w:pPr>
          <w:hyperlink w:anchor="_Toc45271420" w:history="1">
            <w:r w:rsidR="003B0B9C" w:rsidRPr="00B96CC9">
              <w:rPr>
                <w:rStyle w:val="a7"/>
                <w:noProof/>
              </w:rPr>
              <w:t>РАЗДЕЛ II. ИНФОРМАЦИОННАЯ КАРТА</w:t>
            </w:r>
            <w:r w:rsidR="003B0B9C">
              <w:rPr>
                <w:noProof/>
                <w:webHidden/>
              </w:rPr>
              <w:tab/>
            </w:r>
            <w:r w:rsidR="003B0B9C">
              <w:rPr>
                <w:noProof/>
                <w:webHidden/>
              </w:rPr>
              <w:fldChar w:fldCharType="begin"/>
            </w:r>
            <w:r w:rsidR="003B0B9C">
              <w:rPr>
                <w:noProof/>
                <w:webHidden/>
              </w:rPr>
              <w:instrText xml:space="preserve"> PAGEREF _Toc45271420 \h </w:instrText>
            </w:r>
            <w:r w:rsidR="003B0B9C">
              <w:rPr>
                <w:noProof/>
                <w:webHidden/>
              </w:rPr>
            </w:r>
            <w:r w:rsidR="003B0B9C">
              <w:rPr>
                <w:noProof/>
                <w:webHidden/>
              </w:rPr>
              <w:fldChar w:fldCharType="separate"/>
            </w:r>
            <w:r w:rsidR="003B0B9C">
              <w:rPr>
                <w:noProof/>
                <w:webHidden/>
              </w:rPr>
              <w:t>5</w:t>
            </w:r>
            <w:r w:rsidR="003B0B9C">
              <w:rPr>
                <w:noProof/>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1" w:history="1">
            <w:r w:rsidR="003B0B9C" w:rsidRPr="00B96CC9">
              <w:rPr>
                <w:rStyle w:val="a7"/>
                <w:rFonts w:cs="Times New Roman"/>
              </w:rPr>
              <w:t>2.1. Общие сведения о закупке</w:t>
            </w:r>
            <w:r w:rsidR="003B0B9C">
              <w:rPr>
                <w:webHidden/>
              </w:rPr>
              <w:tab/>
            </w:r>
            <w:r w:rsidR="003B0B9C">
              <w:rPr>
                <w:webHidden/>
              </w:rPr>
              <w:fldChar w:fldCharType="begin"/>
            </w:r>
            <w:r w:rsidR="003B0B9C">
              <w:rPr>
                <w:webHidden/>
              </w:rPr>
              <w:instrText xml:space="preserve"> PAGEREF _Toc45271421 \h </w:instrText>
            </w:r>
            <w:r w:rsidR="003B0B9C">
              <w:rPr>
                <w:webHidden/>
              </w:rPr>
            </w:r>
            <w:r w:rsidR="003B0B9C">
              <w:rPr>
                <w:webHidden/>
              </w:rPr>
              <w:fldChar w:fldCharType="separate"/>
            </w:r>
            <w:r w:rsidR="003B0B9C">
              <w:rPr>
                <w:webHidden/>
              </w:rPr>
              <w:t>5</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2" w:history="1">
            <w:r w:rsidR="003B0B9C" w:rsidRPr="00B96CC9">
              <w:rPr>
                <w:rStyle w:val="a7"/>
                <w:iCs/>
              </w:rPr>
              <w:t>2.2. Требования к Заявке на участие в закупке</w:t>
            </w:r>
            <w:r w:rsidR="003B0B9C">
              <w:rPr>
                <w:webHidden/>
              </w:rPr>
              <w:tab/>
            </w:r>
            <w:r w:rsidR="003B0B9C">
              <w:rPr>
                <w:webHidden/>
              </w:rPr>
              <w:fldChar w:fldCharType="begin"/>
            </w:r>
            <w:r w:rsidR="003B0B9C">
              <w:rPr>
                <w:webHidden/>
              </w:rPr>
              <w:instrText xml:space="preserve"> PAGEREF _Toc45271422 \h </w:instrText>
            </w:r>
            <w:r w:rsidR="003B0B9C">
              <w:rPr>
                <w:webHidden/>
              </w:rPr>
            </w:r>
            <w:r w:rsidR="003B0B9C">
              <w:rPr>
                <w:webHidden/>
              </w:rPr>
              <w:fldChar w:fldCharType="separate"/>
            </w:r>
            <w:r w:rsidR="003B0B9C">
              <w:rPr>
                <w:webHidden/>
              </w:rPr>
              <w:t>17</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3" w:history="1">
            <w:r w:rsidR="003B0B9C" w:rsidRPr="00B96CC9">
              <w:rPr>
                <w:rStyle w:val="a7"/>
                <w:iCs/>
              </w:rPr>
              <w:t>2.3. Условия заключения и исполнения договора</w:t>
            </w:r>
            <w:r w:rsidR="003B0B9C">
              <w:rPr>
                <w:webHidden/>
              </w:rPr>
              <w:tab/>
            </w:r>
            <w:r w:rsidR="003B0B9C">
              <w:rPr>
                <w:webHidden/>
              </w:rPr>
              <w:fldChar w:fldCharType="begin"/>
            </w:r>
            <w:r w:rsidR="003B0B9C">
              <w:rPr>
                <w:webHidden/>
              </w:rPr>
              <w:instrText xml:space="preserve"> PAGEREF _Toc45271423 \h </w:instrText>
            </w:r>
            <w:r w:rsidR="003B0B9C">
              <w:rPr>
                <w:webHidden/>
              </w:rPr>
            </w:r>
            <w:r w:rsidR="003B0B9C">
              <w:rPr>
                <w:webHidden/>
              </w:rPr>
              <w:fldChar w:fldCharType="separate"/>
            </w:r>
            <w:r w:rsidR="003B0B9C">
              <w:rPr>
                <w:webHidden/>
              </w:rPr>
              <w:t>26</w:t>
            </w:r>
            <w:r w:rsidR="003B0B9C">
              <w:rPr>
                <w:webHidden/>
              </w:rPr>
              <w:fldChar w:fldCharType="end"/>
            </w:r>
          </w:hyperlink>
        </w:p>
        <w:p w:rsidR="003B0B9C" w:rsidRDefault="00E33BC2">
          <w:pPr>
            <w:pStyle w:val="12"/>
            <w:tabs>
              <w:tab w:val="right" w:leader="dot" w:pos="10055"/>
            </w:tabs>
            <w:rPr>
              <w:rFonts w:asciiTheme="minorHAnsi" w:eastAsiaTheme="minorEastAsia" w:hAnsiTheme="minorHAnsi" w:cstheme="minorBidi"/>
              <w:noProof/>
              <w:sz w:val="22"/>
              <w:szCs w:val="22"/>
            </w:rPr>
          </w:pPr>
          <w:hyperlink w:anchor="_Toc45271424" w:history="1">
            <w:r w:rsidR="003B0B9C" w:rsidRPr="00B96CC9">
              <w:rPr>
                <w:rStyle w:val="a7"/>
                <w:noProof/>
              </w:rPr>
              <w:t>РАЗДЕЛ III. ФОРМЫ ДЛЯ ЗАПОЛНЕНИЯ УЧАСТНИКАМИ ЗАКУПКИ</w:t>
            </w:r>
            <w:r w:rsidR="003B0B9C">
              <w:rPr>
                <w:noProof/>
                <w:webHidden/>
              </w:rPr>
              <w:tab/>
            </w:r>
            <w:r w:rsidR="003B0B9C">
              <w:rPr>
                <w:noProof/>
                <w:webHidden/>
              </w:rPr>
              <w:fldChar w:fldCharType="begin"/>
            </w:r>
            <w:r w:rsidR="003B0B9C">
              <w:rPr>
                <w:noProof/>
                <w:webHidden/>
              </w:rPr>
              <w:instrText xml:space="preserve"> PAGEREF _Toc45271424 \h </w:instrText>
            </w:r>
            <w:r w:rsidR="003B0B9C">
              <w:rPr>
                <w:noProof/>
                <w:webHidden/>
              </w:rPr>
            </w:r>
            <w:r w:rsidR="003B0B9C">
              <w:rPr>
                <w:noProof/>
                <w:webHidden/>
              </w:rPr>
              <w:fldChar w:fldCharType="separate"/>
            </w:r>
            <w:r w:rsidR="003B0B9C">
              <w:rPr>
                <w:noProof/>
                <w:webHidden/>
              </w:rPr>
              <w:t>29</w:t>
            </w:r>
            <w:r w:rsidR="003B0B9C">
              <w:rPr>
                <w:noProof/>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5" w:history="1">
            <w:r w:rsidR="003B0B9C" w:rsidRPr="00B96CC9">
              <w:rPr>
                <w:rStyle w:val="a7"/>
                <w:rFonts w:cs="Times New Roman"/>
              </w:rPr>
              <w:t>ФОРМА 1. ЗАЯВКА НА УЧАСТИЕ</w:t>
            </w:r>
            <w:r w:rsidR="003B0B9C">
              <w:rPr>
                <w:webHidden/>
              </w:rPr>
              <w:tab/>
            </w:r>
            <w:r w:rsidR="003B0B9C">
              <w:rPr>
                <w:webHidden/>
              </w:rPr>
              <w:fldChar w:fldCharType="begin"/>
            </w:r>
            <w:r w:rsidR="003B0B9C">
              <w:rPr>
                <w:webHidden/>
              </w:rPr>
              <w:instrText xml:space="preserve"> PAGEREF _Toc45271425 \h </w:instrText>
            </w:r>
            <w:r w:rsidR="003B0B9C">
              <w:rPr>
                <w:webHidden/>
              </w:rPr>
            </w:r>
            <w:r w:rsidR="003B0B9C">
              <w:rPr>
                <w:webHidden/>
              </w:rPr>
              <w:fldChar w:fldCharType="separate"/>
            </w:r>
            <w:r w:rsidR="003B0B9C">
              <w:rPr>
                <w:webHidden/>
              </w:rPr>
              <w:t>29</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6" w:history="1">
            <w:r w:rsidR="003B0B9C" w:rsidRPr="00B96CC9">
              <w:rPr>
                <w:rStyle w:val="a7"/>
                <w:rFonts w:cs="Times New Roman"/>
              </w:rPr>
              <w:t>ФОРМА 2. АНКЕТА УЧАСТНИКА ЗАПРОСА КОТИРОВОК</w:t>
            </w:r>
            <w:r w:rsidR="003B0B9C">
              <w:rPr>
                <w:webHidden/>
              </w:rPr>
              <w:tab/>
            </w:r>
            <w:r w:rsidR="003B0B9C">
              <w:rPr>
                <w:webHidden/>
              </w:rPr>
              <w:fldChar w:fldCharType="begin"/>
            </w:r>
            <w:r w:rsidR="003B0B9C">
              <w:rPr>
                <w:webHidden/>
              </w:rPr>
              <w:instrText xml:space="preserve"> PAGEREF _Toc45271426 \h </w:instrText>
            </w:r>
            <w:r w:rsidR="003B0B9C">
              <w:rPr>
                <w:webHidden/>
              </w:rPr>
            </w:r>
            <w:r w:rsidR="003B0B9C">
              <w:rPr>
                <w:webHidden/>
              </w:rPr>
              <w:fldChar w:fldCharType="separate"/>
            </w:r>
            <w:r w:rsidR="003B0B9C">
              <w:rPr>
                <w:webHidden/>
              </w:rPr>
              <w:t>32</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7" w:history="1">
            <w:r w:rsidR="003B0B9C" w:rsidRPr="00B96CC9">
              <w:rPr>
                <w:rStyle w:val="a7"/>
                <w:rFonts w:cs="Times New Roman"/>
              </w:rPr>
              <w:t>В ЭЛЕКТРОННОЙ ФОРМЕ</w:t>
            </w:r>
            <w:r w:rsidR="003B0B9C">
              <w:rPr>
                <w:webHidden/>
              </w:rPr>
              <w:tab/>
            </w:r>
            <w:r w:rsidR="003B0B9C">
              <w:rPr>
                <w:webHidden/>
              </w:rPr>
              <w:fldChar w:fldCharType="begin"/>
            </w:r>
            <w:r w:rsidR="003B0B9C">
              <w:rPr>
                <w:webHidden/>
              </w:rPr>
              <w:instrText xml:space="preserve"> PAGEREF _Toc45271427 \h </w:instrText>
            </w:r>
            <w:r w:rsidR="003B0B9C">
              <w:rPr>
                <w:webHidden/>
              </w:rPr>
            </w:r>
            <w:r w:rsidR="003B0B9C">
              <w:rPr>
                <w:webHidden/>
              </w:rPr>
              <w:fldChar w:fldCharType="separate"/>
            </w:r>
            <w:r w:rsidR="003B0B9C">
              <w:rPr>
                <w:webHidden/>
              </w:rPr>
              <w:t>32</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8" w:history="1">
            <w:r w:rsidR="003B0B9C" w:rsidRPr="00B96CC9">
              <w:rPr>
                <w:rStyle w:val="a7"/>
              </w:rPr>
              <w:t>ФОРМА 3. ТЕХНИКО-КОММЕРЧЕСКОЕ ПРЕДЛОЖЕНИЕ</w:t>
            </w:r>
            <w:r w:rsidR="003B0B9C">
              <w:rPr>
                <w:webHidden/>
              </w:rPr>
              <w:tab/>
            </w:r>
            <w:r w:rsidR="003B0B9C">
              <w:rPr>
                <w:webHidden/>
              </w:rPr>
              <w:fldChar w:fldCharType="begin"/>
            </w:r>
            <w:r w:rsidR="003B0B9C">
              <w:rPr>
                <w:webHidden/>
              </w:rPr>
              <w:instrText xml:space="preserve"> PAGEREF _Toc45271428 \h </w:instrText>
            </w:r>
            <w:r w:rsidR="003B0B9C">
              <w:rPr>
                <w:webHidden/>
              </w:rPr>
            </w:r>
            <w:r w:rsidR="003B0B9C">
              <w:rPr>
                <w:webHidden/>
              </w:rPr>
              <w:fldChar w:fldCharType="separate"/>
            </w:r>
            <w:r w:rsidR="003B0B9C">
              <w:rPr>
                <w:webHidden/>
              </w:rPr>
              <w:t>34</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29" w:history="1">
            <w:r w:rsidR="003B0B9C" w:rsidRPr="00B96CC9">
              <w:rPr>
                <w:rStyle w:val="a7"/>
              </w:rPr>
              <w:t>ФОРМА 3.1. ЦЕНОВОЕ ПРЕДЛОЖЕНИЕ</w:t>
            </w:r>
            <w:r w:rsidR="003B0B9C">
              <w:rPr>
                <w:webHidden/>
              </w:rPr>
              <w:tab/>
            </w:r>
            <w:r w:rsidR="003B0B9C">
              <w:rPr>
                <w:webHidden/>
              </w:rPr>
              <w:fldChar w:fldCharType="begin"/>
            </w:r>
            <w:r w:rsidR="003B0B9C">
              <w:rPr>
                <w:webHidden/>
              </w:rPr>
              <w:instrText xml:space="preserve"> PAGEREF _Toc45271429 \h </w:instrText>
            </w:r>
            <w:r w:rsidR="003B0B9C">
              <w:rPr>
                <w:webHidden/>
              </w:rPr>
            </w:r>
            <w:r w:rsidR="003B0B9C">
              <w:rPr>
                <w:webHidden/>
              </w:rPr>
              <w:fldChar w:fldCharType="separate"/>
            </w:r>
            <w:r w:rsidR="003B0B9C">
              <w:rPr>
                <w:webHidden/>
              </w:rPr>
              <w:t>35</w:t>
            </w:r>
            <w:r w:rsidR="003B0B9C">
              <w:rPr>
                <w:webHidden/>
              </w:rPr>
              <w:fldChar w:fldCharType="end"/>
            </w:r>
          </w:hyperlink>
        </w:p>
        <w:p w:rsidR="003B0B9C" w:rsidRDefault="00E33BC2">
          <w:pPr>
            <w:pStyle w:val="22"/>
            <w:rPr>
              <w:rFonts w:asciiTheme="minorHAnsi" w:eastAsiaTheme="minorEastAsia" w:hAnsiTheme="minorHAnsi" w:cstheme="minorBidi"/>
              <w:bCs w:val="0"/>
              <w:kern w:val="0"/>
              <w:sz w:val="22"/>
              <w:szCs w:val="22"/>
            </w:rPr>
          </w:pPr>
          <w:hyperlink w:anchor="_Toc45271430" w:history="1">
            <w:r w:rsidR="003B0B9C" w:rsidRPr="00B96CC9">
              <w:rPr>
                <w:rStyle w:val="a7"/>
              </w:rPr>
              <w:t>ФОРМА 4. РЕКОМЕНДУЕМАЯ ФОРМА ЗАПРОСА РАЗЪЯСНЕНИЙ ИЗВЕЩЕНИЯ О ЗАКУПКЕ</w:t>
            </w:r>
            <w:r w:rsidR="003B0B9C">
              <w:rPr>
                <w:webHidden/>
              </w:rPr>
              <w:tab/>
            </w:r>
            <w:r w:rsidR="003B0B9C">
              <w:rPr>
                <w:webHidden/>
              </w:rPr>
              <w:fldChar w:fldCharType="begin"/>
            </w:r>
            <w:r w:rsidR="003B0B9C">
              <w:rPr>
                <w:webHidden/>
              </w:rPr>
              <w:instrText xml:space="preserve"> PAGEREF _Toc45271430 \h </w:instrText>
            </w:r>
            <w:r w:rsidR="003B0B9C">
              <w:rPr>
                <w:webHidden/>
              </w:rPr>
            </w:r>
            <w:r w:rsidR="003B0B9C">
              <w:rPr>
                <w:webHidden/>
              </w:rPr>
              <w:fldChar w:fldCharType="separate"/>
            </w:r>
            <w:r w:rsidR="003B0B9C">
              <w:rPr>
                <w:webHidden/>
              </w:rPr>
              <w:t>36</w:t>
            </w:r>
            <w:r w:rsidR="003B0B9C">
              <w:rPr>
                <w:webHidden/>
              </w:rPr>
              <w:fldChar w:fldCharType="end"/>
            </w:r>
          </w:hyperlink>
        </w:p>
        <w:p w:rsidR="003B0B9C" w:rsidRDefault="00E33BC2">
          <w:pPr>
            <w:pStyle w:val="12"/>
            <w:tabs>
              <w:tab w:val="right" w:leader="dot" w:pos="10055"/>
            </w:tabs>
            <w:rPr>
              <w:rFonts w:asciiTheme="minorHAnsi" w:eastAsiaTheme="minorEastAsia" w:hAnsiTheme="minorHAnsi" w:cstheme="minorBidi"/>
              <w:noProof/>
              <w:sz w:val="22"/>
              <w:szCs w:val="22"/>
            </w:rPr>
          </w:pPr>
          <w:hyperlink w:anchor="_Toc45271431" w:history="1">
            <w:r w:rsidR="003B0B9C" w:rsidRPr="00B96CC9">
              <w:rPr>
                <w:rStyle w:val="a7"/>
                <w:rFonts w:eastAsia="MS Mincho"/>
                <w:noProof/>
                <w:kern w:val="32"/>
              </w:rPr>
              <w:t>РАЗДЕЛ IV. ТЕХНИЧЕСКОЕ ЗАДАНИЕ</w:t>
            </w:r>
            <w:r w:rsidR="003B0B9C">
              <w:rPr>
                <w:noProof/>
                <w:webHidden/>
              </w:rPr>
              <w:tab/>
            </w:r>
            <w:r w:rsidR="003B0B9C">
              <w:rPr>
                <w:noProof/>
                <w:webHidden/>
              </w:rPr>
              <w:fldChar w:fldCharType="begin"/>
            </w:r>
            <w:r w:rsidR="003B0B9C">
              <w:rPr>
                <w:noProof/>
                <w:webHidden/>
              </w:rPr>
              <w:instrText xml:space="preserve"> PAGEREF _Toc45271431 \h </w:instrText>
            </w:r>
            <w:r w:rsidR="003B0B9C">
              <w:rPr>
                <w:noProof/>
                <w:webHidden/>
              </w:rPr>
            </w:r>
            <w:r w:rsidR="003B0B9C">
              <w:rPr>
                <w:noProof/>
                <w:webHidden/>
              </w:rPr>
              <w:fldChar w:fldCharType="separate"/>
            </w:r>
            <w:r w:rsidR="003B0B9C">
              <w:rPr>
                <w:noProof/>
                <w:webHidden/>
              </w:rPr>
              <w:t>37</w:t>
            </w:r>
            <w:r w:rsidR="003B0B9C">
              <w:rPr>
                <w:noProof/>
                <w:webHidden/>
              </w:rPr>
              <w:fldChar w:fldCharType="end"/>
            </w:r>
          </w:hyperlink>
        </w:p>
        <w:p w:rsidR="003B0B9C" w:rsidRDefault="00E33BC2">
          <w:pPr>
            <w:pStyle w:val="12"/>
            <w:tabs>
              <w:tab w:val="right" w:leader="dot" w:pos="10055"/>
            </w:tabs>
            <w:rPr>
              <w:rFonts w:asciiTheme="minorHAnsi" w:eastAsiaTheme="minorEastAsia" w:hAnsiTheme="minorHAnsi" w:cstheme="minorBidi"/>
              <w:noProof/>
              <w:sz w:val="22"/>
              <w:szCs w:val="22"/>
            </w:rPr>
          </w:pPr>
          <w:hyperlink w:anchor="_Toc45271432" w:history="1">
            <w:r w:rsidR="003B0B9C" w:rsidRPr="00B96CC9">
              <w:rPr>
                <w:rStyle w:val="a7"/>
                <w:noProof/>
              </w:rPr>
              <w:t>РАЗДЕЛ V. ПРОЕКТ ДОГОВОРА</w:t>
            </w:r>
            <w:r w:rsidR="003B0B9C">
              <w:rPr>
                <w:noProof/>
                <w:webHidden/>
              </w:rPr>
              <w:tab/>
            </w:r>
            <w:r w:rsidR="003B0B9C">
              <w:rPr>
                <w:noProof/>
                <w:webHidden/>
              </w:rPr>
              <w:fldChar w:fldCharType="begin"/>
            </w:r>
            <w:r w:rsidR="003B0B9C">
              <w:rPr>
                <w:noProof/>
                <w:webHidden/>
              </w:rPr>
              <w:instrText xml:space="preserve"> PAGEREF _Toc45271432 \h </w:instrText>
            </w:r>
            <w:r w:rsidR="003B0B9C">
              <w:rPr>
                <w:noProof/>
                <w:webHidden/>
              </w:rPr>
            </w:r>
            <w:r w:rsidR="003B0B9C">
              <w:rPr>
                <w:noProof/>
                <w:webHidden/>
              </w:rPr>
              <w:fldChar w:fldCharType="separate"/>
            </w:r>
            <w:r w:rsidR="003B0B9C">
              <w:rPr>
                <w:noProof/>
                <w:webHidden/>
              </w:rPr>
              <w:t>41</w:t>
            </w:r>
            <w:r w:rsidR="003B0B9C">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1" w:name="_Toc45271418"/>
      <w:r w:rsidRPr="007A7B98">
        <w:rPr>
          <w:rFonts w:ascii="Times New Roman" w:hAnsi="Times New Roman" w:cs="Times New Roman"/>
          <w:color w:val="auto"/>
        </w:rPr>
        <w:lastRenderedPageBreak/>
        <w:t>ИЗВЕЩЕНИЕ О ЗАКУПКЕ</w:t>
      </w:r>
      <w:bookmarkEnd w:id="1"/>
    </w:p>
    <w:p w:rsidR="00217C26" w:rsidRPr="007A7B98" w:rsidRDefault="00217C26" w:rsidP="00F34233">
      <w:pPr>
        <w:pStyle w:val="10"/>
        <w:ind w:firstLine="567"/>
        <w:jc w:val="center"/>
        <w:rPr>
          <w:rFonts w:ascii="Times New Roman" w:hAnsi="Times New Roman" w:cs="Times New Roman"/>
          <w:color w:val="auto"/>
        </w:rPr>
      </w:pPr>
      <w:bookmarkStart w:id="2" w:name="_Toc45271419"/>
      <w:r w:rsidRPr="007A7B98">
        <w:rPr>
          <w:rFonts w:ascii="Times New Roman" w:hAnsi="Times New Roman" w:cs="Times New Roman"/>
          <w:color w:val="auto"/>
        </w:rPr>
        <w:t>РАЗДЕЛ I. ТЕРМИНЫ И ОПРЕДЕЛЕНИЯ</w:t>
      </w:r>
      <w:bookmarkEnd w:id="2"/>
    </w:p>
    <w:p w:rsidR="00217C26" w:rsidRPr="007A7B98" w:rsidRDefault="00217C26" w:rsidP="004A3796">
      <w:pPr>
        <w:ind w:firstLine="567"/>
        <w:jc w:val="both"/>
      </w:pPr>
    </w:p>
    <w:p w:rsidR="00B620ED" w:rsidRDefault="00B620ED" w:rsidP="00B620ED">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p>
    <w:p w:rsidR="00B620ED" w:rsidRDefault="00B620ED" w:rsidP="00B620ED">
      <w:pPr>
        <w:ind w:firstLine="567"/>
        <w:jc w:val="both"/>
      </w:pPr>
      <w:r w:rsidRPr="00BA2DDD">
        <w:rPr>
          <w:b/>
        </w:rPr>
        <w:t>Заказчик</w:t>
      </w:r>
      <w:r>
        <w:t xml:space="preserve"> – организация, указанная в пункте 1 раздела II «Информационная карта» Извещения. </w:t>
      </w:r>
    </w:p>
    <w:p w:rsidR="00B620ED" w:rsidRDefault="00B620ED" w:rsidP="00B620ED">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B620ED" w:rsidRDefault="00B620ED" w:rsidP="00B620ED">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B620ED" w:rsidRDefault="00B620ED" w:rsidP="00B620ED">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B620ED" w:rsidRDefault="00B620ED" w:rsidP="00B620ED">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B620ED" w:rsidRDefault="00B620ED" w:rsidP="00B620ED">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B620ED" w:rsidRDefault="00B620ED" w:rsidP="00B620ED">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B620ED" w:rsidRDefault="00B620ED" w:rsidP="00B620ED">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B620ED" w:rsidRDefault="00B620ED" w:rsidP="00B620ED">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B620ED" w:rsidRDefault="00B620ED" w:rsidP="00B620ED">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15</w:t>
      </w:r>
      <w:r>
        <w:t xml:space="preserve"> раздела II «Информационная карта» Извещения.</w:t>
      </w:r>
    </w:p>
    <w:p w:rsidR="00B620ED" w:rsidRDefault="00B620ED" w:rsidP="00B620ED">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620ED" w:rsidRDefault="00B620ED" w:rsidP="00B620ED">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620ED" w:rsidRDefault="00B620ED" w:rsidP="00B620ED">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620ED" w:rsidRPr="00CB1371" w:rsidRDefault="00B620ED" w:rsidP="00B620ED">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620ED" w:rsidRPr="00CB1371" w:rsidRDefault="00B620ED" w:rsidP="00B620ED">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t>запроса котировок</w:t>
      </w:r>
      <w:r w:rsidRPr="00CB1371">
        <w:t>, а также оснований его завершения, если иное не предусмотрено законодательством Российской Федерации.</w:t>
      </w:r>
    </w:p>
    <w:p w:rsidR="00B620ED" w:rsidRPr="00CB1371" w:rsidRDefault="00B620ED" w:rsidP="00B620ED">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3" w:name="_Toc454968236"/>
      <w:bookmarkStart w:id="4" w:name="_Toc525906698"/>
      <w:bookmarkStart w:id="5" w:name="_Toc45271420"/>
      <w:r w:rsidRPr="007A7B98">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9" w:name="_Toc45271421"/>
      <w:r w:rsidRPr="007A7B98">
        <w:rPr>
          <w:rFonts w:ascii="Times New Roman" w:hAnsi="Times New Roman" w:cs="Times New Roman"/>
          <w:color w:val="auto"/>
          <w:szCs w:val="28"/>
        </w:rPr>
        <w:t>2.1. Общие сведения о закупке</w:t>
      </w:r>
      <w:bookmarkEnd w:id="7"/>
      <w:bookmarkEnd w:id="8"/>
      <w:bookmarkEnd w:id="9"/>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Наименование п/п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Содержание п/п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F745A4" w:rsidRPr="007A7B98" w:rsidRDefault="00F745A4" w:rsidP="00F745A4">
            <w:pPr>
              <w:pStyle w:val="Default"/>
              <w:ind w:firstLine="567"/>
              <w:jc w:val="both"/>
              <w:rPr>
                <w:bCs/>
              </w:rPr>
            </w:pPr>
            <w:r>
              <w:rPr>
                <w:bCs/>
              </w:rPr>
              <w:t>Шкилёв Борис Павлович</w:t>
            </w:r>
          </w:p>
          <w:p w:rsidR="00F745A4" w:rsidRPr="007A7B98" w:rsidRDefault="00F745A4" w:rsidP="00F745A4">
            <w:pPr>
              <w:pStyle w:val="Default"/>
              <w:ind w:firstLine="567"/>
              <w:jc w:val="both"/>
              <w:rPr>
                <w:bCs/>
              </w:rPr>
            </w:pPr>
            <w:r>
              <w:rPr>
                <w:bCs/>
              </w:rPr>
              <w:t>тел. + 7 (3462) 52-43-44</w:t>
            </w:r>
          </w:p>
          <w:p w:rsidR="00F745A4" w:rsidRDefault="00F745A4" w:rsidP="00F745A4">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F745A4" w:rsidRDefault="00F745A4" w:rsidP="00F745A4">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5254DC" w:rsidRPr="00487299" w:rsidRDefault="005254DC" w:rsidP="005254DC">
            <w:pPr>
              <w:pStyle w:val="Default"/>
              <w:ind w:firstLine="567"/>
              <w:jc w:val="both"/>
              <w:rPr>
                <w:bCs/>
              </w:rPr>
            </w:pPr>
            <w:r w:rsidRPr="00487299">
              <w:rPr>
                <w:bCs/>
              </w:rPr>
              <w:t>Зуйков Юрий Александрович</w:t>
            </w:r>
          </w:p>
          <w:p w:rsidR="005254DC" w:rsidRPr="00487299" w:rsidRDefault="005254DC" w:rsidP="005254DC">
            <w:pPr>
              <w:pStyle w:val="Default"/>
              <w:ind w:firstLine="567"/>
              <w:jc w:val="both"/>
              <w:rPr>
                <w:bCs/>
              </w:rPr>
            </w:pPr>
            <w:r w:rsidRPr="00487299">
              <w:rPr>
                <w:bCs/>
              </w:rPr>
              <w:t>тел. + 7 (3462) 45-69-98</w:t>
            </w:r>
          </w:p>
          <w:p w:rsidR="00F745A4" w:rsidRPr="0015184E" w:rsidRDefault="00F745A4" w:rsidP="00F745A4">
            <w:pPr>
              <w:pStyle w:val="Default"/>
              <w:jc w:val="both"/>
              <w:rPr>
                <w:bCs/>
              </w:rPr>
            </w:pPr>
            <w:r w:rsidRPr="0015184E">
              <w:rPr>
                <w:bCs/>
              </w:rPr>
              <w:t>Ответственное лицо Заказчика по вопросам, касающимся заключения договора:</w:t>
            </w:r>
          </w:p>
          <w:p w:rsidR="00F745A4" w:rsidRPr="0015184E" w:rsidRDefault="00F745A4" w:rsidP="00F745A4">
            <w:pPr>
              <w:ind w:firstLine="567"/>
              <w:jc w:val="both"/>
            </w:pPr>
            <w:r w:rsidRPr="0015184E">
              <w:t>Хайдуков Роман Владимирович</w:t>
            </w:r>
          </w:p>
          <w:p w:rsidR="00217C26" w:rsidRPr="007A7B98" w:rsidRDefault="00F745A4" w:rsidP="00F745A4">
            <w:pPr>
              <w:pStyle w:val="Default"/>
              <w:ind w:firstLine="567"/>
              <w:jc w:val="both"/>
            </w:pPr>
            <w:r w:rsidRPr="0015184E">
              <w:t>тел. + 7 (3462) 52-43-69</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2" w:name="форма2"/>
            <w:bookmarkEnd w:id="11"/>
            <w:r w:rsidRPr="007A7B98">
              <w:rPr>
                <w:bCs/>
              </w:rPr>
              <w:t>Особенности участия в закупке Субъектов МСП</w:t>
            </w:r>
            <w:bookmarkEnd w:id="12"/>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Не у</w:t>
            </w:r>
            <w:r w:rsidR="00217C26" w:rsidRPr="007A7B98">
              <w:rPr>
                <w:bCs/>
              </w:rPr>
              <w:t>становлены</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3"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4"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E750A3">
            <w:pPr>
              <w:pStyle w:val="rvps1"/>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B65B56" w:rsidRPr="00F87E6C" w:rsidRDefault="00B65B56" w:rsidP="00B65B56">
            <w:pPr>
              <w:pStyle w:val="Default"/>
              <w:jc w:val="both"/>
              <w:rPr>
                <w:bCs/>
              </w:rPr>
            </w:pPr>
            <w:r w:rsidRPr="00F87E6C">
              <w:rPr>
                <w:bCs/>
              </w:rPr>
              <w:lastRenderedPageBreak/>
              <w:t>Общие условия предоставления приоритета:</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B65B56" w:rsidRPr="00F87E6C" w:rsidRDefault="00B65B56" w:rsidP="00B65B56">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B65B56" w:rsidRPr="00F87E6C" w:rsidRDefault="00B65B56" w:rsidP="00B65B56">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r>
              <w:rPr>
                <w:bCs/>
                <w:color w:val="000000"/>
                <w:lang w:eastAsia="en-US"/>
              </w:rPr>
              <w:t xml:space="preserve"> </w:t>
            </w:r>
            <w:r>
              <w:t>товаров, работ, услуг СГМУП “ГТС”</w:t>
            </w:r>
            <w:r w:rsidRPr="00F87E6C">
              <w:rPr>
                <w:bCs/>
                <w:color w:val="000000"/>
                <w:lang w:eastAsia="en-US"/>
              </w:rPr>
              <w:t>;</w:t>
            </w:r>
          </w:p>
          <w:p w:rsidR="00B65B56" w:rsidRPr="00F87E6C" w:rsidRDefault="00B65B56" w:rsidP="00B65B56">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B65B56" w:rsidRPr="00F87E6C" w:rsidRDefault="00B65B56" w:rsidP="00B65B56">
            <w:pPr>
              <w:pStyle w:val="Default"/>
              <w:jc w:val="both"/>
              <w:rPr>
                <w:bCs/>
              </w:rPr>
            </w:pPr>
            <w:r w:rsidRPr="00F87E6C">
              <w:rPr>
                <w:bCs/>
              </w:rPr>
              <w:t>Приоритет не предоставляется в случаях, если:</w:t>
            </w:r>
          </w:p>
          <w:p w:rsidR="00B65B56" w:rsidRPr="00F87E6C" w:rsidRDefault="00B65B56" w:rsidP="00B65B56">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B65B56" w:rsidRPr="00F87E6C" w:rsidRDefault="00B65B56" w:rsidP="00B65B56">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65B56" w:rsidRPr="00F87E6C" w:rsidRDefault="00B65B56" w:rsidP="00B65B56">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65B56" w:rsidRPr="00F87E6C" w:rsidRDefault="00B65B56" w:rsidP="00B65B56">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C6332F" w:rsidRPr="0015184E" w:rsidRDefault="00B65B56" w:rsidP="00B65B56">
            <w:pPr>
              <w:pStyle w:val="Default"/>
              <w:jc w:val="both"/>
              <w:rPr>
                <w:bCs/>
              </w:rPr>
            </w:pPr>
            <w:r w:rsidRPr="00F87E6C">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E750A3">
            <w:pPr>
              <w:pStyle w:val="ab"/>
              <w:numPr>
                <w:ilvl w:val="0"/>
                <w:numId w:val="6"/>
              </w:numPr>
              <w:ind w:left="34" w:firstLine="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информационно-телекоммуни-кационной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E33BC2" w:rsidP="004A3796">
            <w:pPr>
              <w:ind w:firstLine="567"/>
              <w:jc w:val="both"/>
            </w:pPr>
            <w:hyperlink r:id="rId15"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E750A3">
            <w:pPr>
              <w:pStyle w:val="ab"/>
              <w:numPr>
                <w:ilvl w:val="0"/>
                <w:numId w:val="6"/>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5254DC" w:rsidP="00496592">
            <w:pPr>
              <w:ind w:firstLine="567"/>
              <w:jc w:val="both"/>
              <w:rPr>
                <w:b/>
              </w:rPr>
            </w:pPr>
            <w:r w:rsidRPr="00182067">
              <w:rPr>
                <w:b/>
              </w:rPr>
              <w:t>«</w:t>
            </w:r>
            <w:r>
              <w:rPr>
                <w:b/>
              </w:rPr>
              <w:t>10</w:t>
            </w:r>
            <w:r w:rsidRPr="00182067">
              <w:rPr>
                <w:b/>
              </w:rPr>
              <w:t>»</w:t>
            </w:r>
            <w:r>
              <w:rPr>
                <w:b/>
              </w:rPr>
              <w:t xml:space="preserve"> июля</w:t>
            </w:r>
            <w:r w:rsidRPr="00D179E3">
              <w:rPr>
                <w:b/>
              </w:rPr>
              <w:t xml:space="preserve"> </w:t>
            </w:r>
            <w:r>
              <w:rPr>
                <w:b/>
              </w:rPr>
              <w:t>2020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5254DC" w:rsidRPr="005E761C" w:rsidRDefault="005254DC" w:rsidP="005254DC">
            <w:pPr>
              <w:suppressAutoHyphens/>
              <w:jc w:val="both"/>
              <w:rPr>
                <w:b/>
              </w:rPr>
            </w:pPr>
            <w:r w:rsidRPr="005E761C">
              <w:rPr>
                <w:b/>
              </w:rPr>
              <w:t>Дата начала срока:</w:t>
            </w:r>
            <w:r w:rsidRPr="00182067">
              <w:rPr>
                <w:b/>
              </w:rPr>
              <w:t xml:space="preserve"> «</w:t>
            </w:r>
            <w:r>
              <w:rPr>
                <w:b/>
              </w:rPr>
              <w:t>10</w:t>
            </w:r>
            <w:r w:rsidRPr="00182067">
              <w:rPr>
                <w:b/>
              </w:rPr>
              <w:t>»</w:t>
            </w:r>
            <w:r>
              <w:rPr>
                <w:b/>
              </w:rPr>
              <w:t xml:space="preserve"> июля</w:t>
            </w:r>
            <w:r w:rsidRPr="00A131DB">
              <w:rPr>
                <w:b/>
              </w:rPr>
              <w:t xml:space="preserve"> 2020 </w:t>
            </w:r>
            <w:r>
              <w:rPr>
                <w:b/>
              </w:rPr>
              <w:t>года.</w:t>
            </w:r>
          </w:p>
          <w:p w:rsidR="005254DC" w:rsidRPr="005E761C" w:rsidRDefault="005254DC" w:rsidP="005254DC">
            <w:pPr>
              <w:jc w:val="both"/>
            </w:pPr>
            <w:r w:rsidRPr="005E761C">
              <w:rPr>
                <w:b/>
              </w:rPr>
              <w:t xml:space="preserve">Дата и время окончания срока: 09 часов 00 </w:t>
            </w:r>
            <w:r w:rsidRPr="00182067">
              <w:rPr>
                <w:b/>
              </w:rPr>
              <w:t>минут «</w:t>
            </w:r>
            <w:r>
              <w:rPr>
                <w:b/>
              </w:rPr>
              <w:t>17</w:t>
            </w:r>
            <w:r w:rsidRPr="00182067">
              <w:rPr>
                <w:b/>
              </w:rPr>
              <w:t>»</w:t>
            </w:r>
            <w:r>
              <w:rPr>
                <w:b/>
              </w:rPr>
              <w:t xml:space="preserve"> июля </w:t>
            </w:r>
            <w:r w:rsidRPr="005E761C">
              <w:rPr>
                <w:b/>
              </w:rPr>
              <w:t>20</w:t>
            </w:r>
            <w:r>
              <w:rPr>
                <w:b/>
              </w:rPr>
              <w:t>20</w:t>
            </w:r>
            <w:r w:rsidRPr="005E761C">
              <w:rPr>
                <w:b/>
              </w:rPr>
              <w:t xml:space="preserve"> года (время местное МСК+2,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Место, дата и время открытия доступа к заявкам на участие в запросе котировок в 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5254DC" w:rsidP="00496592">
            <w:pPr>
              <w:ind w:firstLine="567"/>
              <w:jc w:val="both"/>
              <w:rPr>
                <w:i/>
                <w:color w:val="FF0000"/>
              </w:rPr>
            </w:pPr>
            <w:r w:rsidRPr="00182067">
              <w:rPr>
                <w:b/>
              </w:rPr>
              <w:t>«</w:t>
            </w:r>
            <w:r>
              <w:rPr>
                <w:b/>
              </w:rPr>
              <w:t>17</w:t>
            </w:r>
            <w:r w:rsidRPr="00182067">
              <w:rPr>
                <w:b/>
              </w:rPr>
              <w:t>»</w:t>
            </w:r>
            <w:r>
              <w:rPr>
                <w:b/>
              </w:rPr>
              <w:t xml:space="preserve"> июля</w:t>
            </w:r>
            <w:r w:rsidRPr="005E761C">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МСК+2,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w:t>
            </w:r>
            <w:r w:rsidRPr="007A7B98">
              <w:rPr>
                <w:bCs/>
              </w:rPr>
              <w:lastRenderedPageBreak/>
              <w:t>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5254DC" w:rsidRDefault="005254DC" w:rsidP="005254DC">
            <w:pPr>
              <w:jc w:val="both"/>
              <w:rPr>
                <w:b/>
              </w:rPr>
            </w:pPr>
            <w:r w:rsidRPr="005E761C">
              <w:rPr>
                <w:b/>
              </w:rPr>
              <w:lastRenderedPageBreak/>
              <w:t>Рассмотрение</w:t>
            </w:r>
            <w:r>
              <w:rPr>
                <w:b/>
              </w:rPr>
              <w:t>, оценка заявок, подведение итогов</w:t>
            </w:r>
            <w:r w:rsidRPr="005E761C">
              <w:rPr>
                <w:b/>
              </w:rPr>
              <w:t xml:space="preserve">: </w:t>
            </w:r>
            <w:r w:rsidRPr="00182067">
              <w:rPr>
                <w:b/>
              </w:rPr>
              <w:t>«</w:t>
            </w:r>
            <w:r>
              <w:rPr>
                <w:b/>
              </w:rPr>
              <w:t>1</w:t>
            </w:r>
            <w:r w:rsidR="001659D5">
              <w:rPr>
                <w:b/>
              </w:rPr>
              <w:t>0</w:t>
            </w:r>
            <w:r w:rsidRPr="00182067">
              <w:rPr>
                <w:b/>
              </w:rPr>
              <w:t>»</w:t>
            </w:r>
            <w:r>
              <w:rPr>
                <w:b/>
              </w:rPr>
              <w:t xml:space="preserve"> августа</w:t>
            </w:r>
            <w:r w:rsidRPr="005E761C">
              <w:rPr>
                <w:b/>
              </w:rPr>
              <w:t xml:space="preserve"> 20</w:t>
            </w:r>
            <w:r>
              <w:rPr>
                <w:b/>
              </w:rPr>
              <w:t xml:space="preserve">20 </w:t>
            </w:r>
            <w:r w:rsidRPr="005E761C">
              <w:rPr>
                <w:b/>
              </w:rPr>
              <w:t>года</w:t>
            </w:r>
            <w:r>
              <w:rPr>
                <w:b/>
              </w:rPr>
              <w:t xml:space="preserve"> </w:t>
            </w:r>
            <w:r w:rsidRPr="007A7B98">
              <w:rPr>
                <w:b/>
              </w:rPr>
              <w:t>(время местное МСК+2, GMT +5).</w:t>
            </w:r>
          </w:p>
          <w:p w:rsidR="00217C26" w:rsidRPr="007A7B98" w:rsidRDefault="00217C26" w:rsidP="004A3796">
            <w:pPr>
              <w:pStyle w:val="af"/>
              <w:ind w:firstLine="567"/>
              <w:jc w:val="both"/>
            </w:pPr>
            <w:r w:rsidRPr="007A7B98">
              <w:lastRenderedPageBreak/>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 xml:space="preserve">Дата начала срока предоставления участникам разъяснений положений извещения о закупке: </w:t>
            </w:r>
            <w:r w:rsidR="005D743D" w:rsidRPr="00182067">
              <w:rPr>
                <w:b/>
              </w:rPr>
              <w:t>«</w:t>
            </w:r>
            <w:r w:rsidR="005D743D">
              <w:rPr>
                <w:b/>
              </w:rPr>
              <w:t>10</w:t>
            </w:r>
            <w:r w:rsidR="005D743D" w:rsidRPr="00182067">
              <w:rPr>
                <w:b/>
              </w:rPr>
              <w:t>»</w:t>
            </w:r>
            <w:r w:rsidR="005D743D">
              <w:rPr>
                <w:b/>
              </w:rPr>
              <w:t xml:space="preserve"> июля</w:t>
            </w:r>
            <w:r w:rsidR="005D743D" w:rsidRPr="00D179E3">
              <w:rPr>
                <w:b/>
              </w:rPr>
              <w:t xml:space="preserve"> </w:t>
            </w:r>
            <w:r w:rsidRPr="007A7B98">
              <w:rPr>
                <w:b/>
              </w:rPr>
              <w:t>года (время местное МСК+2,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496592">
              <w:rPr>
                <w:b/>
              </w:rPr>
              <w:t>1</w:t>
            </w:r>
            <w:r w:rsidR="005D743D">
              <w:rPr>
                <w:b/>
              </w:rPr>
              <w:t>4</w:t>
            </w:r>
            <w:r w:rsidRPr="007A7B98">
              <w:rPr>
                <w:b/>
              </w:rPr>
              <w:t>»</w:t>
            </w:r>
            <w:r>
              <w:rPr>
                <w:b/>
              </w:rPr>
              <w:t xml:space="preserve"> </w:t>
            </w:r>
            <w:r w:rsidR="005D743D">
              <w:rPr>
                <w:b/>
              </w:rPr>
              <w:t>июля</w:t>
            </w:r>
            <w:r w:rsidRPr="007A7B98">
              <w:rPr>
                <w:b/>
              </w:rPr>
              <w:t xml:space="preserve"> 20</w:t>
            </w:r>
            <w:r w:rsidR="000C24A9">
              <w:rPr>
                <w:b/>
              </w:rPr>
              <w:t>20</w:t>
            </w:r>
            <w:r w:rsidRPr="007A7B98">
              <w:rPr>
                <w:b/>
              </w:rPr>
              <w:t xml:space="preserve"> года (время местное МСК+2, GMT +5).</w:t>
            </w:r>
          </w:p>
          <w:p w:rsidR="00790AF7" w:rsidRPr="007A7B98" w:rsidRDefault="00790AF7" w:rsidP="00790AF7">
            <w:pPr>
              <w:suppressAutoHyphens/>
              <w:ind w:firstLine="567"/>
              <w:jc w:val="both"/>
            </w:pPr>
            <w:r w:rsidRPr="007A7B98">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3 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t xml:space="preserve">Предмет договора: </w:t>
            </w:r>
            <w:r w:rsidR="005D743D" w:rsidRPr="009B58D6">
              <w:rPr>
                <w:b/>
                <w:bCs/>
              </w:rPr>
              <w:t>Поставка IP  камер</w:t>
            </w:r>
            <w:r w:rsidR="005D743D">
              <w:rPr>
                <w:b/>
                <w:bCs/>
              </w:rPr>
              <w:t>.</w:t>
            </w:r>
          </w:p>
          <w:p w:rsidR="00A00826" w:rsidRPr="007A7B98" w:rsidRDefault="00A00826" w:rsidP="00990BF4">
            <w:pPr>
              <w:pStyle w:val="Default"/>
              <w:jc w:val="both"/>
              <w:rPr>
                <w:b/>
                <w:bCs/>
              </w:rPr>
            </w:pPr>
          </w:p>
          <w:p w:rsidR="00790AF7" w:rsidRPr="007A7B98" w:rsidRDefault="005D743D" w:rsidP="00AA5F7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r w:rsidRPr="007A7B98">
              <w:rPr>
                <w:bCs/>
              </w:rPr>
              <w:t xml:space="preserve">Требования к безопасности, качеству, техническим </w:t>
            </w:r>
            <w:r w:rsidRPr="007A7B98">
              <w:rPr>
                <w:bCs/>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lastRenderedPageBreak/>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5D743D" w:rsidRDefault="005D743D" w:rsidP="005D743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5D743D" w:rsidRDefault="005D743D" w:rsidP="005D743D">
            <w:pPr>
              <w:widowControl w:val="0"/>
              <w:autoSpaceDE w:val="0"/>
              <w:autoSpaceDN w:val="0"/>
              <w:adjustRightInd w:val="0"/>
              <w:ind w:firstLine="567"/>
              <w:jc w:val="both"/>
              <w:rPr>
                <w:b/>
                <w:snapToGrid w:val="0"/>
              </w:rPr>
            </w:pPr>
            <w:r>
              <w:rPr>
                <w:b/>
                <w:bCs/>
                <w:lang w:eastAsia="en-US"/>
              </w:rPr>
              <w:t>623 333</w:t>
            </w:r>
            <w:r w:rsidRPr="00983F1D">
              <w:rPr>
                <w:b/>
                <w:bCs/>
                <w:sz w:val="23"/>
                <w:szCs w:val="23"/>
                <w:lang w:eastAsia="en-US"/>
              </w:rPr>
              <w:t xml:space="preserve"> </w:t>
            </w:r>
            <w:r w:rsidRPr="003C0255">
              <w:rPr>
                <w:b/>
                <w:snapToGrid w:val="0"/>
                <w:color w:val="000000"/>
              </w:rPr>
              <w:t>(</w:t>
            </w:r>
            <w:r>
              <w:rPr>
                <w:b/>
                <w:snapToGrid w:val="0"/>
                <w:color w:val="000000"/>
              </w:rPr>
              <w:t>Шестьсот двадцать три тысячи триста тридцать три)</w:t>
            </w:r>
            <w:r>
              <w:rPr>
                <w:b/>
                <w:snapToGrid w:val="0"/>
              </w:rPr>
              <w:t xml:space="preserve"> </w:t>
            </w:r>
            <w:r>
              <w:rPr>
                <w:b/>
                <w:snapToGrid w:val="0"/>
                <w:color w:val="000000"/>
              </w:rPr>
              <w:t>рубля 20 копеек</w:t>
            </w:r>
            <w:r>
              <w:rPr>
                <w:b/>
                <w:snapToGrid w:val="0"/>
              </w:rPr>
              <w:t xml:space="preserve"> с учетом НДС (20%)</w:t>
            </w:r>
            <w:r w:rsidRPr="007A7B98">
              <w:rPr>
                <w:b/>
                <w:snapToGrid w:val="0"/>
              </w:rPr>
              <w:t>.</w:t>
            </w:r>
            <w:r>
              <w:rPr>
                <w:b/>
                <w:snapToGrid w:val="0"/>
              </w:rPr>
              <w:t xml:space="preserve"> </w:t>
            </w:r>
          </w:p>
          <w:p w:rsidR="005D743D" w:rsidRDefault="005D743D" w:rsidP="005D743D">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790AF7" w:rsidRPr="007A7B98" w:rsidRDefault="005D743D" w:rsidP="005D743D">
            <w:pPr>
              <w:widowControl w:val="0"/>
              <w:autoSpaceDE w:val="0"/>
              <w:autoSpaceDN w:val="0"/>
              <w:adjustRightInd w:val="0"/>
              <w:ind w:firstLine="567"/>
              <w:jc w:val="both"/>
              <w:rPr>
                <w:rFonts w:eastAsia="Calibri"/>
              </w:rPr>
            </w:pPr>
            <w:r w:rsidRPr="009E433C">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269C9" w:rsidRPr="0015184E" w:rsidRDefault="007269C9" w:rsidP="007269C9">
            <w:pPr>
              <w:ind w:firstLine="567"/>
              <w:jc w:val="both"/>
              <w:rPr>
                <w:b/>
              </w:rPr>
            </w:pPr>
            <w:r w:rsidRPr="0015184E">
              <w:rPr>
                <w:b/>
              </w:rPr>
              <w:t>Общие требования:</w:t>
            </w:r>
          </w:p>
          <w:p w:rsidR="007269C9" w:rsidRPr="00DC150F" w:rsidRDefault="007269C9" w:rsidP="007269C9">
            <w:pPr>
              <w:pStyle w:val="ab"/>
              <w:numPr>
                <w:ilvl w:val="0"/>
                <w:numId w:val="9"/>
              </w:numPr>
              <w:ind w:left="0" w:firstLine="567"/>
              <w:jc w:val="both"/>
              <w:rPr>
                <w:b/>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Pr>
                <w:rFonts w:cs="Arial"/>
                <w:color w:val="000000"/>
              </w:rPr>
              <w:t>аукциона</w:t>
            </w:r>
            <w:r w:rsidRPr="000553D4">
              <w:rPr>
                <w:rFonts w:cs="Arial"/>
                <w:color w:val="000000"/>
              </w:rPr>
              <w:t xml:space="preserve"> (</w:t>
            </w:r>
            <w:r>
              <w:rPr>
                <w:rFonts w:cs="Arial"/>
                <w:color w:val="000000"/>
              </w:rPr>
              <w:t xml:space="preserve">аукциона </w:t>
            </w:r>
            <w:r w:rsidRPr="000553D4">
              <w:rPr>
                <w:rFonts w:cs="Arial"/>
                <w:color w:val="000000"/>
              </w:rPr>
              <w:t>в электронной форме)</w:t>
            </w:r>
            <w:r>
              <w:rPr>
                <w:rFonts w:cs="Arial"/>
                <w:color w:val="000000"/>
              </w:rPr>
              <w:t>;</w:t>
            </w:r>
          </w:p>
          <w:p w:rsidR="007269C9" w:rsidRPr="0015184E" w:rsidRDefault="007269C9" w:rsidP="007269C9">
            <w:pPr>
              <w:pStyle w:val="ab"/>
              <w:numPr>
                <w:ilvl w:val="0"/>
                <w:numId w:val="9"/>
              </w:numPr>
              <w:ind w:left="0" w:firstLine="567"/>
              <w:jc w:val="both"/>
              <w:rPr>
                <w:b/>
              </w:rPr>
            </w:pPr>
            <w:r w:rsidRPr="005E3301">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69C9" w:rsidRPr="0015184E" w:rsidRDefault="007269C9" w:rsidP="007269C9">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269C9" w:rsidRPr="0015184E" w:rsidRDefault="007269C9" w:rsidP="007269C9">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269C9" w:rsidRPr="0015184E" w:rsidRDefault="007269C9" w:rsidP="007269C9">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Федерального закона от 24.07.2007 № 209-ФЗ</w:t>
            </w:r>
            <w:r>
              <w:rPr>
                <w:rFonts w:cs="Arial"/>
                <w:color w:val="000000"/>
              </w:rPr>
              <w:t xml:space="preserve"> </w:t>
            </w:r>
            <w:r w:rsidRPr="0015184E">
              <w:rPr>
                <w:rFonts w:cs="Arial"/>
                <w:color w:val="000000"/>
              </w:rPr>
              <w:t xml:space="preserve">«О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3B0B9C">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w:t>
            </w:r>
          </w:p>
          <w:p w:rsidR="007269C9" w:rsidRDefault="007269C9" w:rsidP="007269C9">
            <w:pPr>
              <w:ind w:firstLine="567"/>
              <w:jc w:val="both"/>
              <w:rPr>
                <w:sz w:val="26"/>
                <w:szCs w:val="26"/>
              </w:rPr>
            </w:pPr>
            <w:r w:rsidRPr="0015184E">
              <w:rPr>
                <w:rFonts w:cs="Arial"/>
                <w:color w:val="000000"/>
              </w:rPr>
              <w:t xml:space="preserve">Если в пункте </w:t>
            </w:r>
            <w:r>
              <w:fldChar w:fldCharType="begin"/>
            </w:r>
            <w:r>
              <w:instrText xml:space="preserve"> REF _Ref422821548 \r \h  \* MERGEFORMAT </w:instrText>
            </w:r>
            <w:r>
              <w:fldChar w:fldCharType="separate"/>
            </w:r>
            <w:r w:rsidR="003B0B9C">
              <w:t>2</w:t>
            </w:r>
            <w:r>
              <w:fldChar w:fldCharType="end"/>
            </w:r>
            <w:r w:rsidRPr="0015184E">
              <w:rPr>
                <w:rFonts w:cs="Arial"/>
                <w:color w:val="000000"/>
              </w:rPr>
              <w:t xml:space="preserve"> раздела II «Информационная карта» </w:t>
            </w:r>
            <w:r>
              <w:t>Документации</w:t>
            </w:r>
            <w:r w:rsidRPr="0015184E">
              <w:rPr>
                <w:rFonts w:cs="Arial"/>
                <w:color w:val="000000"/>
              </w:rPr>
              <w:t xml:space="preserve"> особенности участия в закупке Субъектов МСП не установлены, а участник закупки явля</w:t>
            </w:r>
            <w:r>
              <w:rPr>
                <w:rFonts w:cs="Arial"/>
                <w:color w:val="000000"/>
              </w:rPr>
              <w:t>ется Субъектом МСП, обязательно</w:t>
            </w:r>
            <w:r w:rsidRPr="0015184E">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w:t>
            </w:r>
            <w:r w:rsidRPr="0015184E">
              <w:rPr>
                <w:rFonts w:cs="Arial"/>
                <w:color w:val="000000"/>
              </w:rPr>
              <w:lastRenderedPageBreak/>
              <w:t>предпринимательства в Российской Федерации» или декларации о соответствии участника закупки</w:t>
            </w:r>
            <w:r>
              <w:rPr>
                <w:rFonts w:cs="Arial"/>
                <w:color w:val="000000"/>
              </w:rPr>
              <w:t xml:space="preserve"> </w:t>
            </w:r>
            <w:r w:rsidRPr="0015184E">
              <w:rPr>
                <w:rFonts w:cs="Arial"/>
                <w:color w:val="000000"/>
              </w:rPr>
              <w:t>критериям отнесения к Субъектам МСП</w:t>
            </w:r>
            <w:r>
              <w:rPr>
                <w:rFonts w:cs="Arial"/>
                <w:color w:val="000000"/>
              </w:rPr>
              <w:t xml:space="preserve"> </w:t>
            </w:r>
            <w:r w:rsidRPr="000F3B3F">
              <w:rPr>
                <w:rFonts w:cs="Arial"/>
                <w:color w:val="000000"/>
              </w:rPr>
              <w:t xml:space="preserve">(Форма </w:t>
            </w:r>
            <w:r>
              <w:rPr>
                <w:rFonts w:cs="Arial"/>
                <w:color w:val="000000"/>
              </w:rPr>
              <w:t>5</w:t>
            </w:r>
            <w:r w:rsidRPr="00117B4D">
              <w:rPr>
                <w:rFonts w:cs="Arial"/>
              </w:rPr>
              <w:t xml:space="preserve"> раздела</w:t>
            </w:r>
            <w:r>
              <w:rPr>
                <w:rFonts w:cs="Arial"/>
              </w:rPr>
              <w:t xml:space="preserve"> </w:t>
            </w:r>
            <w:r w:rsidRPr="00117B4D">
              <w:rPr>
                <w:rFonts w:cs="Arial"/>
                <w:lang w:val="en-US"/>
              </w:rPr>
              <w:t>III</w:t>
            </w:r>
            <w:r w:rsidRPr="00117B4D">
              <w:rPr>
                <w:rFonts w:cs="Arial"/>
              </w:rPr>
              <w:t>.Формы для заполнения участниками закупки)</w:t>
            </w:r>
            <w:r>
              <w:rPr>
                <w:rFonts w:cs="Arial"/>
              </w:rPr>
              <w:t>.</w:t>
            </w:r>
          </w:p>
          <w:p w:rsidR="007269C9" w:rsidRPr="0015184E" w:rsidRDefault="007269C9" w:rsidP="007269C9">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269C9" w:rsidRPr="0015184E" w:rsidRDefault="007269C9" w:rsidP="007269C9">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269C9" w:rsidRPr="0015184E" w:rsidRDefault="007269C9" w:rsidP="007269C9">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90AF7" w:rsidRPr="007A7B98" w:rsidRDefault="007269C9" w:rsidP="007269C9">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lastRenderedPageBreak/>
              <w:t xml:space="preserve">рассмотрения </w:t>
            </w:r>
            <w:r w:rsidRPr="007A7B98">
              <w:rPr>
                <w:bCs/>
              </w:rPr>
              <w:t>заявок на участие в закупке, порядок оценки и сопоставления заявок на участие в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lastRenderedPageBreak/>
              <w:t xml:space="preserve">Комиссия по закупкам рассматривает поданные заявки, на </w:t>
            </w:r>
            <w:r w:rsidRPr="007A7B98">
              <w:lastRenderedPageBreak/>
              <w:t xml:space="preserve">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случае,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w:t>
            </w:r>
            <w:r w:rsidR="002E5AD7">
              <w:rPr>
                <w:rFonts w:eastAsia="Calibri"/>
              </w:rPr>
              <w:t>ы</w:t>
            </w:r>
            <w:r w:rsidRPr="007A7B98">
              <w:rPr>
                <w:rFonts w:eastAsia="Calibri"/>
              </w:rPr>
              <w:t xml:space="preserve">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A63E2">
              <w:rPr>
                <w:color w:val="000000"/>
              </w:rPr>
              <w:t>№</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Default="00F838EC" w:rsidP="00790AF7">
            <w:pPr>
              <w:pStyle w:val="western"/>
              <w:spacing w:before="0" w:beforeAutospacing="0" w:after="0" w:afterAutospacing="0"/>
              <w:ind w:firstLine="743"/>
              <w:jc w:val="both"/>
              <w:rPr>
                <w:color w:val="000000"/>
              </w:rPr>
            </w:pPr>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Pr="007A7B98">
              <w:rPr>
                <w:color w:val="000000"/>
              </w:rPr>
              <w:lastRenderedPageBreak/>
              <w:t>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8A63E2" w:rsidRPr="007A7B98" w:rsidRDefault="008A63E2" w:rsidP="00790AF7">
            <w:pPr>
              <w:pStyle w:val="western"/>
              <w:spacing w:before="0" w:beforeAutospacing="0" w:after="0" w:afterAutospacing="0"/>
              <w:ind w:firstLine="743"/>
              <w:jc w:val="both"/>
              <w:rPr>
                <w:color w:val="000000"/>
              </w:rPr>
            </w:pPr>
            <w:r w:rsidRPr="008A63E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r w:rsidR="0081772E">
              <w:rPr>
                <w:color w:val="000000"/>
              </w:rPr>
              <w:t xml:space="preserve"> </w:t>
            </w:r>
            <w:r w:rsidR="00BA70B0" w:rsidRPr="007A7B98">
              <w:rPr>
                <w:color w:val="000000"/>
              </w:rPr>
              <w:t>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2E5729">
            <w:r w:rsidRPr="007A7B98">
              <w:t xml:space="preserve">Место, условия и сроки (периоды) </w:t>
            </w:r>
            <w:r w:rsidR="002E5729">
              <w:t>поставки товара</w:t>
            </w:r>
            <w:r w:rsidRPr="007A7B98">
              <w:t xml:space="preserve"> </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2E5729">
            <w:pPr>
              <w:pStyle w:val="Default"/>
              <w:ind w:firstLine="567"/>
              <w:jc w:val="both"/>
              <w:rPr>
                <w:iCs/>
              </w:rPr>
            </w:pPr>
            <w:r w:rsidRPr="007A7B98">
              <w:rPr>
                <w:iCs/>
              </w:rPr>
              <w:t xml:space="preserve">Место, условия и сроки (периоды) </w:t>
            </w:r>
            <w:r w:rsidR="002E5729">
              <w:rPr>
                <w:iCs/>
              </w:rPr>
              <w:t>поставки товара</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rvps1"/>
              <w:numPr>
                <w:ilvl w:val="0"/>
                <w:numId w:val="6"/>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E750A3">
            <w:pPr>
              <w:pStyle w:val="ab"/>
              <w:numPr>
                <w:ilvl w:val="0"/>
                <w:numId w:val="6"/>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E750A3">
            <w:pPr>
              <w:pStyle w:val="rvps1"/>
              <w:numPr>
                <w:ilvl w:val="0"/>
                <w:numId w:val="6"/>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 xml:space="preserve">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w:t>
            </w:r>
            <w:r w:rsidRPr="007A7B98">
              <w:lastRenderedPageBreak/>
              <w:t>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r w:rsidRPr="007A7B98">
              <w:rPr>
                <w:color w:val="auto"/>
              </w:rPr>
              <w:t xml:space="preserve">- наименование и адрес Электронной площадки в информационно - телекоммуникационной сети Интернет; </w:t>
            </w:r>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Заказчик вправе принять решение не проводить переторжку, даже если он предварительно указал в Извещении о закупке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6"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случае изменения регламента Электронной площадки в части порядка проведения переторжки </w:t>
            </w:r>
            <w:r w:rsidRPr="007A7B98">
              <w:rPr>
                <w:bCs/>
              </w:rPr>
              <w:lastRenderedPageBreak/>
              <w:t>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45271422"/>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r w:rsidR="00217C26" w:rsidRPr="007A7B98">
              <w:t>п/п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rvps1"/>
              <w:numPr>
                <w:ilvl w:val="0"/>
                <w:numId w:val="6"/>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не ранее чем 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7A7B98">
                <w:t>законом</w:t>
              </w:r>
            </w:hyperlink>
            <w:r w:rsidRPr="007A7B98">
              <w:t xml:space="preserve"> № 223-ФЗ и Федеральным </w:t>
            </w:r>
            <w:hyperlink r:id="rId18" w:history="1">
              <w:r w:rsidRPr="007A7B98">
                <w:t>законом</w:t>
              </w:r>
            </w:hyperlink>
            <w:r w:rsidRPr="007A7B98">
              <w:t xml:space="preserve"> № 44-ФЗ;</w:t>
            </w:r>
          </w:p>
          <w:p w:rsidR="00790AF7"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A63E2" w:rsidRPr="007A7B98" w:rsidRDefault="008A63E2" w:rsidP="00AF582C">
            <w:pPr>
              <w:autoSpaceDE w:val="0"/>
              <w:autoSpaceDN w:val="0"/>
              <w:adjustRightInd w:val="0"/>
              <w:ind w:firstLine="540"/>
              <w:jc w:val="both"/>
            </w:pPr>
            <w:r w:rsidRPr="008A63E2">
              <w:t>8) предложение о цене договора по форме 3.1 Раздела III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7053D2" w:rsidRDefault="008A63E2" w:rsidP="007053D2">
            <w:pPr>
              <w:autoSpaceDE w:val="0"/>
              <w:autoSpaceDN w:val="0"/>
              <w:adjustRightInd w:val="0"/>
              <w:ind w:firstLine="459"/>
              <w:jc w:val="both"/>
            </w:pPr>
            <w:r>
              <w:t>9</w:t>
            </w:r>
            <w:r w:rsidR="00790AF7" w:rsidRPr="007A7B98">
              <w:t xml:space="preserve">)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8A63E2">
              <w:t>ыполнение работ, оказание услуг;</w:t>
            </w:r>
          </w:p>
          <w:p w:rsidR="0078387C" w:rsidRDefault="007053D2" w:rsidP="0078387C">
            <w:pPr>
              <w:autoSpaceDE w:val="0"/>
              <w:autoSpaceDN w:val="0"/>
              <w:adjustRightInd w:val="0"/>
              <w:jc w:val="both"/>
            </w:pPr>
            <w:r>
              <w:t>10</w:t>
            </w:r>
            <w:r w:rsidR="00E23EC5" w:rsidRPr="007A7B98">
              <w:t xml:space="preserve">.2. </w:t>
            </w:r>
            <w:r w:rsidR="0078387C">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w:t>
            </w:r>
            <w:r w:rsidR="0078387C">
              <w:lastRenderedPageBreak/>
              <w:t>представление указанных документов предусмотрено извещением о проведении запроса котировок в электронной форме:</w:t>
            </w:r>
          </w:p>
          <w:p w:rsidR="0078387C" w:rsidRDefault="0078387C" w:rsidP="0078387C">
            <w:pPr>
              <w:autoSpaceDE w:val="0"/>
              <w:autoSpaceDN w:val="0"/>
              <w:adjustRightInd w:val="0"/>
              <w:ind w:firstLine="601"/>
              <w:jc w:val="both"/>
            </w:pPr>
            <w:r>
              <w:t>конкретные показатели товара (по форме 3 Раздела III настоящего Извещения), соответствующие значениям, установленным Разделом IV (Техническое задание) настоящего Извещения, и указание на товарный знак (при наличии), страну происхождения товара (по форме 3 Раздела III настоящего Извещения).</w:t>
            </w:r>
          </w:p>
          <w:p w:rsidR="004858EE" w:rsidRPr="00555F9A" w:rsidRDefault="0078387C" w:rsidP="0078387C">
            <w:pPr>
              <w:autoSpaceDE w:val="0"/>
              <w:autoSpaceDN w:val="0"/>
              <w:adjustRightInd w:val="0"/>
              <w:ind w:firstLine="743"/>
              <w:jc w:val="both"/>
            </w:pPr>
            <w:r>
              <w:t>Конкретные показатели товара указываются Участником в соответствии с инструкцией согласно пункту 28 Раздела II настоящего Извещения</w:t>
            </w:r>
            <w:bookmarkStart w:id="47" w:name="_Ref313307321"/>
            <w:bookmarkEnd w:id="45"/>
            <w:bookmarkEnd w:id="46"/>
            <w:r>
              <w:t>.</w:t>
            </w:r>
          </w:p>
          <w:p w:rsidR="00790AF7" w:rsidRPr="007A7B98" w:rsidRDefault="00193B16" w:rsidP="0078387C">
            <w:pPr>
              <w:autoSpaceDE w:val="0"/>
              <w:autoSpaceDN w:val="0"/>
              <w:adjustRightInd w:val="0"/>
              <w:jc w:val="both"/>
            </w:pPr>
            <w:r w:rsidRPr="00193B16">
              <w:t xml:space="preserve">         </w:t>
            </w:r>
            <w:bookmarkStart w:id="48" w:name="_Toc313349960"/>
            <w:bookmarkStart w:id="49" w:name="_Toc313350156"/>
            <w:bookmarkEnd w:id="47"/>
            <w:r w:rsidR="00790AF7" w:rsidRPr="007A7B98">
              <w:t>1</w:t>
            </w:r>
            <w:r w:rsidR="0078387C">
              <w:t>1</w:t>
            </w:r>
            <w:r w:rsidR="00790AF7" w:rsidRPr="007A7B98">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00790AF7"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7A7B98">
                <w:rPr>
                  <w:rStyle w:val="a7"/>
                  <w:rFonts w:eastAsiaTheme="majorEastAsia"/>
                  <w:color w:val="000000"/>
                  <w:u w:val="none"/>
                </w:rPr>
                <w:t>е</w:t>
              </w:r>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субисполнителей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7A7B98" w:rsidRDefault="00790AF7" w:rsidP="00AF582C">
            <w:pPr>
              <w:autoSpaceDE w:val="0"/>
              <w:autoSpaceDN w:val="0"/>
              <w:adjustRightInd w:val="0"/>
              <w:ind w:firstLine="539"/>
              <w:jc w:val="both"/>
            </w:pPr>
            <w:r w:rsidRPr="007A7B98">
              <w:t>1</w:t>
            </w:r>
            <w:r w:rsidR="0078387C">
              <w:t>2</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r w:rsidRPr="007A7B98">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w:t>
            </w:r>
            <w:r w:rsidRPr="007A7B98">
              <w:lastRenderedPageBreak/>
              <w:t>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документы в соответствии с законодательством, аналогичные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предоставить документы,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C20B68" w:rsidRPr="007A7B98" w:rsidTr="00AF582C">
        <w:tc>
          <w:tcPr>
            <w:tcW w:w="710" w:type="dxa"/>
            <w:tcBorders>
              <w:top w:val="single" w:sz="4" w:space="0" w:color="auto"/>
              <w:left w:val="single" w:sz="4" w:space="0" w:color="auto"/>
              <w:bottom w:val="single" w:sz="4" w:space="0" w:color="auto"/>
              <w:right w:val="single" w:sz="4" w:space="0" w:color="auto"/>
            </w:tcBorders>
          </w:tcPr>
          <w:p w:rsidR="00C20B68" w:rsidRPr="007A7B98" w:rsidRDefault="00C20B68"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C20B68" w:rsidRPr="0015184E" w:rsidRDefault="00C20B68" w:rsidP="00132A89">
            <w:r>
              <w:t>Инструкция по заполнению предложения Участника в отношении предмета закупки</w:t>
            </w:r>
          </w:p>
        </w:tc>
        <w:tc>
          <w:tcPr>
            <w:tcW w:w="7512" w:type="dxa"/>
            <w:tcBorders>
              <w:top w:val="single" w:sz="4" w:space="0" w:color="auto"/>
              <w:left w:val="single" w:sz="4" w:space="0" w:color="auto"/>
              <w:bottom w:val="single" w:sz="4" w:space="0" w:color="auto"/>
              <w:right w:val="single" w:sz="4" w:space="0" w:color="auto"/>
            </w:tcBorders>
          </w:tcPr>
          <w:p w:rsidR="00C20B68" w:rsidRPr="00BC22ED" w:rsidRDefault="00C20B68" w:rsidP="00132A89">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C20B68" w:rsidRPr="00BC22ED" w:rsidRDefault="00C20B68" w:rsidP="00132A89">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C20B68" w:rsidRPr="00BC22ED" w:rsidRDefault="00C20B68" w:rsidP="00132A89">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C20B68" w:rsidRPr="00BC22ED" w:rsidRDefault="00C20B68" w:rsidP="00132A89">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C20B68" w:rsidRPr="007D06D2" w:rsidRDefault="00C20B68" w:rsidP="00132A89">
            <w:pPr>
              <w:jc w:val="both"/>
              <w:rPr>
                <w:b/>
              </w:rPr>
            </w:pPr>
            <w:r w:rsidRPr="007D06D2">
              <w:rPr>
                <w:b/>
              </w:rPr>
              <w:t>Конкретные значения</w:t>
            </w:r>
            <w:r>
              <w:rPr>
                <w:b/>
              </w:rPr>
              <w:t xml:space="preserve"> (показатели)</w:t>
            </w:r>
            <w:r w:rsidRPr="007D06D2">
              <w:rPr>
                <w:b/>
              </w:rPr>
              <w:t>:</w:t>
            </w:r>
          </w:p>
          <w:p w:rsidR="00C20B68" w:rsidRPr="00BC22ED" w:rsidRDefault="00C20B68" w:rsidP="00132A89">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t>З</w:t>
            </w:r>
            <w:r w:rsidRPr="00BC22ED">
              <w:t>аказчиком в разделе I</w:t>
            </w:r>
            <w:r>
              <w:rPr>
                <w:lang w:val="en-US"/>
              </w:rPr>
              <w:t>V</w:t>
            </w:r>
            <w:r>
              <w:t>Извещения (</w:t>
            </w:r>
            <w:r w:rsidRPr="00BC22ED">
              <w:t>«Техническое задание»</w:t>
            </w:r>
            <w:r>
              <w:t>)</w:t>
            </w:r>
            <w:r w:rsidRPr="00BC22ED">
              <w:t xml:space="preserve"> при описании значения показателя следующих слов (знаков):</w:t>
            </w:r>
          </w:p>
          <w:p w:rsidR="00C20B68" w:rsidRPr="00BC22ED" w:rsidRDefault="00C20B68" w:rsidP="00132A89">
            <w:pPr>
              <w:jc w:val="both"/>
            </w:pPr>
            <w:r w:rsidRPr="00BC22ED">
              <w:t xml:space="preserve">- слов «не менее», «не ниже» – </w:t>
            </w:r>
            <w:r>
              <w:t>У</w:t>
            </w:r>
            <w:r w:rsidRPr="00BC22ED">
              <w:t xml:space="preserve">частником предоставляется значение равное или превышающее указанное; </w:t>
            </w:r>
          </w:p>
          <w:p w:rsidR="00C20B68" w:rsidRPr="00BC22ED" w:rsidRDefault="00C20B68" w:rsidP="00132A89">
            <w:pPr>
              <w:jc w:val="both"/>
            </w:pPr>
            <w:r w:rsidRPr="00BC22ED">
              <w:t>Общие сведения:</w:t>
            </w:r>
          </w:p>
          <w:p w:rsidR="00C20B68" w:rsidRPr="00BC22ED" w:rsidRDefault="00C20B68" w:rsidP="00AE077D">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C20B68" w:rsidRPr="00BC22ED" w:rsidRDefault="00C20B68" w:rsidP="00132A89">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 или аналогичной по наименованию колонке (столбце).</w:t>
            </w:r>
          </w:p>
          <w:p w:rsidR="00C20B68" w:rsidRPr="00BC22ED" w:rsidRDefault="00C20B68" w:rsidP="00132A89">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C20B68" w:rsidRPr="0015184E" w:rsidRDefault="00AE077D" w:rsidP="00132A89">
            <w:pPr>
              <w:ind w:firstLine="567"/>
              <w:jc w:val="both"/>
            </w:pPr>
            <w:r w:rsidRPr="00153705">
              <w:t xml:space="preserve">Несоблюдение указанных требований является основанием для принятия Комиссией по закупкам решения о признании заявки не соответствующей </w:t>
            </w:r>
            <w:r w:rsidRPr="00AE077D">
              <w:t>требованиям Извещения.</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который является предметом договора, </w:t>
            </w:r>
            <w:r w:rsidRPr="007A7B98">
              <w:lastRenderedPageBreak/>
              <w:t>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E750A3">
            <w:pPr>
              <w:pStyle w:val="ab"/>
              <w:numPr>
                <w:ilvl w:val="0"/>
                <w:numId w:val="6"/>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4A184E">
              <w:t>поставку товаров</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средств в Заявке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4A184E">
              <w:t xml:space="preserve">2 </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7A7B98" w:rsidRDefault="00790AF7" w:rsidP="00AF582C">
            <w:pPr>
              <w:pStyle w:val="ab"/>
              <w:ind w:left="0" w:firstLine="459"/>
              <w:jc w:val="both"/>
            </w:pPr>
            <w:r w:rsidRPr="007A7B98">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w:t>
            </w:r>
            <w:r w:rsidRPr="007A7B98">
              <w:lastRenderedPageBreak/>
              <w:t>подписи лица, печати (при наличии));</w:t>
            </w:r>
          </w:p>
          <w:p w:rsidR="00790AF7" w:rsidRPr="007A7B98" w:rsidRDefault="00790AF7" w:rsidP="00AF582C">
            <w:pPr>
              <w:pStyle w:val="ab"/>
              <w:ind w:left="0" w:firstLine="459"/>
              <w:jc w:val="both"/>
            </w:pPr>
            <w:r w:rsidRPr="007A7B98">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C143A4">
              <w:t xml:space="preserve"> </w:t>
            </w:r>
            <w:r w:rsidRPr="007A7B98">
              <w:t>Заявка на участие в закупке от 01012018.pdf);</w:t>
            </w:r>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E750A3">
            <w:pPr>
              <w:pStyle w:val="ab"/>
              <w:numPr>
                <w:ilvl w:val="0"/>
                <w:numId w:val="6"/>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r>
            <w:r w:rsidRPr="007A7B98">
              <w:lastRenderedPageBreak/>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технико-</w:t>
            </w:r>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случае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45271423"/>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A3228D">
              <w:t>.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пп.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
          <w:p w:rsidR="00F30F99" w:rsidRPr="007A7B98" w:rsidRDefault="00F30F99" w:rsidP="00F30F99">
            <w:pPr>
              <w:pStyle w:val="a3"/>
              <w:ind w:firstLine="528"/>
              <w:jc w:val="both"/>
            </w:pPr>
            <w:r w:rsidRPr="007A7B98">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пп.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E750A3">
            <w:pPr>
              <w:pStyle w:val="ab"/>
              <w:numPr>
                <w:ilvl w:val="0"/>
                <w:numId w:val="6"/>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случае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В случае непредставления Участником исправленных документов, Заказчиком применяются следующие правила:</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E750A3">
            <w:pPr>
              <w:numPr>
                <w:ilvl w:val="0"/>
                <w:numId w:val="2"/>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E750A3">
            <w:pPr>
              <w:numPr>
                <w:ilvl w:val="0"/>
                <w:numId w:val="1"/>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45271424"/>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45271425"/>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r w:rsidRPr="007A7B98">
        <w:t>ЗАПРОСЕ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r w:rsidRPr="007A7B98">
        <w:t>зарегистрированное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 xml:space="preserve">в соответствии </w:t>
      </w:r>
      <w:r w:rsidR="00872843" w:rsidRPr="00872843">
        <w:t xml:space="preserve">с технико-коммерческим (Форма 3) и ценовым предложениями (Форма 3.1), </w:t>
      </w:r>
      <w:r w:rsidRPr="007A7B98">
        <w:t xml:space="preserve">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r w:rsidRPr="007A7B98">
        <w:t>Настоящим подтверждаем, о возможности предоставить документы в соответствии с пп.</w:t>
      </w:r>
      <w:r w:rsidR="006B2FBC" w:rsidRPr="007A7B98">
        <w:t>1</w:t>
      </w:r>
      <w:r w:rsidR="00872843">
        <w:t>2</w:t>
      </w:r>
      <w:r w:rsidR="000E3324">
        <w:t xml:space="preserve"> </w:t>
      </w:r>
      <w:r w:rsidR="006D77B2">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6F0E6A" w:rsidRPr="007A7B98" w:rsidRDefault="006F0E6A" w:rsidP="006F0E6A">
      <w:pPr>
        <w:ind w:firstLine="567"/>
        <w:jc w:val="both"/>
      </w:pPr>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Pr="007A7B98" w:rsidRDefault="006F0E6A" w:rsidP="006F0E6A">
      <w:pPr>
        <w:ind w:firstLine="567"/>
        <w:jc w:val="both"/>
      </w:pPr>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r w:rsidRPr="00C47743">
        <w:rPr>
          <w:b/>
          <w:i/>
          <w:color w:val="FF0000"/>
        </w:rPr>
        <w:t>[Если в состав Заявки на участие в закупке включены документы, предусмотренные абз. 1 пп.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A337DE" w:rsidRPr="00680598" w:rsidRDefault="00A337DE" w:rsidP="00A337DE">
      <w:pPr>
        <w:ind w:firstLine="567"/>
        <w:jc w:val="both"/>
      </w:pPr>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котировокв электронной форме</w:t>
      </w:r>
      <w:r w:rsidRPr="002E677F">
        <w:rPr>
          <w:i/>
        </w:rPr>
        <w:t>)</w:t>
      </w:r>
      <w:r w:rsidRPr="001115E5">
        <w:t>.</w:t>
      </w:r>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A7B98" w:rsidRDefault="006F0E6A" w:rsidP="006F0E6A">
      <w:pPr>
        <w:ind w:firstLine="567"/>
        <w:jc w:val="both"/>
      </w:pPr>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
    <w:p w:rsidR="006F0E6A" w:rsidRPr="007A7B98" w:rsidRDefault="006F0E6A" w:rsidP="006F0E6A">
      <w:pPr>
        <w:pStyle w:val="Times12"/>
        <w:overflowPunct/>
        <w:autoSpaceDE/>
        <w:autoSpaceDN/>
        <w:adjustRightInd/>
        <w:rPr>
          <w:bCs w:val="0"/>
          <w:szCs w:val="24"/>
        </w:rPr>
      </w:pPr>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п/п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E750A3">
      <w:pPr>
        <w:pStyle w:val="Times12"/>
        <w:numPr>
          <w:ilvl w:val="0"/>
          <w:numId w:val="3"/>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452714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45271427"/>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форме</w:t>
            </w:r>
            <w:r w:rsidRPr="007A7B98">
              <w:t>–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форме</w:t>
            </w:r>
            <w:r w:rsidRPr="007A7B98">
              <w:t>–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872843" w:rsidRPr="00131431" w:rsidRDefault="00872843" w:rsidP="00872843">
      <w:pPr>
        <w:keepNext/>
        <w:keepLines/>
        <w:spacing w:before="200"/>
        <w:jc w:val="center"/>
        <w:outlineLvl w:val="1"/>
        <w:rPr>
          <w:rFonts w:eastAsia="MS Mincho" w:cstheme="majorBidi"/>
          <w:bCs/>
          <w:kern w:val="32"/>
          <w:sz w:val="26"/>
        </w:rPr>
      </w:pPr>
      <w:bookmarkStart w:id="66" w:name="_Toc529889385"/>
      <w:bookmarkStart w:id="67" w:name="_Toc12540599"/>
      <w:bookmarkStart w:id="68" w:name="_Toc45271428"/>
      <w:bookmarkStart w:id="69" w:name="_Toc454968243"/>
      <w:bookmarkStart w:id="70" w:name="_Toc525906705"/>
      <w:r w:rsidRPr="00131431">
        <w:rPr>
          <w:rFonts w:eastAsia="MS Mincho" w:cstheme="majorBidi"/>
          <w:bCs/>
          <w:kern w:val="32"/>
          <w:sz w:val="26"/>
        </w:rPr>
        <w:lastRenderedPageBreak/>
        <w:t>ФОРМА 3. ТЕХНИКО-КОММЕРЧЕСКОЕ ПРЕДЛОЖЕНИЕ</w:t>
      </w:r>
      <w:bookmarkEnd w:id="66"/>
      <w:bookmarkEnd w:id="67"/>
      <w:bookmarkEnd w:id="68"/>
    </w:p>
    <w:p w:rsidR="00872843" w:rsidRPr="00872843" w:rsidRDefault="00872843" w:rsidP="00872843">
      <w:pPr>
        <w:jc w:val="right"/>
      </w:pPr>
    </w:p>
    <w:p w:rsidR="00872843" w:rsidRPr="00872843" w:rsidRDefault="00872843" w:rsidP="00872843">
      <w:pPr>
        <w:jc w:val="right"/>
      </w:pPr>
      <w:r w:rsidRPr="00872843">
        <w:t>Приложение к Заявке на участие в запросе котировок в электронной форме от «___» __________ 20___ г. № ______</w:t>
      </w:r>
    </w:p>
    <w:p w:rsidR="00872843" w:rsidRPr="00872843" w:rsidRDefault="00872843" w:rsidP="00872843">
      <w:pPr>
        <w:jc w:val="right"/>
      </w:pPr>
    </w:p>
    <w:p w:rsidR="00872843" w:rsidRPr="00872843" w:rsidRDefault="00872843" w:rsidP="00872843">
      <w:pPr>
        <w:jc w:val="right"/>
      </w:pPr>
      <w:r w:rsidRPr="00872843">
        <w:t>Участник запроса котировок в электронной форме: ________________________________</w:t>
      </w:r>
    </w:p>
    <w:p w:rsidR="00872843" w:rsidRPr="00872843" w:rsidRDefault="00872843" w:rsidP="00872843"/>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365"/>
        <w:gridCol w:w="903"/>
        <w:gridCol w:w="850"/>
        <w:gridCol w:w="992"/>
      </w:tblGrid>
      <w:tr w:rsidR="00872843" w:rsidRPr="00872843" w:rsidTr="00132A89">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spacing w:line="276" w:lineRule="auto"/>
              <w:jc w:val="center"/>
              <w:rPr>
                <w:b/>
                <w:sz w:val="20"/>
              </w:rPr>
            </w:pPr>
            <w:r w:rsidRPr="00872843">
              <w:rPr>
                <w:b/>
                <w:sz w:val="20"/>
                <w:szCs w:val="22"/>
              </w:rPr>
              <w:t>Наименование</w:t>
            </w:r>
          </w:p>
          <w:p w:rsidR="00872843" w:rsidRPr="00872843" w:rsidRDefault="00872843" w:rsidP="00872843">
            <w:pPr>
              <w:jc w:val="center"/>
              <w:rPr>
                <w:b/>
                <w:bCs/>
                <w:sz w:val="20"/>
                <w:szCs w:val="20"/>
              </w:rPr>
            </w:pPr>
            <w:r w:rsidRPr="00872843">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sz w:val="20"/>
                <w:szCs w:val="20"/>
              </w:rPr>
            </w:pPr>
            <w:r w:rsidRPr="00872843">
              <w:rPr>
                <w:b/>
                <w:sz w:val="20"/>
                <w:szCs w:val="20"/>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b/>
                <w:sz w:val="20"/>
                <w:szCs w:val="20"/>
              </w:rPr>
            </w:pPr>
            <w:r w:rsidRPr="00872843">
              <w:rPr>
                <w:b/>
                <w:sz w:val="20"/>
                <w:szCs w:val="20"/>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 xml:space="preserve">Ед. </w:t>
            </w:r>
            <w:r w:rsidRPr="00872843">
              <w:rPr>
                <w:b/>
                <w:sz w:val="20"/>
                <w:szCs w:val="20"/>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bCs/>
                <w:sz w:val="20"/>
                <w:szCs w:val="20"/>
              </w:rPr>
              <w:t>Кол-во товара</w:t>
            </w:r>
          </w:p>
        </w:tc>
      </w:tr>
      <w:tr w:rsidR="00872843" w:rsidRPr="00872843" w:rsidTr="00132A89">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jc w:val="center"/>
              <w:rPr>
                <w:b/>
                <w:bCs/>
                <w:sz w:val="20"/>
                <w:szCs w:val="20"/>
              </w:rPr>
            </w:pPr>
            <w:r w:rsidRPr="00872843">
              <w:rPr>
                <w:b/>
                <w:sz w:val="20"/>
                <w:szCs w:val="20"/>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2843" w:rsidRPr="00872843" w:rsidRDefault="00872843" w:rsidP="00872843">
            <w:pPr>
              <w:rPr>
                <w:b/>
                <w:bCs/>
                <w:sz w:val="20"/>
                <w:szCs w:val="20"/>
              </w:rPr>
            </w:pPr>
          </w:p>
        </w:tc>
      </w:tr>
      <w:tr w:rsidR="00872843" w:rsidRPr="00872843" w:rsidTr="00132A89">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jc w:val="center"/>
              <w:rPr>
                <w:sz w:val="20"/>
                <w:szCs w:val="20"/>
              </w:rPr>
            </w:pPr>
            <w:r w:rsidRPr="00872843">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872843" w:rsidRPr="00872843" w:rsidRDefault="00872843" w:rsidP="0087284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872843" w:rsidRPr="00872843" w:rsidRDefault="00872843" w:rsidP="0087284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72843" w:rsidRPr="00872843" w:rsidRDefault="00872843" w:rsidP="0087284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72843" w:rsidRPr="00872843" w:rsidRDefault="00872843" w:rsidP="0087284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72843" w:rsidRPr="00872843" w:rsidRDefault="00872843" w:rsidP="00872843">
            <w:pPr>
              <w:rPr>
                <w:rFonts w:ascii="Calibri" w:hAnsi="Calibri"/>
              </w:rPr>
            </w:pPr>
          </w:p>
        </w:tc>
      </w:tr>
    </w:tbl>
    <w:p w:rsidR="00872843" w:rsidRPr="00872843" w:rsidRDefault="00872843" w:rsidP="00872843">
      <w:pPr>
        <w:ind w:firstLine="567"/>
        <w:jc w:val="both"/>
      </w:pPr>
    </w:p>
    <w:p w:rsidR="00872843" w:rsidRPr="00872843" w:rsidRDefault="00872843" w:rsidP="00872843">
      <w:pPr>
        <w:ind w:firstLine="567"/>
        <w:jc w:val="both"/>
      </w:pPr>
    </w:p>
    <w:p w:rsidR="00872843" w:rsidRPr="007832C1" w:rsidRDefault="00872843" w:rsidP="00872843">
      <w:pPr>
        <w:pStyle w:val="20"/>
        <w:pageBreakBefore/>
        <w:jc w:val="center"/>
        <w:rPr>
          <w:rFonts w:ascii="Times New Roman" w:eastAsia="MS Mincho" w:hAnsi="Times New Roman"/>
          <w:color w:val="auto"/>
          <w:kern w:val="32"/>
          <w:szCs w:val="24"/>
        </w:rPr>
      </w:pPr>
      <w:bookmarkStart w:id="71" w:name="_Toc12540600"/>
      <w:bookmarkStart w:id="72" w:name="_Toc45271429"/>
      <w:bookmarkEnd w:id="69"/>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 ЦЕНОВОЕ</w:t>
      </w:r>
      <w:r w:rsidRPr="007832C1">
        <w:rPr>
          <w:rFonts w:ascii="Times New Roman" w:eastAsia="MS Mincho" w:hAnsi="Times New Roman"/>
          <w:color w:val="auto"/>
          <w:kern w:val="32"/>
          <w:szCs w:val="24"/>
        </w:rPr>
        <w:t xml:space="preserve"> ПРЕДЛОЖЕНИЕ</w:t>
      </w:r>
      <w:bookmarkEnd w:id="71"/>
      <w:bookmarkEnd w:id="72"/>
    </w:p>
    <w:p w:rsidR="00872843" w:rsidRDefault="00872843" w:rsidP="00872843">
      <w:pPr>
        <w:jc w:val="right"/>
      </w:pPr>
    </w:p>
    <w:p w:rsidR="00872843" w:rsidRDefault="00872843" w:rsidP="00872843">
      <w:pPr>
        <w:jc w:val="right"/>
      </w:pPr>
      <w:r>
        <w:t>Приложение к Заявке на участие в запросе котировок в электронной форме от «___» __________ 20___ г. № ______</w:t>
      </w:r>
    </w:p>
    <w:p w:rsidR="00872843" w:rsidRDefault="00872843" w:rsidP="00872843">
      <w:pPr>
        <w:jc w:val="right"/>
      </w:pPr>
    </w:p>
    <w:p w:rsidR="00872843" w:rsidRDefault="00872843" w:rsidP="00872843">
      <w:pPr>
        <w:jc w:val="right"/>
      </w:pPr>
      <w:r>
        <w:t>Участник запроса котировок в электронной форме: ________________________________</w:t>
      </w:r>
    </w:p>
    <w:p w:rsidR="00872843" w:rsidRDefault="00872843" w:rsidP="00872843"/>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872843" w:rsidRPr="00F87E6C" w:rsidTr="00132A89">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spacing w:line="276" w:lineRule="auto"/>
              <w:jc w:val="center"/>
              <w:rPr>
                <w:b/>
                <w:sz w:val="20"/>
              </w:rPr>
            </w:pPr>
            <w:r w:rsidRPr="00F87E6C">
              <w:rPr>
                <w:b/>
                <w:sz w:val="20"/>
                <w:szCs w:val="22"/>
              </w:rPr>
              <w:t>Наименование</w:t>
            </w:r>
          </w:p>
          <w:p w:rsidR="00872843" w:rsidRPr="00F87E6C" w:rsidRDefault="00872843" w:rsidP="00132A89">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ind w:left="-136" w:firstLine="136"/>
              <w:jc w:val="center"/>
              <w:rPr>
                <w:b/>
                <w:sz w:val="20"/>
                <w:szCs w:val="20"/>
              </w:rPr>
            </w:pPr>
            <w:r w:rsidRPr="00F87E6C">
              <w:rPr>
                <w:b/>
                <w:sz w:val="20"/>
                <w:szCs w:val="20"/>
              </w:rPr>
              <w:t>Сумма с НДС, руб.</w:t>
            </w:r>
          </w:p>
        </w:tc>
      </w:tr>
      <w:tr w:rsidR="00872843" w:rsidRPr="00F87E6C" w:rsidTr="00132A89">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2843" w:rsidRPr="00F87E6C" w:rsidRDefault="00872843" w:rsidP="00132A89">
            <w:pPr>
              <w:rPr>
                <w:b/>
                <w:sz w:val="20"/>
                <w:szCs w:val="20"/>
              </w:rPr>
            </w:pPr>
          </w:p>
        </w:tc>
      </w:tr>
      <w:tr w:rsidR="00872843" w:rsidRPr="00F87E6C" w:rsidTr="00132A89">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872843" w:rsidRPr="00F87E6C" w:rsidRDefault="00872843" w:rsidP="00132A89">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2843" w:rsidRPr="00F87E6C" w:rsidRDefault="00872843" w:rsidP="00132A89">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72843" w:rsidRPr="00F87E6C" w:rsidRDefault="00872843" w:rsidP="00132A89">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sz w:val="20"/>
                <w:szCs w:val="20"/>
              </w:rPr>
            </w:pPr>
          </w:p>
        </w:tc>
      </w:tr>
      <w:tr w:rsidR="00872843" w:rsidRPr="00F87E6C" w:rsidTr="00132A89">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872843" w:rsidRPr="00F87E6C" w:rsidRDefault="00872843" w:rsidP="00132A89">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872843" w:rsidRPr="00F87E6C" w:rsidRDefault="00872843" w:rsidP="00132A89">
            <w:pPr>
              <w:jc w:val="center"/>
              <w:rPr>
                <w:b/>
                <w:bCs/>
                <w:sz w:val="20"/>
                <w:szCs w:val="20"/>
              </w:rPr>
            </w:pPr>
          </w:p>
        </w:tc>
      </w:tr>
    </w:tbl>
    <w:p w:rsidR="00872843" w:rsidRDefault="00872843" w:rsidP="00872843"/>
    <w:p w:rsidR="00872843" w:rsidRDefault="00872843" w:rsidP="00872843"/>
    <w:p w:rsidR="00872843" w:rsidRDefault="00872843" w:rsidP="00872843">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872843" w:rsidRDefault="00872843" w:rsidP="00872843">
      <w:pPr>
        <w:jc w:val="both"/>
      </w:pPr>
    </w:p>
    <w:p w:rsidR="00872843" w:rsidRDefault="00872843" w:rsidP="00872843">
      <w:pPr>
        <w:jc w:val="both"/>
      </w:pPr>
    </w:p>
    <w:p w:rsidR="00872843" w:rsidRDefault="00872843" w:rsidP="00872843">
      <w:pPr>
        <w:jc w:val="both"/>
      </w:pPr>
    </w:p>
    <w:p w:rsidR="00872843" w:rsidRPr="007A7B98" w:rsidRDefault="00872843" w:rsidP="00872843">
      <w:pPr>
        <w:rPr>
          <w:color w:val="808080"/>
        </w:rPr>
      </w:pPr>
      <w:r w:rsidRPr="007A7B98">
        <w:rPr>
          <w:color w:val="808080"/>
        </w:rPr>
        <w:t>ИНСТРУКЦИИ ПО ЗАПОЛНЕНИЮ</w:t>
      </w:r>
    </w:p>
    <w:p w:rsidR="00872843" w:rsidRPr="007A7B98" w:rsidRDefault="00872843" w:rsidP="00872843">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872843" w:rsidRPr="007A7B98" w:rsidRDefault="00872843" w:rsidP="00872843">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872843" w:rsidRPr="007A7B98" w:rsidRDefault="00872843" w:rsidP="00872843">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872843" w:rsidRPr="007A7B98" w:rsidRDefault="00872843" w:rsidP="00872843">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3" w:name="_Toc454968244"/>
      <w:bookmarkStart w:id="74" w:name="_Toc525906706"/>
      <w:bookmarkStart w:id="75" w:name="_Toc45271430"/>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3"/>
      <w:bookmarkEnd w:id="74"/>
      <w:bookmarkEnd w:id="75"/>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Просим Вас разъяснить следующие положения Извещения о проведении запроса котировок в электронной форме на право заключения договора на________________________________: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585F47" w:rsidRDefault="00585F47" w:rsidP="00F40AFC">
      <w:pPr>
        <w:pStyle w:val="20"/>
        <w:ind w:right="-1"/>
        <w:jc w:val="center"/>
        <w:rPr>
          <w:rFonts w:eastAsia="MS Mincho"/>
          <w:b w:val="0"/>
          <w:bCs w:val="0"/>
          <w:kern w:val="32"/>
          <w:sz w:val="28"/>
        </w:rPr>
      </w:pPr>
      <w:r>
        <w:rPr>
          <w:rFonts w:eastAsia="MS Mincho"/>
          <w:kern w:val="32"/>
        </w:rPr>
        <w:br w:type="page"/>
      </w:r>
      <w:bookmarkStart w:id="76" w:name="_Toc529883732"/>
      <w:bookmarkEnd w:id="76"/>
    </w:p>
    <w:p w:rsidR="00DB0B07" w:rsidRDefault="00DB0B07" w:rsidP="00C66613">
      <w:pPr>
        <w:pStyle w:val="10"/>
        <w:pageBreakBefore/>
        <w:jc w:val="center"/>
        <w:rPr>
          <w:rFonts w:ascii="Times New Roman" w:eastAsia="MS Mincho" w:hAnsi="Times New Roman"/>
          <w:color w:val="auto"/>
          <w:kern w:val="32"/>
          <w:szCs w:val="24"/>
        </w:rPr>
        <w:sectPr w:rsidR="00DB0B07" w:rsidSect="0047645F">
          <w:pgSz w:w="11906" w:h="16838"/>
          <w:pgMar w:top="1134" w:right="849" w:bottom="1134" w:left="1134" w:header="708" w:footer="708" w:gutter="0"/>
          <w:cols w:space="708"/>
          <w:docGrid w:linePitch="360"/>
        </w:sectPr>
      </w:pPr>
      <w:bookmarkStart w:id="77" w:name="_Toc529889388"/>
      <w:bookmarkStart w:id="78" w:name="_Toc6573886"/>
    </w:p>
    <w:p w:rsidR="0047645F" w:rsidRDefault="0047645F" w:rsidP="00C66613">
      <w:pPr>
        <w:pStyle w:val="10"/>
        <w:pageBreakBefore/>
        <w:jc w:val="center"/>
        <w:rPr>
          <w:rFonts w:ascii="Times New Roman" w:eastAsia="MS Mincho" w:hAnsi="Times New Roman"/>
          <w:color w:val="auto"/>
          <w:kern w:val="32"/>
          <w:szCs w:val="24"/>
        </w:rPr>
      </w:pPr>
      <w:bookmarkStart w:id="79" w:name="_Toc45271431"/>
      <w:r w:rsidRPr="00E12E61">
        <w:rPr>
          <w:rFonts w:ascii="Times New Roman" w:eastAsia="MS Mincho" w:hAnsi="Times New Roman"/>
          <w:color w:val="auto"/>
          <w:kern w:val="32"/>
          <w:szCs w:val="24"/>
        </w:rPr>
        <w:lastRenderedPageBreak/>
        <w:t>РАЗДЕЛ IV. ТЕХНИЧЕСКОЕ ЗАДАНИЕ</w:t>
      </w:r>
      <w:bookmarkEnd w:id="77"/>
      <w:bookmarkEnd w:id="78"/>
      <w:bookmarkEnd w:id="79"/>
    </w:p>
    <w:p w:rsidR="00E01276" w:rsidRPr="00E01276" w:rsidRDefault="00E01276" w:rsidP="00E01276">
      <w:pPr>
        <w:rPr>
          <w:rFonts w:eastAsia="MS Mincho"/>
        </w:rPr>
      </w:pPr>
    </w:p>
    <w:p w:rsidR="005D743D" w:rsidRPr="00D134A0" w:rsidRDefault="005D743D" w:rsidP="005D743D">
      <w:pPr>
        <w:spacing w:line="360" w:lineRule="auto"/>
        <w:ind w:left="426" w:hanging="426"/>
        <w:rPr>
          <w:rFonts w:ascii="Calibri" w:hAnsi="Calibri"/>
          <w:color w:val="000000"/>
          <w:u w:val="single"/>
          <w:lang w:eastAsia="x-none"/>
        </w:rPr>
      </w:pPr>
      <w:r w:rsidRPr="00D134A0">
        <w:rPr>
          <w:b/>
          <w:color w:val="000000"/>
          <w:lang w:val="x-none" w:eastAsia="x-none"/>
        </w:rPr>
        <w:t>Предмет</w:t>
      </w:r>
      <w:r w:rsidRPr="00D134A0">
        <w:rPr>
          <w:rFonts w:ascii="Times Roman" w:hAnsi="Times Roman"/>
          <w:b/>
          <w:color w:val="000000"/>
          <w:lang w:val="x-none" w:eastAsia="x-none"/>
        </w:rPr>
        <w:t xml:space="preserve"> </w:t>
      </w:r>
      <w:r w:rsidRPr="00D134A0">
        <w:rPr>
          <w:b/>
          <w:lang w:eastAsia="zh-CN"/>
        </w:rPr>
        <w:t>закупки</w:t>
      </w:r>
      <w:r w:rsidRPr="00D134A0">
        <w:rPr>
          <w:rFonts w:ascii="Times Roman" w:hAnsi="Times Roman"/>
          <w:b/>
          <w:lang w:val="x-none" w:eastAsia="zh-CN"/>
        </w:rPr>
        <w:t xml:space="preserve"> </w:t>
      </w:r>
      <w:r w:rsidRPr="00D134A0">
        <w:rPr>
          <w:b/>
          <w:lang w:val="x-none" w:eastAsia="zh-CN"/>
        </w:rPr>
        <w:t>в</w:t>
      </w:r>
      <w:r w:rsidRPr="00D134A0">
        <w:rPr>
          <w:rFonts w:ascii="Times Roman" w:hAnsi="Times Roman"/>
          <w:b/>
          <w:lang w:val="x-none" w:eastAsia="zh-CN"/>
        </w:rPr>
        <w:t xml:space="preserve"> </w:t>
      </w:r>
      <w:r w:rsidRPr="00D134A0">
        <w:rPr>
          <w:b/>
          <w:lang w:val="x-none" w:eastAsia="zh-CN"/>
        </w:rPr>
        <w:t>электронной</w:t>
      </w:r>
      <w:r w:rsidRPr="00D134A0">
        <w:rPr>
          <w:rFonts w:ascii="Times Roman" w:hAnsi="Times Roman"/>
          <w:b/>
          <w:lang w:val="x-none" w:eastAsia="zh-CN"/>
        </w:rPr>
        <w:t xml:space="preserve"> </w:t>
      </w:r>
      <w:r w:rsidRPr="00D134A0">
        <w:rPr>
          <w:b/>
          <w:lang w:val="x-none" w:eastAsia="zh-CN"/>
        </w:rPr>
        <w:t>форме</w:t>
      </w:r>
      <w:r w:rsidRPr="00D134A0">
        <w:rPr>
          <w:rFonts w:ascii="Times Roman" w:hAnsi="Times Roman"/>
          <w:b/>
          <w:color w:val="000000"/>
          <w:lang w:val="x-none" w:eastAsia="x-none"/>
        </w:rPr>
        <w:t>:</w:t>
      </w:r>
      <w:r w:rsidRPr="00D134A0">
        <w:rPr>
          <w:rFonts w:ascii="Times Roman" w:hAnsi="Times Roman"/>
          <w:color w:val="000000"/>
          <w:lang w:val="x-none" w:eastAsia="x-none"/>
        </w:rPr>
        <w:t xml:space="preserve"> </w:t>
      </w:r>
      <w:r>
        <w:rPr>
          <w:bCs/>
          <w:iCs/>
        </w:rPr>
        <w:t>П</w:t>
      </w:r>
      <w:r w:rsidRPr="00D134A0">
        <w:rPr>
          <w:bCs/>
          <w:iCs/>
        </w:rPr>
        <w:t xml:space="preserve">оставка </w:t>
      </w:r>
      <w:r w:rsidRPr="00D134A0">
        <w:rPr>
          <w:bCs/>
          <w:color w:val="000000"/>
          <w:shd w:val="clear" w:color="auto" w:fill="FFFFFF"/>
          <w:lang w:val="en-US" w:bidi="ru-RU"/>
        </w:rPr>
        <w:t>IP</w:t>
      </w:r>
      <w:r>
        <w:rPr>
          <w:bCs/>
          <w:color w:val="000000"/>
          <w:shd w:val="clear" w:color="auto" w:fill="FFFFFF"/>
          <w:lang w:bidi="ru-RU"/>
        </w:rPr>
        <w:t xml:space="preserve"> </w:t>
      </w:r>
      <w:r w:rsidRPr="00D134A0">
        <w:rPr>
          <w:bCs/>
          <w:color w:val="000000"/>
          <w:shd w:val="clear" w:color="auto" w:fill="FFFFFF"/>
          <w:lang w:bidi="ru-RU"/>
        </w:rPr>
        <w:t xml:space="preserve"> камер</w:t>
      </w:r>
    </w:p>
    <w:p w:rsidR="005D743D" w:rsidRPr="00D134A0" w:rsidRDefault="005D743D" w:rsidP="005D743D">
      <w:pPr>
        <w:widowControl w:val="0"/>
        <w:spacing w:line="360" w:lineRule="auto"/>
        <w:jc w:val="both"/>
        <w:rPr>
          <w:sz w:val="22"/>
          <w:szCs w:val="22"/>
          <w:lang w:eastAsia="en-US"/>
        </w:rPr>
      </w:pPr>
      <w:r w:rsidRPr="00D134A0">
        <w:rPr>
          <w:b/>
          <w:bCs/>
          <w:color w:val="000000"/>
          <w:shd w:val="clear" w:color="auto" w:fill="FFFFFF"/>
          <w:lang w:bidi="ru-RU"/>
        </w:rPr>
        <w:t xml:space="preserve">Срок и условия поставки товара: </w:t>
      </w:r>
      <w:r w:rsidRPr="00D134A0">
        <w:rPr>
          <w:color w:val="000000"/>
          <w:lang w:bidi="ru-RU"/>
        </w:rPr>
        <w:t xml:space="preserve">в течение </w:t>
      </w:r>
      <w:r w:rsidRPr="00D134A0">
        <w:rPr>
          <w:b/>
          <w:bCs/>
          <w:color w:val="000000"/>
          <w:lang w:bidi="ru-RU"/>
        </w:rPr>
        <w:t>30 календарных дней</w:t>
      </w:r>
      <w:r w:rsidRPr="00D134A0">
        <w:rPr>
          <w:color w:val="000000"/>
          <w:lang w:bidi="ru-RU"/>
        </w:rPr>
        <w:t xml:space="preserve"> с даты заключения договора.</w:t>
      </w:r>
    </w:p>
    <w:p w:rsidR="005D743D" w:rsidRPr="00D134A0" w:rsidRDefault="005D743D" w:rsidP="005D743D">
      <w:pPr>
        <w:widowControl w:val="0"/>
        <w:spacing w:line="360" w:lineRule="auto"/>
        <w:jc w:val="both"/>
        <w:rPr>
          <w:sz w:val="22"/>
          <w:szCs w:val="22"/>
          <w:lang w:eastAsia="en-US"/>
        </w:rPr>
      </w:pPr>
      <w:r w:rsidRPr="00D134A0">
        <w:rPr>
          <w:b/>
          <w:bCs/>
          <w:color w:val="000000"/>
          <w:shd w:val="clear" w:color="auto" w:fill="FFFFFF"/>
          <w:lang w:bidi="ru-RU"/>
        </w:rPr>
        <w:t xml:space="preserve">Место поставки товара: </w:t>
      </w:r>
      <w:r w:rsidRPr="00D134A0">
        <w:rPr>
          <w:color w:val="000000"/>
          <w:lang w:bidi="ru-RU"/>
        </w:rPr>
        <w:t>Тюменская область, г. Сургут, ул. Профсоюзов 69/1, центральный склад Заказчика.</w:t>
      </w:r>
    </w:p>
    <w:p w:rsidR="005D743D" w:rsidRPr="00D134A0" w:rsidRDefault="005D743D" w:rsidP="005D743D">
      <w:pPr>
        <w:widowControl w:val="0"/>
        <w:spacing w:line="360" w:lineRule="auto"/>
        <w:jc w:val="both"/>
        <w:rPr>
          <w:color w:val="000000"/>
          <w:lang w:bidi="ru-RU"/>
        </w:rPr>
      </w:pPr>
      <w:r w:rsidRPr="00D134A0">
        <w:rPr>
          <w:b/>
          <w:bCs/>
          <w:color w:val="000000"/>
          <w:shd w:val="clear" w:color="auto" w:fill="FFFFFF"/>
          <w:lang w:bidi="ru-RU"/>
        </w:rPr>
        <w:t xml:space="preserve">Время поставки: </w:t>
      </w:r>
      <w:r w:rsidRPr="00D134A0">
        <w:rPr>
          <w:color w:val="000000"/>
          <w:lang w:bidi="ru-RU"/>
        </w:rPr>
        <w:t>В рабочие дни с 09 до 17 часов (время местное).</w:t>
      </w:r>
    </w:p>
    <w:p w:rsidR="005D743D" w:rsidRPr="00D134A0" w:rsidRDefault="005D743D" w:rsidP="005D743D">
      <w:pPr>
        <w:widowControl w:val="0"/>
        <w:spacing w:line="360" w:lineRule="auto"/>
        <w:jc w:val="both"/>
        <w:rPr>
          <w:sz w:val="22"/>
          <w:szCs w:val="22"/>
          <w:lang w:eastAsia="en-US"/>
        </w:rPr>
      </w:pPr>
    </w:p>
    <w:p w:rsidR="005D743D" w:rsidRPr="00D134A0" w:rsidRDefault="005D743D" w:rsidP="005D743D">
      <w:pPr>
        <w:pStyle w:val="32"/>
        <w:rPr>
          <w:sz w:val="24"/>
          <w:szCs w:val="24"/>
        </w:rPr>
      </w:pPr>
    </w:p>
    <w:p w:rsidR="005D743D" w:rsidRPr="00D134A0" w:rsidRDefault="005D743D" w:rsidP="005D743D">
      <w:pPr>
        <w:jc w:val="center"/>
        <w:rPr>
          <w:b/>
          <w:szCs w:val="22"/>
        </w:rPr>
      </w:pPr>
      <w:r w:rsidRPr="00D134A0">
        <w:rPr>
          <w:b/>
          <w:szCs w:val="22"/>
        </w:rPr>
        <w:t>ТРЕБОВАНИЯ К КАЧЕСТВУ, ТЕХНИЧЕСКИМ И ФУНКЦИОНАЛЬНЫМ ХАРАКТЕРИСТИКАМ (ПОТРЕБИТЕЛЬСКИМ СВОЙСТВАМ) ПОСТАВЛЯЕМОГО ТОВАРА:</w:t>
      </w:r>
    </w:p>
    <w:p w:rsidR="005D743D" w:rsidRPr="00D134A0" w:rsidRDefault="005D743D" w:rsidP="005D743D">
      <w:pPr>
        <w:jc w:val="center"/>
        <w:rPr>
          <w:b/>
          <w:sz w:val="22"/>
          <w:szCs w:val="22"/>
        </w:rPr>
      </w:pPr>
    </w:p>
    <w:p w:rsidR="005D743D" w:rsidRPr="00D134A0" w:rsidRDefault="005D743D" w:rsidP="005D743D">
      <w:pPr>
        <w:rPr>
          <w:rFonts w:eastAsia="Calibri"/>
          <w:lang w:eastAsia="en-US"/>
        </w:rPr>
      </w:pPr>
      <w:r w:rsidRPr="00D134A0">
        <w:rPr>
          <w:rFonts w:eastAsia="Calibri"/>
          <w:lang w:eastAsia="en-US"/>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D743D" w:rsidRPr="00D134A0" w:rsidRDefault="005D743D" w:rsidP="005D743D">
      <w:pPr>
        <w:jc w:val="center"/>
        <w:rPr>
          <w:rFonts w:eastAsia="Calibri"/>
          <w:b/>
          <w:lang w:eastAsia="en-US"/>
        </w:rPr>
      </w:pPr>
    </w:p>
    <w:p w:rsidR="005D743D" w:rsidRPr="00D134A0" w:rsidRDefault="005D743D" w:rsidP="005D743D">
      <w:pPr>
        <w:widowControl w:val="0"/>
        <w:numPr>
          <w:ilvl w:val="0"/>
          <w:numId w:val="10"/>
        </w:numPr>
        <w:shd w:val="clear" w:color="auto" w:fill="FFFFFF"/>
        <w:tabs>
          <w:tab w:val="clear" w:pos="1560"/>
        </w:tabs>
        <w:ind w:left="0" w:firstLine="0"/>
        <w:jc w:val="both"/>
        <w:rPr>
          <w:rFonts w:eastAsia="Calibri"/>
          <w:lang w:eastAsia="en-US"/>
        </w:rPr>
      </w:pPr>
      <w:r w:rsidRPr="00D134A0">
        <w:rPr>
          <w:rFonts w:eastAsia="Calibri"/>
          <w:b/>
          <w:lang w:eastAsia="en-US"/>
        </w:rPr>
        <w:t xml:space="preserve">Требования к качеству товара:  </w:t>
      </w:r>
      <w:r w:rsidRPr="00D134A0">
        <w:rPr>
          <w:rFonts w:eastAsia="Calibri"/>
          <w:lang w:eastAsia="en-US"/>
        </w:rP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изготовлен не ранее 2018г. Качество поставляемого товара должно подтверждаться сертификатами качества и сертификатами соответствия, должно соответствовать требованиям нормативных документов, разрешающих использование поставляемого товара на территории Российской Федерации.</w:t>
      </w:r>
    </w:p>
    <w:p w:rsidR="005D743D" w:rsidRPr="00D134A0" w:rsidRDefault="005D743D" w:rsidP="005D743D">
      <w:pPr>
        <w:numPr>
          <w:ilvl w:val="0"/>
          <w:numId w:val="10"/>
        </w:numPr>
        <w:tabs>
          <w:tab w:val="clear" w:pos="1560"/>
          <w:tab w:val="num" w:pos="284"/>
        </w:tabs>
        <w:ind w:left="0" w:firstLine="0"/>
        <w:jc w:val="both"/>
        <w:rPr>
          <w:rFonts w:eastAsia="Calibri"/>
          <w:lang w:eastAsia="en-US"/>
        </w:rPr>
      </w:pPr>
      <w:r w:rsidRPr="00D134A0">
        <w:rPr>
          <w:rFonts w:eastAsia="Calibri"/>
          <w:b/>
          <w:lang w:eastAsia="en-US"/>
        </w:rPr>
        <w:t xml:space="preserve">  Условия поставки товара:</w:t>
      </w:r>
      <w:r w:rsidRPr="00D134A0">
        <w:rPr>
          <w:rFonts w:eastAsia="Calibri"/>
          <w:lang w:eastAsia="en-US"/>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(сертификатами качества,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rsidR="005D743D" w:rsidRPr="00D134A0" w:rsidRDefault="005D743D" w:rsidP="005D743D">
      <w:pPr>
        <w:jc w:val="both"/>
        <w:rPr>
          <w:rFonts w:eastAsia="Calibri"/>
          <w:lang w:eastAsia="en-US"/>
        </w:rPr>
      </w:pPr>
    </w:p>
    <w:p w:rsidR="005D743D" w:rsidRPr="00D134A0" w:rsidRDefault="005D743D" w:rsidP="005D743D">
      <w:pPr>
        <w:numPr>
          <w:ilvl w:val="0"/>
          <w:numId w:val="10"/>
        </w:numPr>
        <w:tabs>
          <w:tab w:val="clear" w:pos="1560"/>
          <w:tab w:val="num" w:pos="284"/>
        </w:tabs>
        <w:ind w:left="360"/>
        <w:jc w:val="both"/>
        <w:rPr>
          <w:rFonts w:eastAsia="Calibri"/>
          <w:lang w:eastAsia="en-US"/>
        </w:rPr>
      </w:pPr>
      <w:r w:rsidRPr="00D134A0">
        <w:rPr>
          <w:rFonts w:eastAsia="Calibri"/>
          <w:b/>
          <w:lang w:eastAsia="en-US"/>
        </w:rPr>
        <w:t>Спецификация:</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
        <w:gridCol w:w="1556"/>
        <w:gridCol w:w="2438"/>
        <w:gridCol w:w="3489"/>
        <w:gridCol w:w="3426"/>
        <w:gridCol w:w="1328"/>
        <w:gridCol w:w="773"/>
        <w:gridCol w:w="879"/>
        <w:gridCol w:w="1338"/>
      </w:tblGrid>
      <w:tr w:rsidR="005D743D" w:rsidRPr="00D134A0" w:rsidTr="00024F00">
        <w:trPr>
          <w:trHeight w:val="540"/>
        </w:trPr>
        <w:tc>
          <w:tcPr>
            <w:tcW w:w="151" w:type="pct"/>
            <w:vMerge w:val="restart"/>
            <w:vAlign w:val="center"/>
          </w:tcPr>
          <w:p w:rsidR="005D743D" w:rsidRPr="00D134A0" w:rsidRDefault="005D743D" w:rsidP="00024F00">
            <w:pPr>
              <w:jc w:val="center"/>
              <w:rPr>
                <w:b/>
                <w:bCs/>
                <w:color w:val="000000"/>
                <w:sz w:val="20"/>
                <w:szCs w:val="20"/>
              </w:rPr>
            </w:pPr>
            <w:r w:rsidRPr="00D134A0">
              <w:rPr>
                <w:b/>
                <w:bCs/>
                <w:color w:val="000000"/>
                <w:sz w:val="20"/>
                <w:szCs w:val="20"/>
              </w:rPr>
              <w:t>№</w:t>
            </w:r>
          </w:p>
          <w:p w:rsidR="005D743D" w:rsidRPr="00D134A0" w:rsidRDefault="005D743D" w:rsidP="00024F00">
            <w:pPr>
              <w:jc w:val="center"/>
              <w:rPr>
                <w:b/>
                <w:bCs/>
                <w:color w:val="000000"/>
                <w:sz w:val="20"/>
                <w:szCs w:val="20"/>
              </w:rPr>
            </w:pPr>
          </w:p>
        </w:tc>
        <w:tc>
          <w:tcPr>
            <w:tcW w:w="495" w:type="pct"/>
            <w:vMerge w:val="restart"/>
            <w:vAlign w:val="center"/>
          </w:tcPr>
          <w:p w:rsidR="005D743D" w:rsidRPr="00D134A0" w:rsidRDefault="005D743D" w:rsidP="00024F00">
            <w:pPr>
              <w:jc w:val="center"/>
              <w:rPr>
                <w:b/>
                <w:bCs/>
                <w:color w:val="000000"/>
                <w:sz w:val="20"/>
                <w:szCs w:val="20"/>
              </w:rPr>
            </w:pPr>
            <w:r w:rsidRPr="00D134A0">
              <w:rPr>
                <w:b/>
                <w:bCs/>
                <w:color w:val="000000"/>
                <w:sz w:val="20"/>
                <w:szCs w:val="20"/>
              </w:rPr>
              <w:t xml:space="preserve">Наименование товара </w:t>
            </w:r>
          </w:p>
        </w:tc>
        <w:tc>
          <w:tcPr>
            <w:tcW w:w="776" w:type="pct"/>
            <w:vMerge w:val="restart"/>
            <w:vAlign w:val="center"/>
          </w:tcPr>
          <w:p w:rsidR="005D743D" w:rsidRPr="00D134A0" w:rsidRDefault="005D743D" w:rsidP="00024F00">
            <w:pPr>
              <w:jc w:val="center"/>
              <w:rPr>
                <w:b/>
                <w:bCs/>
                <w:color w:val="000000"/>
                <w:sz w:val="20"/>
                <w:szCs w:val="20"/>
              </w:rPr>
            </w:pPr>
            <w:r w:rsidRPr="00D134A0">
              <w:rPr>
                <w:b/>
                <w:bCs/>
                <w:color w:val="000000"/>
                <w:sz w:val="20"/>
                <w:szCs w:val="20"/>
              </w:rPr>
              <w:t>Наименование показателя</w:t>
            </w:r>
          </w:p>
        </w:tc>
        <w:tc>
          <w:tcPr>
            <w:tcW w:w="2202" w:type="pct"/>
            <w:gridSpan w:val="2"/>
            <w:vAlign w:val="center"/>
          </w:tcPr>
          <w:p w:rsidR="005D743D" w:rsidRPr="00D134A0" w:rsidRDefault="005D743D" w:rsidP="00024F00">
            <w:pPr>
              <w:jc w:val="center"/>
              <w:rPr>
                <w:b/>
                <w:bCs/>
                <w:color w:val="000000"/>
                <w:sz w:val="20"/>
                <w:szCs w:val="20"/>
              </w:rPr>
            </w:pPr>
            <w:r w:rsidRPr="00D134A0">
              <w:rPr>
                <w:b/>
                <w:bCs/>
                <w:color w:val="000000"/>
                <w:sz w:val="20"/>
                <w:szCs w:val="20"/>
              </w:rPr>
              <w:t>Функциональные и технические характеристики</w:t>
            </w:r>
          </w:p>
        </w:tc>
        <w:tc>
          <w:tcPr>
            <w:tcW w:w="423" w:type="pct"/>
            <w:vMerge w:val="restart"/>
          </w:tcPr>
          <w:p w:rsidR="005D743D" w:rsidRPr="00D134A0" w:rsidRDefault="005D743D" w:rsidP="00024F00">
            <w:pPr>
              <w:jc w:val="center"/>
              <w:rPr>
                <w:b/>
                <w:bCs/>
                <w:color w:val="000000"/>
                <w:sz w:val="20"/>
                <w:szCs w:val="20"/>
              </w:rPr>
            </w:pPr>
          </w:p>
          <w:p w:rsidR="005D743D" w:rsidRPr="00D134A0" w:rsidRDefault="005D743D" w:rsidP="00024F00">
            <w:pPr>
              <w:rPr>
                <w:sz w:val="20"/>
                <w:szCs w:val="20"/>
              </w:rPr>
            </w:pPr>
          </w:p>
          <w:p w:rsidR="005D743D" w:rsidRPr="00D134A0" w:rsidRDefault="005D743D" w:rsidP="00024F00">
            <w:pPr>
              <w:rPr>
                <w:b/>
                <w:bCs/>
                <w:color w:val="000000"/>
                <w:sz w:val="20"/>
                <w:szCs w:val="20"/>
              </w:rPr>
            </w:pPr>
          </w:p>
          <w:p w:rsidR="005D743D" w:rsidRPr="00D134A0" w:rsidRDefault="005D743D" w:rsidP="00024F00">
            <w:pPr>
              <w:rPr>
                <w:b/>
                <w:bCs/>
                <w:color w:val="000000"/>
                <w:sz w:val="20"/>
                <w:szCs w:val="20"/>
              </w:rPr>
            </w:pPr>
          </w:p>
          <w:p w:rsidR="005D743D" w:rsidRPr="00D134A0" w:rsidRDefault="005D743D" w:rsidP="00024F00">
            <w:pPr>
              <w:rPr>
                <w:sz w:val="20"/>
                <w:szCs w:val="20"/>
              </w:rPr>
            </w:pPr>
            <w:r w:rsidRPr="00D134A0">
              <w:rPr>
                <w:sz w:val="20"/>
                <w:szCs w:val="20"/>
              </w:rPr>
              <w:t>ГОСТ</w:t>
            </w:r>
          </w:p>
        </w:tc>
        <w:tc>
          <w:tcPr>
            <w:tcW w:w="246" w:type="pct"/>
            <w:vMerge w:val="restart"/>
            <w:vAlign w:val="center"/>
          </w:tcPr>
          <w:p w:rsidR="005D743D" w:rsidRPr="00D134A0" w:rsidRDefault="005D743D" w:rsidP="00024F00">
            <w:pPr>
              <w:jc w:val="center"/>
              <w:rPr>
                <w:b/>
                <w:bCs/>
                <w:color w:val="000000"/>
                <w:sz w:val="20"/>
                <w:szCs w:val="20"/>
              </w:rPr>
            </w:pPr>
            <w:r w:rsidRPr="00D134A0">
              <w:rPr>
                <w:b/>
                <w:bCs/>
                <w:color w:val="000000"/>
                <w:sz w:val="20"/>
                <w:szCs w:val="20"/>
              </w:rPr>
              <w:t>Ед. изм</w:t>
            </w:r>
          </w:p>
        </w:tc>
        <w:tc>
          <w:tcPr>
            <w:tcW w:w="280" w:type="pct"/>
            <w:vMerge w:val="restart"/>
            <w:vAlign w:val="center"/>
          </w:tcPr>
          <w:p w:rsidR="005D743D" w:rsidRPr="00D134A0" w:rsidRDefault="005D743D" w:rsidP="00024F00">
            <w:pPr>
              <w:jc w:val="center"/>
              <w:rPr>
                <w:b/>
                <w:bCs/>
                <w:color w:val="000000"/>
                <w:sz w:val="18"/>
                <w:szCs w:val="18"/>
              </w:rPr>
            </w:pPr>
            <w:r w:rsidRPr="00D134A0">
              <w:rPr>
                <w:b/>
                <w:bCs/>
                <w:color w:val="000000"/>
                <w:sz w:val="18"/>
                <w:szCs w:val="18"/>
              </w:rPr>
              <w:t>Кол-во</w:t>
            </w:r>
          </w:p>
        </w:tc>
        <w:tc>
          <w:tcPr>
            <w:tcW w:w="426" w:type="pct"/>
            <w:vMerge w:val="restart"/>
            <w:vAlign w:val="center"/>
          </w:tcPr>
          <w:p w:rsidR="005D743D" w:rsidRDefault="005D743D" w:rsidP="00024F00">
            <w:pPr>
              <w:jc w:val="center"/>
              <w:rPr>
                <w:b/>
                <w:bCs/>
                <w:color w:val="000000"/>
                <w:sz w:val="18"/>
                <w:szCs w:val="18"/>
              </w:rPr>
            </w:pPr>
          </w:p>
          <w:p w:rsidR="005D743D" w:rsidRPr="00953236" w:rsidRDefault="005D743D" w:rsidP="00024F00">
            <w:pPr>
              <w:jc w:val="center"/>
              <w:rPr>
                <w:sz w:val="18"/>
                <w:szCs w:val="18"/>
              </w:rPr>
            </w:pPr>
            <w:r w:rsidRPr="00953236">
              <w:rPr>
                <w:b/>
                <w:bCs/>
                <w:color w:val="000000"/>
                <w:sz w:val="18"/>
                <w:szCs w:val="18"/>
              </w:rPr>
              <w:t>Средняя цена за ед., руб. с НДС</w:t>
            </w:r>
          </w:p>
        </w:tc>
      </w:tr>
      <w:tr w:rsidR="005D743D" w:rsidRPr="00D134A0" w:rsidTr="00024F00">
        <w:trPr>
          <w:trHeight w:val="870"/>
        </w:trPr>
        <w:tc>
          <w:tcPr>
            <w:tcW w:w="151" w:type="pct"/>
            <w:vMerge/>
          </w:tcPr>
          <w:p w:rsidR="005D743D" w:rsidRPr="00D134A0" w:rsidRDefault="005D743D" w:rsidP="00024F00">
            <w:pPr>
              <w:rPr>
                <w:b/>
                <w:bCs/>
                <w:color w:val="000000"/>
                <w:sz w:val="20"/>
                <w:szCs w:val="20"/>
              </w:rPr>
            </w:pPr>
          </w:p>
        </w:tc>
        <w:tc>
          <w:tcPr>
            <w:tcW w:w="495" w:type="pct"/>
            <w:vMerge/>
          </w:tcPr>
          <w:p w:rsidR="005D743D" w:rsidRPr="00D134A0" w:rsidRDefault="005D743D" w:rsidP="00024F00">
            <w:pPr>
              <w:jc w:val="center"/>
              <w:rPr>
                <w:b/>
                <w:bCs/>
                <w:color w:val="000000"/>
                <w:sz w:val="20"/>
                <w:szCs w:val="20"/>
              </w:rPr>
            </w:pPr>
          </w:p>
        </w:tc>
        <w:tc>
          <w:tcPr>
            <w:tcW w:w="776" w:type="pct"/>
            <w:vMerge/>
            <w:vAlign w:val="center"/>
          </w:tcPr>
          <w:p w:rsidR="005D743D" w:rsidRPr="00D134A0" w:rsidRDefault="005D743D" w:rsidP="00024F00">
            <w:pPr>
              <w:jc w:val="center"/>
              <w:rPr>
                <w:b/>
                <w:bCs/>
                <w:color w:val="000000"/>
                <w:sz w:val="20"/>
                <w:szCs w:val="20"/>
              </w:rPr>
            </w:pPr>
          </w:p>
        </w:tc>
        <w:tc>
          <w:tcPr>
            <w:tcW w:w="1111" w:type="pct"/>
            <w:vAlign w:val="center"/>
          </w:tcPr>
          <w:p w:rsidR="005D743D" w:rsidRPr="00D134A0" w:rsidRDefault="005D743D" w:rsidP="00024F00">
            <w:pPr>
              <w:jc w:val="center"/>
              <w:rPr>
                <w:b/>
                <w:bCs/>
                <w:color w:val="000000"/>
                <w:sz w:val="20"/>
                <w:szCs w:val="20"/>
              </w:rPr>
            </w:pPr>
            <w:r w:rsidRPr="00D134A0">
              <w:rPr>
                <w:b/>
                <w:bCs/>
                <w:color w:val="000000"/>
                <w:sz w:val="20"/>
                <w:szCs w:val="20"/>
              </w:rPr>
              <w:t>Значения показателей, которые не могут изменяться (неизменяемое)</w:t>
            </w:r>
          </w:p>
        </w:tc>
        <w:tc>
          <w:tcPr>
            <w:tcW w:w="1091" w:type="pct"/>
            <w:vAlign w:val="center"/>
          </w:tcPr>
          <w:p w:rsidR="005D743D" w:rsidRPr="00D134A0" w:rsidRDefault="005D743D" w:rsidP="00024F00">
            <w:pPr>
              <w:jc w:val="center"/>
              <w:rPr>
                <w:b/>
                <w:bCs/>
                <w:color w:val="000000"/>
                <w:sz w:val="20"/>
                <w:szCs w:val="20"/>
              </w:rPr>
            </w:pPr>
            <w:r w:rsidRPr="00D134A0">
              <w:rPr>
                <w:b/>
                <w:bCs/>
                <w:color w:val="000000"/>
                <w:sz w:val="20"/>
                <w:szCs w:val="20"/>
              </w:rPr>
              <w:t>Значения показателей, которые могут изменяться (изменяемое)</w:t>
            </w:r>
          </w:p>
        </w:tc>
        <w:tc>
          <w:tcPr>
            <w:tcW w:w="423" w:type="pct"/>
            <w:vMerge/>
          </w:tcPr>
          <w:p w:rsidR="005D743D" w:rsidRPr="00D134A0" w:rsidRDefault="005D743D" w:rsidP="00024F00">
            <w:pPr>
              <w:jc w:val="center"/>
              <w:rPr>
                <w:b/>
                <w:bCs/>
                <w:color w:val="000000"/>
                <w:sz w:val="20"/>
                <w:szCs w:val="20"/>
              </w:rPr>
            </w:pPr>
          </w:p>
        </w:tc>
        <w:tc>
          <w:tcPr>
            <w:tcW w:w="246" w:type="pct"/>
            <w:vMerge/>
          </w:tcPr>
          <w:p w:rsidR="005D743D" w:rsidRPr="00D134A0" w:rsidRDefault="005D743D" w:rsidP="00024F00">
            <w:pPr>
              <w:jc w:val="center"/>
              <w:rPr>
                <w:b/>
                <w:bCs/>
                <w:color w:val="000000"/>
                <w:sz w:val="20"/>
                <w:szCs w:val="20"/>
              </w:rPr>
            </w:pPr>
          </w:p>
        </w:tc>
        <w:tc>
          <w:tcPr>
            <w:tcW w:w="280" w:type="pct"/>
            <w:vMerge/>
          </w:tcPr>
          <w:p w:rsidR="005D743D" w:rsidRPr="00D134A0" w:rsidRDefault="005D743D" w:rsidP="00024F00">
            <w:pPr>
              <w:jc w:val="center"/>
              <w:rPr>
                <w:b/>
                <w:bCs/>
                <w:color w:val="000000"/>
                <w:sz w:val="18"/>
                <w:szCs w:val="18"/>
              </w:rPr>
            </w:pPr>
          </w:p>
        </w:tc>
        <w:tc>
          <w:tcPr>
            <w:tcW w:w="426" w:type="pct"/>
            <w:vMerge/>
          </w:tcPr>
          <w:p w:rsidR="005D743D" w:rsidRPr="00D134A0" w:rsidRDefault="005D743D" w:rsidP="00024F00">
            <w:pPr>
              <w:jc w:val="center"/>
              <w:rPr>
                <w:b/>
                <w:bCs/>
                <w:color w:val="000000"/>
                <w:sz w:val="18"/>
                <w:szCs w:val="18"/>
              </w:rPr>
            </w:pPr>
          </w:p>
        </w:tc>
      </w:tr>
      <w:tr w:rsidR="005D743D" w:rsidRPr="00D134A0" w:rsidTr="00024F00">
        <w:trPr>
          <w:trHeight w:val="478"/>
        </w:trPr>
        <w:tc>
          <w:tcPr>
            <w:tcW w:w="151" w:type="pct"/>
            <w:vMerge w:val="restart"/>
          </w:tcPr>
          <w:p w:rsidR="005D743D" w:rsidRPr="00D134A0" w:rsidRDefault="005D743D" w:rsidP="00024F00">
            <w:pPr>
              <w:rPr>
                <w:rFonts w:ascii="Times Roman" w:hAnsi="Times Roman"/>
                <w:color w:val="000000"/>
                <w:sz w:val="20"/>
                <w:szCs w:val="20"/>
              </w:rPr>
            </w:pPr>
            <w:r w:rsidRPr="00D134A0">
              <w:rPr>
                <w:rFonts w:ascii="Times Roman" w:hAnsi="Times Roman"/>
                <w:color w:val="000000"/>
                <w:sz w:val="20"/>
                <w:szCs w:val="20"/>
              </w:rPr>
              <w:t>1</w:t>
            </w:r>
          </w:p>
        </w:tc>
        <w:tc>
          <w:tcPr>
            <w:tcW w:w="495" w:type="pct"/>
            <w:vMerge w:val="restart"/>
          </w:tcPr>
          <w:p w:rsidR="005D743D" w:rsidRPr="00D134A0" w:rsidRDefault="005D743D" w:rsidP="00024F00">
            <w:pPr>
              <w:rPr>
                <w:color w:val="000000"/>
              </w:rPr>
            </w:pPr>
            <w:r w:rsidRPr="00D134A0">
              <w:rPr>
                <w:color w:val="000000"/>
                <w:sz w:val="22"/>
                <w:szCs w:val="22"/>
              </w:rPr>
              <w:t xml:space="preserve">Уличная </w:t>
            </w:r>
            <w:r w:rsidRPr="00D134A0">
              <w:rPr>
                <w:color w:val="000000"/>
                <w:sz w:val="22"/>
                <w:szCs w:val="22"/>
                <w:lang w:val="en-US"/>
              </w:rPr>
              <w:t xml:space="preserve">IP </w:t>
            </w:r>
            <w:r w:rsidRPr="00D134A0">
              <w:rPr>
                <w:color w:val="000000"/>
                <w:sz w:val="22"/>
                <w:szCs w:val="22"/>
              </w:rPr>
              <w:lastRenderedPageBreak/>
              <w:t>камера</w:t>
            </w:r>
          </w:p>
          <w:p w:rsidR="005D743D" w:rsidRPr="00D134A0" w:rsidRDefault="005D743D" w:rsidP="00024F00">
            <w:pPr>
              <w:rPr>
                <w:color w:val="000000"/>
              </w:rPr>
            </w:pPr>
          </w:p>
        </w:tc>
        <w:tc>
          <w:tcPr>
            <w:tcW w:w="776" w:type="pct"/>
            <w:vAlign w:val="center"/>
          </w:tcPr>
          <w:p w:rsidR="005D743D" w:rsidRPr="00D134A0" w:rsidRDefault="005D743D" w:rsidP="00024F00">
            <w:pPr>
              <w:rPr>
                <w:b/>
                <w:bCs/>
              </w:rPr>
            </w:pPr>
            <w:r w:rsidRPr="00D134A0">
              <w:rPr>
                <w:b/>
                <w:bCs/>
                <w:sz w:val="22"/>
                <w:szCs w:val="22"/>
              </w:rPr>
              <w:lastRenderedPageBreak/>
              <w:t>ОБЪЕКТИВ</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p>
        </w:tc>
        <w:tc>
          <w:tcPr>
            <w:tcW w:w="423" w:type="pct"/>
            <w:vMerge w:val="restart"/>
          </w:tcPr>
          <w:p w:rsidR="005D743D" w:rsidRPr="00D134A0" w:rsidRDefault="005D743D" w:rsidP="00024F00">
            <w:pPr>
              <w:jc w:val="center"/>
              <w:rPr>
                <w:bCs/>
                <w:szCs w:val="18"/>
              </w:rPr>
            </w:pPr>
          </w:p>
          <w:p w:rsidR="005D743D" w:rsidRPr="00D134A0" w:rsidRDefault="005D743D" w:rsidP="00024F00">
            <w:pPr>
              <w:rPr>
                <w:szCs w:val="18"/>
              </w:rPr>
            </w:pPr>
            <w:r w:rsidRPr="00D134A0">
              <w:rPr>
                <w:sz w:val="22"/>
                <w:szCs w:val="18"/>
              </w:rPr>
              <w:lastRenderedPageBreak/>
              <w:t>Гост отсутствует</w:t>
            </w:r>
          </w:p>
        </w:tc>
        <w:tc>
          <w:tcPr>
            <w:tcW w:w="246" w:type="pct"/>
            <w:vMerge w:val="restart"/>
          </w:tcPr>
          <w:p w:rsidR="005D743D" w:rsidRPr="00D134A0" w:rsidRDefault="005D743D" w:rsidP="00024F00">
            <w:pPr>
              <w:jc w:val="center"/>
              <w:rPr>
                <w:bCs/>
                <w:szCs w:val="18"/>
              </w:rPr>
            </w:pPr>
            <w:r w:rsidRPr="00D134A0">
              <w:rPr>
                <w:bCs/>
                <w:sz w:val="22"/>
                <w:szCs w:val="18"/>
              </w:rPr>
              <w:lastRenderedPageBreak/>
              <w:t>шт.</w:t>
            </w:r>
          </w:p>
        </w:tc>
        <w:tc>
          <w:tcPr>
            <w:tcW w:w="280" w:type="pct"/>
            <w:vMerge w:val="restart"/>
          </w:tcPr>
          <w:p w:rsidR="005D743D" w:rsidRPr="00D134A0" w:rsidRDefault="005D743D" w:rsidP="00024F00">
            <w:pPr>
              <w:jc w:val="center"/>
              <w:rPr>
                <w:bCs/>
                <w:szCs w:val="18"/>
              </w:rPr>
            </w:pPr>
            <w:r w:rsidRPr="00D134A0">
              <w:rPr>
                <w:bCs/>
                <w:sz w:val="22"/>
                <w:szCs w:val="18"/>
              </w:rPr>
              <w:t>40</w:t>
            </w:r>
          </w:p>
        </w:tc>
        <w:tc>
          <w:tcPr>
            <w:tcW w:w="426" w:type="pct"/>
            <w:vMerge w:val="restart"/>
          </w:tcPr>
          <w:p w:rsidR="005D743D" w:rsidRPr="00D134A0" w:rsidRDefault="005D743D" w:rsidP="00024F00">
            <w:pPr>
              <w:jc w:val="center"/>
              <w:rPr>
                <w:bCs/>
                <w:szCs w:val="18"/>
              </w:rPr>
            </w:pPr>
            <w:r>
              <w:rPr>
                <w:bCs/>
                <w:sz w:val="22"/>
                <w:szCs w:val="18"/>
              </w:rPr>
              <w:t>15 583,33</w:t>
            </w:r>
          </w:p>
        </w:tc>
      </w:tr>
      <w:tr w:rsidR="005D743D" w:rsidRPr="00D134A0" w:rsidTr="00024F00">
        <w:trPr>
          <w:trHeight w:val="47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rPr>
                <w:b/>
                <w:bCs/>
              </w:rPr>
            </w:pPr>
            <w:r w:rsidRPr="00D134A0">
              <w:rPr>
                <w:sz w:val="22"/>
                <w:szCs w:val="22"/>
              </w:rPr>
              <w:t>Модель сенсора</w:t>
            </w:r>
          </w:p>
        </w:tc>
        <w:tc>
          <w:tcPr>
            <w:tcW w:w="1111" w:type="pct"/>
            <w:vAlign w:val="center"/>
          </w:tcPr>
          <w:p w:rsidR="005D743D" w:rsidRPr="00D134A0" w:rsidRDefault="005D743D" w:rsidP="00024F00">
            <w:pPr>
              <w:jc w:val="center"/>
            </w:pPr>
            <w:r w:rsidRPr="00D134A0">
              <w:rPr>
                <w:sz w:val="22"/>
                <w:szCs w:val="22"/>
              </w:rPr>
              <w:t>Sony Exmor</w:t>
            </w:r>
          </w:p>
        </w:tc>
        <w:tc>
          <w:tcPr>
            <w:tcW w:w="1091" w:type="pct"/>
            <w:vAlign w:val="center"/>
          </w:tcPr>
          <w:p w:rsidR="005D743D" w:rsidRPr="00D134A0" w:rsidRDefault="005D743D" w:rsidP="00024F00">
            <w:pPr>
              <w:jc w:val="center"/>
              <w:rPr>
                <w:lang w:val="en-US"/>
              </w:rPr>
            </w:pPr>
          </w:p>
        </w:tc>
        <w:tc>
          <w:tcPr>
            <w:tcW w:w="423" w:type="pct"/>
            <w:vMerge/>
          </w:tcPr>
          <w:p w:rsidR="005D743D" w:rsidRPr="00D134A0" w:rsidRDefault="005D743D" w:rsidP="00024F00">
            <w:pPr>
              <w:jc w:val="center"/>
              <w:rPr>
                <w:bCs/>
                <w:szCs w:val="18"/>
              </w:rPr>
            </w:pPr>
          </w:p>
        </w:tc>
        <w:tc>
          <w:tcPr>
            <w:tcW w:w="246" w:type="pct"/>
            <w:vMerge/>
          </w:tcPr>
          <w:p w:rsidR="005D743D" w:rsidRPr="00D134A0" w:rsidRDefault="005D743D" w:rsidP="00024F00">
            <w:pPr>
              <w:jc w:val="center"/>
              <w:rPr>
                <w:bCs/>
                <w:szCs w:val="18"/>
              </w:rPr>
            </w:pPr>
          </w:p>
        </w:tc>
        <w:tc>
          <w:tcPr>
            <w:tcW w:w="280" w:type="pct"/>
            <w:vMerge/>
          </w:tcPr>
          <w:p w:rsidR="005D743D" w:rsidRPr="00D134A0" w:rsidRDefault="005D743D" w:rsidP="00024F00">
            <w:pPr>
              <w:jc w:val="center"/>
              <w:rPr>
                <w:bCs/>
                <w:szCs w:val="18"/>
              </w:rPr>
            </w:pPr>
          </w:p>
        </w:tc>
        <w:tc>
          <w:tcPr>
            <w:tcW w:w="426" w:type="pct"/>
            <w:vMerge/>
          </w:tcPr>
          <w:p w:rsidR="005D743D" w:rsidRPr="00D134A0" w:rsidRDefault="005D743D" w:rsidP="00024F00">
            <w:pPr>
              <w:jc w:val="center"/>
              <w:rPr>
                <w:bCs/>
                <w:szCs w:val="18"/>
              </w:rPr>
            </w:pPr>
          </w:p>
        </w:tc>
      </w:tr>
      <w:tr w:rsidR="005D743D" w:rsidRPr="00D134A0" w:rsidTr="00024F00">
        <w:trPr>
          <w:trHeight w:val="47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КМОП-сенсор с прогрессивным сканированием</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менее 2 Мп</w:t>
            </w:r>
          </w:p>
        </w:tc>
        <w:tc>
          <w:tcPr>
            <w:tcW w:w="423" w:type="pct"/>
            <w:vMerge/>
          </w:tcPr>
          <w:p w:rsidR="005D743D" w:rsidRPr="00D134A0" w:rsidRDefault="005D743D" w:rsidP="00024F00">
            <w:pPr>
              <w:jc w:val="center"/>
              <w:rPr>
                <w:bCs/>
                <w:szCs w:val="18"/>
              </w:rPr>
            </w:pPr>
          </w:p>
        </w:tc>
        <w:tc>
          <w:tcPr>
            <w:tcW w:w="246" w:type="pct"/>
            <w:vMerge/>
          </w:tcPr>
          <w:p w:rsidR="005D743D" w:rsidRPr="00D134A0" w:rsidRDefault="005D743D" w:rsidP="00024F00">
            <w:pPr>
              <w:jc w:val="center"/>
              <w:rPr>
                <w:bCs/>
                <w:szCs w:val="18"/>
              </w:rPr>
            </w:pPr>
          </w:p>
        </w:tc>
        <w:tc>
          <w:tcPr>
            <w:tcW w:w="280" w:type="pct"/>
            <w:vMerge/>
          </w:tcPr>
          <w:p w:rsidR="005D743D" w:rsidRPr="00D134A0" w:rsidRDefault="005D743D" w:rsidP="00024F00">
            <w:pPr>
              <w:jc w:val="center"/>
              <w:rPr>
                <w:bCs/>
                <w:szCs w:val="18"/>
              </w:rPr>
            </w:pPr>
          </w:p>
        </w:tc>
        <w:tc>
          <w:tcPr>
            <w:tcW w:w="426" w:type="pct"/>
            <w:vMerge/>
          </w:tcPr>
          <w:p w:rsidR="005D743D" w:rsidRPr="00D134A0" w:rsidRDefault="005D743D" w:rsidP="00024F00">
            <w:pPr>
              <w:jc w:val="center"/>
              <w:rPr>
                <w:bCs/>
                <w:szCs w:val="18"/>
              </w:rPr>
            </w:pPr>
          </w:p>
        </w:tc>
      </w:tr>
      <w:tr w:rsidR="005D743D" w:rsidRPr="00D134A0" w:rsidTr="00024F00">
        <w:trPr>
          <w:trHeight w:val="35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Режим сенсора</w:t>
            </w:r>
          </w:p>
        </w:tc>
        <w:tc>
          <w:tcPr>
            <w:tcW w:w="1111" w:type="pct"/>
            <w:vAlign w:val="center"/>
          </w:tcPr>
          <w:p w:rsidR="005D743D" w:rsidRPr="00D134A0" w:rsidRDefault="005D743D" w:rsidP="00024F00">
            <w:pPr>
              <w:jc w:val="center"/>
            </w:pPr>
            <w:r w:rsidRPr="00D134A0">
              <w:rPr>
                <w:sz w:val="22"/>
                <w:szCs w:val="22"/>
              </w:rPr>
              <w:t>День/Ночь</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Cs/>
                <w:szCs w:val="18"/>
              </w:rPr>
            </w:pPr>
          </w:p>
        </w:tc>
        <w:tc>
          <w:tcPr>
            <w:tcW w:w="246" w:type="pct"/>
            <w:vMerge/>
          </w:tcPr>
          <w:p w:rsidR="005D743D" w:rsidRPr="00D134A0" w:rsidRDefault="005D743D" w:rsidP="00024F00">
            <w:pPr>
              <w:jc w:val="center"/>
              <w:rPr>
                <w:bCs/>
                <w:szCs w:val="18"/>
              </w:rPr>
            </w:pPr>
          </w:p>
        </w:tc>
        <w:tc>
          <w:tcPr>
            <w:tcW w:w="280" w:type="pct"/>
            <w:vMerge/>
          </w:tcPr>
          <w:p w:rsidR="005D743D" w:rsidRPr="00D134A0" w:rsidRDefault="005D743D" w:rsidP="00024F00">
            <w:pPr>
              <w:jc w:val="center"/>
              <w:rPr>
                <w:bCs/>
                <w:szCs w:val="18"/>
              </w:rPr>
            </w:pPr>
          </w:p>
        </w:tc>
        <w:tc>
          <w:tcPr>
            <w:tcW w:w="426" w:type="pct"/>
            <w:vMerge/>
          </w:tcPr>
          <w:p w:rsidR="005D743D" w:rsidRPr="00D134A0" w:rsidRDefault="005D743D" w:rsidP="00024F00">
            <w:pPr>
              <w:jc w:val="center"/>
              <w:rPr>
                <w:bCs/>
                <w:szCs w:val="18"/>
              </w:rPr>
            </w:pPr>
          </w:p>
        </w:tc>
      </w:tr>
      <w:tr w:rsidR="005D743D" w:rsidRPr="00D134A0" w:rsidTr="00024F00">
        <w:trPr>
          <w:trHeight w:val="43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ИК-фильтр</w:t>
            </w:r>
          </w:p>
        </w:tc>
        <w:tc>
          <w:tcPr>
            <w:tcW w:w="1111" w:type="pct"/>
            <w:vAlign w:val="center"/>
          </w:tcPr>
          <w:p w:rsidR="005D743D" w:rsidRPr="00D134A0" w:rsidRDefault="005D743D" w:rsidP="00024F00">
            <w:pPr>
              <w:jc w:val="center"/>
            </w:pPr>
            <w:r w:rsidRPr="00D134A0">
              <w:rPr>
                <w:sz w:val="22"/>
                <w:szCs w:val="22"/>
              </w:rPr>
              <w:t>Электромеханический</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7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rPr>
                <w:b/>
                <w:bCs/>
              </w:rPr>
            </w:pPr>
            <w:r w:rsidRPr="00D134A0">
              <w:rPr>
                <w:b/>
                <w:bCs/>
                <w:sz w:val="22"/>
                <w:szCs w:val="22"/>
              </w:rPr>
              <w:t>РАСШИРЕННЫЙ ДИНАМИЧЕСКИЙ ДИАПАЗОН</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43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Вид диапазона</w:t>
            </w:r>
          </w:p>
        </w:tc>
        <w:tc>
          <w:tcPr>
            <w:tcW w:w="1111" w:type="pct"/>
            <w:vAlign w:val="center"/>
          </w:tcPr>
          <w:p w:rsidR="005D743D" w:rsidRPr="00D134A0" w:rsidRDefault="005D743D" w:rsidP="00024F00">
            <w:pPr>
              <w:jc w:val="center"/>
            </w:pPr>
            <w:r w:rsidRPr="00D134A0">
              <w:rPr>
                <w:sz w:val="22"/>
                <w:szCs w:val="22"/>
              </w:rPr>
              <w:t>Цифровой</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43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Количество степеней обработки изображения</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менее 3</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316"/>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Шумоподавление в темное время</w:t>
            </w:r>
          </w:p>
        </w:tc>
        <w:tc>
          <w:tcPr>
            <w:tcW w:w="1111" w:type="pct"/>
            <w:vAlign w:val="center"/>
          </w:tcPr>
          <w:p w:rsidR="005D743D" w:rsidRPr="00D134A0" w:rsidRDefault="005D743D" w:rsidP="00024F00">
            <w:pPr>
              <w:jc w:val="center"/>
            </w:pPr>
            <w:r w:rsidRPr="00D134A0">
              <w:rPr>
                <w:sz w:val="22"/>
                <w:szCs w:val="22"/>
              </w:rPr>
              <w:t>2D</w:t>
            </w:r>
            <w:r w:rsidRPr="00D134A0">
              <w:rPr>
                <w:sz w:val="22"/>
                <w:szCs w:val="22"/>
                <w:lang w:val="en-US"/>
              </w:rPr>
              <w:t>NR</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316"/>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Шумоподавление в темное время без влияния на детализацию изображения</w:t>
            </w:r>
          </w:p>
        </w:tc>
        <w:tc>
          <w:tcPr>
            <w:tcW w:w="1111" w:type="pct"/>
            <w:vAlign w:val="center"/>
          </w:tcPr>
          <w:p w:rsidR="005D743D" w:rsidRPr="00D134A0" w:rsidRDefault="005D743D" w:rsidP="00024F00">
            <w:pPr>
              <w:jc w:val="center"/>
            </w:pPr>
            <w:r w:rsidRPr="00D134A0">
              <w:rPr>
                <w:sz w:val="22"/>
                <w:szCs w:val="22"/>
              </w:rPr>
              <w:t>3DNR</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26"/>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Отношение сигнал/шум</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rPr>
                <w:color w:val="FF0000"/>
              </w:rPr>
            </w:pPr>
            <w:r w:rsidRPr="00D134A0">
              <w:rPr>
                <w:sz w:val="22"/>
                <w:szCs w:val="22"/>
              </w:rPr>
              <w:t>Не менее 50 дБ</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37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tc>
        <w:tc>
          <w:tcPr>
            <w:tcW w:w="1111" w:type="pct"/>
            <w:vAlign w:val="center"/>
          </w:tcPr>
          <w:p w:rsidR="005D743D" w:rsidRPr="00D134A0" w:rsidRDefault="005D743D" w:rsidP="00024F00">
            <w:pPr>
              <w:jc w:val="center"/>
              <w:rPr>
                <w:color w:val="FF0000"/>
              </w:rPr>
            </w:pP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5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Тип объектива</w:t>
            </w:r>
          </w:p>
        </w:tc>
        <w:tc>
          <w:tcPr>
            <w:tcW w:w="1111" w:type="pct"/>
            <w:vAlign w:val="center"/>
          </w:tcPr>
          <w:p w:rsidR="005D743D" w:rsidRPr="00D134A0" w:rsidRDefault="005D743D" w:rsidP="00024F00">
            <w:pPr>
              <w:jc w:val="center"/>
            </w:pPr>
            <w:r w:rsidRPr="00D134A0">
              <w:rPr>
                <w:color w:val="333333"/>
                <w:sz w:val="22"/>
                <w:szCs w:val="22"/>
                <w:shd w:val="clear" w:color="auto" w:fill="FFFFFF"/>
              </w:rPr>
              <w:t>Вариофокальный</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5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Минимальное фокусное расстояние</w:t>
            </w:r>
          </w:p>
        </w:tc>
        <w:tc>
          <w:tcPr>
            <w:tcW w:w="1111" w:type="pct"/>
            <w:vAlign w:val="center"/>
          </w:tcPr>
          <w:p w:rsidR="005D743D" w:rsidRPr="00D134A0" w:rsidRDefault="005D743D" w:rsidP="00024F00">
            <w:pPr>
              <w:jc w:val="center"/>
              <w:rPr>
                <w:color w:val="333333"/>
                <w:shd w:val="clear" w:color="auto" w:fill="FFFFFF"/>
              </w:rPr>
            </w:pPr>
          </w:p>
        </w:tc>
        <w:tc>
          <w:tcPr>
            <w:tcW w:w="1091" w:type="pct"/>
            <w:vAlign w:val="center"/>
          </w:tcPr>
          <w:p w:rsidR="005D743D" w:rsidRPr="00D134A0" w:rsidRDefault="005D743D" w:rsidP="00024F00">
            <w:pPr>
              <w:jc w:val="center"/>
            </w:pPr>
            <w:r w:rsidRPr="00D134A0">
              <w:rPr>
                <w:sz w:val="22"/>
                <w:szCs w:val="22"/>
              </w:rPr>
              <w:t>Не более 2.9</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5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Максимальное фокусное расстояние</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rPr>
                <w:lang w:val="en-US"/>
              </w:rPr>
            </w:pPr>
            <w:r w:rsidRPr="00D134A0">
              <w:rPr>
                <w:sz w:val="22"/>
                <w:szCs w:val="22"/>
              </w:rPr>
              <w:t xml:space="preserve">Не менее </w:t>
            </w:r>
            <w:r w:rsidRPr="00D134A0">
              <w:rPr>
                <w:sz w:val="22"/>
                <w:szCs w:val="22"/>
                <w:lang w:val="en-US"/>
              </w:rPr>
              <w:t>10</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5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bCs/>
                <w:sz w:val="22"/>
                <w:szCs w:val="22"/>
              </w:rPr>
              <w:t>Светочувствительность объектива</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более F1.6</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9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tabs>
                <w:tab w:val="left" w:pos="1310"/>
              </w:tabs>
            </w:pPr>
            <w:r w:rsidRPr="00D134A0">
              <w:rPr>
                <w:sz w:val="22"/>
                <w:szCs w:val="22"/>
              </w:rPr>
              <w:t>Минимальный угол обзора по горизонтали</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 xml:space="preserve">Не более </w:t>
            </w:r>
            <w:r w:rsidRPr="00D134A0">
              <w:rPr>
                <w:sz w:val="22"/>
                <w:szCs w:val="22"/>
                <w:lang w:val="en-US"/>
              </w:rPr>
              <w:t>30</w:t>
            </w:r>
            <w:r w:rsidRPr="00D134A0">
              <w:rPr>
                <w:sz w:val="22"/>
                <w:szCs w:val="22"/>
              </w:rPr>
              <w:t>°</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9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tabs>
                <w:tab w:val="left" w:pos="1310"/>
              </w:tabs>
            </w:pPr>
            <w:r w:rsidRPr="00D134A0">
              <w:rPr>
                <w:sz w:val="22"/>
                <w:szCs w:val="22"/>
              </w:rPr>
              <w:t>Максимальный угол обзора по горизонтали</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менее 80°</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9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tabs>
                <w:tab w:val="left" w:pos="1310"/>
              </w:tabs>
            </w:pPr>
            <w:r w:rsidRPr="00D134A0">
              <w:rPr>
                <w:sz w:val="22"/>
                <w:szCs w:val="22"/>
              </w:rPr>
              <w:t xml:space="preserve">Минимальный угол </w:t>
            </w:r>
            <w:r w:rsidRPr="00D134A0">
              <w:rPr>
                <w:sz w:val="22"/>
                <w:szCs w:val="22"/>
              </w:rPr>
              <w:lastRenderedPageBreak/>
              <w:t>обзора по вертикали</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более 1</w:t>
            </w:r>
            <w:r w:rsidRPr="00D134A0">
              <w:rPr>
                <w:sz w:val="22"/>
                <w:szCs w:val="22"/>
                <w:lang w:val="en-US"/>
              </w:rPr>
              <w:t>9</w:t>
            </w:r>
            <w:r w:rsidRPr="00D134A0">
              <w:rPr>
                <w:sz w:val="22"/>
                <w:szCs w:val="22"/>
              </w:rPr>
              <w:t>°</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9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tabs>
                <w:tab w:val="left" w:pos="1310"/>
              </w:tabs>
            </w:pPr>
            <w:r w:rsidRPr="00D134A0">
              <w:rPr>
                <w:sz w:val="22"/>
                <w:szCs w:val="22"/>
              </w:rPr>
              <w:t>Максимальный угол обзора по вертикали</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 xml:space="preserve">Не менее </w:t>
            </w:r>
            <w:r w:rsidRPr="00D134A0">
              <w:rPr>
                <w:sz w:val="22"/>
                <w:szCs w:val="22"/>
                <w:lang w:val="en-US"/>
              </w:rPr>
              <w:t>60</w:t>
            </w:r>
            <w:r w:rsidRPr="00D134A0">
              <w:rPr>
                <w:sz w:val="22"/>
                <w:szCs w:val="22"/>
              </w:rPr>
              <w:t>°</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02"/>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b/>
                <w:bCs/>
                <w:sz w:val="22"/>
                <w:szCs w:val="22"/>
              </w:rPr>
              <w:t>ВИДЕОПОТОК</w:t>
            </w:r>
          </w:p>
        </w:tc>
        <w:tc>
          <w:tcPr>
            <w:tcW w:w="1111" w:type="pct"/>
            <w:vAlign w:val="center"/>
          </w:tcPr>
          <w:p w:rsidR="005D743D" w:rsidRPr="00D134A0" w:rsidRDefault="005D743D" w:rsidP="00024F00">
            <w:pPr>
              <w:jc w:val="center"/>
              <w:rPr>
                <w:color w:val="FF0000"/>
              </w:rPr>
            </w:pP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87"/>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color w:val="333333"/>
                <w:sz w:val="22"/>
                <w:szCs w:val="22"/>
                <w:shd w:val="clear" w:color="auto" w:fill="FFFFFF"/>
              </w:rPr>
              <w:t>Двойное кодирование в форматах</w:t>
            </w:r>
          </w:p>
        </w:tc>
        <w:tc>
          <w:tcPr>
            <w:tcW w:w="1111" w:type="pct"/>
            <w:vAlign w:val="center"/>
          </w:tcPr>
          <w:p w:rsidR="005D743D" w:rsidRPr="00D134A0" w:rsidRDefault="005D743D" w:rsidP="00024F00">
            <w:pPr>
              <w:jc w:val="center"/>
            </w:pPr>
            <w:r w:rsidRPr="00D134A0">
              <w:rPr>
                <w:sz w:val="22"/>
                <w:szCs w:val="22"/>
              </w:rPr>
              <w:t>Н.264/MJPEG, H.264/H.264, MJPEG/ MJPEG</w:t>
            </w: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87"/>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Основное разрешение</w:t>
            </w:r>
          </w:p>
        </w:tc>
        <w:tc>
          <w:tcPr>
            <w:tcW w:w="1111" w:type="pct"/>
            <w:vAlign w:val="center"/>
          </w:tcPr>
          <w:p w:rsidR="005D743D" w:rsidRPr="00D134A0" w:rsidRDefault="005D743D" w:rsidP="00024F00">
            <w:pPr>
              <w:tabs>
                <w:tab w:val="left" w:pos="810"/>
              </w:tabs>
              <w:jc w:val="center"/>
            </w:pPr>
          </w:p>
        </w:tc>
        <w:tc>
          <w:tcPr>
            <w:tcW w:w="1091" w:type="pct"/>
            <w:vAlign w:val="center"/>
          </w:tcPr>
          <w:p w:rsidR="005D743D" w:rsidRPr="00D134A0" w:rsidRDefault="005D743D" w:rsidP="00024F00">
            <w:pPr>
              <w:jc w:val="center"/>
              <w:rPr>
                <w:color w:val="FF0000"/>
              </w:rPr>
            </w:pPr>
            <w:r w:rsidRPr="00D134A0">
              <w:rPr>
                <w:sz w:val="22"/>
                <w:szCs w:val="22"/>
              </w:rPr>
              <w:t>не менее 1280x720 (720p)</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3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Скорость кадров</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менее 20 к/с</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17"/>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Минимальная скорость</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rPr>
                <w:color w:val="FF0000"/>
              </w:rPr>
            </w:pPr>
            <w:r w:rsidRPr="00D134A0">
              <w:rPr>
                <w:sz w:val="22"/>
                <w:szCs w:val="22"/>
              </w:rPr>
              <w:t>Не менее32 кбит/с</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17"/>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Максимальная скорость</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более 16 Мбит/с</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93"/>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rPr>
                <w:lang w:val="en-US"/>
              </w:rPr>
            </w:pPr>
            <w:r w:rsidRPr="00D134A0">
              <w:rPr>
                <w:sz w:val="22"/>
                <w:szCs w:val="22"/>
              </w:rPr>
              <w:t>Баланс белого</w:t>
            </w:r>
          </w:p>
        </w:tc>
        <w:tc>
          <w:tcPr>
            <w:tcW w:w="1111" w:type="pct"/>
            <w:vAlign w:val="center"/>
          </w:tcPr>
          <w:p w:rsidR="005D743D" w:rsidRPr="00D134A0" w:rsidRDefault="005D743D" w:rsidP="00024F00">
            <w:pPr>
              <w:jc w:val="center"/>
            </w:pPr>
            <w:r w:rsidRPr="00D134A0">
              <w:rPr>
                <w:sz w:val="22"/>
                <w:szCs w:val="22"/>
              </w:rPr>
              <w:t>Авто / Вручную</w:t>
            </w: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3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b/>
                <w:bCs/>
                <w:sz w:val="22"/>
                <w:szCs w:val="22"/>
              </w:rPr>
              <w:t>ИК-ПОДСВЕТКА</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3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ИК- светодиоды</w:t>
            </w:r>
          </w:p>
        </w:tc>
        <w:tc>
          <w:tcPr>
            <w:tcW w:w="1111" w:type="pct"/>
            <w:vAlign w:val="center"/>
          </w:tcPr>
          <w:p w:rsidR="005D743D" w:rsidRPr="00D134A0" w:rsidRDefault="005D743D" w:rsidP="00024F00">
            <w:pPr>
              <w:jc w:val="center"/>
              <w:rPr>
                <w:color w:val="FF0000"/>
              </w:rPr>
            </w:pPr>
          </w:p>
        </w:tc>
        <w:tc>
          <w:tcPr>
            <w:tcW w:w="1091" w:type="pct"/>
            <w:vAlign w:val="center"/>
          </w:tcPr>
          <w:p w:rsidR="005D743D" w:rsidRPr="00D134A0" w:rsidRDefault="005D743D" w:rsidP="00024F00">
            <w:pPr>
              <w:jc w:val="center"/>
              <w:rPr>
                <w:color w:val="FF0000"/>
              </w:rPr>
            </w:pPr>
            <w:r w:rsidRPr="00D134A0">
              <w:rPr>
                <w:sz w:val="22"/>
                <w:szCs w:val="22"/>
              </w:rPr>
              <w:t>Не менее 3-го поколения</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3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Режимы ИК-фильтра</w:t>
            </w:r>
          </w:p>
        </w:tc>
        <w:tc>
          <w:tcPr>
            <w:tcW w:w="1111" w:type="pct"/>
            <w:vAlign w:val="center"/>
          </w:tcPr>
          <w:p w:rsidR="005D743D" w:rsidRPr="00D134A0" w:rsidRDefault="005D743D" w:rsidP="00024F00">
            <w:pPr>
              <w:jc w:val="center"/>
              <w:rPr>
                <w:color w:val="FF0000"/>
              </w:rPr>
            </w:pPr>
            <w:r w:rsidRPr="00D134A0">
              <w:rPr>
                <w:sz w:val="22"/>
                <w:szCs w:val="22"/>
              </w:rPr>
              <w:t>По датчику, по видеосигналу, по расписанию</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284"/>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Рабочая дальность</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rPr>
                <w:color w:val="FF0000"/>
              </w:rPr>
            </w:pPr>
            <w:r w:rsidRPr="00D134A0">
              <w:rPr>
                <w:sz w:val="22"/>
                <w:szCs w:val="22"/>
              </w:rPr>
              <w:t>Не менее 15м</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191"/>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b/>
                <w:bCs/>
                <w:sz w:val="22"/>
                <w:szCs w:val="22"/>
              </w:rPr>
              <w:t>СЕТЬ</w:t>
            </w:r>
          </w:p>
        </w:tc>
        <w:tc>
          <w:tcPr>
            <w:tcW w:w="1111" w:type="pct"/>
            <w:vAlign w:val="center"/>
          </w:tcPr>
          <w:p w:rsidR="005D743D" w:rsidRPr="00D134A0" w:rsidRDefault="005D743D" w:rsidP="00024F00">
            <w:pPr>
              <w:tabs>
                <w:tab w:val="left" w:pos="1140"/>
              </w:tabs>
              <w:jc w:val="center"/>
            </w:pPr>
          </w:p>
        </w:tc>
        <w:tc>
          <w:tcPr>
            <w:tcW w:w="1091" w:type="pct"/>
            <w:vAlign w:val="center"/>
          </w:tcPr>
          <w:p w:rsidR="005D743D" w:rsidRPr="00D134A0" w:rsidRDefault="005D743D" w:rsidP="00024F00">
            <w:pPr>
              <w:jc w:val="center"/>
              <w:rPr>
                <w:color w:val="FF0000"/>
              </w:rP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3B0B9C" w:rsidTr="00024F00">
        <w:trPr>
          <w:trHeight w:val="198"/>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Интерфейсы</w:t>
            </w:r>
          </w:p>
        </w:tc>
        <w:tc>
          <w:tcPr>
            <w:tcW w:w="1111" w:type="pct"/>
            <w:vAlign w:val="center"/>
          </w:tcPr>
          <w:p w:rsidR="005D743D" w:rsidRPr="00D134A0" w:rsidRDefault="005D743D" w:rsidP="00024F00">
            <w:pPr>
              <w:spacing w:line="276" w:lineRule="auto"/>
              <w:jc w:val="center"/>
              <w:rPr>
                <w:lang w:val="en-US"/>
              </w:rPr>
            </w:pPr>
            <w:r w:rsidRPr="00D134A0">
              <w:rPr>
                <w:sz w:val="22"/>
                <w:szCs w:val="22"/>
                <w:lang w:val="en-US"/>
              </w:rPr>
              <w:t>10Base-T/100Base-TX Ethernet порт</w:t>
            </w:r>
          </w:p>
        </w:tc>
        <w:tc>
          <w:tcPr>
            <w:tcW w:w="1091" w:type="pct"/>
            <w:vAlign w:val="center"/>
          </w:tcPr>
          <w:p w:rsidR="005D743D" w:rsidRPr="00D134A0" w:rsidRDefault="005D743D" w:rsidP="00024F00">
            <w:pPr>
              <w:jc w:val="center"/>
              <w:rPr>
                <w:lang w:val="en-US"/>
              </w:rPr>
            </w:pPr>
          </w:p>
        </w:tc>
        <w:tc>
          <w:tcPr>
            <w:tcW w:w="423" w:type="pct"/>
            <w:vMerge/>
          </w:tcPr>
          <w:p w:rsidR="005D743D" w:rsidRPr="00D134A0" w:rsidRDefault="005D743D" w:rsidP="00024F00">
            <w:pPr>
              <w:jc w:val="center"/>
              <w:rPr>
                <w:b/>
                <w:bCs/>
                <w:sz w:val="18"/>
                <w:szCs w:val="18"/>
                <w:lang w:val="en-US"/>
              </w:rPr>
            </w:pPr>
          </w:p>
        </w:tc>
        <w:tc>
          <w:tcPr>
            <w:tcW w:w="246" w:type="pct"/>
            <w:vMerge/>
          </w:tcPr>
          <w:p w:rsidR="005D743D" w:rsidRPr="00D134A0" w:rsidRDefault="005D743D" w:rsidP="00024F00">
            <w:pPr>
              <w:jc w:val="center"/>
              <w:rPr>
                <w:b/>
                <w:bCs/>
                <w:sz w:val="18"/>
                <w:szCs w:val="18"/>
                <w:lang w:val="en-US"/>
              </w:rPr>
            </w:pPr>
          </w:p>
        </w:tc>
        <w:tc>
          <w:tcPr>
            <w:tcW w:w="280" w:type="pct"/>
            <w:vMerge/>
          </w:tcPr>
          <w:p w:rsidR="005D743D" w:rsidRPr="00D134A0" w:rsidRDefault="005D743D" w:rsidP="00024F00">
            <w:pPr>
              <w:jc w:val="center"/>
              <w:rPr>
                <w:b/>
                <w:bCs/>
                <w:sz w:val="18"/>
                <w:szCs w:val="18"/>
                <w:lang w:val="en-US"/>
              </w:rPr>
            </w:pPr>
          </w:p>
        </w:tc>
        <w:tc>
          <w:tcPr>
            <w:tcW w:w="426" w:type="pct"/>
            <w:vMerge/>
          </w:tcPr>
          <w:p w:rsidR="005D743D" w:rsidRPr="00D134A0" w:rsidRDefault="005D743D" w:rsidP="00024F00">
            <w:pPr>
              <w:jc w:val="center"/>
              <w:rPr>
                <w:b/>
                <w:bCs/>
                <w:sz w:val="18"/>
                <w:szCs w:val="18"/>
                <w:lang w:val="en-US"/>
              </w:rPr>
            </w:pPr>
          </w:p>
        </w:tc>
      </w:tr>
      <w:tr w:rsidR="005D743D" w:rsidRPr="00D134A0" w:rsidTr="00024F00">
        <w:trPr>
          <w:trHeight w:val="695"/>
        </w:trPr>
        <w:tc>
          <w:tcPr>
            <w:tcW w:w="151" w:type="pct"/>
            <w:vMerge/>
          </w:tcPr>
          <w:p w:rsidR="005D743D" w:rsidRPr="00D134A0" w:rsidRDefault="005D743D" w:rsidP="00024F00">
            <w:pPr>
              <w:rPr>
                <w:rFonts w:ascii="Times Roman" w:hAnsi="Times Roman"/>
                <w:color w:val="000000"/>
                <w:sz w:val="20"/>
                <w:szCs w:val="20"/>
                <w:lang w:val="en-US"/>
              </w:rPr>
            </w:pPr>
          </w:p>
        </w:tc>
        <w:tc>
          <w:tcPr>
            <w:tcW w:w="495" w:type="pct"/>
            <w:vMerge/>
          </w:tcPr>
          <w:p w:rsidR="005D743D" w:rsidRPr="00D134A0" w:rsidRDefault="005D743D" w:rsidP="00024F00">
            <w:pPr>
              <w:rPr>
                <w:color w:val="000000"/>
                <w:lang w:val="en-US"/>
              </w:rPr>
            </w:pPr>
          </w:p>
        </w:tc>
        <w:tc>
          <w:tcPr>
            <w:tcW w:w="776" w:type="pct"/>
            <w:vAlign w:val="center"/>
          </w:tcPr>
          <w:p w:rsidR="005D743D" w:rsidRPr="00D134A0" w:rsidRDefault="005D743D" w:rsidP="00024F00">
            <w:pPr>
              <w:spacing w:line="240" w:lineRule="atLeast"/>
            </w:pPr>
            <w:r w:rsidRPr="00D134A0">
              <w:rPr>
                <w:sz w:val="22"/>
                <w:szCs w:val="22"/>
              </w:rPr>
              <w:t>Соединение</w:t>
            </w:r>
          </w:p>
        </w:tc>
        <w:tc>
          <w:tcPr>
            <w:tcW w:w="1111" w:type="pct"/>
            <w:vAlign w:val="center"/>
          </w:tcPr>
          <w:p w:rsidR="005D743D" w:rsidRPr="00D134A0" w:rsidRDefault="005D743D" w:rsidP="00024F00">
            <w:pPr>
              <w:spacing w:line="240" w:lineRule="atLeast"/>
              <w:jc w:val="center"/>
            </w:pPr>
            <w:r w:rsidRPr="00D134A0">
              <w:rPr>
                <w:sz w:val="22"/>
                <w:szCs w:val="22"/>
              </w:rPr>
              <w:t>DHCP, статический адрес</w:t>
            </w:r>
          </w:p>
        </w:tc>
        <w:tc>
          <w:tcPr>
            <w:tcW w:w="1091" w:type="pct"/>
            <w:vAlign w:val="center"/>
          </w:tcPr>
          <w:p w:rsidR="005D743D" w:rsidRPr="00D134A0" w:rsidRDefault="005D743D" w:rsidP="00024F00">
            <w:pPr>
              <w:jc w:val="center"/>
              <w:rPr>
                <w:lang w:val="en-US"/>
              </w:rPr>
            </w:pPr>
          </w:p>
        </w:tc>
        <w:tc>
          <w:tcPr>
            <w:tcW w:w="423" w:type="pct"/>
            <w:vMerge/>
          </w:tcPr>
          <w:p w:rsidR="005D743D" w:rsidRPr="00D134A0" w:rsidRDefault="005D743D" w:rsidP="00024F00">
            <w:pPr>
              <w:jc w:val="center"/>
              <w:rPr>
                <w:b/>
                <w:bCs/>
                <w:sz w:val="18"/>
                <w:szCs w:val="18"/>
                <w:lang w:val="en-US"/>
              </w:rPr>
            </w:pPr>
          </w:p>
        </w:tc>
        <w:tc>
          <w:tcPr>
            <w:tcW w:w="246" w:type="pct"/>
            <w:vMerge/>
          </w:tcPr>
          <w:p w:rsidR="005D743D" w:rsidRPr="00D134A0" w:rsidRDefault="005D743D" w:rsidP="00024F00">
            <w:pPr>
              <w:jc w:val="center"/>
              <w:rPr>
                <w:b/>
                <w:bCs/>
                <w:sz w:val="18"/>
                <w:szCs w:val="18"/>
                <w:lang w:val="en-US"/>
              </w:rPr>
            </w:pPr>
          </w:p>
        </w:tc>
        <w:tc>
          <w:tcPr>
            <w:tcW w:w="280" w:type="pct"/>
            <w:vMerge/>
          </w:tcPr>
          <w:p w:rsidR="005D743D" w:rsidRPr="00D134A0" w:rsidRDefault="005D743D" w:rsidP="00024F00">
            <w:pPr>
              <w:jc w:val="center"/>
              <w:rPr>
                <w:b/>
                <w:bCs/>
                <w:sz w:val="18"/>
                <w:szCs w:val="18"/>
                <w:lang w:val="en-US"/>
              </w:rPr>
            </w:pPr>
          </w:p>
        </w:tc>
        <w:tc>
          <w:tcPr>
            <w:tcW w:w="426" w:type="pct"/>
            <w:vMerge/>
          </w:tcPr>
          <w:p w:rsidR="005D743D" w:rsidRPr="00D134A0" w:rsidRDefault="005D743D" w:rsidP="00024F00">
            <w:pPr>
              <w:jc w:val="center"/>
              <w:rPr>
                <w:b/>
                <w:bCs/>
                <w:sz w:val="18"/>
                <w:szCs w:val="18"/>
                <w:lang w:val="en-US"/>
              </w:rPr>
            </w:pPr>
          </w:p>
        </w:tc>
      </w:tr>
      <w:tr w:rsidR="005D743D" w:rsidRPr="00D134A0" w:rsidTr="00024F00">
        <w:trPr>
          <w:trHeight w:val="1265"/>
        </w:trPr>
        <w:tc>
          <w:tcPr>
            <w:tcW w:w="151" w:type="pct"/>
            <w:vMerge/>
          </w:tcPr>
          <w:p w:rsidR="005D743D" w:rsidRPr="00D134A0" w:rsidRDefault="005D743D" w:rsidP="00024F00">
            <w:pPr>
              <w:rPr>
                <w:rFonts w:ascii="Times Roman" w:hAnsi="Times Roman"/>
                <w:color w:val="000000"/>
                <w:sz w:val="20"/>
                <w:szCs w:val="20"/>
                <w:lang w:val="en-US"/>
              </w:rPr>
            </w:pPr>
          </w:p>
        </w:tc>
        <w:tc>
          <w:tcPr>
            <w:tcW w:w="495" w:type="pct"/>
            <w:vMerge/>
          </w:tcPr>
          <w:p w:rsidR="005D743D" w:rsidRPr="00D134A0" w:rsidRDefault="005D743D" w:rsidP="00024F00">
            <w:pPr>
              <w:rPr>
                <w:color w:val="000000"/>
                <w:lang w:val="en-US"/>
              </w:rPr>
            </w:pPr>
          </w:p>
        </w:tc>
        <w:tc>
          <w:tcPr>
            <w:tcW w:w="776" w:type="pct"/>
            <w:vAlign w:val="center"/>
          </w:tcPr>
          <w:p w:rsidR="005D743D" w:rsidRPr="00D134A0" w:rsidRDefault="005D743D" w:rsidP="00024F00">
            <w:pPr>
              <w:spacing w:line="240" w:lineRule="atLeast"/>
            </w:pPr>
            <w:r w:rsidRPr="00D134A0">
              <w:rPr>
                <w:sz w:val="22"/>
                <w:szCs w:val="22"/>
              </w:rPr>
              <w:t>Сетевые протоколы</w:t>
            </w:r>
          </w:p>
        </w:tc>
        <w:tc>
          <w:tcPr>
            <w:tcW w:w="1111" w:type="pct"/>
            <w:vAlign w:val="center"/>
          </w:tcPr>
          <w:p w:rsidR="005D743D" w:rsidRPr="00D134A0" w:rsidRDefault="005D743D" w:rsidP="00024F00">
            <w:pPr>
              <w:spacing w:line="240" w:lineRule="atLeast"/>
              <w:jc w:val="center"/>
            </w:pPr>
            <w:r w:rsidRPr="00D134A0">
              <w:rPr>
                <w:sz w:val="22"/>
                <w:szCs w:val="22"/>
              </w:rPr>
              <w:t xml:space="preserve">TCP/IP, IPv4/v6, HTTP, HTTPS, FTP, DNS, DDNS, DHCP, </w:t>
            </w:r>
            <w:r w:rsidRPr="00D134A0">
              <w:rPr>
                <w:sz w:val="22"/>
                <w:szCs w:val="22"/>
                <w:lang w:val="en-US"/>
              </w:rPr>
              <w:t>PPPoE</w:t>
            </w:r>
            <w:r w:rsidRPr="00D134A0">
              <w:rPr>
                <w:sz w:val="22"/>
                <w:szCs w:val="22"/>
              </w:rPr>
              <w:t xml:space="preserve"> (</w:t>
            </w:r>
            <w:r w:rsidRPr="00D134A0">
              <w:rPr>
                <w:sz w:val="22"/>
                <w:szCs w:val="22"/>
                <w:lang w:val="en-US"/>
              </w:rPr>
              <w:t>CHAP</w:t>
            </w:r>
            <w:r w:rsidRPr="00D134A0">
              <w:rPr>
                <w:sz w:val="22"/>
                <w:szCs w:val="22"/>
              </w:rPr>
              <w:t xml:space="preserve">, </w:t>
            </w:r>
            <w:r w:rsidRPr="00D134A0">
              <w:rPr>
                <w:sz w:val="22"/>
                <w:szCs w:val="22"/>
                <w:lang w:val="en-US"/>
              </w:rPr>
              <w:t>PAP</w:t>
            </w:r>
            <w:r w:rsidRPr="00D134A0">
              <w:rPr>
                <w:sz w:val="22"/>
                <w:szCs w:val="22"/>
              </w:rPr>
              <w:t xml:space="preserve">), </w:t>
            </w:r>
            <w:r w:rsidRPr="00D134A0">
              <w:rPr>
                <w:sz w:val="22"/>
                <w:szCs w:val="22"/>
                <w:lang w:val="en-US"/>
              </w:rPr>
              <w:t>PPTP</w:t>
            </w:r>
            <w:r w:rsidRPr="00D134A0">
              <w:rPr>
                <w:sz w:val="22"/>
                <w:szCs w:val="22"/>
              </w:rPr>
              <w:t xml:space="preserve">, </w:t>
            </w:r>
            <w:r w:rsidRPr="00D134A0">
              <w:rPr>
                <w:sz w:val="22"/>
                <w:szCs w:val="22"/>
                <w:lang w:val="en-US"/>
              </w:rPr>
              <w:t>RTP</w:t>
            </w:r>
            <w:r w:rsidRPr="00D134A0">
              <w:rPr>
                <w:sz w:val="22"/>
                <w:szCs w:val="22"/>
              </w:rPr>
              <w:t>,</w:t>
            </w:r>
            <w:r w:rsidRPr="00D134A0">
              <w:rPr>
                <w:sz w:val="22"/>
                <w:szCs w:val="22"/>
                <w:lang w:val="en-US"/>
              </w:rPr>
              <w:t> RTSP</w:t>
            </w:r>
            <w:r w:rsidRPr="00D134A0">
              <w:rPr>
                <w:sz w:val="22"/>
                <w:szCs w:val="22"/>
              </w:rPr>
              <w:t xml:space="preserve">, </w:t>
            </w:r>
            <w:r w:rsidRPr="00D134A0">
              <w:rPr>
                <w:sz w:val="22"/>
                <w:szCs w:val="22"/>
                <w:lang w:val="en-US"/>
              </w:rPr>
              <w:t>SSL</w:t>
            </w:r>
            <w:r w:rsidRPr="00D134A0">
              <w:rPr>
                <w:sz w:val="22"/>
                <w:szCs w:val="22"/>
              </w:rPr>
              <w:t xml:space="preserve">, </w:t>
            </w:r>
            <w:r w:rsidRPr="00D134A0">
              <w:rPr>
                <w:sz w:val="22"/>
                <w:szCs w:val="22"/>
                <w:lang w:val="en-US"/>
              </w:rPr>
              <w:t>UDP</w:t>
            </w:r>
            <w:r w:rsidRPr="00D134A0">
              <w:rPr>
                <w:sz w:val="22"/>
                <w:szCs w:val="22"/>
              </w:rPr>
              <w:t xml:space="preserve">, </w:t>
            </w:r>
            <w:r w:rsidRPr="00D134A0">
              <w:rPr>
                <w:sz w:val="22"/>
                <w:szCs w:val="22"/>
                <w:lang w:val="en-US"/>
              </w:rPr>
              <w:t>NTP</w:t>
            </w:r>
            <w:r w:rsidRPr="00D134A0">
              <w:rPr>
                <w:sz w:val="22"/>
                <w:szCs w:val="22"/>
              </w:rPr>
              <w:t xml:space="preserve">, </w:t>
            </w:r>
            <w:r w:rsidRPr="00D134A0">
              <w:rPr>
                <w:sz w:val="22"/>
                <w:szCs w:val="22"/>
                <w:lang w:val="en-US"/>
              </w:rPr>
              <w:t>ICMP</w:t>
            </w:r>
            <w:r w:rsidRPr="00D134A0">
              <w:rPr>
                <w:sz w:val="22"/>
                <w:szCs w:val="22"/>
              </w:rPr>
              <w:t xml:space="preserve">, </w:t>
            </w:r>
            <w:r w:rsidRPr="00D134A0">
              <w:rPr>
                <w:sz w:val="22"/>
                <w:szCs w:val="22"/>
                <w:lang w:val="en-US"/>
              </w:rPr>
              <w:t>ARP</w:t>
            </w:r>
            <w:r w:rsidRPr="00D134A0">
              <w:rPr>
                <w:sz w:val="22"/>
                <w:szCs w:val="22"/>
              </w:rPr>
              <w:t xml:space="preserve">, </w:t>
            </w:r>
            <w:r w:rsidRPr="00D134A0">
              <w:rPr>
                <w:sz w:val="22"/>
                <w:szCs w:val="22"/>
                <w:lang w:val="en-US"/>
              </w:rPr>
              <w:t>ONVIF</w:t>
            </w:r>
            <w:r w:rsidRPr="00D134A0">
              <w:rPr>
                <w:sz w:val="22"/>
                <w:szCs w:val="22"/>
              </w:rPr>
              <w:t xml:space="preserve"> </w:t>
            </w:r>
            <w:r w:rsidRPr="00D134A0">
              <w:rPr>
                <w:sz w:val="22"/>
                <w:szCs w:val="22"/>
                <w:lang w:val="en-US"/>
              </w:rPr>
              <w:t>v</w:t>
            </w:r>
            <w:r w:rsidRPr="00D134A0">
              <w:rPr>
                <w:sz w:val="22"/>
                <w:szCs w:val="22"/>
              </w:rPr>
              <w:t>2.01</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394"/>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spacing w:line="240" w:lineRule="atLeast"/>
              <w:rPr>
                <w:b/>
                <w:bCs/>
              </w:rPr>
            </w:pPr>
            <w:r w:rsidRPr="00D134A0">
              <w:rPr>
                <w:b/>
                <w:bCs/>
                <w:sz w:val="22"/>
                <w:szCs w:val="22"/>
              </w:rPr>
              <w:t>БЕЗОПАСНОСТЬ</w:t>
            </w:r>
          </w:p>
        </w:tc>
        <w:tc>
          <w:tcPr>
            <w:tcW w:w="1111" w:type="pct"/>
            <w:vAlign w:val="center"/>
          </w:tcPr>
          <w:p w:rsidR="005D743D" w:rsidRPr="00D134A0" w:rsidRDefault="005D743D" w:rsidP="00024F00">
            <w:pPr>
              <w:spacing w:line="240" w:lineRule="atLeast"/>
              <w:jc w:val="center"/>
            </w:pP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414"/>
        </w:trPr>
        <w:tc>
          <w:tcPr>
            <w:tcW w:w="151" w:type="pct"/>
            <w:vMerge/>
          </w:tcPr>
          <w:p w:rsidR="005D743D" w:rsidRPr="00D134A0" w:rsidRDefault="005D743D" w:rsidP="00024F00">
            <w:pPr>
              <w:rPr>
                <w:rFonts w:ascii="Times Roman" w:hAnsi="Times Roman"/>
                <w:color w:val="000000"/>
                <w:sz w:val="20"/>
                <w:szCs w:val="20"/>
                <w:lang w:val="en-US"/>
              </w:rPr>
            </w:pPr>
          </w:p>
        </w:tc>
        <w:tc>
          <w:tcPr>
            <w:tcW w:w="495" w:type="pct"/>
            <w:vMerge/>
          </w:tcPr>
          <w:p w:rsidR="005D743D" w:rsidRPr="00D134A0" w:rsidRDefault="005D743D" w:rsidP="00024F00">
            <w:pPr>
              <w:rPr>
                <w:color w:val="000000"/>
                <w:lang w:val="en-US"/>
              </w:rPr>
            </w:pPr>
          </w:p>
        </w:tc>
        <w:tc>
          <w:tcPr>
            <w:tcW w:w="776" w:type="pct"/>
            <w:vAlign w:val="center"/>
          </w:tcPr>
          <w:p w:rsidR="005D743D" w:rsidRPr="00D134A0" w:rsidRDefault="005D743D" w:rsidP="00024F00">
            <w:pPr>
              <w:spacing w:line="240" w:lineRule="atLeast"/>
            </w:pPr>
            <w:r w:rsidRPr="00D134A0">
              <w:rPr>
                <w:sz w:val="22"/>
                <w:szCs w:val="22"/>
              </w:rPr>
              <w:t>Многоуровневый доступ</w:t>
            </w:r>
          </w:p>
        </w:tc>
        <w:tc>
          <w:tcPr>
            <w:tcW w:w="1111" w:type="pct"/>
            <w:vAlign w:val="center"/>
          </w:tcPr>
          <w:p w:rsidR="005D743D" w:rsidRPr="00D134A0" w:rsidRDefault="005D743D" w:rsidP="00024F00">
            <w:pPr>
              <w:spacing w:line="240" w:lineRule="atLeast"/>
              <w:jc w:val="center"/>
            </w:pPr>
            <w:r w:rsidRPr="00D134A0">
              <w:rPr>
                <w:sz w:val="22"/>
                <w:szCs w:val="22"/>
              </w:rPr>
              <w:t>Защита паролем</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90"/>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spacing w:line="240" w:lineRule="atLeast"/>
              <w:rPr>
                <w:b/>
              </w:rPr>
            </w:pPr>
            <w:r w:rsidRPr="00D134A0">
              <w:rPr>
                <w:b/>
                <w:sz w:val="22"/>
                <w:szCs w:val="22"/>
              </w:rPr>
              <w:t>Эксплуатация</w:t>
            </w:r>
          </w:p>
        </w:tc>
        <w:tc>
          <w:tcPr>
            <w:tcW w:w="1111" w:type="pct"/>
            <w:vAlign w:val="center"/>
          </w:tcPr>
          <w:p w:rsidR="005D743D" w:rsidRPr="00D134A0" w:rsidRDefault="005D743D" w:rsidP="00024F00">
            <w:pPr>
              <w:spacing w:line="240" w:lineRule="atLeast"/>
              <w:jc w:val="center"/>
              <w:rPr>
                <w:color w:val="333333"/>
              </w:rPr>
            </w:pPr>
          </w:p>
        </w:tc>
        <w:tc>
          <w:tcPr>
            <w:tcW w:w="1091" w:type="pct"/>
            <w:vAlign w:val="center"/>
          </w:tcPr>
          <w:p w:rsidR="005D743D" w:rsidRPr="00D134A0" w:rsidRDefault="005D743D" w:rsidP="00024F00">
            <w:pPr>
              <w:tabs>
                <w:tab w:val="left" w:pos="930"/>
              </w:tabs>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245"/>
        </w:trPr>
        <w:tc>
          <w:tcPr>
            <w:tcW w:w="151" w:type="pct"/>
            <w:vMerge/>
          </w:tcPr>
          <w:p w:rsidR="005D743D" w:rsidRPr="00D134A0" w:rsidRDefault="005D743D" w:rsidP="00024F00">
            <w:pPr>
              <w:rPr>
                <w:rFonts w:ascii="Times Roman" w:hAnsi="Times Roman"/>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pPr>
              <w:spacing w:line="240" w:lineRule="atLeast"/>
            </w:pPr>
            <w:r w:rsidRPr="00D134A0">
              <w:rPr>
                <w:sz w:val="22"/>
                <w:szCs w:val="22"/>
              </w:rPr>
              <w:t>Рабочий диапазон температур</w:t>
            </w:r>
          </w:p>
        </w:tc>
        <w:tc>
          <w:tcPr>
            <w:tcW w:w="1111" w:type="pct"/>
            <w:vAlign w:val="center"/>
          </w:tcPr>
          <w:p w:rsidR="005D743D" w:rsidRPr="00D134A0" w:rsidRDefault="005D743D" w:rsidP="00024F00">
            <w:pPr>
              <w:spacing w:line="240" w:lineRule="atLeast"/>
              <w:jc w:val="center"/>
            </w:pPr>
          </w:p>
        </w:tc>
        <w:tc>
          <w:tcPr>
            <w:tcW w:w="1091" w:type="pct"/>
            <w:vAlign w:val="center"/>
          </w:tcPr>
          <w:p w:rsidR="005D743D" w:rsidRPr="00D134A0" w:rsidRDefault="005D743D" w:rsidP="00024F00">
            <w:pPr>
              <w:jc w:val="center"/>
            </w:pPr>
            <w:r w:rsidRPr="00D134A0">
              <w:rPr>
                <w:sz w:val="22"/>
                <w:szCs w:val="22"/>
              </w:rPr>
              <w:t>От -45 до +50°С</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360"/>
        </w:trPr>
        <w:tc>
          <w:tcPr>
            <w:tcW w:w="151" w:type="pct"/>
            <w:vMerge/>
          </w:tcPr>
          <w:p w:rsidR="005D743D" w:rsidRPr="00D134A0" w:rsidRDefault="005D743D" w:rsidP="00024F00">
            <w:pPr>
              <w:rPr>
                <w:rFonts w:ascii="Calibri" w:hAnsi="Calibri"/>
                <w:color w:val="000000"/>
                <w:sz w:val="20"/>
                <w:szCs w:val="20"/>
              </w:rPr>
            </w:pPr>
          </w:p>
        </w:tc>
        <w:tc>
          <w:tcPr>
            <w:tcW w:w="495" w:type="pct"/>
            <w:vMerge/>
          </w:tcPr>
          <w:p w:rsidR="005D743D" w:rsidRPr="00D134A0" w:rsidRDefault="005D743D" w:rsidP="00024F00">
            <w:pPr>
              <w:rPr>
                <w:color w:val="000000"/>
              </w:rPr>
            </w:pPr>
          </w:p>
        </w:tc>
        <w:tc>
          <w:tcPr>
            <w:tcW w:w="776" w:type="pct"/>
            <w:vAlign w:val="center"/>
          </w:tcPr>
          <w:p w:rsidR="005D743D" w:rsidRPr="00D134A0" w:rsidRDefault="005D743D" w:rsidP="00024F00">
            <w:r w:rsidRPr="00D134A0">
              <w:rPr>
                <w:sz w:val="22"/>
                <w:szCs w:val="22"/>
              </w:rPr>
              <w:t>Класс защиты</w:t>
            </w:r>
          </w:p>
        </w:tc>
        <w:tc>
          <w:tcPr>
            <w:tcW w:w="1111" w:type="pct"/>
            <w:vAlign w:val="center"/>
          </w:tcPr>
          <w:p w:rsidR="005D743D" w:rsidRPr="00D134A0" w:rsidRDefault="005D743D" w:rsidP="00024F00">
            <w:pPr>
              <w:jc w:val="center"/>
            </w:pPr>
          </w:p>
        </w:tc>
        <w:tc>
          <w:tcPr>
            <w:tcW w:w="1091" w:type="pct"/>
            <w:vAlign w:val="center"/>
          </w:tcPr>
          <w:p w:rsidR="005D743D" w:rsidRPr="00D134A0" w:rsidRDefault="005D743D" w:rsidP="00024F00">
            <w:pPr>
              <w:jc w:val="center"/>
            </w:pPr>
            <w:r w:rsidRPr="00D134A0">
              <w:rPr>
                <w:sz w:val="22"/>
                <w:szCs w:val="22"/>
              </w:rPr>
              <w:t>Не ниже IP66</w:t>
            </w: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490"/>
        </w:trPr>
        <w:tc>
          <w:tcPr>
            <w:tcW w:w="151" w:type="pct"/>
            <w:vMerge/>
          </w:tcPr>
          <w:p w:rsidR="005D743D" w:rsidRPr="00D134A0" w:rsidRDefault="005D743D" w:rsidP="00024F00">
            <w:pPr>
              <w:rPr>
                <w:rFonts w:ascii="Calibri" w:hAnsi="Calibri"/>
                <w:color w:val="000000"/>
                <w:sz w:val="20"/>
                <w:szCs w:val="20"/>
              </w:rPr>
            </w:pPr>
          </w:p>
        </w:tc>
        <w:tc>
          <w:tcPr>
            <w:tcW w:w="495" w:type="pct"/>
            <w:vMerge/>
          </w:tcPr>
          <w:p w:rsidR="005D743D" w:rsidRPr="00D134A0" w:rsidRDefault="005D743D" w:rsidP="00024F00">
            <w:pPr>
              <w:rPr>
                <w:rFonts w:ascii="Times Roman" w:hAnsi="Times Roman"/>
                <w:color w:val="000000"/>
                <w:sz w:val="20"/>
                <w:szCs w:val="20"/>
              </w:rPr>
            </w:pPr>
          </w:p>
        </w:tc>
        <w:tc>
          <w:tcPr>
            <w:tcW w:w="776" w:type="pct"/>
            <w:vAlign w:val="center"/>
          </w:tcPr>
          <w:p w:rsidR="005D743D" w:rsidRPr="00D134A0" w:rsidRDefault="005D743D" w:rsidP="00024F00">
            <w:r w:rsidRPr="00D134A0">
              <w:rPr>
                <w:color w:val="000000"/>
                <w:sz w:val="22"/>
                <w:szCs w:val="20"/>
              </w:rPr>
              <w:t>Совместимость с программным обеспечением</w:t>
            </w:r>
          </w:p>
        </w:tc>
        <w:tc>
          <w:tcPr>
            <w:tcW w:w="1111" w:type="pct"/>
            <w:vAlign w:val="center"/>
          </w:tcPr>
          <w:p w:rsidR="005D743D" w:rsidRPr="00D134A0" w:rsidRDefault="005D743D" w:rsidP="00024F00">
            <w:pPr>
              <w:jc w:val="center"/>
            </w:pPr>
            <w:r w:rsidRPr="00D134A0">
              <w:rPr>
                <w:color w:val="000000"/>
                <w:sz w:val="22"/>
                <w:szCs w:val="22"/>
              </w:rPr>
              <w:t>Программное обеспечение «</w:t>
            </w:r>
            <w:r w:rsidRPr="00D134A0">
              <w:rPr>
                <w:color w:val="000000"/>
                <w:sz w:val="22"/>
                <w:szCs w:val="22"/>
                <w:lang w:val="en-US"/>
              </w:rPr>
              <w:t>Beward</w:t>
            </w:r>
            <w:r w:rsidRPr="00D134A0">
              <w:rPr>
                <w:color w:val="000000"/>
                <w:sz w:val="22"/>
                <w:szCs w:val="22"/>
              </w:rPr>
              <w:t>»</w:t>
            </w:r>
          </w:p>
        </w:tc>
        <w:tc>
          <w:tcPr>
            <w:tcW w:w="1091" w:type="pct"/>
            <w:vAlign w:val="center"/>
          </w:tcPr>
          <w:p w:rsidR="005D743D" w:rsidRPr="00D134A0" w:rsidRDefault="005D743D" w:rsidP="00024F00">
            <w:pPr>
              <w:jc w:val="center"/>
            </w:pPr>
          </w:p>
        </w:tc>
        <w:tc>
          <w:tcPr>
            <w:tcW w:w="423" w:type="pct"/>
            <w:vMerge/>
          </w:tcPr>
          <w:p w:rsidR="005D743D" w:rsidRPr="00D134A0" w:rsidRDefault="005D743D" w:rsidP="00024F00">
            <w:pPr>
              <w:jc w:val="center"/>
              <w:rPr>
                <w:b/>
                <w:bCs/>
                <w:sz w:val="18"/>
                <w:szCs w:val="18"/>
              </w:rPr>
            </w:pPr>
          </w:p>
        </w:tc>
        <w:tc>
          <w:tcPr>
            <w:tcW w:w="246" w:type="pct"/>
            <w:vMerge/>
          </w:tcPr>
          <w:p w:rsidR="005D743D" w:rsidRPr="00D134A0" w:rsidRDefault="005D743D" w:rsidP="00024F00">
            <w:pPr>
              <w:jc w:val="center"/>
              <w:rPr>
                <w:b/>
                <w:bCs/>
                <w:sz w:val="18"/>
                <w:szCs w:val="18"/>
              </w:rPr>
            </w:pPr>
          </w:p>
        </w:tc>
        <w:tc>
          <w:tcPr>
            <w:tcW w:w="280" w:type="pct"/>
            <w:vMerge/>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r w:rsidR="005D743D" w:rsidRPr="00D134A0" w:rsidTr="00024F00">
        <w:trPr>
          <w:trHeight w:val="490"/>
        </w:trPr>
        <w:tc>
          <w:tcPr>
            <w:tcW w:w="151" w:type="pct"/>
            <w:vMerge/>
          </w:tcPr>
          <w:p w:rsidR="005D743D" w:rsidRPr="00D134A0" w:rsidRDefault="005D743D" w:rsidP="00024F00">
            <w:pPr>
              <w:rPr>
                <w:rFonts w:ascii="Calibri" w:hAnsi="Calibri"/>
                <w:color w:val="000000"/>
                <w:sz w:val="20"/>
                <w:szCs w:val="20"/>
              </w:rPr>
            </w:pPr>
          </w:p>
        </w:tc>
        <w:tc>
          <w:tcPr>
            <w:tcW w:w="495" w:type="pct"/>
            <w:vMerge/>
          </w:tcPr>
          <w:p w:rsidR="005D743D" w:rsidRPr="00D134A0" w:rsidRDefault="005D743D" w:rsidP="00024F00">
            <w:pPr>
              <w:rPr>
                <w:rFonts w:ascii="Times Roman" w:hAnsi="Times Roman"/>
                <w:color w:val="000000"/>
                <w:sz w:val="20"/>
                <w:szCs w:val="20"/>
              </w:rPr>
            </w:pPr>
          </w:p>
        </w:tc>
        <w:tc>
          <w:tcPr>
            <w:tcW w:w="776" w:type="pct"/>
            <w:vAlign w:val="center"/>
          </w:tcPr>
          <w:p w:rsidR="005D743D" w:rsidRPr="00D134A0" w:rsidRDefault="005D743D" w:rsidP="00024F00">
            <w:pPr>
              <w:rPr>
                <w:color w:val="000000"/>
                <w:szCs w:val="20"/>
              </w:rPr>
            </w:pPr>
            <w:r w:rsidRPr="00D134A0">
              <w:rPr>
                <w:rFonts w:eastAsia="Calibri"/>
                <w:lang w:eastAsia="en-US"/>
              </w:rPr>
              <w:t>Гарантийный срок</w:t>
            </w:r>
          </w:p>
        </w:tc>
        <w:tc>
          <w:tcPr>
            <w:tcW w:w="1111" w:type="pct"/>
            <w:vAlign w:val="center"/>
          </w:tcPr>
          <w:p w:rsidR="005D743D" w:rsidRPr="00D134A0" w:rsidRDefault="005D743D" w:rsidP="00024F00">
            <w:pPr>
              <w:jc w:val="center"/>
              <w:rPr>
                <w:color w:val="000000"/>
              </w:rPr>
            </w:pPr>
          </w:p>
        </w:tc>
        <w:tc>
          <w:tcPr>
            <w:tcW w:w="1091" w:type="pct"/>
            <w:vAlign w:val="center"/>
          </w:tcPr>
          <w:p w:rsidR="005D743D" w:rsidRPr="00D134A0" w:rsidRDefault="005D743D" w:rsidP="00024F00">
            <w:pPr>
              <w:jc w:val="center"/>
            </w:pPr>
            <w:r w:rsidRPr="00D134A0">
              <w:rPr>
                <w:sz w:val="22"/>
                <w:szCs w:val="22"/>
              </w:rPr>
              <w:t>Не менее 12 месяцев</w:t>
            </w:r>
          </w:p>
        </w:tc>
        <w:tc>
          <w:tcPr>
            <w:tcW w:w="423" w:type="pct"/>
          </w:tcPr>
          <w:p w:rsidR="005D743D" w:rsidRPr="00D134A0" w:rsidRDefault="005D743D" w:rsidP="00024F00">
            <w:pPr>
              <w:jc w:val="center"/>
              <w:rPr>
                <w:b/>
                <w:bCs/>
                <w:sz w:val="18"/>
                <w:szCs w:val="18"/>
              </w:rPr>
            </w:pPr>
          </w:p>
        </w:tc>
        <w:tc>
          <w:tcPr>
            <w:tcW w:w="246" w:type="pct"/>
          </w:tcPr>
          <w:p w:rsidR="005D743D" w:rsidRPr="00D134A0" w:rsidRDefault="005D743D" w:rsidP="00024F00">
            <w:pPr>
              <w:jc w:val="center"/>
              <w:rPr>
                <w:b/>
                <w:bCs/>
                <w:sz w:val="18"/>
                <w:szCs w:val="18"/>
              </w:rPr>
            </w:pPr>
          </w:p>
        </w:tc>
        <w:tc>
          <w:tcPr>
            <w:tcW w:w="280" w:type="pct"/>
          </w:tcPr>
          <w:p w:rsidR="005D743D" w:rsidRPr="00D134A0" w:rsidRDefault="005D743D" w:rsidP="00024F00">
            <w:pPr>
              <w:jc w:val="center"/>
              <w:rPr>
                <w:b/>
                <w:bCs/>
                <w:sz w:val="18"/>
                <w:szCs w:val="18"/>
              </w:rPr>
            </w:pPr>
          </w:p>
        </w:tc>
        <w:tc>
          <w:tcPr>
            <w:tcW w:w="426" w:type="pct"/>
            <w:vMerge/>
          </w:tcPr>
          <w:p w:rsidR="005D743D" w:rsidRPr="00D134A0" w:rsidRDefault="005D743D" w:rsidP="00024F00">
            <w:pPr>
              <w:jc w:val="center"/>
              <w:rPr>
                <w:b/>
                <w:bCs/>
                <w:sz w:val="18"/>
                <w:szCs w:val="18"/>
              </w:rPr>
            </w:pPr>
          </w:p>
        </w:tc>
      </w:tr>
    </w:tbl>
    <w:p w:rsidR="005D743D" w:rsidRPr="00D134A0" w:rsidRDefault="005D743D" w:rsidP="005D743D">
      <w:pPr>
        <w:suppressAutoHyphens/>
      </w:pPr>
    </w:p>
    <w:p w:rsidR="005D743D" w:rsidRPr="00D134A0" w:rsidRDefault="005D743D" w:rsidP="005D743D">
      <w:pPr>
        <w:suppressAutoHyphens/>
      </w:pPr>
    </w:p>
    <w:p w:rsidR="005D743D" w:rsidRPr="00D134A0" w:rsidRDefault="005D743D" w:rsidP="005D743D">
      <w:pPr>
        <w:numPr>
          <w:ilvl w:val="0"/>
          <w:numId w:val="10"/>
        </w:numPr>
        <w:tabs>
          <w:tab w:val="clear" w:pos="1560"/>
        </w:tabs>
        <w:suppressAutoHyphens/>
        <w:ind w:left="0" w:firstLine="0"/>
      </w:pPr>
      <w:r w:rsidRPr="00D134A0">
        <w:rPr>
          <w:b/>
        </w:rPr>
        <w:t xml:space="preserve">Требования к упаковке товара:   </w:t>
      </w:r>
    </w:p>
    <w:p w:rsidR="005D743D" w:rsidRPr="00D134A0" w:rsidRDefault="005D743D" w:rsidP="005D743D">
      <w:pPr>
        <w:jc w:val="both"/>
      </w:pPr>
      <w:r w:rsidRPr="00D134A0">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5D743D" w:rsidRPr="00D134A0" w:rsidRDefault="005D743D" w:rsidP="005D743D">
      <w:pPr>
        <w:jc w:val="both"/>
      </w:pPr>
      <w:r w:rsidRPr="00D134A0">
        <w:t>Маркировка упаковки поставляемого товара должна содержать: 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5D743D" w:rsidRPr="00D134A0" w:rsidRDefault="005D743D" w:rsidP="005D743D">
      <w:pPr>
        <w:numPr>
          <w:ilvl w:val="0"/>
          <w:numId w:val="10"/>
        </w:numPr>
        <w:tabs>
          <w:tab w:val="clear" w:pos="1560"/>
        </w:tabs>
        <w:suppressAutoHyphens/>
        <w:ind w:left="0" w:firstLine="0"/>
        <w:jc w:val="both"/>
        <w:rPr>
          <w:b/>
        </w:rPr>
      </w:pPr>
      <w:r w:rsidRPr="00D134A0">
        <w:rPr>
          <w:b/>
        </w:rPr>
        <w:t>Требования по передаче заказчику технических и иных документов при поставке товара:</w:t>
      </w:r>
    </w:p>
    <w:p w:rsidR="005D743D" w:rsidRPr="00D134A0" w:rsidRDefault="005D743D" w:rsidP="005D743D">
      <w:pPr>
        <w:jc w:val="both"/>
        <w:rPr>
          <w:b/>
        </w:rPr>
      </w:pPr>
      <w:r w:rsidRPr="00D134A0">
        <w:t>По факту поставки продукции поставщик должен представлять заказчику копии сертификатов соответствия и инструкцию по эксплуатации, функциональные и принципиальные схемы.</w:t>
      </w:r>
    </w:p>
    <w:p w:rsidR="005D743D" w:rsidRPr="00D134A0" w:rsidRDefault="005D743D" w:rsidP="005D743D">
      <w:pPr>
        <w:numPr>
          <w:ilvl w:val="0"/>
          <w:numId w:val="10"/>
        </w:numPr>
        <w:tabs>
          <w:tab w:val="clear" w:pos="1560"/>
          <w:tab w:val="num" w:pos="0"/>
        </w:tabs>
        <w:ind w:left="0" w:firstLine="0"/>
        <w:jc w:val="both"/>
        <w:rPr>
          <w:rFonts w:eastAsia="Calibri"/>
          <w:b/>
          <w:lang w:eastAsia="en-US"/>
        </w:rPr>
      </w:pPr>
      <w:r w:rsidRPr="00D134A0">
        <w:rPr>
          <w:rFonts w:eastAsia="Calibri"/>
          <w:b/>
          <w:lang w:eastAsia="en-US"/>
        </w:rPr>
        <w:t>Требования по сроку гарантий качества:</w:t>
      </w:r>
    </w:p>
    <w:p w:rsidR="005D743D" w:rsidRPr="00D134A0" w:rsidRDefault="005D743D" w:rsidP="005D743D">
      <w:pPr>
        <w:tabs>
          <w:tab w:val="num" w:pos="0"/>
        </w:tabs>
        <w:jc w:val="both"/>
        <w:rPr>
          <w:rFonts w:eastAsia="Calibri"/>
          <w:lang w:eastAsia="en-US"/>
        </w:rPr>
      </w:pPr>
      <w:r w:rsidRPr="00D134A0">
        <w:rPr>
          <w:rFonts w:eastAsia="Calibri"/>
          <w:lang w:eastAsia="en-US"/>
        </w:rPr>
        <w:t xml:space="preserve">Гарантийный срок должен составлять не менее одного года со дня подписания акта сдачи-приемки товара. </w:t>
      </w:r>
      <w:r w:rsidRPr="00D134A0">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w:t>
      </w:r>
    </w:p>
    <w:p w:rsidR="005D743D" w:rsidRDefault="005D743D" w:rsidP="005D743D">
      <w:pPr>
        <w:pStyle w:val="32"/>
        <w:spacing w:line="360" w:lineRule="auto"/>
        <w:sectPr w:rsidR="005D743D" w:rsidSect="006616C0">
          <w:pgSz w:w="16838" w:h="11906" w:orient="landscape"/>
          <w:pgMar w:top="851" w:right="678" w:bottom="851" w:left="1134" w:header="709" w:footer="709" w:gutter="0"/>
          <w:cols w:space="708"/>
          <w:docGrid w:linePitch="360"/>
        </w:sectPr>
      </w:pPr>
    </w:p>
    <w:p w:rsidR="00E01276" w:rsidRDefault="00E01276" w:rsidP="00E01276">
      <w:pPr>
        <w:pStyle w:val="10"/>
        <w:pageBreakBefore/>
        <w:jc w:val="center"/>
        <w:rPr>
          <w:rFonts w:ascii="Times New Roman" w:hAnsi="Times New Roman" w:cs="Times New Roman"/>
          <w:color w:val="auto"/>
        </w:rPr>
      </w:pPr>
      <w:bookmarkStart w:id="80" w:name="_Toc529889389"/>
      <w:bookmarkStart w:id="81" w:name="_Toc27035023"/>
      <w:bookmarkStart w:id="82" w:name="_Toc44754016"/>
      <w:bookmarkStart w:id="83" w:name="_Toc45271432"/>
      <w:r>
        <w:rPr>
          <w:rFonts w:ascii="Times New Roman" w:hAnsi="Times New Roman" w:cs="Times New Roman"/>
          <w:b w:val="0"/>
          <w:bCs w:val="0"/>
          <w:color w:val="auto"/>
        </w:rPr>
        <w:lastRenderedPageBreak/>
        <w:t>РАЗДЕЛ V. ПРОЕКТ ДОГОВОРА</w:t>
      </w:r>
      <w:bookmarkEnd w:id="80"/>
      <w:bookmarkEnd w:id="81"/>
      <w:bookmarkEnd w:id="82"/>
      <w:bookmarkEnd w:id="83"/>
    </w:p>
    <w:p w:rsidR="00E01276" w:rsidRDefault="00E01276" w:rsidP="00E01276">
      <w:pPr>
        <w:widowControl w:val="0"/>
        <w:autoSpaceDE w:val="0"/>
        <w:autoSpaceDN w:val="0"/>
        <w:adjustRightInd w:val="0"/>
        <w:jc w:val="center"/>
        <w:rPr>
          <w:b/>
          <w:caps/>
        </w:rPr>
      </w:pPr>
      <w:r>
        <w:rPr>
          <w:b/>
          <w:caps/>
        </w:rPr>
        <w:t>поставкИ товаров № ______</w:t>
      </w:r>
    </w:p>
    <w:p w:rsidR="00E01276" w:rsidRDefault="00E01276" w:rsidP="00E01276">
      <w:pPr>
        <w:pStyle w:val="affe"/>
        <w:tabs>
          <w:tab w:val="left" w:pos="5409"/>
          <w:tab w:val="left" w:pos="7162"/>
        </w:tabs>
        <w:jc w:val="center"/>
      </w:pPr>
    </w:p>
    <w:p w:rsidR="00E01276" w:rsidRDefault="00E01276" w:rsidP="00E01276">
      <w:pPr>
        <w:pStyle w:val="affe"/>
        <w:spacing w:line="360" w:lineRule="auto"/>
      </w:pPr>
      <w:r>
        <w:t>г. Сургут</w:t>
      </w:r>
      <w:r>
        <w:tab/>
      </w:r>
      <w:r>
        <w:tab/>
      </w:r>
      <w:r>
        <w:tab/>
      </w:r>
      <w:r>
        <w:tab/>
      </w:r>
      <w:r>
        <w:tab/>
      </w:r>
      <w:r>
        <w:tab/>
      </w:r>
      <w:r>
        <w:tab/>
      </w:r>
      <w:r>
        <w:tab/>
        <w:t xml:space="preserve">      «___» _______________20</w:t>
      </w:r>
      <w:r>
        <w:softHyphen/>
        <w:t>__ г.</w:t>
      </w:r>
    </w:p>
    <w:p w:rsidR="00E01276" w:rsidRPr="00663BB7" w:rsidRDefault="00E01276" w:rsidP="00E01276">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E01276" w:rsidRDefault="00E01276" w:rsidP="00E01276">
      <w:pPr>
        <w:ind w:firstLine="567"/>
        <w:jc w:val="center"/>
        <w:rPr>
          <w:b/>
        </w:rPr>
      </w:pPr>
    </w:p>
    <w:p w:rsidR="00E01276" w:rsidRDefault="00E01276" w:rsidP="00E01276">
      <w:pPr>
        <w:ind w:firstLine="567"/>
        <w:jc w:val="center"/>
        <w:rPr>
          <w:b/>
        </w:rPr>
      </w:pPr>
      <w:r>
        <w:rPr>
          <w:b/>
        </w:rPr>
        <w:t>1. Предмет Договора</w:t>
      </w:r>
    </w:p>
    <w:p w:rsidR="00E01276" w:rsidRDefault="00E01276" w:rsidP="00E01276">
      <w:pPr>
        <w:pStyle w:val="Default"/>
        <w:ind w:firstLine="567"/>
        <w:jc w:val="both"/>
        <w:rPr>
          <w:bCs/>
          <w:szCs w:val="28"/>
        </w:rPr>
      </w:pPr>
      <w:r>
        <w:t>1.1. Поставщик обязуется осуществить п</w:t>
      </w:r>
      <w:r w:rsidRPr="00967B35">
        <w:t>оставк</w:t>
      </w:r>
      <w:r>
        <w:t>у</w:t>
      </w:r>
      <w:r w:rsidRPr="00967B35">
        <w:t xml:space="preserve"> </w:t>
      </w:r>
      <w:r>
        <w:rPr>
          <w:lang w:val="en-US"/>
        </w:rPr>
        <w:t>IP</w:t>
      </w:r>
      <w:r>
        <w:t>-камер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01276" w:rsidRDefault="00E01276" w:rsidP="00E01276">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01276" w:rsidRDefault="00E01276" w:rsidP="00E01276">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01276" w:rsidRDefault="00E01276" w:rsidP="00E01276">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01276" w:rsidRDefault="00E01276" w:rsidP="00E01276">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01276" w:rsidRDefault="00E01276" w:rsidP="00E01276">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E01276" w:rsidRDefault="00E01276" w:rsidP="00E01276">
      <w:pPr>
        <w:ind w:firstLine="567"/>
        <w:jc w:val="both"/>
      </w:pPr>
      <w:r>
        <w:t xml:space="preserve">1.7. Место поставки товара: </w:t>
      </w:r>
      <w:r w:rsidRPr="006B3BC9">
        <w:t>Ханты-Мансийский автономный округ - Югра</w:t>
      </w:r>
      <w:r>
        <w:t xml:space="preserve">, г. Сургут,            </w:t>
      </w:r>
      <w:r w:rsidRPr="006C4A5C">
        <w:t>ул. Профсоюзов 69/1, централ</w:t>
      </w:r>
      <w:r>
        <w:t>ьный склад Заказчика. В рабочие дни с 09 до 17 часов (время местное).</w:t>
      </w:r>
    </w:p>
    <w:p w:rsidR="00E01276" w:rsidRDefault="00E01276" w:rsidP="00E01276">
      <w:pPr>
        <w:widowControl w:val="0"/>
        <w:autoSpaceDE w:val="0"/>
        <w:autoSpaceDN w:val="0"/>
        <w:adjustRightInd w:val="0"/>
        <w:ind w:firstLine="567"/>
        <w:jc w:val="both"/>
      </w:pPr>
    </w:p>
    <w:p w:rsidR="00E01276" w:rsidRPr="000D1BF8" w:rsidRDefault="00E01276" w:rsidP="00E01276">
      <w:pPr>
        <w:widowControl w:val="0"/>
        <w:autoSpaceDE w:val="0"/>
        <w:autoSpaceDN w:val="0"/>
        <w:adjustRightInd w:val="0"/>
        <w:ind w:firstLine="567"/>
        <w:jc w:val="both"/>
      </w:pPr>
    </w:p>
    <w:p w:rsidR="00E01276" w:rsidRDefault="00E01276" w:rsidP="00E01276">
      <w:pPr>
        <w:widowControl w:val="0"/>
        <w:autoSpaceDE w:val="0"/>
        <w:autoSpaceDN w:val="0"/>
        <w:adjustRightInd w:val="0"/>
        <w:ind w:firstLine="567"/>
        <w:jc w:val="center"/>
        <w:rPr>
          <w:b/>
        </w:rPr>
      </w:pPr>
      <w:r>
        <w:rPr>
          <w:b/>
        </w:rPr>
        <w:t>2. Цена Договора и порядок расчетов</w:t>
      </w:r>
    </w:p>
    <w:p w:rsidR="00E01276" w:rsidRDefault="00E01276" w:rsidP="00E01276">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01276" w:rsidRDefault="00E01276" w:rsidP="00E01276">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E01276" w:rsidRDefault="00E01276" w:rsidP="00E01276">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01276" w:rsidRDefault="00E01276" w:rsidP="00E01276">
      <w:pPr>
        <w:widowControl w:val="0"/>
        <w:autoSpaceDE w:val="0"/>
        <w:autoSpaceDN w:val="0"/>
        <w:adjustRightInd w:val="0"/>
        <w:ind w:firstLine="567"/>
        <w:jc w:val="both"/>
      </w:pPr>
      <w:r>
        <w:t>2.3. Расчеты по Договору производятся в следующем порядке:</w:t>
      </w:r>
    </w:p>
    <w:p w:rsidR="00E01276" w:rsidRDefault="00E01276" w:rsidP="00E01276">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01276" w:rsidRDefault="00E01276" w:rsidP="00E01276">
      <w:pPr>
        <w:autoSpaceDE w:val="0"/>
        <w:autoSpaceDN w:val="0"/>
        <w:adjustRightInd w:val="0"/>
        <w:ind w:firstLine="567"/>
        <w:jc w:val="both"/>
      </w:pPr>
      <w:r>
        <w:t>2.3.2. Оплата производится в рублях Российской Федерации.</w:t>
      </w:r>
    </w:p>
    <w:p w:rsidR="00E01276" w:rsidRDefault="00E01276" w:rsidP="00E01276">
      <w:pPr>
        <w:ind w:firstLine="567"/>
        <w:jc w:val="both"/>
      </w:pPr>
      <w:r>
        <w:t xml:space="preserve">2.3.3. Расчет осуществляется </w:t>
      </w:r>
      <w:r w:rsidRPr="00F2066C">
        <w:t xml:space="preserve">за </w:t>
      </w:r>
      <w:r>
        <w:t xml:space="preserve">товар, поставленный в полном объеме </w:t>
      </w:r>
      <w:r w:rsidRPr="002A7B2C">
        <w:t>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E01276" w:rsidRPr="000D1BF8" w:rsidRDefault="00E01276" w:rsidP="00E01276">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01276" w:rsidRDefault="00E01276" w:rsidP="00E01276">
      <w:pPr>
        <w:ind w:firstLine="567"/>
        <w:jc w:val="center"/>
        <w:rPr>
          <w:b/>
        </w:rPr>
      </w:pPr>
    </w:p>
    <w:p w:rsidR="00E01276" w:rsidRDefault="00E01276" w:rsidP="00E01276">
      <w:pPr>
        <w:ind w:firstLine="567"/>
        <w:jc w:val="center"/>
        <w:rPr>
          <w:b/>
        </w:rPr>
      </w:pPr>
      <w:r>
        <w:rPr>
          <w:b/>
        </w:rPr>
        <w:t>3. Права и обязанности сторон</w:t>
      </w:r>
    </w:p>
    <w:p w:rsidR="00E01276" w:rsidRDefault="00E01276" w:rsidP="00E01276">
      <w:pPr>
        <w:pStyle w:val="affe"/>
        <w:ind w:firstLine="567"/>
      </w:pPr>
      <w:r>
        <w:t>3.1. Заказчик имеет право:</w:t>
      </w:r>
    </w:p>
    <w:p w:rsidR="00E01276" w:rsidRDefault="00E01276" w:rsidP="00E01276">
      <w:pPr>
        <w:ind w:firstLine="567"/>
        <w:jc w:val="both"/>
      </w:pPr>
      <w:r>
        <w:t>3.1.1. Досрочно принять и оплатить товар.</w:t>
      </w:r>
    </w:p>
    <w:p w:rsidR="00E01276" w:rsidRDefault="00E01276" w:rsidP="00E01276">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01276" w:rsidRDefault="00E01276" w:rsidP="00E01276">
      <w:pPr>
        <w:ind w:firstLine="567"/>
        <w:jc w:val="both"/>
      </w:pPr>
      <w:r>
        <w:t>3.1.3. Требовать возмещения неустойки (штрафа, пени) и (или) убытков, причиненных по вине Поставщика.</w:t>
      </w:r>
    </w:p>
    <w:p w:rsidR="00E01276" w:rsidRDefault="00E01276" w:rsidP="00E01276">
      <w:pPr>
        <w:pStyle w:val="affe"/>
        <w:ind w:firstLine="567"/>
      </w:pPr>
      <w:r>
        <w:t>3.2. Заказчик обязан:</w:t>
      </w:r>
    </w:p>
    <w:p w:rsidR="00E01276" w:rsidRDefault="00E01276" w:rsidP="00E01276">
      <w:pPr>
        <w:ind w:firstLine="567"/>
        <w:jc w:val="both"/>
      </w:pPr>
      <w:r>
        <w:t>3.2.1. Обеспечить приемку поставляемого по Договору товара в соответствии с условиями Договора.</w:t>
      </w:r>
    </w:p>
    <w:p w:rsidR="00E01276" w:rsidRDefault="00E01276" w:rsidP="00E01276">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01276" w:rsidRDefault="00E01276" w:rsidP="00E01276">
      <w:pPr>
        <w:pStyle w:val="affe"/>
        <w:ind w:firstLine="567"/>
      </w:pPr>
      <w:r>
        <w:t>3.3. Поставщик обязан:</w:t>
      </w:r>
    </w:p>
    <w:p w:rsidR="00E01276" w:rsidRDefault="00E01276" w:rsidP="00E01276">
      <w:pPr>
        <w:shd w:val="clear" w:color="auto" w:fill="FFFFFF"/>
        <w:ind w:firstLine="567"/>
        <w:jc w:val="both"/>
      </w:pPr>
      <w:r>
        <w:t>3.3.1. Поставить товар в сроки, предусмотренные Договором.</w:t>
      </w:r>
    </w:p>
    <w:p w:rsidR="00E01276" w:rsidRDefault="00E01276" w:rsidP="00E01276">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w:t>
      </w:r>
      <w:r w:rsidRPr="002A7B2C">
        <w:t>, относящиес</w:t>
      </w:r>
      <w:r>
        <w:t>я к товару (сертификаты</w:t>
      </w:r>
      <w:r w:rsidRPr="002A7B2C">
        <w:t xml:space="preserve">, </w:t>
      </w:r>
      <w:r>
        <w:t>декларации о соответствии, 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01276" w:rsidRDefault="00E01276" w:rsidP="00E01276">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01276" w:rsidRPr="0066452F" w:rsidRDefault="00E01276" w:rsidP="00E01276">
      <w:pPr>
        <w:pStyle w:val="aff5"/>
        <w:tabs>
          <w:tab w:val="num" w:pos="709"/>
        </w:tabs>
        <w:ind w:right="-1" w:firstLine="567"/>
        <w:jc w:val="both"/>
        <w:rPr>
          <w:i w:val="0"/>
          <w:sz w:val="24"/>
          <w:szCs w:val="24"/>
        </w:rPr>
      </w:pPr>
      <w:r w:rsidRPr="0066452F">
        <w:rPr>
          <w:i w:val="0"/>
          <w:sz w:val="24"/>
          <w:szCs w:val="24"/>
        </w:rPr>
        <w:lastRenderedPageBreak/>
        <w:t>3.3.4.</w:t>
      </w:r>
      <w:r>
        <w:rPr>
          <w:i w:val="0"/>
          <w:sz w:val="24"/>
          <w:szCs w:val="24"/>
        </w:rPr>
        <w:t xml:space="preserve"> </w:t>
      </w:r>
      <w:r w:rsidRPr="0066452F">
        <w:rPr>
          <w:i w:val="0"/>
          <w:sz w:val="24"/>
          <w:szCs w:val="24"/>
        </w:rPr>
        <w:t>Гарантийный срок должен соответствовать гарантийн</w:t>
      </w:r>
      <w:r>
        <w:rPr>
          <w:i w:val="0"/>
          <w:sz w:val="24"/>
          <w:szCs w:val="24"/>
        </w:rPr>
        <w:t>ым обязательствам предприятия-изготовителя</w:t>
      </w:r>
      <w:r w:rsidRPr="0066452F">
        <w:rPr>
          <w:i w:val="0"/>
          <w:sz w:val="24"/>
          <w:szCs w:val="24"/>
        </w:rPr>
        <w:t>.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01276" w:rsidRDefault="00E01276" w:rsidP="00E01276">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01276" w:rsidRDefault="00E01276" w:rsidP="00E01276">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E01276" w:rsidRDefault="00E01276" w:rsidP="00E01276">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01276" w:rsidRDefault="00E01276" w:rsidP="00E01276">
      <w:pPr>
        <w:pStyle w:val="affe"/>
        <w:ind w:firstLine="567"/>
      </w:pPr>
      <w:r>
        <w:t>3.3.7. Выполнять иные обязанности, предусмотренные Договором.</w:t>
      </w:r>
    </w:p>
    <w:p w:rsidR="00E01276" w:rsidRDefault="00E01276" w:rsidP="00E01276">
      <w:pPr>
        <w:pStyle w:val="affe"/>
        <w:ind w:firstLine="567"/>
      </w:pPr>
      <w:r>
        <w:t>3.4. Поставщик вправе:</w:t>
      </w:r>
    </w:p>
    <w:p w:rsidR="00E01276" w:rsidRDefault="00E01276" w:rsidP="00E01276">
      <w:pPr>
        <w:pStyle w:val="affe"/>
        <w:ind w:firstLine="567"/>
      </w:pPr>
      <w:r>
        <w:t>3.4.1. Требовать приемки и оплаты товара в объеме, порядке, сроки и на условиях, предусмотренных Договором.</w:t>
      </w:r>
    </w:p>
    <w:p w:rsidR="00E01276" w:rsidRPr="000D1BF8" w:rsidRDefault="00E01276" w:rsidP="00E01276">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01276" w:rsidRDefault="00E01276" w:rsidP="00E01276">
      <w:pPr>
        <w:widowControl w:val="0"/>
        <w:autoSpaceDE w:val="0"/>
        <w:autoSpaceDN w:val="0"/>
        <w:adjustRightInd w:val="0"/>
        <w:ind w:firstLine="567"/>
        <w:jc w:val="center"/>
        <w:rPr>
          <w:b/>
        </w:rPr>
      </w:pPr>
    </w:p>
    <w:p w:rsidR="00E01276" w:rsidRDefault="00E01276" w:rsidP="00E01276">
      <w:pPr>
        <w:widowControl w:val="0"/>
        <w:autoSpaceDE w:val="0"/>
        <w:autoSpaceDN w:val="0"/>
        <w:adjustRightInd w:val="0"/>
        <w:ind w:firstLine="567"/>
        <w:jc w:val="center"/>
        <w:rPr>
          <w:b/>
        </w:rPr>
      </w:pPr>
      <w:r>
        <w:rPr>
          <w:b/>
        </w:rPr>
        <w:t>4. Порядок и сроки поставки товара</w:t>
      </w:r>
    </w:p>
    <w:p w:rsidR="00E01276" w:rsidRPr="00313277" w:rsidRDefault="00E01276" w:rsidP="00E01276">
      <w:pPr>
        <w:pStyle w:val="32"/>
        <w:ind w:firstLine="567"/>
        <w:jc w:val="both"/>
        <w:rPr>
          <w:sz w:val="24"/>
          <w:szCs w:val="24"/>
        </w:rPr>
      </w:pPr>
      <w:r w:rsidRPr="00313277">
        <w:rPr>
          <w:sz w:val="24"/>
          <w:szCs w:val="24"/>
        </w:rPr>
        <w:t xml:space="preserve">4.1. Поставка товара должна быть осуществлена в течение </w:t>
      </w:r>
      <w:r>
        <w:rPr>
          <w:sz w:val="24"/>
          <w:szCs w:val="24"/>
        </w:rPr>
        <w:t>30</w:t>
      </w:r>
      <w:r w:rsidRPr="002A7B2C">
        <w:rPr>
          <w:color w:val="000000"/>
          <w:spacing w:val="1"/>
          <w:sz w:val="24"/>
          <w:szCs w:val="24"/>
        </w:rPr>
        <w:t xml:space="preserve"> </w:t>
      </w:r>
      <w:r w:rsidRPr="00D138C6">
        <w:rPr>
          <w:sz w:val="24"/>
          <w:szCs w:val="24"/>
        </w:rPr>
        <w:t>(</w:t>
      </w:r>
      <w:r>
        <w:rPr>
          <w:sz w:val="24"/>
          <w:szCs w:val="24"/>
        </w:rPr>
        <w:t>Тридцати</w:t>
      </w:r>
      <w:r w:rsidRPr="00D138C6">
        <w:rPr>
          <w:sz w:val="24"/>
          <w:szCs w:val="24"/>
        </w:rPr>
        <w:t>) календарных</w:t>
      </w:r>
      <w:r>
        <w:rPr>
          <w:color w:val="000000"/>
          <w:spacing w:val="1"/>
          <w:sz w:val="24"/>
          <w:szCs w:val="24"/>
        </w:rPr>
        <w:t xml:space="preserve">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440A39">
        <w:rPr>
          <w:color w:val="000000"/>
          <w:spacing w:val="1"/>
          <w:sz w:val="24"/>
          <w:szCs w:val="24"/>
        </w:rPr>
        <w:t xml:space="preserve">даты заключения </w:t>
      </w:r>
      <w:r w:rsidRPr="002A7B2C">
        <w:rPr>
          <w:color w:val="000000"/>
          <w:spacing w:val="1"/>
          <w:sz w:val="24"/>
          <w:szCs w:val="24"/>
        </w:rPr>
        <w:t>Договора.</w:t>
      </w:r>
    </w:p>
    <w:p w:rsidR="00E01276" w:rsidRPr="00313277" w:rsidRDefault="00E01276" w:rsidP="00E01276">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01276" w:rsidRPr="00313277" w:rsidRDefault="00E01276" w:rsidP="00E01276">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E01276" w:rsidRDefault="00E01276" w:rsidP="00E01276">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01276" w:rsidRDefault="00E01276" w:rsidP="00E01276">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01276" w:rsidRDefault="00E01276" w:rsidP="00E01276">
      <w:pPr>
        <w:ind w:firstLine="567"/>
        <w:jc w:val="center"/>
        <w:rPr>
          <w:b/>
        </w:rPr>
      </w:pPr>
    </w:p>
    <w:p w:rsidR="00E01276" w:rsidRDefault="00E01276" w:rsidP="00E01276">
      <w:pPr>
        <w:ind w:firstLine="567"/>
        <w:jc w:val="center"/>
        <w:rPr>
          <w:b/>
        </w:rPr>
      </w:pPr>
      <w:r>
        <w:rPr>
          <w:b/>
        </w:rPr>
        <w:t>5. Порядок сдачи и приемки товара</w:t>
      </w:r>
    </w:p>
    <w:p w:rsidR="00E01276" w:rsidRDefault="00E01276" w:rsidP="00E01276">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 xml:space="preserve">иные документы, обязательные для данного вида товара, </w:t>
      </w:r>
      <w:r>
        <w:lastRenderedPageBreak/>
        <w:t>подтверждающие качество товара, оформленные в соответствии с законодательством Российской Федерации.</w:t>
      </w:r>
    </w:p>
    <w:p w:rsidR="00E01276" w:rsidRDefault="00E01276" w:rsidP="00E01276">
      <w:pPr>
        <w:ind w:firstLine="567"/>
        <w:jc w:val="both"/>
      </w:pPr>
      <w:r>
        <w:t>5.2. Приемка товара, осуществляется в месте поставки товара.</w:t>
      </w:r>
    </w:p>
    <w:p w:rsidR="00E01276" w:rsidRDefault="00E01276" w:rsidP="00E01276">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01276" w:rsidRDefault="00E01276" w:rsidP="00E01276">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01276" w:rsidRDefault="00E01276" w:rsidP="00E01276">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01276" w:rsidRDefault="00E01276" w:rsidP="00E01276">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01276" w:rsidRDefault="00E01276" w:rsidP="00E01276">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01276" w:rsidRDefault="00E01276" w:rsidP="00E01276">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01276" w:rsidRDefault="00E01276" w:rsidP="00E01276">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01276" w:rsidRPr="0056319D" w:rsidRDefault="00E01276" w:rsidP="00E01276">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01276" w:rsidRPr="0056319D" w:rsidRDefault="00E01276" w:rsidP="00E01276">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01276" w:rsidRPr="0056319D" w:rsidRDefault="00E01276" w:rsidP="00E01276">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01276" w:rsidRDefault="00E01276" w:rsidP="00E01276">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01276" w:rsidRDefault="00E01276" w:rsidP="00E01276">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E01276" w:rsidRDefault="00E01276" w:rsidP="00E01276">
      <w:pPr>
        <w:pStyle w:val="affe"/>
        <w:ind w:firstLine="567"/>
      </w:pPr>
      <w:r>
        <w:rPr>
          <w:kern w:val="16"/>
        </w:rPr>
        <w:lastRenderedPageBreak/>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01276" w:rsidRDefault="00E01276" w:rsidP="00E01276">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01276" w:rsidRDefault="00E01276" w:rsidP="00E01276">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01276" w:rsidRDefault="00E01276" w:rsidP="00E01276">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01276" w:rsidRPr="000D1BF8" w:rsidRDefault="00E01276" w:rsidP="00E01276">
      <w:pPr>
        <w:ind w:firstLine="567"/>
        <w:jc w:val="both"/>
        <w:rPr>
          <w:kern w:val="16"/>
        </w:rPr>
      </w:pPr>
      <w:r>
        <w:rPr>
          <w:kern w:val="16"/>
        </w:rPr>
        <w:t xml:space="preserve">5.7. Поставщик обеспечивает хранение товара до момента их сдачи – приемки. </w:t>
      </w:r>
    </w:p>
    <w:p w:rsidR="00E01276" w:rsidRPr="000D0A19" w:rsidRDefault="00E01276" w:rsidP="00E01276">
      <w:pPr>
        <w:autoSpaceDE w:val="0"/>
        <w:autoSpaceDN w:val="0"/>
        <w:adjustRightInd w:val="0"/>
        <w:jc w:val="both"/>
        <w:rPr>
          <w:rFonts w:eastAsiaTheme="minorHAnsi"/>
          <w:lang w:eastAsia="en-US"/>
        </w:rPr>
      </w:pPr>
    </w:p>
    <w:p w:rsidR="00E01276" w:rsidRDefault="00E01276" w:rsidP="00E01276">
      <w:pPr>
        <w:autoSpaceDE w:val="0"/>
        <w:autoSpaceDN w:val="0"/>
        <w:adjustRightInd w:val="0"/>
        <w:ind w:firstLine="567"/>
        <w:jc w:val="center"/>
        <w:rPr>
          <w:b/>
        </w:rPr>
      </w:pPr>
      <w:r>
        <w:rPr>
          <w:b/>
        </w:rPr>
        <w:t>6. Ответственность сторон</w:t>
      </w:r>
    </w:p>
    <w:p w:rsidR="00E01276" w:rsidRDefault="00E01276" w:rsidP="00E01276">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01276" w:rsidRDefault="00E01276" w:rsidP="00E01276">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01276" w:rsidRDefault="00E01276" w:rsidP="00E01276">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E01276" w:rsidRDefault="00E01276" w:rsidP="00E01276">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01276" w:rsidRDefault="00E01276" w:rsidP="00E01276">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01276" w:rsidRDefault="00E01276" w:rsidP="00E01276">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E01276" w:rsidRDefault="00E01276" w:rsidP="00E01276">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01276" w:rsidRDefault="00E01276" w:rsidP="00E01276">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01276" w:rsidRDefault="00E01276" w:rsidP="00E0127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01276" w:rsidRDefault="00E01276" w:rsidP="00E01276">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01276" w:rsidRDefault="00E01276" w:rsidP="00E01276">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w:t>
      </w:r>
      <w:r>
        <w:lastRenderedPageBreak/>
        <w:t xml:space="preserve">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01276" w:rsidRDefault="00E01276" w:rsidP="00E01276">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01276" w:rsidRDefault="00E01276" w:rsidP="00E01276">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01276" w:rsidRDefault="00E01276" w:rsidP="00E01276">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01276" w:rsidRDefault="00E01276" w:rsidP="00E01276">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01276" w:rsidRDefault="00E01276" w:rsidP="00E01276">
      <w:pPr>
        <w:jc w:val="center"/>
        <w:rPr>
          <w:b/>
        </w:rPr>
      </w:pPr>
    </w:p>
    <w:p w:rsidR="00E01276" w:rsidRPr="009664C2" w:rsidRDefault="00E01276" w:rsidP="00E01276">
      <w:pPr>
        <w:ind w:firstLine="567"/>
        <w:jc w:val="center"/>
        <w:rPr>
          <w:b/>
        </w:rPr>
      </w:pPr>
      <w:r w:rsidRPr="009664C2">
        <w:rPr>
          <w:b/>
        </w:rPr>
        <w:t>7. Форс-мажорные обстоятельства</w:t>
      </w:r>
    </w:p>
    <w:p w:rsidR="00E01276" w:rsidRPr="007C281B" w:rsidRDefault="00E01276" w:rsidP="00E01276">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E01276" w:rsidRPr="007C281B" w:rsidRDefault="00E01276" w:rsidP="00E01276">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01276" w:rsidRPr="009D2047" w:rsidRDefault="00E01276" w:rsidP="00E01276">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E01276" w:rsidRDefault="00E01276" w:rsidP="00E01276">
      <w:pPr>
        <w:keepNext/>
        <w:ind w:firstLine="567"/>
        <w:jc w:val="center"/>
        <w:rPr>
          <w:b/>
        </w:rPr>
      </w:pPr>
    </w:p>
    <w:p w:rsidR="00E01276" w:rsidRDefault="00E01276" w:rsidP="00E01276">
      <w:pPr>
        <w:keepNext/>
        <w:ind w:firstLine="567"/>
        <w:jc w:val="center"/>
        <w:rPr>
          <w:b/>
        </w:rPr>
      </w:pPr>
      <w:r>
        <w:rPr>
          <w:b/>
        </w:rPr>
        <w:t>8. Порядок разрешения споров</w:t>
      </w:r>
    </w:p>
    <w:p w:rsidR="00E01276" w:rsidRDefault="00E01276" w:rsidP="00E01276">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01276" w:rsidRDefault="00E01276" w:rsidP="00E01276">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01276" w:rsidRDefault="00E01276" w:rsidP="00E01276">
      <w:pPr>
        <w:ind w:firstLine="567"/>
        <w:jc w:val="center"/>
        <w:rPr>
          <w:b/>
        </w:rPr>
      </w:pPr>
    </w:p>
    <w:p w:rsidR="00E01276" w:rsidRDefault="00E01276" w:rsidP="00E01276">
      <w:pPr>
        <w:ind w:firstLine="567"/>
        <w:jc w:val="center"/>
        <w:rPr>
          <w:b/>
        </w:rPr>
      </w:pPr>
      <w:r>
        <w:rPr>
          <w:b/>
        </w:rPr>
        <w:t>9. Изменение и расторжение Договора</w:t>
      </w:r>
    </w:p>
    <w:p w:rsidR="00E01276" w:rsidRDefault="00E01276" w:rsidP="00E01276">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01276" w:rsidRDefault="00E01276" w:rsidP="00E01276">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w:t>
      </w:r>
      <w:r>
        <w:lastRenderedPageBreak/>
        <w:t>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E01276" w:rsidRDefault="00E01276" w:rsidP="00E01276">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01276" w:rsidRDefault="00E01276" w:rsidP="00E01276">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01276" w:rsidRDefault="00E01276" w:rsidP="00E01276">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01276" w:rsidRDefault="00E01276" w:rsidP="00E01276">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01276" w:rsidRDefault="00E01276" w:rsidP="00E01276">
      <w:pPr>
        <w:ind w:firstLine="567"/>
        <w:jc w:val="center"/>
        <w:rPr>
          <w:b/>
        </w:rPr>
      </w:pPr>
    </w:p>
    <w:p w:rsidR="00E01276" w:rsidRDefault="00E01276" w:rsidP="00E01276">
      <w:pPr>
        <w:ind w:firstLine="567"/>
        <w:jc w:val="center"/>
        <w:rPr>
          <w:b/>
        </w:rPr>
      </w:pPr>
      <w:r>
        <w:rPr>
          <w:b/>
        </w:rPr>
        <w:t>10. Срок действия Договора</w:t>
      </w:r>
    </w:p>
    <w:p w:rsidR="00E01276" w:rsidRDefault="00E01276" w:rsidP="00E01276">
      <w:pPr>
        <w:autoSpaceDE w:val="0"/>
        <w:autoSpaceDN w:val="0"/>
        <w:adjustRightInd w:val="0"/>
        <w:ind w:firstLine="567"/>
        <w:jc w:val="both"/>
      </w:pPr>
      <w:r>
        <w:t xml:space="preserve">10.1. Договор вступает в силу с даты подписания его Сторонами и действует по «30» октября 2020 г. С «01» ноября 2020 </w:t>
      </w:r>
      <w:r w:rsidRPr="007075EF">
        <w:t>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01276" w:rsidRDefault="00E01276" w:rsidP="00E01276">
      <w:pPr>
        <w:ind w:firstLine="567"/>
        <w:jc w:val="center"/>
        <w:rPr>
          <w:b/>
        </w:rPr>
      </w:pPr>
    </w:p>
    <w:p w:rsidR="00E01276" w:rsidRDefault="00E01276" w:rsidP="00E01276">
      <w:pPr>
        <w:ind w:firstLine="567"/>
        <w:jc w:val="center"/>
        <w:rPr>
          <w:b/>
        </w:rPr>
      </w:pPr>
      <w:r>
        <w:rPr>
          <w:b/>
        </w:rPr>
        <w:t>11. Прочие условия</w:t>
      </w:r>
    </w:p>
    <w:p w:rsidR="00E01276" w:rsidRDefault="00E01276" w:rsidP="00E01276">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01276" w:rsidRDefault="00E01276" w:rsidP="00E01276">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01276" w:rsidRDefault="00E01276" w:rsidP="00E01276">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01276" w:rsidRDefault="00E01276" w:rsidP="00E01276">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01276" w:rsidRDefault="00E01276" w:rsidP="00E01276">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01276" w:rsidRDefault="00E01276" w:rsidP="00E012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11.6. Все приложения к Договору являются его неотъемлемой частью.</w:t>
      </w:r>
    </w:p>
    <w:p w:rsidR="00E01276" w:rsidRDefault="00E01276" w:rsidP="00E012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E01276" w:rsidRDefault="00E01276" w:rsidP="00E01276">
      <w:pPr>
        <w:autoSpaceDE w:val="0"/>
        <w:autoSpaceDN w:val="0"/>
        <w:adjustRightInd w:val="0"/>
        <w:ind w:firstLine="567"/>
        <w:jc w:val="both"/>
      </w:pPr>
      <w:r>
        <w:t>- Приложение №1 (Спецификация);</w:t>
      </w:r>
    </w:p>
    <w:p w:rsidR="00E01276" w:rsidRDefault="00E01276" w:rsidP="00E0127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01276" w:rsidRDefault="00E01276" w:rsidP="00E01276">
      <w:pPr>
        <w:ind w:firstLine="567"/>
        <w:jc w:val="both"/>
        <w:rPr>
          <w:b/>
        </w:rPr>
      </w:pPr>
    </w:p>
    <w:p w:rsidR="00E01276" w:rsidRDefault="00E01276" w:rsidP="00E01276">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01276" w:rsidTr="00FA0867">
        <w:trPr>
          <w:trHeight w:val="3725"/>
        </w:trPr>
        <w:tc>
          <w:tcPr>
            <w:tcW w:w="4928" w:type="dxa"/>
          </w:tcPr>
          <w:p w:rsidR="00E01276" w:rsidRPr="00032D3B" w:rsidRDefault="00E01276" w:rsidP="00FA0867">
            <w:pPr>
              <w:widowControl w:val="0"/>
              <w:autoSpaceDE w:val="0"/>
              <w:autoSpaceDN w:val="0"/>
              <w:adjustRightInd w:val="0"/>
              <w:jc w:val="both"/>
              <w:rPr>
                <w:color w:val="000000"/>
              </w:rPr>
            </w:pPr>
            <w:r w:rsidRPr="00032D3B">
              <w:rPr>
                <w:b/>
                <w:color w:val="000000"/>
              </w:rPr>
              <w:t>Заказчик:</w:t>
            </w:r>
          </w:p>
          <w:p w:rsidR="00E01276" w:rsidRPr="00032D3B" w:rsidRDefault="00E01276" w:rsidP="00FA0867">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01276" w:rsidRPr="00032D3B" w:rsidRDefault="00E01276" w:rsidP="00FA0867">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01276" w:rsidRPr="00032D3B" w:rsidRDefault="00E01276" w:rsidP="00FA0867">
            <w:pPr>
              <w:autoSpaceDE w:val="0"/>
              <w:autoSpaceDN w:val="0"/>
              <w:jc w:val="both"/>
              <w:rPr>
                <w:color w:val="000000"/>
              </w:rPr>
            </w:pPr>
            <w:r w:rsidRPr="00032D3B">
              <w:rPr>
                <w:color w:val="000000"/>
              </w:rPr>
              <w:t xml:space="preserve">ОГРН 1028600587069     </w:t>
            </w:r>
          </w:p>
          <w:p w:rsidR="00E01276" w:rsidRPr="00032D3B" w:rsidRDefault="00E01276" w:rsidP="00FA0867">
            <w:pPr>
              <w:autoSpaceDE w:val="0"/>
              <w:autoSpaceDN w:val="0"/>
              <w:jc w:val="both"/>
              <w:rPr>
                <w:color w:val="000000"/>
              </w:rPr>
            </w:pPr>
            <w:r w:rsidRPr="00032D3B">
              <w:rPr>
                <w:color w:val="000000"/>
              </w:rPr>
              <w:t>Р/с 40702810167170101356  </w:t>
            </w:r>
          </w:p>
          <w:p w:rsidR="00E01276" w:rsidRDefault="00E01276" w:rsidP="00FA0867">
            <w:pPr>
              <w:autoSpaceDE w:val="0"/>
              <w:autoSpaceDN w:val="0"/>
              <w:jc w:val="both"/>
            </w:pPr>
            <w:r>
              <w:t>ЗАПАДНО-СИБИРСКОЕ ОТДЕЛЕНИЕ</w:t>
            </w:r>
          </w:p>
          <w:p w:rsidR="00E01276" w:rsidRPr="00032D3B" w:rsidRDefault="00E01276" w:rsidP="00FA0867">
            <w:pPr>
              <w:autoSpaceDE w:val="0"/>
              <w:autoSpaceDN w:val="0"/>
              <w:jc w:val="both"/>
              <w:rPr>
                <w:color w:val="000000"/>
              </w:rPr>
            </w:pPr>
            <w:r w:rsidRPr="00032D3B">
              <w:t>№ 8647 ПАО СБЕРБАНК г. Тюмень</w:t>
            </w:r>
            <w:r w:rsidRPr="00032D3B">
              <w:rPr>
                <w:color w:val="000000"/>
              </w:rPr>
              <w:t xml:space="preserve">         </w:t>
            </w:r>
          </w:p>
          <w:p w:rsidR="00E01276" w:rsidRPr="00032D3B" w:rsidRDefault="00E01276" w:rsidP="00FA0867">
            <w:pPr>
              <w:autoSpaceDE w:val="0"/>
              <w:autoSpaceDN w:val="0"/>
              <w:jc w:val="both"/>
              <w:rPr>
                <w:color w:val="000000"/>
              </w:rPr>
            </w:pPr>
            <w:r w:rsidRPr="00032D3B">
              <w:rPr>
                <w:color w:val="000000"/>
              </w:rPr>
              <w:t xml:space="preserve">к/с 30101810800000000651        </w:t>
            </w:r>
          </w:p>
          <w:p w:rsidR="00E01276" w:rsidRPr="00032D3B" w:rsidRDefault="00E01276" w:rsidP="00FA0867">
            <w:pPr>
              <w:jc w:val="both"/>
              <w:rPr>
                <w:color w:val="000000"/>
              </w:rPr>
            </w:pPr>
            <w:r w:rsidRPr="00032D3B">
              <w:rPr>
                <w:color w:val="000000"/>
              </w:rPr>
              <w:t xml:space="preserve">БИК 047102651         </w:t>
            </w:r>
          </w:p>
          <w:p w:rsidR="00E01276" w:rsidRPr="00032D3B" w:rsidRDefault="00E01276" w:rsidP="00FA0867">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 xml:space="preserve">д. </w:t>
            </w:r>
            <w:r w:rsidRPr="00032D3B">
              <w:rPr>
                <w:color w:val="000000"/>
              </w:rPr>
              <w:t>15</w:t>
            </w:r>
          </w:p>
          <w:p w:rsidR="00E01276" w:rsidRPr="00032D3B" w:rsidRDefault="00E01276" w:rsidP="00FA0867">
            <w:pPr>
              <w:jc w:val="both"/>
              <w:rPr>
                <w:lang w:val="en-US"/>
              </w:rPr>
            </w:pPr>
            <w:r w:rsidRPr="00032D3B">
              <w:rPr>
                <w:lang w:val="en-US"/>
              </w:rPr>
              <w:t>E-mail: gts@surgutgts.ru</w:t>
            </w:r>
          </w:p>
          <w:p w:rsidR="00E01276" w:rsidRPr="00032D3B" w:rsidRDefault="00E01276" w:rsidP="00FA0867">
            <w:pPr>
              <w:jc w:val="both"/>
              <w:rPr>
                <w:color w:val="000000"/>
                <w:lang w:val="en-US"/>
              </w:rPr>
            </w:pPr>
            <w:r w:rsidRPr="00032D3B">
              <w:t>Тел</w:t>
            </w:r>
            <w:r w:rsidRPr="00032D3B">
              <w:rPr>
                <w:lang w:val="en-US"/>
              </w:rPr>
              <w:t xml:space="preserve">: 8 (3462) </w:t>
            </w:r>
            <w:r w:rsidRPr="00032D3B">
              <w:rPr>
                <w:color w:val="000000"/>
                <w:lang w:val="en-US"/>
              </w:rPr>
              <w:t>52-43-11</w:t>
            </w:r>
          </w:p>
          <w:p w:rsidR="00E01276" w:rsidRPr="00032D3B" w:rsidRDefault="00E01276" w:rsidP="00FA0867">
            <w:pPr>
              <w:jc w:val="both"/>
              <w:rPr>
                <w:color w:val="000000"/>
                <w:lang w:val="en-US"/>
              </w:rPr>
            </w:pPr>
          </w:p>
          <w:p w:rsidR="00E01276" w:rsidRPr="00032D3B" w:rsidRDefault="00E01276" w:rsidP="00FA0867">
            <w:pPr>
              <w:jc w:val="both"/>
              <w:rPr>
                <w:color w:val="000000"/>
              </w:rPr>
            </w:pPr>
            <w:r w:rsidRPr="00032D3B">
              <w:rPr>
                <w:color w:val="000000"/>
              </w:rPr>
              <w:t>Директор:</w:t>
            </w:r>
          </w:p>
          <w:p w:rsidR="00E01276" w:rsidRDefault="00E01276" w:rsidP="00FA0867">
            <w:pPr>
              <w:jc w:val="both"/>
              <w:rPr>
                <w:color w:val="000000"/>
              </w:rPr>
            </w:pPr>
            <w:r w:rsidRPr="00032D3B">
              <w:rPr>
                <w:color w:val="000000"/>
              </w:rPr>
              <w:t>__________________/В.Н. Юркин/</w:t>
            </w:r>
          </w:p>
          <w:p w:rsidR="00E01276" w:rsidRPr="00032D3B" w:rsidRDefault="00E01276" w:rsidP="00FA0867">
            <w:pPr>
              <w:jc w:val="both"/>
              <w:rPr>
                <w:color w:val="000000"/>
              </w:rPr>
            </w:pPr>
          </w:p>
        </w:tc>
        <w:tc>
          <w:tcPr>
            <w:tcW w:w="4678" w:type="dxa"/>
          </w:tcPr>
          <w:p w:rsidR="00E01276" w:rsidRPr="00032D3B" w:rsidRDefault="00E01276" w:rsidP="00FA0867">
            <w:pPr>
              <w:jc w:val="both"/>
              <w:rPr>
                <w:b/>
              </w:rPr>
            </w:pPr>
            <w:r w:rsidRPr="00032D3B">
              <w:rPr>
                <w:b/>
              </w:rPr>
              <w:t>Поставщик:</w:t>
            </w:r>
          </w:p>
          <w:p w:rsidR="00E01276" w:rsidRPr="00032D3B" w:rsidRDefault="00E01276" w:rsidP="00FA0867">
            <w:pPr>
              <w:ind w:firstLine="567"/>
              <w:jc w:val="both"/>
            </w:pPr>
          </w:p>
        </w:tc>
      </w:tr>
    </w:tbl>
    <w:p w:rsidR="00E01276" w:rsidRDefault="00E01276" w:rsidP="00E01276">
      <w:pPr>
        <w:pStyle w:val="ConsPlusNormal"/>
        <w:widowControl/>
        <w:ind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left="7795" w:firstLine="0"/>
        <w:jc w:val="both"/>
        <w:rPr>
          <w:rFonts w:ascii="Times New Roman" w:hAnsi="Times New Roman" w:cs="Times New Roman"/>
          <w:sz w:val="24"/>
          <w:szCs w:val="24"/>
        </w:rPr>
      </w:pPr>
    </w:p>
    <w:p w:rsidR="00E01276" w:rsidRDefault="00E01276" w:rsidP="00E01276">
      <w:pPr>
        <w:pStyle w:val="ConsPlusNormal"/>
        <w:widowControl/>
        <w:ind w:firstLine="0"/>
        <w:jc w:val="both"/>
        <w:rPr>
          <w:rFonts w:ascii="Times New Roman" w:hAnsi="Times New Roman" w:cs="Times New Roman"/>
          <w:sz w:val="24"/>
          <w:szCs w:val="24"/>
        </w:rPr>
      </w:pPr>
    </w:p>
    <w:p w:rsidR="00E01276" w:rsidRDefault="00E01276" w:rsidP="00E01276">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01276" w:rsidRDefault="00E01276" w:rsidP="00E01276">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01276" w:rsidRDefault="00E01276" w:rsidP="00E01276">
      <w:pPr>
        <w:pStyle w:val="ConsPlusNormal"/>
        <w:widowControl/>
        <w:ind w:left="6379" w:firstLine="567"/>
        <w:jc w:val="both"/>
        <w:rPr>
          <w:rFonts w:ascii="Times New Roman" w:hAnsi="Times New Roman" w:cs="Times New Roman"/>
          <w:sz w:val="24"/>
          <w:szCs w:val="24"/>
        </w:rPr>
      </w:pPr>
    </w:p>
    <w:p w:rsidR="00E01276" w:rsidRDefault="00E01276" w:rsidP="00E01276">
      <w:pPr>
        <w:keepNext/>
        <w:ind w:firstLine="567"/>
        <w:jc w:val="center"/>
        <w:outlineLvl w:val="0"/>
        <w:rPr>
          <w:b/>
          <w:bCs/>
          <w:kern w:val="32"/>
        </w:rPr>
      </w:pPr>
    </w:p>
    <w:p w:rsidR="00E01276" w:rsidRDefault="00E01276" w:rsidP="00E01276">
      <w:pPr>
        <w:jc w:val="center"/>
      </w:pPr>
      <w:r>
        <w:rPr>
          <w:b/>
          <w:bCs/>
          <w:kern w:val="32"/>
        </w:rPr>
        <w:t>СПЕЦИФИКАЦИЯ</w:t>
      </w:r>
    </w:p>
    <w:p w:rsidR="00E01276" w:rsidRDefault="00E01276" w:rsidP="00E01276">
      <w:pPr>
        <w:keepNext/>
        <w:ind w:firstLine="567"/>
        <w:jc w:val="both"/>
        <w:outlineLvl w:val="0"/>
      </w:pPr>
    </w:p>
    <w:tbl>
      <w:tblPr>
        <w:tblW w:w="10808"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216"/>
        <w:gridCol w:w="1275"/>
        <w:gridCol w:w="1933"/>
        <w:gridCol w:w="2354"/>
      </w:tblGrid>
      <w:tr w:rsidR="00E01276" w:rsidTr="00FA0867">
        <w:trPr>
          <w:trHeight w:val="429"/>
        </w:trPr>
        <w:tc>
          <w:tcPr>
            <w:tcW w:w="995"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jc w:val="center"/>
            </w:pPr>
            <w:r>
              <w:t>№</w:t>
            </w:r>
          </w:p>
          <w:p w:rsidR="00E01276" w:rsidRDefault="00E01276" w:rsidP="00FA0867">
            <w:pPr>
              <w:autoSpaceDE w:val="0"/>
              <w:autoSpaceDN w:val="0"/>
              <w:adjustRightInd w:val="0"/>
              <w:spacing w:line="276" w:lineRule="auto"/>
              <w:jc w:val="center"/>
            </w:pPr>
            <w:r>
              <w:t>п/п</w:t>
            </w:r>
          </w:p>
        </w:tc>
        <w:tc>
          <w:tcPr>
            <w:tcW w:w="1985"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jc w:val="center"/>
            </w:pPr>
            <w:r>
              <w:rPr>
                <w:sz w:val="22"/>
                <w:szCs w:val="22"/>
              </w:rPr>
              <w:t xml:space="preserve">Наименование </w:t>
            </w:r>
            <w:r>
              <w:rPr>
                <w:sz w:val="22"/>
                <w:szCs w:val="22"/>
              </w:rPr>
              <w:br/>
              <w:t>товара</w:t>
            </w:r>
          </w:p>
        </w:tc>
        <w:tc>
          <w:tcPr>
            <w:tcW w:w="1050"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jc w:val="center"/>
            </w:pPr>
            <w:r>
              <w:t>Ед. изм.</w:t>
            </w:r>
          </w:p>
        </w:tc>
        <w:tc>
          <w:tcPr>
            <w:tcW w:w="1216"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ind w:firstLine="16"/>
              <w:jc w:val="center"/>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center"/>
            </w:pPr>
            <w:r>
              <w:t>Страна происхождения товара</w:t>
            </w:r>
          </w:p>
        </w:tc>
        <w:tc>
          <w:tcPr>
            <w:tcW w:w="1933"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jc w:val="center"/>
            </w:pPr>
            <w:r>
              <w:t xml:space="preserve">Цена за ед. в </w:t>
            </w:r>
            <w:r>
              <w:br/>
              <w:t xml:space="preserve">руб. (с учетом </w:t>
            </w:r>
            <w:r>
              <w:br/>
              <w:t>НДС)</w:t>
            </w:r>
          </w:p>
          <w:p w:rsidR="00E01276" w:rsidRDefault="00E01276" w:rsidP="00FA0867">
            <w:pPr>
              <w:autoSpaceDE w:val="0"/>
              <w:autoSpaceDN w:val="0"/>
              <w:adjustRightInd w:val="0"/>
              <w:spacing w:line="276" w:lineRule="auto"/>
              <w:jc w:val="center"/>
            </w:pPr>
          </w:p>
        </w:tc>
        <w:tc>
          <w:tcPr>
            <w:tcW w:w="2354" w:type="dxa"/>
            <w:tcBorders>
              <w:top w:val="single" w:sz="6" w:space="0" w:color="auto"/>
              <w:left w:val="single" w:sz="6" w:space="0" w:color="auto"/>
              <w:bottom w:val="single" w:sz="6" w:space="0" w:color="auto"/>
              <w:right w:val="single" w:sz="6" w:space="0" w:color="auto"/>
            </w:tcBorders>
            <w:hideMark/>
          </w:tcPr>
          <w:p w:rsidR="00E01276" w:rsidRDefault="00E01276" w:rsidP="00FA0867">
            <w:pPr>
              <w:autoSpaceDE w:val="0"/>
              <w:autoSpaceDN w:val="0"/>
              <w:adjustRightInd w:val="0"/>
              <w:spacing w:line="276" w:lineRule="auto"/>
              <w:ind w:firstLine="16"/>
              <w:jc w:val="center"/>
            </w:pPr>
            <w:r>
              <w:t xml:space="preserve">Сумма в руб. </w:t>
            </w:r>
            <w:r>
              <w:br/>
              <w:t>(с учетом НДС)</w:t>
            </w:r>
          </w:p>
        </w:tc>
      </w:tr>
      <w:tr w:rsidR="00E01276" w:rsidTr="00FA0867">
        <w:trPr>
          <w:trHeight w:val="215"/>
        </w:trPr>
        <w:tc>
          <w:tcPr>
            <w:tcW w:w="99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99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99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99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99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216"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c>
          <w:tcPr>
            <w:tcW w:w="1275"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left="5884" w:firstLine="567"/>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r w:rsidR="00E01276" w:rsidTr="00FA0867">
        <w:trPr>
          <w:trHeight w:val="215"/>
        </w:trPr>
        <w:tc>
          <w:tcPr>
            <w:tcW w:w="8454" w:type="dxa"/>
            <w:gridSpan w:val="6"/>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left="5884"/>
              <w:jc w:val="right"/>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E01276" w:rsidRDefault="00E01276" w:rsidP="00FA0867">
            <w:pPr>
              <w:autoSpaceDE w:val="0"/>
              <w:autoSpaceDN w:val="0"/>
              <w:adjustRightInd w:val="0"/>
              <w:spacing w:line="276" w:lineRule="auto"/>
              <w:ind w:firstLine="16"/>
              <w:jc w:val="both"/>
            </w:pPr>
          </w:p>
        </w:tc>
      </w:tr>
    </w:tbl>
    <w:p w:rsidR="00E01276" w:rsidRDefault="00E01276" w:rsidP="00E01276">
      <w:pPr>
        <w:ind w:firstLine="567"/>
        <w:jc w:val="both"/>
      </w:pPr>
    </w:p>
    <w:p w:rsidR="00E01276" w:rsidRDefault="00E01276" w:rsidP="00E01276">
      <w:pPr>
        <w:ind w:firstLine="567"/>
        <w:jc w:val="both"/>
      </w:pPr>
      <w:r>
        <w:t>Общая сумма: _____________________</w:t>
      </w:r>
    </w:p>
    <w:p w:rsidR="00E01276" w:rsidRDefault="00E01276" w:rsidP="00E01276">
      <w:pPr>
        <w:pStyle w:val="32"/>
        <w:ind w:firstLine="567"/>
        <w:jc w:val="both"/>
      </w:pPr>
    </w:p>
    <w:p w:rsidR="00E01276" w:rsidRPr="00313277" w:rsidRDefault="00E01276" w:rsidP="00E01276">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sz w:val="24"/>
          <w:szCs w:val="24"/>
        </w:rPr>
        <w:t>42</w:t>
      </w:r>
      <w:r w:rsidRPr="002A7B2C">
        <w:rPr>
          <w:color w:val="000000"/>
          <w:spacing w:val="1"/>
          <w:sz w:val="24"/>
          <w:szCs w:val="24"/>
        </w:rPr>
        <w:t xml:space="preserve"> (</w:t>
      </w:r>
      <w:r>
        <w:rPr>
          <w:color w:val="000000"/>
          <w:spacing w:val="1"/>
          <w:sz w:val="24"/>
          <w:szCs w:val="24"/>
        </w:rPr>
        <w:t>Сорока двух</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дн</w:t>
      </w:r>
      <w:r>
        <w:rPr>
          <w:color w:val="000000"/>
          <w:spacing w:val="1"/>
          <w:sz w:val="24"/>
          <w:szCs w:val="24"/>
        </w:rPr>
        <w:t>ей</w:t>
      </w:r>
      <w:r w:rsidRPr="002A7B2C">
        <w:rPr>
          <w:color w:val="000000"/>
          <w:spacing w:val="1"/>
          <w:sz w:val="24"/>
          <w:szCs w:val="24"/>
        </w:rPr>
        <w:t xml:space="preserve"> с </w:t>
      </w:r>
      <w:r w:rsidRPr="00E76EC9">
        <w:rPr>
          <w:color w:val="000000"/>
          <w:spacing w:val="1"/>
          <w:sz w:val="24"/>
          <w:szCs w:val="24"/>
        </w:rPr>
        <w:t xml:space="preserve">даты заключения </w:t>
      </w:r>
      <w:r w:rsidRPr="002A7B2C">
        <w:rPr>
          <w:color w:val="000000"/>
          <w:spacing w:val="1"/>
          <w:sz w:val="24"/>
          <w:szCs w:val="24"/>
        </w:rPr>
        <w:t>Договора.</w:t>
      </w:r>
    </w:p>
    <w:p w:rsidR="00E01276" w:rsidRPr="000D1BF8" w:rsidRDefault="00E01276" w:rsidP="00E01276">
      <w:pPr>
        <w:pStyle w:val="32"/>
        <w:ind w:firstLine="567"/>
        <w:jc w:val="both"/>
        <w:rPr>
          <w:sz w:val="24"/>
          <w:szCs w:val="24"/>
        </w:rPr>
      </w:pPr>
    </w:p>
    <w:p w:rsidR="00E01276" w:rsidRDefault="00E01276" w:rsidP="00E01276">
      <w:pPr>
        <w:ind w:firstLine="567"/>
        <w:jc w:val="both"/>
      </w:pPr>
    </w:p>
    <w:p w:rsidR="00E01276" w:rsidRDefault="00E01276" w:rsidP="00E01276">
      <w:pPr>
        <w:ind w:firstLine="567"/>
        <w:jc w:val="both"/>
      </w:pPr>
    </w:p>
    <w:p w:rsidR="00E01276" w:rsidRDefault="00E01276" w:rsidP="00E01276">
      <w:pPr>
        <w:ind w:firstLine="567"/>
        <w:jc w:val="both"/>
      </w:pPr>
    </w:p>
    <w:tbl>
      <w:tblPr>
        <w:tblW w:w="0" w:type="auto"/>
        <w:tblInd w:w="-176" w:type="dxa"/>
        <w:tblLook w:val="01E0" w:firstRow="1" w:lastRow="1" w:firstColumn="1" w:lastColumn="1" w:noHBand="0" w:noVBand="0"/>
      </w:tblPr>
      <w:tblGrid>
        <w:gridCol w:w="5104"/>
        <w:gridCol w:w="5103"/>
      </w:tblGrid>
      <w:tr w:rsidR="00E01276" w:rsidTr="00FA0867">
        <w:tc>
          <w:tcPr>
            <w:tcW w:w="5104" w:type="dxa"/>
            <w:hideMark/>
          </w:tcPr>
          <w:p w:rsidR="00E01276" w:rsidRDefault="00E01276" w:rsidP="00FA0867">
            <w:pPr>
              <w:widowControl w:val="0"/>
              <w:spacing w:line="276" w:lineRule="auto"/>
              <w:jc w:val="both"/>
              <w:rPr>
                <w:b/>
              </w:rPr>
            </w:pPr>
            <w:r>
              <w:rPr>
                <w:b/>
              </w:rPr>
              <w:t>Заказчик</w:t>
            </w:r>
          </w:p>
          <w:p w:rsidR="00E01276" w:rsidRDefault="00E01276" w:rsidP="00FA0867">
            <w:pPr>
              <w:widowControl w:val="0"/>
              <w:spacing w:line="276" w:lineRule="auto"/>
              <w:ind w:firstLine="567"/>
              <w:jc w:val="both"/>
              <w:rPr>
                <w:b/>
              </w:rPr>
            </w:pPr>
          </w:p>
          <w:p w:rsidR="00E01276" w:rsidRPr="00671501" w:rsidRDefault="00E01276" w:rsidP="00FA0867">
            <w:pPr>
              <w:widowControl w:val="0"/>
              <w:spacing w:line="276" w:lineRule="auto"/>
              <w:jc w:val="both"/>
            </w:pPr>
            <w:r w:rsidRPr="00671501">
              <w:t>Директор:</w:t>
            </w:r>
          </w:p>
          <w:p w:rsidR="00E01276" w:rsidRPr="00671501" w:rsidRDefault="00E01276" w:rsidP="00FA0867">
            <w:pPr>
              <w:widowControl w:val="0"/>
              <w:spacing w:line="276" w:lineRule="auto"/>
              <w:jc w:val="both"/>
            </w:pPr>
            <w:r w:rsidRPr="00671501">
              <w:t>_______________/В.Н. Юркин/</w:t>
            </w:r>
          </w:p>
          <w:p w:rsidR="00E01276" w:rsidRDefault="00E01276" w:rsidP="00FA0867">
            <w:pPr>
              <w:widowControl w:val="0"/>
              <w:spacing w:line="276" w:lineRule="auto"/>
              <w:ind w:firstLine="567"/>
              <w:jc w:val="both"/>
              <w:rPr>
                <w:b/>
              </w:rPr>
            </w:pPr>
          </w:p>
        </w:tc>
        <w:tc>
          <w:tcPr>
            <w:tcW w:w="5103" w:type="dxa"/>
            <w:hideMark/>
          </w:tcPr>
          <w:p w:rsidR="00E01276" w:rsidRDefault="00E01276" w:rsidP="00FA0867">
            <w:pPr>
              <w:widowControl w:val="0"/>
              <w:spacing w:line="276" w:lineRule="auto"/>
              <w:jc w:val="both"/>
              <w:rPr>
                <w:b/>
              </w:rPr>
            </w:pPr>
            <w:r>
              <w:rPr>
                <w:b/>
              </w:rPr>
              <w:t>Поставщик</w:t>
            </w:r>
          </w:p>
        </w:tc>
      </w:tr>
    </w:tbl>
    <w:p w:rsidR="00E01276" w:rsidRDefault="00E01276" w:rsidP="00E01276">
      <w:pPr>
        <w:ind w:firstLine="567"/>
        <w:jc w:val="both"/>
      </w:pPr>
    </w:p>
    <w:p w:rsidR="00E01276" w:rsidRDefault="00E01276" w:rsidP="00E01276">
      <w:pPr>
        <w:ind w:firstLine="567"/>
        <w:jc w:val="both"/>
      </w:pPr>
    </w:p>
    <w:p w:rsidR="00E01276" w:rsidRDefault="00E01276" w:rsidP="00E01276">
      <w:pPr>
        <w:sectPr w:rsidR="00E01276" w:rsidSect="00E01276">
          <w:footerReference w:type="default" r:id="rId21"/>
          <w:pgSz w:w="11906" w:h="16838"/>
          <w:pgMar w:top="993" w:right="849" w:bottom="1134" w:left="1134" w:header="708" w:footer="708" w:gutter="0"/>
          <w:cols w:space="720"/>
        </w:sectPr>
      </w:pPr>
    </w:p>
    <w:p w:rsidR="00E01276" w:rsidRDefault="00E01276" w:rsidP="00E012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01276" w:rsidRDefault="00E01276" w:rsidP="00E0127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01276" w:rsidRDefault="00E01276" w:rsidP="00E01276">
      <w:pPr>
        <w:jc w:val="right"/>
      </w:pPr>
      <w:r>
        <w:t>№ ____ от «___» _______ 20__ г.</w:t>
      </w:r>
    </w:p>
    <w:p w:rsidR="00E01276" w:rsidRDefault="00E01276" w:rsidP="00E01276">
      <w:pPr>
        <w:jc w:val="both"/>
        <w:rPr>
          <w:bCs/>
        </w:rPr>
      </w:pPr>
    </w:p>
    <w:p w:rsidR="00E01276" w:rsidRDefault="00E01276" w:rsidP="00E01276">
      <w:pPr>
        <w:jc w:val="both"/>
        <w:rPr>
          <w:bCs/>
        </w:rPr>
      </w:pPr>
    </w:p>
    <w:p w:rsidR="00E01276" w:rsidRDefault="00E01276" w:rsidP="00E01276">
      <w:pPr>
        <w:jc w:val="center"/>
      </w:pPr>
      <w:r>
        <w:t>ТЕХНИЧЕСКОЕ ЗАДАНИЕ</w:t>
      </w:r>
    </w:p>
    <w:p w:rsidR="00E01276" w:rsidRDefault="00E01276" w:rsidP="00E01276">
      <w:pPr>
        <w:jc w:val="both"/>
      </w:pPr>
    </w:p>
    <w:p w:rsidR="00E01276" w:rsidRDefault="00E01276" w:rsidP="00E01276">
      <w:pPr>
        <w:tabs>
          <w:tab w:val="left" w:pos="4366"/>
        </w:tabs>
        <w:ind w:firstLine="539"/>
        <w:jc w:val="both"/>
        <w:rPr>
          <w:color w:val="000000"/>
        </w:rPr>
      </w:pPr>
    </w:p>
    <w:p w:rsidR="00E01276" w:rsidRDefault="00E01276" w:rsidP="00E01276">
      <w:pPr>
        <w:jc w:val="both"/>
      </w:pPr>
    </w:p>
    <w:p w:rsidR="00E01276" w:rsidRPr="00360F65" w:rsidRDefault="00E01276" w:rsidP="00E01276">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01276" w:rsidTr="00FA0867">
        <w:tc>
          <w:tcPr>
            <w:tcW w:w="5104" w:type="dxa"/>
            <w:hideMark/>
          </w:tcPr>
          <w:p w:rsidR="00E01276" w:rsidRDefault="00E01276" w:rsidP="00FA0867">
            <w:pPr>
              <w:widowControl w:val="0"/>
              <w:spacing w:line="276" w:lineRule="auto"/>
              <w:jc w:val="both"/>
              <w:rPr>
                <w:b/>
              </w:rPr>
            </w:pPr>
            <w:r>
              <w:rPr>
                <w:b/>
              </w:rPr>
              <w:t>Заказчик</w:t>
            </w:r>
          </w:p>
          <w:p w:rsidR="00E01276" w:rsidRDefault="00E01276" w:rsidP="00FA0867">
            <w:pPr>
              <w:widowControl w:val="0"/>
              <w:spacing w:line="276" w:lineRule="auto"/>
              <w:ind w:firstLine="567"/>
              <w:jc w:val="both"/>
              <w:rPr>
                <w:b/>
              </w:rPr>
            </w:pPr>
          </w:p>
          <w:p w:rsidR="00E01276" w:rsidRPr="00671501" w:rsidRDefault="00E01276" w:rsidP="00FA0867">
            <w:pPr>
              <w:widowControl w:val="0"/>
              <w:spacing w:line="276" w:lineRule="auto"/>
              <w:jc w:val="both"/>
            </w:pPr>
            <w:r w:rsidRPr="00671501">
              <w:t>Директор:</w:t>
            </w:r>
          </w:p>
          <w:p w:rsidR="00E01276" w:rsidRPr="00671501" w:rsidRDefault="00E01276" w:rsidP="00FA0867">
            <w:pPr>
              <w:widowControl w:val="0"/>
              <w:spacing w:line="276" w:lineRule="auto"/>
              <w:jc w:val="both"/>
            </w:pPr>
            <w:r w:rsidRPr="00671501">
              <w:t>_______________/В.Н. Юркин/</w:t>
            </w:r>
          </w:p>
          <w:p w:rsidR="00E01276" w:rsidRDefault="00E01276" w:rsidP="00FA0867">
            <w:pPr>
              <w:widowControl w:val="0"/>
              <w:spacing w:line="276" w:lineRule="auto"/>
              <w:ind w:firstLine="567"/>
              <w:jc w:val="both"/>
              <w:rPr>
                <w:b/>
              </w:rPr>
            </w:pPr>
          </w:p>
        </w:tc>
        <w:tc>
          <w:tcPr>
            <w:tcW w:w="5103" w:type="dxa"/>
            <w:hideMark/>
          </w:tcPr>
          <w:p w:rsidR="00E01276" w:rsidRDefault="00E01276" w:rsidP="00FA0867">
            <w:pPr>
              <w:widowControl w:val="0"/>
              <w:spacing w:line="276" w:lineRule="auto"/>
              <w:jc w:val="both"/>
              <w:rPr>
                <w:b/>
              </w:rPr>
            </w:pPr>
            <w:r>
              <w:rPr>
                <w:b/>
              </w:rPr>
              <w:t>Поставщик</w:t>
            </w:r>
          </w:p>
        </w:tc>
      </w:tr>
    </w:tbl>
    <w:p w:rsidR="00E01276" w:rsidRDefault="00E01276" w:rsidP="00E01276">
      <w:pPr>
        <w:pStyle w:val="affe"/>
        <w:tabs>
          <w:tab w:val="left" w:pos="5409"/>
          <w:tab w:val="left" w:pos="7162"/>
        </w:tabs>
        <w:jc w:val="center"/>
      </w:pPr>
    </w:p>
    <w:p w:rsidR="00EA233C" w:rsidRDefault="00EA233C" w:rsidP="009E240C">
      <w:pPr>
        <w:jc w:val="center"/>
      </w:pPr>
    </w:p>
    <w:sectPr w:rsidR="00EA233C" w:rsidSect="00423797">
      <w:type w:val="evenPage"/>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81" w:rsidRDefault="00C61B81" w:rsidP="00534E1F">
      <w:r>
        <w:separator/>
      </w:r>
    </w:p>
  </w:endnote>
  <w:endnote w:type="continuationSeparator" w:id="0">
    <w:p w:rsidR="00C61B81" w:rsidRDefault="00C61B81"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C61B81" w:rsidRDefault="00C61B81">
        <w:pPr>
          <w:pStyle w:val="a5"/>
          <w:jc w:val="center"/>
        </w:pPr>
        <w:r>
          <w:rPr>
            <w:noProof/>
          </w:rPr>
          <w:fldChar w:fldCharType="begin"/>
        </w:r>
        <w:r>
          <w:rPr>
            <w:noProof/>
          </w:rPr>
          <w:instrText xml:space="preserve"> PAGE   \* MERGEFORMAT </w:instrText>
        </w:r>
        <w:r>
          <w:rPr>
            <w:noProof/>
          </w:rPr>
          <w:fldChar w:fldCharType="separate"/>
        </w:r>
        <w:r w:rsidR="00E33BC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81" w:rsidRDefault="00C61B81">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491"/>
      <w:docPartObj>
        <w:docPartGallery w:val="Page Numbers (Bottom of Page)"/>
        <w:docPartUnique/>
      </w:docPartObj>
    </w:sdtPr>
    <w:sdtEndPr/>
    <w:sdtContent>
      <w:p w:rsidR="00E01276" w:rsidRDefault="00E01276">
        <w:pPr>
          <w:pStyle w:val="a5"/>
          <w:jc w:val="center"/>
        </w:pPr>
        <w:r>
          <w:fldChar w:fldCharType="begin"/>
        </w:r>
        <w:r>
          <w:instrText>PAGE   \* MERGEFORMAT</w:instrText>
        </w:r>
        <w:r>
          <w:fldChar w:fldCharType="separate"/>
        </w:r>
        <w:r w:rsidR="00E33BC2">
          <w:rPr>
            <w:noProof/>
          </w:rPr>
          <w:t>50</w:t>
        </w:r>
        <w:r>
          <w:fldChar w:fldCharType="end"/>
        </w:r>
      </w:p>
    </w:sdtContent>
  </w:sdt>
  <w:p w:rsidR="00E01276" w:rsidRDefault="00E0127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81" w:rsidRDefault="00C61B81" w:rsidP="00534E1F">
      <w:r>
        <w:separator/>
      </w:r>
    </w:p>
  </w:footnote>
  <w:footnote w:type="continuationSeparator" w:id="0">
    <w:p w:rsidR="00C61B81" w:rsidRDefault="00C61B81"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3">
    <w:nsid w:val="25DE6D12"/>
    <w:multiLevelType w:val="hybridMultilevel"/>
    <w:tmpl w:val="7712867C"/>
    <w:lvl w:ilvl="0" w:tplc="DC6CB7E4">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56A0563"/>
    <w:multiLevelType w:val="hybridMultilevel"/>
    <w:tmpl w:val="13F87454"/>
    <w:lvl w:ilvl="0" w:tplc="47EA3490">
      <w:start w:val="1"/>
      <w:numFmt w:val="decimal"/>
      <w:lvlText w:val="%1."/>
      <w:lvlJc w:val="left"/>
      <w:pPr>
        <w:ind w:left="785" w:hanging="360"/>
      </w:pPr>
      <w:rPr>
        <w:rFonts w:ascii="Times New Roman" w:hAnsi="Times New Roman" w:cs="Times New Roman"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0"/>
  </w:num>
  <w:num w:numId="6">
    <w:abstractNumId w:val="5"/>
  </w:num>
  <w:num w:numId="7">
    <w:abstractNumId w:val="6"/>
  </w:num>
  <w:num w:numId="8">
    <w:abstractNumId w:val="4"/>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45570"/>
    <w:rsid w:val="00065A35"/>
    <w:rsid w:val="00070632"/>
    <w:rsid w:val="00071C00"/>
    <w:rsid w:val="00076BE6"/>
    <w:rsid w:val="000772EE"/>
    <w:rsid w:val="00080E2F"/>
    <w:rsid w:val="00083AD4"/>
    <w:rsid w:val="0008595E"/>
    <w:rsid w:val="00085F77"/>
    <w:rsid w:val="00086496"/>
    <w:rsid w:val="00087414"/>
    <w:rsid w:val="000905FD"/>
    <w:rsid w:val="000917AD"/>
    <w:rsid w:val="0009369B"/>
    <w:rsid w:val="000944E2"/>
    <w:rsid w:val="000A1FA3"/>
    <w:rsid w:val="000A6D60"/>
    <w:rsid w:val="000B3C95"/>
    <w:rsid w:val="000B5D2D"/>
    <w:rsid w:val="000B7A21"/>
    <w:rsid w:val="000C24A9"/>
    <w:rsid w:val="000D10D0"/>
    <w:rsid w:val="000E0DAF"/>
    <w:rsid w:val="000E2F09"/>
    <w:rsid w:val="000E3324"/>
    <w:rsid w:val="000F16CB"/>
    <w:rsid w:val="0011287D"/>
    <w:rsid w:val="00116D11"/>
    <w:rsid w:val="0012327E"/>
    <w:rsid w:val="00131431"/>
    <w:rsid w:val="00132A89"/>
    <w:rsid w:val="00136D21"/>
    <w:rsid w:val="00137992"/>
    <w:rsid w:val="00145D14"/>
    <w:rsid w:val="0015184E"/>
    <w:rsid w:val="0015343F"/>
    <w:rsid w:val="001558C8"/>
    <w:rsid w:val="00155F28"/>
    <w:rsid w:val="001630EE"/>
    <w:rsid w:val="001634AD"/>
    <w:rsid w:val="001659D5"/>
    <w:rsid w:val="001736F6"/>
    <w:rsid w:val="00173ACE"/>
    <w:rsid w:val="0018090F"/>
    <w:rsid w:val="00180AD8"/>
    <w:rsid w:val="00181CE5"/>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626DC"/>
    <w:rsid w:val="0026705D"/>
    <w:rsid w:val="00267A7D"/>
    <w:rsid w:val="00272F35"/>
    <w:rsid w:val="00280DCC"/>
    <w:rsid w:val="00283C3B"/>
    <w:rsid w:val="0029042F"/>
    <w:rsid w:val="002A27FB"/>
    <w:rsid w:val="002A50A9"/>
    <w:rsid w:val="002A5DA1"/>
    <w:rsid w:val="002C2355"/>
    <w:rsid w:val="002C25DA"/>
    <w:rsid w:val="002C4A6C"/>
    <w:rsid w:val="002D3556"/>
    <w:rsid w:val="002D5CD0"/>
    <w:rsid w:val="002D7BA5"/>
    <w:rsid w:val="002E5729"/>
    <w:rsid w:val="002E5AD7"/>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0B9C"/>
    <w:rsid w:val="003B759F"/>
    <w:rsid w:val="003C3804"/>
    <w:rsid w:val="003C664E"/>
    <w:rsid w:val="003C6A5E"/>
    <w:rsid w:val="003C7C08"/>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94147"/>
    <w:rsid w:val="00496592"/>
    <w:rsid w:val="004A134E"/>
    <w:rsid w:val="004A184E"/>
    <w:rsid w:val="004A3796"/>
    <w:rsid w:val="004B1DA2"/>
    <w:rsid w:val="004B2D89"/>
    <w:rsid w:val="004B6CD7"/>
    <w:rsid w:val="004B733E"/>
    <w:rsid w:val="004D3575"/>
    <w:rsid w:val="004D3B82"/>
    <w:rsid w:val="004E0F51"/>
    <w:rsid w:val="004E4BC7"/>
    <w:rsid w:val="0050506D"/>
    <w:rsid w:val="00506020"/>
    <w:rsid w:val="0051552A"/>
    <w:rsid w:val="0052277F"/>
    <w:rsid w:val="0052317F"/>
    <w:rsid w:val="005254DC"/>
    <w:rsid w:val="0053093F"/>
    <w:rsid w:val="00530F81"/>
    <w:rsid w:val="00533B4D"/>
    <w:rsid w:val="00533B5F"/>
    <w:rsid w:val="00534E1F"/>
    <w:rsid w:val="00536708"/>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D743D"/>
    <w:rsid w:val="005E3823"/>
    <w:rsid w:val="005E3F0B"/>
    <w:rsid w:val="005E761C"/>
    <w:rsid w:val="005E763F"/>
    <w:rsid w:val="005F085E"/>
    <w:rsid w:val="005F35A7"/>
    <w:rsid w:val="00605450"/>
    <w:rsid w:val="0061010E"/>
    <w:rsid w:val="00613325"/>
    <w:rsid w:val="006154EF"/>
    <w:rsid w:val="00616DC2"/>
    <w:rsid w:val="006251B4"/>
    <w:rsid w:val="006261FC"/>
    <w:rsid w:val="00630153"/>
    <w:rsid w:val="00631E4D"/>
    <w:rsid w:val="00632CAE"/>
    <w:rsid w:val="006345A0"/>
    <w:rsid w:val="006516F6"/>
    <w:rsid w:val="00654301"/>
    <w:rsid w:val="0065510A"/>
    <w:rsid w:val="00664442"/>
    <w:rsid w:val="0066767C"/>
    <w:rsid w:val="0067584F"/>
    <w:rsid w:val="00682D67"/>
    <w:rsid w:val="00696600"/>
    <w:rsid w:val="006B105D"/>
    <w:rsid w:val="006B2FBC"/>
    <w:rsid w:val="006B6F77"/>
    <w:rsid w:val="006C0AE3"/>
    <w:rsid w:val="006D77B2"/>
    <w:rsid w:val="006E6E11"/>
    <w:rsid w:val="006F0716"/>
    <w:rsid w:val="006F0E6A"/>
    <w:rsid w:val="006F4E84"/>
    <w:rsid w:val="006F61C6"/>
    <w:rsid w:val="00702CAF"/>
    <w:rsid w:val="007053D2"/>
    <w:rsid w:val="00707EF5"/>
    <w:rsid w:val="0071039B"/>
    <w:rsid w:val="00713393"/>
    <w:rsid w:val="00724A96"/>
    <w:rsid w:val="007269C9"/>
    <w:rsid w:val="00753C84"/>
    <w:rsid w:val="007553A6"/>
    <w:rsid w:val="00765915"/>
    <w:rsid w:val="00767FBE"/>
    <w:rsid w:val="0078387C"/>
    <w:rsid w:val="00783EF3"/>
    <w:rsid w:val="00790AF7"/>
    <w:rsid w:val="00795A3B"/>
    <w:rsid w:val="00795A8E"/>
    <w:rsid w:val="007A7651"/>
    <w:rsid w:val="007A7B98"/>
    <w:rsid w:val="007B1F79"/>
    <w:rsid w:val="007B397B"/>
    <w:rsid w:val="007C7DF9"/>
    <w:rsid w:val="007D4DE8"/>
    <w:rsid w:val="007E38F1"/>
    <w:rsid w:val="007F0444"/>
    <w:rsid w:val="00811576"/>
    <w:rsid w:val="008175A7"/>
    <w:rsid w:val="0081772E"/>
    <w:rsid w:val="00817E8D"/>
    <w:rsid w:val="00823DCC"/>
    <w:rsid w:val="0084087C"/>
    <w:rsid w:val="00841945"/>
    <w:rsid w:val="00851D7D"/>
    <w:rsid w:val="00857105"/>
    <w:rsid w:val="00857AC2"/>
    <w:rsid w:val="00864B6F"/>
    <w:rsid w:val="00872843"/>
    <w:rsid w:val="00873C8E"/>
    <w:rsid w:val="008744BC"/>
    <w:rsid w:val="00874F26"/>
    <w:rsid w:val="008755DA"/>
    <w:rsid w:val="0088666B"/>
    <w:rsid w:val="00892EFE"/>
    <w:rsid w:val="00895C19"/>
    <w:rsid w:val="008A63E2"/>
    <w:rsid w:val="008B3E88"/>
    <w:rsid w:val="008B7614"/>
    <w:rsid w:val="008C41D6"/>
    <w:rsid w:val="008D658E"/>
    <w:rsid w:val="008E792E"/>
    <w:rsid w:val="008F13E3"/>
    <w:rsid w:val="008F6E1D"/>
    <w:rsid w:val="009006C7"/>
    <w:rsid w:val="00904344"/>
    <w:rsid w:val="00926306"/>
    <w:rsid w:val="00927F70"/>
    <w:rsid w:val="00933E7B"/>
    <w:rsid w:val="00937570"/>
    <w:rsid w:val="009402EA"/>
    <w:rsid w:val="0096756F"/>
    <w:rsid w:val="00970484"/>
    <w:rsid w:val="00990972"/>
    <w:rsid w:val="00990BF4"/>
    <w:rsid w:val="009A0507"/>
    <w:rsid w:val="009A477A"/>
    <w:rsid w:val="009B0A3C"/>
    <w:rsid w:val="009B760D"/>
    <w:rsid w:val="009C2379"/>
    <w:rsid w:val="009D0F34"/>
    <w:rsid w:val="009D156F"/>
    <w:rsid w:val="009D4C24"/>
    <w:rsid w:val="009D6963"/>
    <w:rsid w:val="009E240C"/>
    <w:rsid w:val="009E5619"/>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A5F7D"/>
    <w:rsid w:val="00AD179F"/>
    <w:rsid w:val="00AD1A83"/>
    <w:rsid w:val="00AD56D0"/>
    <w:rsid w:val="00AE068D"/>
    <w:rsid w:val="00AE077D"/>
    <w:rsid w:val="00AF26C4"/>
    <w:rsid w:val="00AF2FC3"/>
    <w:rsid w:val="00AF582C"/>
    <w:rsid w:val="00B04C93"/>
    <w:rsid w:val="00B0699A"/>
    <w:rsid w:val="00B1254C"/>
    <w:rsid w:val="00B12DD7"/>
    <w:rsid w:val="00B140FD"/>
    <w:rsid w:val="00B15A64"/>
    <w:rsid w:val="00B2673F"/>
    <w:rsid w:val="00B34B0E"/>
    <w:rsid w:val="00B51C60"/>
    <w:rsid w:val="00B520BC"/>
    <w:rsid w:val="00B57490"/>
    <w:rsid w:val="00B620ED"/>
    <w:rsid w:val="00B64294"/>
    <w:rsid w:val="00B6532B"/>
    <w:rsid w:val="00B65B56"/>
    <w:rsid w:val="00B67B87"/>
    <w:rsid w:val="00B72FB5"/>
    <w:rsid w:val="00B8562D"/>
    <w:rsid w:val="00B90E14"/>
    <w:rsid w:val="00B91552"/>
    <w:rsid w:val="00B9348B"/>
    <w:rsid w:val="00B935F8"/>
    <w:rsid w:val="00B9744F"/>
    <w:rsid w:val="00BA1875"/>
    <w:rsid w:val="00BA2DDD"/>
    <w:rsid w:val="00BA70B0"/>
    <w:rsid w:val="00BB7B6B"/>
    <w:rsid w:val="00BC0CEF"/>
    <w:rsid w:val="00BC1B8E"/>
    <w:rsid w:val="00BC3011"/>
    <w:rsid w:val="00BC3C21"/>
    <w:rsid w:val="00BD139D"/>
    <w:rsid w:val="00BD5394"/>
    <w:rsid w:val="00BD6EBD"/>
    <w:rsid w:val="00BF1523"/>
    <w:rsid w:val="00BF5E81"/>
    <w:rsid w:val="00C01946"/>
    <w:rsid w:val="00C143A4"/>
    <w:rsid w:val="00C16D20"/>
    <w:rsid w:val="00C17FC7"/>
    <w:rsid w:val="00C20B68"/>
    <w:rsid w:val="00C46007"/>
    <w:rsid w:val="00C47743"/>
    <w:rsid w:val="00C528B4"/>
    <w:rsid w:val="00C558C0"/>
    <w:rsid w:val="00C60AB0"/>
    <w:rsid w:val="00C61B81"/>
    <w:rsid w:val="00C6332F"/>
    <w:rsid w:val="00C63C1B"/>
    <w:rsid w:val="00C66613"/>
    <w:rsid w:val="00C776AB"/>
    <w:rsid w:val="00C80372"/>
    <w:rsid w:val="00C80689"/>
    <w:rsid w:val="00C87A15"/>
    <w:rsid w:val="00C97D92"/>
    <w:rsid w:val="00CA0819"/>
    <w:rsid w:val="00CC5EB3"/>
    <w:rsid w:val="00CC7A73"/>
    <w:rsid w:val="00CD632E"/>
    <w:rsid w:val="00CE3971"/>
    <w:rsid w:val="00CE670F"/>
    <w:rsid w:val="00CF603D"/>
    <w:rsid w:val="00CF720B"/>
    <w:rsid w:val="00D15CC1"/>
    <w:rsid w:val="00D2062D"/>
    <w:rsid w:val="00D2094C"/>
    <w:rsid w:val="00D2549B"/>
    <w:rsid w:val="00D32079"/>
    <w:rsid w:val="00D36A1C"/>
    <w:rsid w:val="00D4500F"/>
    <w:rsid w:val="00D54C45"/>
    <w:rsid w:val="00D72639"/>
    <w:rsid w:val="00D7269B"/>
    <w:rsid w:val="00D7589C"/>
    <w:rsid w:val="00D811E4"/>
    <w:rsid w:val="00D868E8"/>
    <w:rsid w:val="00D953C6"/>
    <w:rsid w:val="00DA16D6"/>
    <w:rsid w:val="00DA1784"/>
    <w:rsid w:val="00DB0B07"/>
    <w:rsid w:val="00DB4A8A"/>
    <w:rsid w:val="00DC6015"/>
    <w:rsid w:val="00DC7159"/>
    <w:rsid w:val="00DD1B42"/>
    <w:rsid w:val="00DE0135"/>
    <w:rsid w:val="00DF0AA4"/>
    <w:rsid w:val="00E00188"/>
    <w:rsid w:val="00E00686"/>
    <w:rsid w:val="00E01276"/>
    <w:rsid w:val="00E121DE"/>
    <w:rsid w:val="00E174DF"/>
    <w:rsid w:val="00E23102"/>
    <w:rsid w:val="00E23EC5"/>
    <w:rsid w:val="00E254C7"/>
    <w:rsid w:val="00E33BC2"/>
    <w:rsid w:val="00E41E6E"/>
    <w:rsid w:val="00E47E4A"/>
    <w:rsid w:val="00E54F3A"/>
    <w:rsid w:val="00E57B19"/>
    <w:rsid w:val="00E6007E"/>
    <w:rsid w:val="00E734A2"/>
    <w:rsid w:val="00E750A3"/>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0AFC"/>
    <w:rsid w:val="00F42518"/>
    <w:rsid w:val="00F47341"/>
    <w:rsid w:val="00F47685"/>
    <w:rsid w:val="00F50359"/>
    <w:rsid w:val="00F52475"/>
    <w:rsid w:val="00F6343B"/>
    <w:rsid w:val="00F66E20"/>
    <w:rsid w:val="00F745A4"/>
    <w:rsid w:val="00F75EF7"/>
    <w:rsid w:val="00F76129"/>
    <w:rsid w:val="00F838EC"/>
    <w:rsid w:val="00F97064"/>
    <w:rsid w:val="00FA3D5F"/>
    <w:rsid w:val="00FA3E11"/>
    <w:rsid w:val="00FB0108"/>
    <w:rsid w:val="00FC4897"/>
    <w:rsid w:val="00FC689E"/>
    <w:rsid w:val="00FD2FFE"/>
    <w:rsid w:val="00FE0F09"/>
    <w:rsid w:val="00FE3B05"/>
    <w:rsid w:val="00FF16C1"/>
    <w:rsid w:val="00FF46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131431"/>
    <w:pPr>
      <w:tabs>
        <w:tab w:val="right" w:leader="dot" w:pos="10065"/>
      </w:tabs>
      <w:spacing w:after="100"/>
      <w:ind w:firstLine="567"/>
      <w:jc w:val="both"/>
    </w:pPr>
    <w:rPr>
      <w:rFonts w:eastAsia="MS Mincho" w:cstheme="majorBidi"/>
      <w:bCs/>
      <w:noProof/>
      <w:kern w:val="32"/>
    </w:r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 w:type="table" w:customStyle="1" w:styleId="53">
    <w:name w:val="Сетка таблицы5"/>
    <w:basedOn w:val="a1"/>
    <w:next w:val="af2"/>
    <w:uiPriority w:val="59"/>
    <w:rsid w:val="000455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D125-AA8B-4DB0-80C6-0D9AA296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50</Pages>
  <Words>16876</Words>
  <Characters>96196</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208</cp:revision>
  <cp:lastPrinted>2020-07-10T06:03:00Z</cp:lastPrinted>
  <dcterms:created xsi:type="dcterms:W3CDTF">2018-11-28T13:20:00Z</dcterms:created>
  <dcterms:modified xsi:type="dcterms:W3CDTF">2020-07-10T07:53:00Z</dcterms:modified>
</cp:coreProperties>
</file>