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BC6718"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sidRPr="00BC6718">
        <w:rPr>
          <w:b/>
          <w:i/>
          <w:noProof/>
          <w:color w:val="FF0000"/>
        </w:rPr>
        <w:drawing>
          <wp:inline distT="0" distB="0" distL="0" distR="0">
            <wp:extent cx="6438900" cy="9229725"/>
            <wp:effectExtent l="0" t="0" r="0" b="0"/>
            <wp:docPr id="1" name="Рисунок 1" descr="\\nas-oz\oz\2019г - 223-ФЗ\1.Неразмещено\1.Поставка\Поставка ионообменной смолы\doc0037222019053010322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ионообменной смолы\doc00372220190530103220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0" cy="922972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995926" w:rsidRDefault="00A2484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0031594" w:history="1">
            <w:r w:rsidR="00995926" w:rsidRPr="00516695">
              <w:rPr>
                <w:rStyle w:val="a7"/>
                <w:noProof/>
              </w:rPr>
              <w:t>ИЗВЕЩЕНИЕ О ЗАКУПКЕ</w:t>
            </w:r>
            <w:r w:rsidR="00995926">
              <w:rPr>
                <w:noProof/>
                <w:webHidden/>
              </w:rPr>
              <w:tab/>
            </w:r>
            <w:r w:rsidR="00995926">
              <w:rPr>
                <w:noProof/>
                <w:webHidden/>
              </w:rPr>
              <w:fldChar w:fldCharType="begin"/>
            </w:r>
            <w:r w:rsidR="00995926">
              <w:rPr>
                <w:noProof/>
                <w:webHidden/>
              </w:rPr>
              <w:instrText xml:space="preserve"> PAGEREF _Toc10031594 \h </w:instrText>
            </w:r>
            <w:r w:rsidR="00995926">
              <w:rPr>
                <w:noProof/>
                <w:webHidden/>
              </w:rPr>
            </w:r>
            <w:r w:rsidR="00995926">
              <w:rPr>
                <w:noProof/>
                <w:webHidden/>
              </w:rPr>
              <w:fldChar w:fldCharType="separate"/>
            </w:r>
            <w:r w:rsidR="00995926">
              <w:rPr>
                <w:noProof/>
                <w:webHidden/>
              </w:rPr>
              <w:t>3</w:t>
            </w:r>
            <w:r w:rsidR="00995926">
              <w:rPr>
                <w:noProof/>
                <w:webHidden/>
              </w:rPr>
              <w:fldChar w:fldCharType="end"/>
            </w:r>
          </w:hyperlink>
        </w:p>
        <w:p w:rsidR="00995926" w:rsidRDefault="00BC6718">
          <w:pPr>
            <w:pStyle w:val="13"/>
            <w:tabs>
              <w:tab w:val="right" w:leader="dot" w:pos="10055"/>
            </w:tabs>
            <w:rPr>
              <w:rFonts w:asciiTheme="minorHAnsi" w:eastAsiaTheme="minorEastAsia" w:hAnsiTheme="minorHAnsi" w:cstheme="minorBidi"/>
              <w:noProof/>
              <w:sz w:val="22"/>
              <w:szCs w:val="22"/>
            </w:rPr>
          </w:pPr>
          <w:hyperlink w:anchor="_Toc10031595" w:history="1">
            <w:r w:rsidR="00995926" w:rsidRPr="00516695">
              <w:rPr>
                <w:rStyle w:val="a7"/>
                <w:noProof/>
              </w:rPr>
              <w:t>РАЗДЕЛ I. ТЕРМИНЫ И ОПРЕДЕЛЕНИЯ</w:t>
            </w:r>
            <w:r w:rsidR="00995926">
              <w:rPr>
                <w:noProof/>
                <w:webHidden/>
              </w:rPr>
              <w:tab/>
            </w:r>
            <w:r w:rsidR="00995926">
              <w:rPr>
                <w:noProof/>
                <w:webHidden/>
              </w:rPr>
              <w:fldChar w:fldCharType="begin"/>
            </w:r>
            <w:r w:rsidR="00995926">
              <w:rPr>
                <w:noProof/>
                <w:webHidden/>
              </w:rPr>
              <w:instrText xml:space="preserve"> PAGEREF _Toc10031595 \h </w:instrText>
            </w:r>
            <w:r w:rsidR="00995926">
              <w:rPr>
                <w:noProof/>
                <w:webHidden/>
              </w:rPr>
            </w:r>
            <w:r w:rsidR="00995926">
              <w:rPr>
                <w:noProof/>
                <w:webHidden/>
              </w:rPr>
              <w:fldChar w:fldCharType="separate"/>
            </w:r>
            <w:r w:rsidR="00995926">
              <w:rPr>
                <w:noProof/>
                <w:webHidden/>
              </w:rPr>
              <w:t>3</w:t>
            </w:r>
            <w:r w:rsidR="00995926">
              <w:rPr>
                <w:noProof/>
                <w:webHidden/>
              </w:rPr>
              <w:fldChar w:fldCharType="end"/>
            </w:r>
          </w:hyperlink>
        </w:p>
        <w:p w:rsidR="00995926" w:rsidRDefault="00BC6718">
          <w:pPr>
            <w:pStyle w:val="13"/>
            <w:tabs>
              <w:tab w:val="right" w:leader="dot" w:pos="10055"/>
            </w:tabs>
            <w:rPr>
              <w:rFonts w:asciiTheme="minorHAnsi" w:eastAsiaTheme="minorEastAsia" w:hAnsiTheme="minorHAnsi" w:cstheme="minorBidi"/>
              <w:noProof/>
              <w:sz w:val="22"/>
              <w:szCs w:val="22"/>
            </w:rPr>
          </w:pPr>
          <w:hyperlink w:anchor="_Toc10031596" w:history="1">
            <w:r w:rsidR="00995926" w:rsidRPr="00516695">
              <w:rPr>
                <w:rStyle w:val="a7"/>
                <w:noProof/>
              </w:rPr>
              <w:t>РАЗДЕЛ II. ИНФОРМАЦИОННАЯ КАРТА</w:t>
            </w:r>
            <w:r w:rsidR="00995926">
              <w:rPr>
                <w:noProof/>
                <w:webHidden/>
              </w:rPr>
              <w:tab/>
            </w:r>
            <w:r w:rsidR="00995926">
              <w:rPr>
                <w:noProof/>
                <w:webHidden/>
              </w:rPr>
              <w:fldChar w:fldCharType="begin"/>
            </w:r>
            <w:r w:rsidR="00995926">
              <w:rPr>
                <w:noProof/>
                <w:webHidden/>
              </w:rPr>
              <w:instrText xml:space="preserve"> PAGEREF _Toc10031596 \h </w:instrText>
            </w:r>
            <w:r w:rsidR="00995926">
              <w:rPr>
                <w:noProof/>
                <w:webHidden/>
              </w:rPr>
            </w:r>
            <w:r w:rsidR="00995926">
              <w:rPr>
                <w:noProof/>
                <w:webHidden/>
              </w:rPr>
              <w:fldChar w:fldCharType="separate"/>
            </w:r>
            <w:r w:rsidR="00995926">
              <w:rPr>
                <w:noProof/>
                <w:webHidden/>
              </w:rPr>
              <w:t>4</w:t>
            </w:r>
            <w:r w:rsidR="00995926">
              <w:rPr>
                <w:noProof/>
                <w:webHidden/>
              </w:rPr>
              <w:fldChar w:fldCharType="end"/>
            </w:r>
          </w:hyperlink>
        </w:p>
        <w:p w:rsidR="00995926" w:rsidRDefault="00BC6718">
          <w:pPr>
            <w:pStyle w:val="23"/>
            <w:rPr>
              <w:rFonts w:asciiTheme="minorHAnsi" w:eastAsiaTheme="minorEastAsia" w:hAnsiTheme="minorHAnsi" w:cstheme="minorBidi"/>
              <w:noProof/>
              <w:sz w:val="22"/>
              <w:szCs w:val="22"/>
            </w:rPr>
          </w:pPr>
          <w:hyperlink w:anchor="_Toc10031597" w:history="1">
            <w:r w:rsidR="00995926" w:rsidRPr="00516695">
              <w:rPr>
                <w:rStyle w:val="a7"/>
                <w:noProof/>
              </w:rPr>
              <w:t>2.1. Общие сведения о закупке</w:t>
            </w:r>
            <w:r w:rsidR="00995926">
              <w:rPr>
                <w:noProof/>
                <w:webHidden/>
              </w:rPr>
              <w:tab/>
            </w:r>
            <w:r w:rsidR="00995926">
              <w:rPr>
                <w:noProof/>
                <w:webHidden/>
              </w:rPr>
              <w:fldChar w:fldCharType="begin"/>
            </w:r>
            <w:r w:rsidR="00995926">
              <w:rPr>
                <w:noProof/>
                <w:webHidden/>
              </w:rPr>
              <w:instrText xml:space="preserve"> PAGEREF _Toc10031597 \h </w:instrText>
            </w:r>
            <w:r w:rsidR="00995926">
              <w:rPr>
                <w:noProof/>
                <w:webHidden/>
              </w:rPr>
            </w:r>
            <w:r w:rsidR="00995926">
              <w:rPr>
                <w:noProof/>
                <w:webHidden/>
              </w:rPr>
              <w:fldChar w:fldCharType="separate"/>
            </w:r>
            <w:r w:rsidR="00995926">
              <w:rPr>
                <w:noProof/>
                <w:webHidden/>
              </w:rPr>
              <w:t>4</w:t>
            </w:r>
            <w:r w:rsidR="00995926">
              <w:rPr>
                <w:noProof/>
                <w:webHidden/>
              </w:rPr>
              <w:fldChar w:fldCharType="end"/>
            </w:r>
          </w:hyperlink>
        </w:p>
        <w:p w:rsidR="00995926" w:rsidRDefault="00BC6718">
          <w:pPr>
            <w:pStyle w:val="23"/>
            <w:rPr>
              <w:rFonts w:asciiTheme="minorHAnsi" w:eastAsiaTheme="minorEastAsia" w:hAnsiTheme="minorHAnsi" w:cstheme="minorBidi"/>
              <w:noProof/>
              <w:sz w:val="22"/>
              <w:szCs w:val="22"/>
            </w:rPr>
          </w:pPr>
          <w:hyperlink w:anchor="_Toc10031598" w:history="1">
            <w:r w:rsidR="00995926" w:rsidRPr="00516695">
              <w:rPr>
                <w:rStyle w:val="a7"/>
                <w:rFonts w:eastAsia="MS Mincho"/>
                <w:iCs/>
                <w:noProof/>
              </w:rPr>
              <w:t>2.2. Требования к Заявке на участие в закупке</w:t>
            </w:r>
            <w:r w:rsidR="00995926">
              <w:rPr>
                <w:noProof/>
                <w:webHidden/>
              </w:rPr>
              <w:tab/>
            </w:r>
            <w:r w:rsidR="00995926">
              <w:rPr>
                <w:noProof/>
                <w:webHidden/>
              </w:rPr>
              <w:fldChar w:fldCharType="begin"/>
            </w:r>
            <w:r w:rsidR="00995926">
              <w:rPr>
                <w:noProof/>
                <w:webHidden/>
              </w:rPr>
              <w:instrText xml:space="preserve"> PAGEREF _Toc10031598 \h </w:instrText>
            </w:r>
            <w:r w:rsidR="00995926">
              <w:rPr>
                <w:noProof/>
                <w:webHidden/>
              </w:rPr>
            </w:r>
            <w:r w:rsidR="00995926">
              <w:rPr>
                <w:noProof/>
                <w:webHidden/>
              </w:rPr>
              <w:fldChar w:fldCharType="separate"/>
            </w:r>
            <w:r w:rsidR="00995926">
              <w:rPr>
                <w:noProof/>
                <w:webHidden/>
              </w:rPr>
              <w:t>14</w:t>
            </w:r>
            <w:r w:rsidR="00995926">
              <w:rPr>
                <w:noProof/>
                <w:webHidden/>
              </w:rPr>
              <w:fldChar w:fldCharType="end"/>
            </w:r>
          </w:hyperlink>
        </w:p>
        <w:p w:rsidR="00995926" w:rsidRDefault="00BC6718">
          <w:pPr>
            <w:pStyle w:val="23"/>
            <w:rPr>
              <w:rFonts w:asciiTheme="minorHAnsi" w:eastAsiaTheme="minorEastAsia" w:hAnsiTheme="minorHAnsi" w:cstheme="minorBidi"/>
              <w:noProof/>
              <w:sz w:val="22"/>
              <w:szCs w:val="22"/>
            </w:rPr>
          </w:pPr>
          <w:hyperlink w:anchor="_Toc10031599" w:history="1">
            <w:r w:rsidR="00995926" w:rsidRPr="00516695">
              <w:rPr>
                <w:rStyle w:val="a7"/>
                <w:rFonts w:eastAsia="MS Mincho"/>
                <w:iCs/>
                <w:noProof/>
              </w:rPr>
              <w:t>2.3. Условия заключения и исполнения договора</w:t>
            </w:r>
            <w:r w:rsidR="00995926">
              <w:rPr>
                <w:noProof/>
                <w:webHidden/>
              </w:rPr>
              <w:tab/>
            </w:r>
            <w:r w:rsidR="00995926">
              <w:rPr>
                <w:noProof/>
                <w:webHidden/>
              </w:rPr>
              <w:fldChar w:fldCharType="begin"/>
            </w:r>
            <w:r w:rsidR="00995926">
              <w:rPr>
                <w:noProof/>
                <w:webHidden/>
              </w:rPr>
              <w:instrText xml:space="preserve"> PAGEREF _Toc10031599 \h </w:instrText>
            </w:r>
            <w:r w:rsidR="00995926">
              <w:rPr>
                <w:noProof/>
                <w:webHidden/>
              </w:rPr>
            </w:r>
            <w:r w:rsidR="00995926">
              <w:rPr>
                <w:noProof/>
                <w:webHidden/>
              </w:rPr>
              <w:fldChar w:fldCharType="separate"/>
            </w:r>
            <w:r w:rsidR="00995926">
              <w:rPr>
                <w:noProof/>
                <w:webHidden/>
              </w:rPr>
              <w:t>25</w:t>
            </w:r>
            <w:r w:rsidR="00995926">
              <w:rPr>
                <w:noProof/>
                <w:webHidden/>
              </w:rPr>
              <w:fldChar w:fldCharType="end"/>
            </w:r>
          </w:hyperlink>
        </w:p>
        <w:p w:rsidR="00995926" w:rsidRDefault="00BC6718">
          <w:pPr>
            <w:pStyle w:val="13"/>
            <w:tabs>
              <w:tab w:val="right" w:leader="dot" w:pos="10055"/>
            </w:tabs>
            <w:rPr>
              <w:rFonts w:asciiTheme="minorHAnsi" w:eastAsiaTheme="minorEastAsia" w:hAnsiTheme="minorHAnsi" w:cstheme="minorBidi"/>
              <w:noProof/>
              <w:sz w:val="22"/>
              <w:szCs w:val="22"/>
            </w:rPr>
          </w:pPr>
          <w:hyperlink w:anchor="_Toc10031600" w:history="1">
            <w:r w:rsidR="00995926" w:rsidRPr="00516695">
              <w:rPr>
                <w:rStyle w:val="a7"/>
                <w:noProof/>
              </w:rPr>
              <w:t>РАЗДЕЛ III. ФОРМЫ ДЛЯ ЗАПОЛНЕНИЯ УЧАСТНИКАМИ ЗАКУПКИ</w:t>
            </w:r>
            <w:r w:rsidR="00995926">
              <w:rPr>
                <w:noProof/>
                <w:webHidden/>
              </w:rPr>
              <w:tab/>
            </w:r>
            <w:r w:rsidR="00995926">
              <w:rPr>
                <w:noProof/>
                <w:webHidden/>
              </w:rPr>
              <w:fldChar w:fldCharType="begin"/>
            </w:r>
            <w:r w:rsidR="00995926">
              <w:rPr>
                <w:noProof/>
                <w:webHidden/>
              </w:rPr>
              <w:instrText xml:space="preserve"> PAGEREF _Toc10031600 \h </w:instrText>
            </w:r>
            <w:r w:rsidR="00995926">
              <w:rPr>
                <w:noProof/>
                <w:webHidden/>
              </w:rPr>
            </w:r>
            <w:r w:rsidR="00995926">
              <w:rPr>
                <w:noProof/>
                <w:webHidden/>
              </w:rPr>
              <w:fldChar w:fldCharType="separate"/>
            </w:r>
            <w:r w:rsidR="00995926">
              <w:rPr>
                <w:noProof/>
                <w:webHidden/>
              </w:rPr>
              <w:t>28</w:t>
            </w:r>
            <w:r w:rsidR="00995926">
              <w:rPr>
                <w:noProof/>
                <w:webHidden/>
              </w:rPr>
              <w:fldChar w:fldCharType="end"/>
            </w:r>
          </w:hyperlink>
        </w:p>
        <w:p w:rsidR="00995926" w:rsidRDefault="00BC6718">
          <w:pPr>
            <w:pStyle w:val="23"/>
            <w:rPr>
              <w:rFonts w:asciiTheme="minorHAnsi" w:eastAsiaTheme="minorEastAsia" w:hAnsiTheme="minorHAnsi" w:cstheme="minorBidi"/>
              <w:noProof/>
              <w:sz w:val="22"/>
              <w:szCs w:val="22"/>
            </w:rPr>
          </w:pPr>
          <w:hyperlink w:anchor="_Toc10031601" w:history="1">
            <w:r w:rsidR="00995926" w:rsidRPr="00516695">
              <w:rPr>
                <w:rStyle w:val="a7"/>
                <w:noProof/>
              </w:rPr>
              <w:t>ФОРМА 1. ЗАЯВКА НА УЧАСТИЕ</w:t>
            </w:r>
            <w:r w:rsidR="00995926">
              <w:rPr>
                <w:noProof/>
                <w:webHidden/>
              </w:rPr>
              <w:tab/>
            </w:r>
            <w:r w:rsidR="00995926">
              <w:rPr>
                <w:noProof/>
                <w:webHidden/>
              </w:rPr>
              <w:fldChar w:fldCharType="begin"/>
            </w:r>
            <w:r w:rsidR="00995926">
              <w:rPr>
                <w:noProof/>
                <w:webHidden/>
              </w:rPr>
              <w:instrText xml:space="preserve"> PAGEREF _Toc10031601 \h </w:instrText>
            </w:r>
            <w:r w:rsidR="00995926">
              <w:rPr>
                <w:noProof/>
                <w:webHidden/>
              </w:rPr>
            </w:r>
            <w:r w:rsidR="00995926">
              <w:rPr>
                <w:noProof/>
                <w:webHidden/>
              </w:rPr>
              <w:fldChar w:fldCharType="separate"/>
            </w:r>
            <w:r w:rsidR="00995926">
              <w:rPr>
                <w:noProof/>
                <w:webHidden/>
              </w:rPr>
              <w:t>28</w:t>
            </w:r>
            <w:r w:rsidR="00995926">
              <w:rPr>
                <w:noProof/>
                <w:webHidden/>
              </w:rPr>
              <w:fldChar w:fldCharType="end"/>
            </w:r>
          </w:hyperlink>
        </w:p>
        <w:p w:rsidR="00995926" w:rsidRDefault="00BC6718">
          <w:pPr>
            <w:pStyle w:val="23"/>
            <w:rPr>
              <w:rFonts w:asciiTheme="minorHAnsi" w:eastAsiaTheme="minorEastAsia" w:hAnsiTheme="minorHAnsi" w:cstheme="minorBidi"/>
              <w:noProof/>
              <w:sz w:val="22"/>
              <w:szCs w:val="22"/>
            </w:rPr>
          </w:pPr>
          <w:hyperlink w:anchor="_Toc10031602" w:history="1">
            <w:r w:rsidR="00995926" w:rsidRPr="00516695">
              <w:rPr>
                <w:rStyle w:val="a7"/>
                <w:noProof/>
              </w:rPr>
              <w:t>ФОРМА 2. АНКЕТА УЧАСТНИКА ЗАПРОСА КОТИРОВОК</w:t>
            </w:r>
            <w:r w:rsidR="00995926">
              <w:rPr>
                <w:noProof/>
                <w:webHidden/>
              </w:rPr>
              <w:tab/>
            </w:r>
            <w:r w:rsidR="00995926">
              <w:rPr>
                <w:noProof/>
                <w:webHidden/>
              </w:rPr>
              <w:fldChar w:fldCharType="begin"/>
            </w:r>
            <w:r w:rsidR="00995926">
              <w:rPr>
                <w:noProof/>
                <w:webHidden/>
              </w:rPr>
              <w:instrText xml:space="preserve"> PAGEREF _Toc10031602 \h </w:instrText>
            </w:r>
            <w:r w:rsidR="00995926">
              <w:rPr>
                <w:noProof/>
                <w:webHidden/>
              </w:rPr>
            </w:r>
            <w:r w:rsidR="00995926">
              <w:rPr>
                <w:noProof/>
                <w:webHidden/>
              </w:rPr>
              <w:fldChar w:fldCharType="separate"/>
            </w:r>
            <w:r w:rsidR="00995926">
              <w:rPr>
                <w:noProof/>
                <w:webHidden/>
              </w:rPr>
              <w:t>31</w:t>
            </w:r>
            <w:r w:rsidR="00995926">
              <w:rPr>
                <w:noProof/>
                <w:webHidden/>
              </w:rPr>
              <w:fldChar w:fldCharType="end"/>
            </w:r>
          </w:hyperlink>
        </w:p>
        <w:p w:rsidR="00995926" w:rsidRDefault="00BC6718">
          <w:pPr>
            <w:pStyle w:val="35"/>
            <w:tabs>
              <w:tab w:val="right" w:leader="dot" w:pos="10055"/>
            </w:tabs>
            <w:rPr>
              <w:rFonts w:asciiTheme="minorHAnsi" w:eastAsiaTheme="minorEastAsia" w:hAnsiTheme="minorHAnsi" w:cstheme="minorBidi"/>
              <w:noProof/>
            </w:rPr>
          </w:pPr>
          <w:hyperlink w:anchor="_Toc10031603" w:history="1">
            <w:r w:rsidR="00995926" w:rsidRPr="00516695">
              <w:rPr>
                <w:rStyle w:val="a7"/>
                <w:rFonts w:ascii="Times New Roman" w:eastAsiaTheme="majorEastAsia" w:hAnsi="Times New Roman"/>
                <w:iCs/>
                <w:noProof/>
              </w:rPr>
              <w:t>В ЭЛЕКТРОННОЙ ФОРМЕ</w:t>
            </w:r>
            <w:r w:rsidR="00995926">
              <w:rPr>
                <w:noProof/>
                <w:webHidden/>
              </w:rPr>
              <w:tab/>
            </w:r>
            <w:r w:rsidR="00995926">
              <w:rPr>
                <w:noProof/>
                <w:webHidden/>
              </w:rPr>
              <w:fldChar w:fldCharType="begin"/>
            </w:r>
            <w:r w:rsidR="00995926">
              <w:rPr>
                <w:noProof/>
                <w:webHidden/>
              </w:rPr>
              <w:instrText xml:space="preserve"> PAGEREF _Toc10031603 \h </w:instrText>
            </w:r>
            <w:r w:rsidR="00995926">
              <w:rPr>
                <w:noProof/>
                <w:webHidden/>
              </w:rPr>
            </w:r>
            <w:r w:rsidR="00995926">
              <w:rPr>
                <w:noProof/>
                <w:webHidden/>
              </w:rPr>
              <w:fldChar w:fldCharType="separate"/>
            </w:r>
            <w:r w:rsidR="00995926">
              <w:rPr>
                <w:noProof/>
                <w:webHidden/>
              </w:rPr>
              <w:t>31</w:t>
            </w:r>
            <w:r w:rsidR="00995926">
              <w:rPr>
                <w:noProof/>
                <w:webHidden/>
              </w:rPr>
              <w:fldChar w:fldCharType="end"/>
            </w:r>
          </w:hyperlink>
        </w:p>
        <w:p w:rsidR="00995926" w:rsidRDefault="00BC6718">
          <w:pPr>
            <w:pStyle w:val="23"/>
            <w:rPr>
              <w:rFonts w:asciiTheme="minorHAnsi" w:eastAsiaTheme="minorEastAsia" w:hAnsiTheme="minorHAnsi" w:cstheme="minorBidi"/>
              <w:noProof/>
              <w:sz w:val="22"/>
              <w:szCs w:val="22"/>
            </w:rPr>
          </w:pPr>
          <w:hyperlink w:anchor="_Toc10031604" w:history="1">
            <w:r w:rsidR="00995926" w:rsidRPr="00516695">
              <w:rPr>
                <w:rStyle w:val="a7"/>
                <w:rFonts w:eastAsia="MS Mincho"/>
                <w:noProof/>
                <w:kern w:val="32"/>
              </w:rPr>
              <w:t>ФОРМА 3. ТЕХНИКО-КОММЕРЧЕСКОЕ ПРЕДЛОЖЕНИЕ</w:t>
            </w:r>
            <w:r w:rsidR="00995926">
              <w:rPr>
                <w:noProof/>
                <w:webHidden/>
              </w:rPr>
              <w:tab/>
            </w:r>
            <w:r w:rsidR="00995926">
              <w:rPr>
                <w:noProof/>
                <w:webHidden/>
              </w:rPr>
              <w:fldChar w:fldCharType="begin"/>
            </w:r>
            <w:r w:rsidR="00995926">
              <w:rPr>
                <w:noProof/>
                <w:webHidden/>
              </w:rPr>
              <w:instrText xml:space="preserve"> PAGEREF _Toc10031604 \h </w:instrText>
            </w:r>
            <w:r w:rsidR="00995926">
              <w:rPr>
                <w:noProof/>
                <w:webHidden/>
              </w:rPr>
            </w:r>
            <w:r w:rsidR="00995926">
              <w:rPr>
                <w:noProof/>
                <w:webHidden/>
              </w:rPr>
              <w:fldChar w:fldCharType="separate"/>
            </w:r>
            <w:r w:rsidR="00995926">
              <w:rPr>
                <w:noProof/>
                <w:webHidden/>
              </w:rPr>
              <w:t>33</w:t>
            </w:r>
            <w:r w:rsidR="00995926">
              <w:rPr>
                <w:noProof/>
                <w:webHidden/>
              </w:rPr>
              <w:fldChar w:fldCharType="end"/>
            </w:r>
          </w:hyperlink>
        </w:p>
        <w:p w:rsidR="00995926" w:rsidRDefault="00BC6718">
          <w:pPr>
            <w:pStyle w:val="23"/>
            <w:rPr>
              <w:rFonts w:asciiTheme="minorHAnsi" w:eastAsiaTheme="minorEastAsia" w:hAnsiTheme="minorHAnsi" w:cstheme="minorBidi"/>
              <w:noProof/>
              <w:sz w:val="22"/>
              <w:szCs w:val="22"/>
            </w:rPr>
          </w:pPr>
          <w:hyperlink w:anchor="_Toc10031605" w:history="1">
            <w:r w:rsidR="00995926" w:rsidRPr="00516695">
              <w:rPr>
                <w:rStyle w:val="a7"/>
                <w:rFonts w:eastAsia="MS Mincho"/>
                <w:noProof/>
                <w:kern w:val="32"/>
              </w:rPr>
              <w:t>ФОРМА 3.1. ЦЕНОВОЕ ПРЕДЛОЖЕНИЕ</w:t>
            </w:r>
            <w:r w:rsidR="00995926">
              <w:rPr>
                <w:noProof/>
                <w:webHidden/>
              </w:rPr>
              <w:tab/>
            </w:r>
            <w:r w:rsidR="00995926">
              <w:rPr>
                <w:noProof/>
                <w:webHidden/>
              </w:rPr>
              <w:fldChar w:fldCharType="begin"/>
            </w:r>
            <w:r w:rsidR="00995926">
              <w:rPr>
                <w:noProof/>
                <w:webHidden/>
              </w:rPr>
              <w:instrText xml:space="preserve"> PAGEREF _Toc10031605 \h </w:instrText>
            </w:r>
            <w:r w:rsidR="00995926">
              <w:rPr>
                <w:noProof/>
                <w:webHidden/>
              </w:rPr>
            </w:r>
            <w:r w:rsidR="00995926">
              <w:rPr>
                <w:noProof/>
                <w:webHidden/>
              </w:rPr>
              <w:fldChar w:fldCharType="separate"/>
            </w:r>
            <w:r w:rsidR="00995926">
              <w:rPr>
                <w:noProof/>
                <w:webHidden/>
              </w:rPr>
              <w:t>34</w:t>
            </w:r>
            <w:r w:rsidR="00995926">
              <w:rPr>
                <w:noProof/>
                <w:webHidden/>
              </w:rPr>
              <w:fldChar w:fldCharType="end"/>
            </w:r>
          </w:hyperlink>
        </w:p>
        <w:p w:rsidR="00995926" w:rsidRDefault="00BC6718">
          <w:pPr>
            <w:pStyle w:val="23"/>
            <w:rPr>
              <w:rFonts w:asciiTheme="minorHAnsi" w:eastAsiaTheme="minorEastAsia" w:hAnsiTheme="minorHAnsi" w:cstheme="minorBidi"/>
              <w:noProof/>
              <w:sz w:val="22"/>
              <w:szCs w:val="22"/>
            </w:rPr>
          </w:pPr>
          <w:hyperlink w:anchor="_Toc10031606" w:history="1">
            <w:r w:rsidR="00995926" w:rsidRPr="00516695">
              <w:rPr>
                <w:rStyle w:val="a7"/>
                <w:rFonts w:eastAsia="MS Mincho"/>
                <w:noProof/>
                <w:kern w:val="32"/>
              </w:rPr>
              <w:t>ФОРМА 4. РЕКОМЕНДУЕМАЯ ФОРМА ЗАПРОСА РАЗЪЯСНЕНИЙ ИЗВЕЩЕНИЯ О ЗАКУПКЕ</w:t>
            </w:r>
            <w:r w:rsidR="00995926">
              <w:rPr>
                <w:noProof/>
                <w:webHidden/>
              </w:rPr>
              <w:tab/>
            </w:r>
            <w:r w:rsidR="00995926">
              <w:rPr>
                <w:noProof/>
                <w:webHidden/>
              </w:rPr>
              <w:fldChar w:fldCharType="begin"/>
            </w:r>
            <w:r w:rsidR="00995926">
              <w:rPr>
                <w:noProof/>
                <w:webHidden/>
              </w:rPr>
              <w:instrText xml:space="preserve"> PAGEREF _Toc10031606 \h </w:instrText>
            </w:r>
            <w:r w:rsidR="00995926">
              <w:rPr>
                <w:noProof/>
                <w:webHidden/>
              </w:rPr>
            </w:r>
            <w:r w:rsidR="00995926">
              <w:rPr>
                <w:noProof/>
                <w:webHidden/>
              </w:rPr>
              <w:fldChar w:fldCharType="separate"/>
            </w:r>
            <w:r w:rsidR="00995926">
              <w:rPr>
                <w:noProof/>
                <w:webHidden/>
              </w:rPr>
              <w:t>35</w:t>
            </w:r>
            <w:r w:rsidR="00995926">
              <w:rPr>
                <w:noProof/>
                <w:webHidden/>
              </w:rPr>
              <w:fldChar w:fldCharType="end"/>
            </w:r>
          </w:hyperlink>
        </w:p>
        <w:p w:rsidR="00995926" w:rsidRDefault="00BC6718">
          <w:pPr>
            <w:pStyle w:val="23"/>
            <w:rPr>
              <w:rFonts w:asciiTheme="minorHAnsi" w:eastAsiaTheme="minorEastAsia" w:hAnsiTheme="minorHAnsi" w:cstheme="minorBidi"/>
              <w:noProof/>
              <w:sz w:val="22"/>
              <w:szCs w:val="22"/>
            </w:rPr>
          </w:pPr>
          <w:hyperlink w:anchor="_Toc10031607" w:history="1">
            <w:r w:rsidR="00995926" w:rsidRPr="00516695">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995926">
              <w:rPr>
                <w:noProof/>
                <w:webHidden/>
              </w:rPr>
              <w:tab/>
            </w:r>
            <w:r w:rsidR="00995926">
              <w:rPr>
                <w:noProof/>
                <w:webHidden/>
              </w:rPr>
              <w:fldChar w:fldCharType="begin"/>
            </w:r>
            <w:r w:rsidR="00995926">
              <w:rPr>
                <w:noProof/>
                <w:webHidden/>
              </w:rPr>
              <w:instrText xml:space="preserve"> PAGEREF _Toc10031607 \h </w:instrText>
            </w:r>
            <w:r w:rsidR="00995926">
              <w:rPr>
                <w:noProof/>
                <w:webHidden/>
              </w:rPr>
            </w:r>
            <w:r w:rsidR="00995926">
              <w:rPr>
                <w:noProof/>
                <w:webHidden/>
              </w:rPr>
              <w:fldChar w:fldCharType="separate"/>
            </w:r>
            <w:r w:rsidR="00995926">
              <w:rPr>
                <w:noProof/>
                <w:webHidden/>
              </w:rPr>
              <w:t>36</w:t>
            </w:r>
            <w:r w:rsidR="00995926">
              <w:rPr>
                <w:noProof/>
                <w:webHidden/>
              </w:rPr>
              <w:fldChar w:fldCharType="end"/>
            </w:r>
          </w:hyperlink>
        </w:p>
        <w:p w:rsidR="00995926" w:rsidRDefault="00BC6718">
          <w:pPr>
            <w:pStyle w:val="23"/>
            <w:rPr>
              <w:rFonts w:asciiTheme="minorHAnsi" w:eastAsiaTheme="minorEastAsia" w:hAnsiTheme="minorHAnsi" w:cstheme="minorBidi"/>
              <w:noProof/>
              <w:sz w:val="22"/>
              <w:szCs w:val="22"/>
            </w:rPr>
          </w:pPr>
          <w:hyperlink w:anchor="_Toc10031608" w:history="1">
            <w:r w:rsidR="00995926" w:rsidRPr="00516695">
              <w:rPr>
                <w:rStyle w:val="a7"/>
                <w:noProof/>
              </w:rPr>
              <w:t>РАЗДЕЛ IV. ТЕХНИЧЕСКОЕ ЗАДАНИЕ</w:t>
            </w:r>
            <w:r w:rsidR="00995926">
              <w:rPr>
                <w:noProof/>
                <w:webHidden/>
              </w:rPr>
              <w:tab/>
            </w:r>
            <w:r w:rsidR="00995926">
              <w:rPr>
                <w:noProof/>
                <w:webHidden/>
              </w:rPr>
              <w:fldChar w:fldCharType="begin"/>
            </w:r>
            <w:r w:rsidR="00995926">
              <w:rPr>
                <w:noProof/>
                <w:webHidden/>
              </w:rPr>
              <w:instrText xml:space="preserve"> PAGEREF _Toc10031608 \h </w:instrText>
            </w:r>
            <w:r w:rsidR="00995926">
              <w:rPr>
                <w:noProof/>
                <w:webHidden/>
              </w:rPr>
            </w:r>
            <w:r w:rsidR="00995926">
              <w:rPr>
                <w:noProof/>
                <w:webHidden/>
              </w:rPr>
              <w:fldChar w:fldCharType="separate"/>
            </w:r>
            <w:r w:rsidR="00995926">
              <w:rPr>
                <w:noProof/>
                <w:webHidden/>
              </w:rPr>
              <w:t>41</w:t>
            </w:r>
            <w:r w:rsidR="00995926">
              <w:rPr>
                <w:noProof/>
                <w:webHidden/>
              </w:rPr>
              <w:fldChar w:fldCharType="end"/>
            </w:r>
          </w:hyperlink>
        </w:p>
        <w:p w:rsidR="00995926" w:rsidRDefault="00BC6718">
          <w:pPr>
            <w:pStyle w:val="13"/>
            <w:tabs>
              <w:tab w:val="right" w:leader="dot" w:pos="10055"/>
            </w:tabs>
            <w:rPr>
              <w:rFonts w:asciiTheme="minorHAnsi" w:eastAsiaTheme="minorEastAsia" w:hAnsiTheme="minorHAnsi" w:cstheme="minorBidi"/>
              <w:noProof/>
              <w:sz w:val="22"/>
              <w:szCs w:val="22"/>
            </w:rPr>
          </w:pPr>
          <w:hyperlink w:anchor="_Toc10031609" w:history="1">
            <w:r w:rsidR="00995926" w:rsidRPr="00516695">
              <w:rPr>
                <w:rStyle w:val="a7"/>
                <w:noProof/>
              </w:rPr>
              <w:t>РАЗДЕЛ V. ПРОЕКТ ДОГОВОРА</w:t>
            </w:r>
            <w:r w:rsidR="00995926">
              <w:rPr>
                <w:noProof/>
                <w:webHidden/>
              </w:rPr>
              <w:tab/>
            </w:r>
            <w:r w:rsidR="00995926">
              <w:rPr>
                <w:noProof/>
                <w:webHidden/>
              </w:rPr>
              <w:fldChar w:fldCharType="begin"/>
            </w:r>
            <w:r w:rsidR="00995926">
              <w:rPr>
                <w:noProof/>
                <w:webHidden/>
              </w:rPr>
              <w:instrText xml:space="preserve"> PAGEREF _Toc10031609 \h </w:instrText>
            </w:r>
            <w:r w:rsidR="00995926">
              <w:rPr>
                <w:noProof/>
                <w:webHidden/>
              </w:rPr>
            </w:r>
            <w:r w:rsidR="00995926">
              <w:rPr>
                <w:noProof/>
                <w:webHidden/>
              </w:rPr>
              <w:fldChar w:fldCharType="separate"/>
            </w:r>
            <w:r w:rsidR="00995926">
              <w:rPr>
                <w:noProof/>
                <w:webHidden/>
              </w:rPr>
              <w:t>42</w:t>
            </w:r>
            <w:r w:rsidR="00995926">
              <w:rPr>
                <w:noProof/>
                <w:webHidden/>
              </w:rPr>
              <w:fldChar w:fldCharType="end"/>
            </w:r>
          </w:hyperlink>
        </w:p>
        <w:p w:rsidR="00327100" w:rsidRDefault="00A2484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0031594"/>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0031595"/>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0031596"/>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0031597"/>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370A91" w:rsidRPr="00370A91" w:rsidRDefault="00370A91" w:rsidP="00370A91">
            <w:pPr>
              <w:pStyle w:val="Default"/>
              <w:ind w:firstLine="567"/>
              <w:jc w:val="both"/>
              <w:rPr>
                <w:bCs/>
              </w:rPr>
            </w:pPr>
            <w:r w:rsidRPr="00370A91">
              <w:rPr>
                <w:bCs/>
              </w:rPr>
              <w:t>Лебедев Евгений Александрович</w:t>
            </w:r>
          </w:p>
          <w:p w:rsidR="00370A91" w:rsidRPr="00370A91" w:rsidRDefault="00370A91" w:rsidP="00370A91">
            <w:pPr>
              <w:pStyle w:val="Default"/>
              <w:ind w:firstLine="567"/>
              <w:jc w:val="both"/>
              <w:rPr>
                <w:bCs/>
              </w:rPr>
            </w:pPr>
            <w:r w:rsidRPr="00370A91">
              <w:rPr>
                <w:bCs/>
              </w:rPr>
              <w:t>тел. + 7 (3462) 52-43-70</w:t>
            </w:r>
          </w:p>
          <w:p w:rsidR="00370A91" w:rsidRDefault="00370A91" w:rsidP="00370A91">
            <w:pPr>
              <w:pStyle w:val="Default"/>
              <w:jc w:val="both"/>
              <w:rPr>
                <w:bCs/>
              </w:rPr>
            </w:pPr>
            <w:r w:rsidRPr="00370A91">
              <w:rPr>
                <w:bCs/>
              </w:rPr>
              <w:t xml:space="preserve">Адрес электронной почты: </w:t>
            </w:r>
            <w:hyperlink r:id="rId12" w:history="1">
              <w:r w:rsidRPr="005913EE">
                <w:rPr>
                  <w:rStyle w:val="a7"/>
                  <w:bCs/>
                </w:rPr>
                <w:t>LebedevE@surgutgts.ru</w:t>
              </w:r>
            </w:hyperlink>
          </w:p>
          <w:p w:rsidR="000418CF" w:rsidRPr="007A7B98" w:rsidRDefault="000418CF" w:rsidP="00370A91">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C6718"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884D4C">
            <w:pPr>
              <w:ind w:firstLine="567"/>
              <w:jc w:val="both"/>
              <w:rPr>
                <w:b/>
              </w:rPr>
            </w:pPr>
            <w:r w:rsidRPr="00182067">
              <w:rPr>
                <w:b/>
              </w:rPr>
              <w:t>«</w:t>
            </w:r>
            <w:r w:rsidR="00884D4C">
              <w:rPr>
                <w:b/>
              </w:rPr>
              <w:t>30</w:t>
            </w:r>
            <w:r w:rsidRPr="00182067">
              <w:rPr>
                <w:b/>
              </w:rPr>
              <w:t>»</w:t>
            </w:r>
            <w:r w:rsidR="00441073">
              <w:rPr>
                <w:b/>
              </w:rPr>
              <w:t xml:space="preserve"> </w:t>
            </w:r>
            <w:r w:rsidR="004E0E01">
              <w:rPr>
                <w:b/>
              </w:rPr>
              <w:t>мая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47F61" w:rsidRPr="00182067">
              <w:rPr>
                <w:b/>
              </w:rPr>
              <w:t>«</w:t>
            </w:r>
            <w:r w:rsidR="00884D4C">
              <w:rPr>
                <w:b/>
              </w:rPr>
              <w:t>30</w:t>
            </w:r>
            <w:r w:rsidR="00247F61" w:rsidRPr="00182067">
              <w:rPr>
                <w:b/>
              </w:rPr>
              <w:t>»</w:t>
            </w:r>
            <w:r w:rsidR="00247F61">
              <w:rPr>
                <w:b/>
              </w:rPr>
              <w:t xml:space="preserve"> мая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247F61">
              <w:rPr>
                <w:b/>
              </w:rPr>
              <w:t>0</w:t>
            </w:r>
            <w:r w:rsidR="00884D4C">
              <w:rPr>
                <w:b/>
              </w:rPr>
              <w:t>6</w:t>
            </w:r>
            <w:r w:rsidRPr="00182067">
              <w:rPr>
                <w:b/>
              </w:rPr>
              <w:t>»</w:t>
            </w:r>
            <w:r w:rsidR="001F79B8">
              <w:rPr>
                <w:b/>
              </w:rPr>
              <w:t xml:space="preserve"> </w:t>
            </w:r>
            <w:r w:rsidR="002557B2">
              <w:rPr>
                <w:b/>
              </w:rPr>
              <w:t>июня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247F61">
              <w:rPr>
                <w:b/>
              </w:rPr>
              <w:t>0</w:t>
            </w:r>
            <w:r w:rsidR="00884D4C">
              <w:rPr>
                <w:b/>
              </w:rPr>
              <w:t>7</w:t>
            </w:r>
            <w:r w:rsidRPr="00182067">
              <w:rPr>
                <w:b/>
              </w:rPr>
              <w:t>»</w:t>
            </w:r>
            <w:r w:rsidR="001F79B8">
              <w:rPr>
                <w:b/>
              </w:rPr>
              <w:t xml:space="preserve"> </w:t>
            </w:r>
            <w:r w:rsidR="002557B2">
              <w:rPr>
                <w:b/>
              </w:rPr>
              <w:t>июня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247F61">
              <w:rPr>
                <w:b/>
              </w:rPr>
              <w:t>13</w:t>
            </w:r>
            <w:r w:rsidR="00D76D12" w:rsidRPr="00182067">
              <w:rPr>
                <w:b/>
              </w:rPr>
              <w:t>»</w:t>
            </w:r>
            <w:r w:rsidR="001F79B8">
              <w:rPr>
                <w:b/>
              </w:rPr>
              <w:t xml:space="preserve"> </w:t>
            </w:r>
            <w:r w:rsidR="004E0E01">
              <w:rPr>
                <w:b/>
              </w:rPr>
              <w:t>июня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247F61">
              <w:rPr>
                <w:b/>
              </w:rPr>
              <w:t>14</w:t>
            </w:r>
            <w:r w:rsidR="00D76D12" w:rsidRPr="00182067">
              <w:rPr>
                <w:b/>
              </w:rPr>
              <w:t>»</w:t>
            </w:r>
            <w:r w:rsidR="00D76D12">
              <w:rPr>
                <w:b/>
              </w:rPr>
              <w:t xml:space="preserve"> </w:t>
            </w:r>
            <w:r w:rsidR="004E0E01">
              <w:rPr>
                <w:b/>
              </w:rPr>
              <w:t>июня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884D4C">
              <w:rPr>
                <w:b/>
              </w:rPr>
              <w:t>30</w:t>
            </w:r>
            <w:r w:rsidR="00D76D12" w:rsidRPr="00182067">
              <w:rPr>
                <w:b/>
              </w:rPr>
              <w:t>»</w:t>
            </w:r>
            <w:r w:rsidR="004E0E01">
              <w:rPr>
                <w:b/>
              </w:rPr>
              <w:t xml:space="preserve"> </w:t>
            </w:r>
            <w:r w:rsidR="00247F61">
              <w:rPr>
                <w:b/>
              </w:rPr>
              <w:t>мая</w:t>
            </w:r>
            <w:r w:rsidR="00637F9F">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884D4C">
              <w:rPr>
                <w:b/>
              </w:rPr>
              <w:t>03</w:t>
            </w:r>
            <w:r w:rsidR="00D76D12" w:rsidRPr="00182067">
              <w:rPr>
                <w:b/>
              </w:rPr>
              <w:t>»</w:t>
            </w:r>
            <w:r w:rsidR="00D76D12">
              <w:rPr>
                <w:b/>
              </w:rPr>
              <w:t xml:space="preserve"> </w:t>
            </w:r>
            <w:r w:rsidR="00884D4C">
              <w:rPr>
                <w:b/>
              </w:rPr>
              <w:t>июня</w:t>
            </w:r>
            <w:r w:rsidR="00087F17" w:rsidRPr="005E761C">
              <w:rPr>
                <w:b/>
              </w:rPr>
              <w:t xml:space="preserve"> 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767EC2" w:rsidRPr="00CF2E98" w:rsidRDefault="00125E35" w:rsidP="00767EC2">
            <w:pPr>
              <w:pStyle w:val="Default"/>
              <w:jc w:val="both"/>
            </w:pPr>
            <w:r w:rsidRPr="002B7D79">
              <w:rPr>
                <w:iCs/>
                <w:color w:val="auto"/>
              </w:rPr>
              <w:t>Предмет договора:</w:t>
            </w:r>
            <w:r w:rsidR="00D74185">
              <w:rPr>
                <w:iCs/>
                <w:color w:val="auto"/>
              </w:rPr>
              <w:t xml:space="preserve"> </w:t>
            </w:r>
            <w:r w:rsidR="002557B2">
              <w:rPr>
                <w:b/>
                <w:bCs/>
              </w:rPr>
              <w:t xml:space="preserve">Поставка </w:t>
            </w:r>
            <w:r w:rsidR="00370A91" w:rsidRPr="00370A91">
              <w:rPr>
                <w:b/>
                <w:bCs/>
              </w:rPr>
              <w:t>смолы ионообменной</w:t>
            </w:r>
            <w:r w:rsidR="00370A91">
              <w:rPr>
                <w:b/>
                <w:bCs/>
              </w:rPr>
              <w:t>.</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370A91" w:rsidP="00357ED7">
            <w:pPr>
              <w:widowControl w:val="0"/>
              <w:autoSpaceDE w:val="0"/>
              <w:autoSpaceDN w:val="0"/>
              <w:adjustRightInd w:val="0"/>
              <w:ind w:firstLine="567"/>
              <w:jc w:val="both"/>
              <w:rPr>
                <w:b/>
                <w:snapToGrid w:val="0"/>
              </w:rPr>
            </w:pPr>
            <w:r>
              <w:rPr>
                <w:b/>
              </w:rPr>
              <w:t>935 332</w:t>
            </w:r>
            <w:r w:rsidR="00FF4BB7" w:rsidRPr="00FF4BB7">
              <w:rPr>
                <w:b/>
              </w:rPr>
              <w:t xml:space="preserve"> </w:t>
            </w:r>
            <w:r w:rsidR="00E96770" w:rsidRPr="003C0255">
              <w:rPr>
                <w:b/>
                <w:snapToGrid w:val="0"/>
                <w:color w:val="000000"/>
              </w:rPr>
              <w:t>(</w:t>
            </w:r>
            <w:r>
              <w:rPr>
                <w:b/>
                <w:snapToGrid w:val="0"/>
                <w:color w:val="000000"/>
              </w:rPr>
              <w:t>Девятьсот тридцать пять тысяч триста тридцать два</w:t>
            </w:r>
            <w:r w:rsidR="00487A0C">
              <w:rPr>
                <w:b/>
                <w:snapToGrid w:val="0"/>
                <w:color w:val="000000"/>
              </w:rPr>
              <w:t>)</w:t>
            </w:r>
            <w:r w:rsidR="00E96770">
              <w:rPr>
                <w:b/>
                <w:snapToGrid w:val="0"/>
                <w:color w:val="000000"/>
              </w:rPr>
              <w:t xml:space="preserve"> </w:t>
            </w:r>
            <w:r w:rsidR="002557B2">
              <w:rPr>
                <w:b/>
                <w:snapToGrid w:val="0"/>
                <w:color w:val="000000"/>
              </w:rPr>
              <w:t>рубл</w:t>
            </w:r>
            <w:r>
              <w:rPr>
                <w:b/>
                <w:snapToGrid w:val="0"/>
                <w:color w:val="000000"/>
              </w:rPr>
              <w:t>я</w:t>
            </w:r>
            <w:r w:rsidR="002557B2">
              <w:rPr>
                <w:b/>
                <w:snapToGrid w:val="0"/>
                <w:color w:val="000000"/>
              </w:rPr>
              <w:t xml:space="preserve"> </w:t>
            </w:r>
            <w:r>
              <w:rPr>
                <w:b/>
                <w:snapToGrid w:val="0"/>
                <w:color w:val="000000"/>
              </w:rPr>
              <w:t>35</w:t>
            </w:r>
            <w:r w:rsidR="002557B2">
              <w:rPr>
                <w:b/>
                <w:snapToGrid w:val="0"/>
                <w:color w:val="000000"/>
              </w:rPr>
              <w:t xml:space="preserve"> копе</w:t>
            </w:r>
            <w:r>
              <w:rPr>
                <w:b/>
                <w:snapToGrid w:val="0"/>
                <w:color w:val="000000"/>
              </w:rPr>
              <w:t>ек</w:t>
            </w:r>
            <w:r w:rsidR="002557B2">
              <w:rPr>
                <w:b/>
                <w:snapToGrid w:val="0"/>
              </w:rPr>
              <w:t xml:space="preserve"> </w:t>
            </w:r>
            <w:r w:rsidR="00E96770">
              <w:rPr>
                <w:b/>
                <w:snapToGrid w:val="0"/>
              </w:rPr>
              <w:t>с учетом НДС (20%)</w:t>
            </w:r>
            <w:r w:rsidR="00E96770" w:rsidRPr="007A7B98">
              <w:rPr>
                <w:b/>
                <w:snapToGrid w:val="0"/>
              </w:rPr>
              <w:t>.</w:t>
            </w:r>
          </w:p>
          <w:p w:rsidR="006D5EFA" w:rsidRDefault="00A95B44" w:rsidP="006D5EFA">
            <w:pPr>
              <w:widowControl w:val="0"/>
              <w:autoSpaceDE w:val="0"/>
              <w:autoSpaceDN w:val="0"/>
              <w:adjustRightInd w:val="0"/>
              <w:ind w:firstLine="567"/>
              <w:jc w:val="both"/>
            </w:pPr>
            <w:r w:rsidRPr="00A95B44">
              <w:t xml:space="preserve">В общую цену Договора включены </w:t>
            </w:r>
            <w:r w:rsidR="006D5EFA">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3C90">
              <w:fldChar w:fldCharType="begin"/>
            </w:r>
            <w:r w:rsidR="00D43C90">
              <w:instrText xml:space="preserve"> REF _Ref422821548 \r \h  \* MERGEFORMAT </w:instrText>
            </w:r>
            <w:r w:rsidR="00D43C90">
              <w:fldChar w:fldCharType="separate"/>
            </w:r>
            <w:r w:rsidR="0027595E">
              <w:t>2</w:t>
            </w:r>
            <w:r w:rsidR="00D43C9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1003159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0031599"/>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10031600"/>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10031601"/>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10031602"/>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10031603"/>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10031604"/>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10031605"/>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10031606"/>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10031607"/>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DC47C6" w:rsidRDefault="00DC47C6" w:rsidP="00114FD9">
      <w:pPr>
        <w:pStyle w:val="21"/>
        <w:ind w:right="-1"/>
        <w:jc w:val="center"/>
        <w:rPr>
          <w:rFonts w:ascii="Times New Roman" w:hAnsi="Times New Roman" w:cs="Times New Roman"/>
          <w:color w:val="auto"/>
        </w:rPr>
        <w:sectPr w:rsidR="00DC47C6" w:rsidSect="006B5622">
          <w:pgSz w:w="11906" w:h="16838"/>
          <w:pgMar w:top="1134" w:right="849" w:bottom="1134" w:left="1134" w:header="708" w:footer="708" w:gutter="0"/>
          <w:cols w:space="720"/>
          <w:docGrid w:linePitch="326"/>
        </w:sectPr>
      </w:pPr>
      <w:bookmarkStart w:id="86" w:name="_РАЗДЕЛ_IV._ТЕХНИЧЕСКОЕ"/>
      <w:bookmarkStart w:id="87" w:name="_Toc529889388"/>
      <w:bookmarkEnd w:id="86"/>
    </w:p>
    <w:p w:rsidR="00114FD9" w:rsidRDefault="00114FD9" w:rsidP="00114FD9">
      <w:pPr>
        <w:pStyle w:val="21"/>
        <w:ind w:right="-1"/>
        <w:jc w:val="center"/>
        <w:rPr>
          <w:rFonts w:ascii="Times New Roman" w:hAnsi="Times New Roman" w:cs="Times New Roman"/>
          <w:color w:val="auto"/>
        </w:rPr>
      </w:pPr>
      <w:bookmarkStart w:id="88" w:name="_Toc10031608"/>
      <w:r w:rsidRPr="002870A4">
        <w:rPr>
          <w:rFonts w:ascii="Times New Roman" w:hAnsi="Times New Roman" w:cs="Times New Roman"/>
          <w:color w:val="auto"/>
        </w:rPr>
        <w:lastRenderedPageBreak/>
        <w:t>РАЗДЕЛ IV. ТЕХНИЧЕСКОЕ ЗАДАНИЕ</w:t>
      </w:r>
      <w:bookmarkEnd w:id="87"/>
      <w:bookmarkEnd w:id="88"/>
    </w:p>
    <w:p w:rsidR="00370A91" w:rsidRDefault="00370A91" w:rsidP="00DC47C6">
      <w:pPr>
        <w:pStyle w:val="aff5"/>
        <w:tabs>
          <w:tab w:val="num" w:pos="709"/>
        </w:tabs>
        <w:rPr>
          <w:sz w:val="24"/>
          <w:szCs w:val="24"/>
        </w:rPr>
      </w:pPr>
    </w:p>
    <w:p w:rsidR="00370A91" w:rsidRPr="00370A91" w:rsidRDefault="00370A91" w:rsidP="00247F61">
      <w:pPr>
        <w:ind w:firstLine="708"/>
        <w:jc w:val="both"/>
        <w:rPr>
          <w:color w:val="000000"/>
        </w:rPr>
      </w:pPr>
      <w:r w:rsidRPr="00370A91">
        <w:rPr>
          <w:b/>
          <w:color w:val="000000"/>
        </w:rPr>
        <w:t>Предмет запроса котировок  в электронной форме:</w:t>
      </w:r>
      <w:r w:rsidRPr="00B962B3">
        <w:rPr>
          <w:color w:val="000000"/>
        </w:rPr>
        <w:t xml:space="preserve"> Поставка</w:t>
      </w:r>
      <w:r>
        <w:rPr>
          <w:color w:val="000000"/>
        </w:rPr>
        <w:t xml:space="preserve"> смолы ионообменной</w:t>
      </w:r>
      <w:r w:rsidRPr="00370A91">
        <w:rPr>
          <w:color w:val="000000"/>
        </w:rPr>
        <w:t xml:space="preserve">. </w:t>
      </w:r>
    </w:p>
    <w:p w:rsidR="00370A91" w:rsidRPr="00370A91" w:rsidRDefault="00370A91" w:rsidP="00247F61">
      <w:pPr>
        <w:ind w:left="708"/>
        <w:jc w:val="both"/>
        <w:rPr>
          <w:color w:val="000000"/>
        </w:rPr>
      </w:pPr>
      <w:r w:rsidRPr="00370A91">
        <w:rPr>
          <w:b/>
          <w:color w:val="000000"/>
        </w:rPr>
        <w:t>Срок поставки товара:</w:t>
      </w:r>
      <w:r w:rsidRPr="00B962B3">
        <w:rPr>
          <w:color w:val="000000"/>
        </w:rPr>
        <w:t xml:space="preserve"> </w:t>
      </w:r>
      <w:r w:rsidRPr="00370A91">
        <w:rPr>
          <w:color w:val="000000"/>
        </w:rPr>
        <w:t xml:space="preserve">Поставка товара должна быть осуществлена в течение 45 (сорок </w:t>
      </w:r>
      <w:r w:rsidR="00247F61">
        <w:rPr>
          <w:color w:val="000000"/>
        </w:rPr>
        <w:t xml:space="preserve">  </w:t>
      </w:r>
      <w:r w:rsidRPr="00370A91">
        <w:rPr>
          <w:color w:val="000000"/>
        </w:rPr>
        <w:t xml:space="preserve">пять) календарных дней с даты </w:t>
      </w:r>
      <w:proofErr w:type="gramStart"/>
      <w:r w:rsidRPr="00370A91">
        <w:rPr>
          <w:color w:val="000000"/>
        </w:rPr>
        <w:t>заключения  договора</w:t>
      </w:r>
      <w:proofErr w:type="gramEnd"/>
      <w:r w:rsidRPr="00370A91">
        <w:rPr>
          <w:color w:val="000000"/>
        </w:rPr>
        <w:t>.</w:t>
      </w:r>
    </w:p>
    <w:p w:rsidR="00370A91" w:rsidRPr="00B962B3" w:rsidRDefault="00370A91" w:rsidP="00247F61">
      <w:pPr>
        <w:ind w:left="708"/>
        <w:jc w:val="both"/>
        <w:rPr>
          <w:b/>
        </w:rPr>
      </w:pPr>
      <w:r w:rsidRPr="00370A91">
        <w:rPr>
          <w:b/>
          <w:color w:val="000000"/>
        </w:rPr>
        <w:t>Место поставки товара:</w:t>
      </w:r>
      <w:r w:rsidRPr="00B962B3">
        <w:rPr>
          <w:color w:val="000000"/>
        </w:rPr>
        <w:t xml:space="preserve"> </w:t>
      </w:r>
      <w:r w:rsidR="00581988" w:rsidRPr="00581988">
        <w:rPr>
          <w:color w:val="000000"/>
        </w:rPr>
        <w:t>Тюменская область, г. Сургут, ул. Профсоюзов 69/1, центральный склад Заказчика.</w:t>
      </w:r>
    </w:p>
    <w:p w:rsidR="00370A91" w:rsidRDefault="00370A91" w:rsidP="00370A91">
      <w:pPr>
        <w:ind w:left="567" w:hanging="567"/>
        <w:jc w:val="center"/>
        <w:rPr>
          <w:b/>
        </w:rPr>
      </w:pPr>
    </w:p>
    <w:p w:rsidR="00370A91" w:rsidRPr="00B962B3" w:rsidRDefault="00370A91" w:rsidP="00370A91">
      <w:pPr>
        <w:ind w:left="567" w:hanging="567"/>
        <w:jc w:val="center"/>
        <w:rPr>
          <w:b/>
        </w:rPr>
      </w:pPr>
      <w:r w:rsidRPr="00B962B3">
        <w:rPr>
          <w:b/>
        </w:rPr>
        <w:t>ТРЕБОВАНИЯ К КАЧЕСТВУ, ТЕХНИЧЕСКИМ И ФУНКЦИОНАЛЬНЫМ ХАРАКТЕРИСТИКАМ (ПОТРЕБИТЕЛЬСКИМ СВОЙСТВАМ) ПОСТАВЛЯЕМОГО ТОВАРА:</w:t>
      </w:r>
    </w:p>
    <w:p w:rsidR="00370A91" w:rsidRPr="00B962B3" w:rsidRDefault="00370A91" w:rsidP="00370A91">
      <w:pPr>
        <w:ind w:left="567" w:hanging="567"/>
        <w:jc w:val="both"/>
        <w:rPr>
          <w:color w:val="000000"/>
        </w:rPr>
      </w:pPr>
      <w:r w:rsidRPr="00B962B3">
        <w:rPr>
          <w:color w:val="000000"/>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370A91" w:rsidRPr="00B962B3" w:rsidRDefault="00370A91" w:rsidP="00370A91">
      <w:pPr>
        <w:widowControl w:val="0"/>
        <w:numPr>
          <w:ilvl w:val="0"/>
          <w:numId w:val="37"/>
        </w:numPr>
        <w:shd w:val="clear" w:color="auto" w:fill="FFFFFF"/>
        <w:tabs>
          <w:tab w:val="num" w:pos="426"/>
          <w:tab w:val="num" w:pos="502"/>
        </w:tabs>
        <w:ind w:left="425" w:hanging="425"/>
        <w:jc w:val="both"/>
      </w:pPr>
      <w:r w:rsidRPr="00B962B3">
        <w:rPr>
          <w:b/>
        </w:rPr>
        <w:t xml:space="preserve">Требования к качеству товара: </w:t>
      </w:r>
      <w:r w:rsidRPr="00B962B3">
        <w:t xml:space="preserve">Поставщик гарантирует качество и безопасность поставляемого </w:t>
      </w:r>
      <w:proofErr w:type="gramStart"/>
      <w:r w:rsidRPr="00B962B3">
        <w:t>товара  в</w:t>
      </w:r>
      <w:proofErr w:type="gramEnd"/>
      <w:r w:rsidRPr="00B962B3">
        <w:t xml:space="preserve"> соответствии с требованиями </w:t>
      </w:r>
      <w:r>
        <w:t>Договора</w:t>
      </w:r>
      <w:r w:rsidRPr="00B962B3">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w:t>
      </w:r>
      <w:r>
        <w:t xml:space="preserve"> </w:t>
      </w:r>
      <w:r w:rsidRPr="00B962B3">
        <w:t xml:space="preserve"> в соответствии с законодательными и подзаконными актами, действующими на территории Российской Федерации на дату поставки и приемки товара.</w:t>
      </w:r>
    </w:p>
    <w:p w:rsidR="00370A91" w:rsidRPr="00B962B3" w:rsidRDefault="00370A91" w:rsidP="00370A91">
      <w:pPr>
        <w:widowControl w:val="0"/>
        <w:numPr>
          <w:ilvl w:val="0"/>
          <w:numId w:val="37"/>
        </w:numPr>
        <w:shd w:val="clear" w:color="auto" w:fill="FFFFFF"/>
        <w:tabs>
          <w:tab w:val="num" w:pos="426"/>
          <w:tab w:val="num" w:pos="502"/>
        </w:tabs>
        <w:ind w:left="425" w:hanging="425"/>
        <w:jc w:val="both"/>
      </w:pPr>
      <w:r w:rsidRPr="00B962B3">
        <w:rPr>
          <w:rFonts w:eastAsia="Calibri"/>
          <w:b/>
        </w:rPr>
        <w:t>Условия поставки товара:</w:t>
      </w:r>
      <w:r>
        <w:rPr>
          <w:rFonts w:eastAsia="Calibri"/>
          <w:b/>
        </w:rPr>
        <w:t xml:space="preserve"> </w:t>
      </w:r>
      <w:r w:rsidRPr="00B962B3">
        <w:rPr>
          <w:rFonts w:eastAsia="Calibri"/>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370A91" w:rsidRDefault="00370A91" w:rsidP="00370A91">
      <w:pPr>
        <w:widowControl w:val="0"/>
        <w:numPr>
          <w:ilvl w:val="0"/>
          <w:numId w:val="37"/>
        </w:numPr>
        <w:tabs>
          <w:tab w:val="clear" w:pos="1560"/>
          <w:tab w:val="num" w:pos="426"/>
          <w:tab w:val="num" w:pos="502"/>
        </w:tabs>
        <w:autoSpaceDE w:val="0"/>
        <w:autoSpaceDN w:val="0"/>
        <w:adjustRightInd w:val="0"/>
        <w:ind w:left="502"/>
        <w:contextualSpacing/>
        <w:jc w:val="both"/>
        <w:rPr>
          <w:b/>
        </w:rPr>
      </w:pPr>
      <w:r w:rsidRPr="00D80A11">
        <w:rPr>
          <w:b/>
        </w:rPr>
        <w:t>Спецификация товара:</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3384"/>
        <w:gridCol w:w="18"/>
        <w:gridCol w:w="1243"/>
        <w:gridCol w:w="708"/>
        <w:gridCol w:w="1134"/>
        <w:gridCol w:w="1309"/>
      </w:tblGrid>
      <w:tr w:rsidR="00F30C43" w:rsidRPr="003B41E5" w:rsidTr="00F30C43">
        <w:trPr>
          <w:trHeight w:val="562"/>
        </w:trPr>
        <w:tc>
          <w:tcPr>
            <w:tcW w:w="709" w:type="dxa"/>
            <w:vAlign w:val="center"/>
          </w:tcPr>
          <w:p w:rsidR="00F30C43" w:rsidRPr="003B41E5" w:rsidRDefault="00F30C43" w:rsidP="005F5291">
            <w:pPr>
              <w:widowControl w:val="0"/>
              <w:autoSpaceDE w:val="0"/>
              <w:autoSpaceDN w:val="0"/>
              <w:adjustRightInd w:val="0"/>
              <w:rPr>
                <w:b/>
                <w:color w:val="000000"/>
              </w:rPr>
            </w:pPr>
            <w:r w:rsidRPr="003B41E5">
              <w:rPr>
                <w:b/>
                <w:color w:val="000000"/>
              </w:rPr>
              <w:t>№ п/п</w:t>
            </w:r>
          </w:p>
        </w:tc>
        <w:tc>
          <w:tcPr>
            <w:tcW w:w="2268" w:type="dxa"/>
            <w:vAlign w:val="center"/>
          </w:tcPr>
          <w:p w:rsidR="00F30C43" w:rsidRPr="003B41E5" w:rsidRDefault="00F30C43" w:rsidP="005F5291">
            <w:pPr>
              <w:widowControl w:val="0"/>
              <w:autoSpaceDE w:val="0"/>
              <w:autoSpaceDN w:val="0"/>
              <w:adjustRightInd w:val="0"/>
              <w:rPr>
                <w:b/>
                <w:color w:val="000000"/>
              </w:rPr>
            </w:pPr>
            <w:r w:rsidRPr="003B41E5">
              <w:rPr>
                <w:b/>
                <w:color w:val="000000"/>
              </w:rPr>
              <w:t>Наименование товара</w:t>
            </w:r>
          </w:p>
        </w:tc>
        <w:tc>
          <w:tcPr>
            <w:tcW w:w="3384" w:type="dxa"/>
            <w:vAlign w:val="center"/>
          </w:tcPr>
          <w:p w:rsidR="00F30C43" w:rsidRPr="003B41E5" w:rsidRDefault="00F30C43" w:rsidP="005F5291">
            <w:pPr>
              <w:widowControl w:val="0"/>
              <w:autoSpaceDE w:val="0"/>
              <w:autoSpaceDN w:val="0"/>
              <w:adjustRightInd w:val="0"/>
              <w:rPr>
                <w:b/>
                <w:color w:val="000000"/>
              </w:rPr>
            </w:pPr>
            <w:r w:rsidRPr="003B41E5">
              <w:rPr>
                <w:b/>
                <w:color w:val="000000"/>
              </w:rPr>
              <w:t xml:space="preserve">Функциональные и </w:t>
            </w:r>
            <w:r>
              <w:rPr>
                <w:b/>
                <w:color w:val="000000"/>
              </w:rPr>
              <w:t xml:space="preserve">качественные </w:t>
            </w:r>
            <w:r w:rsidRPr="003B41E5">
              <w:rPr>
                <w:b/>
                <w:color w:val="000000"/>
              </w:rPr>
              <w:t>характеристики</w:t>
            </w:r>
            <w:r>
              <w:rPr>
                <w:b/>
                <w:color w:val="000000"/>
              </w:rPr>
              <w:t xml:space="preserve"> товара</w:t>
            </w:r>
          </w:p>
        </w:tc>
        <w:tc>
          <w:tcPr>
            <w:tcW w:w="1261" w:type="dxa"/>
            <w:gridSpan w:val="2"/>
            <w:vAlign w:val="center"/>
          </w:tcPr>
          <w:p w:rsidR="00F30C43" w:rsidRPr="003B41E5" w:rsidRDefault="00F30C43" w:rsidP="005F5291">
            <w:pPr>
              <w:widowControl w:val="0"/>
              <w:autoSpaceDE w:val="0"/>
              <w:autoSpaceDN w:val="0"/>
              <w:adjustRightInd w:val="0"/>
              <w:rPr>
                <w:b/>
                <w:color w:val="000000"/>
              </w:rPr>
            </w:pPr>
            <w:r>
              <w:rPr>
                <w:b/>
                <w:color w:val="000000"/>
              </w:rPr>
              <w:t xml:space="preserve">     </w:t>
            </w:r>
            <w:r w:rsidRPr="003B41E5">
              <w:rPr>
                <w:b/>
                <w:color w:val="000000"/>
              </w:rPr>
              <w:t>ГОСТ</w:t>
            </w:r>
          </w:p>
        </w:tc>
        <w:tc>
          <w:tcPr>
            <w:tcW w:w="708" w:type="dxa"/>
            <w:vAlign w:val="center"/>
          </w:tcPr>
          <w:p w:rsidR="00F30C43" w:rsidRPr="003B41E5" w:rsidRDefault="00F30C43" w:rsidP="005F5291">
            <w:pPr>
              <w:widowControl w:val="0"/>
              <w:autoSpaceDE w:val="0"/>
              <w:autoSpaceDN w:val="0"/>
              <w:adjustRightInd w:val="0"/>
              <w:rPr>
                <w:b/>
                <w:color w:val="000000"/>
              </w:rPr>
            </w:pPr>
            <w:r w:rsidRPr="003B41E5">
              <w:rPr>
                <w:b/>
                <w:color w:val="000000"/>
              </w:rPr>
              <w:t>Ед. изм.</w:t>
            </w:r>
          </w:p>
        </w:tc>
        <w:tc>
          <w:tcPr>
            <w:tcW w:w="1134" w:type="dxa"/>
            <w:vAlign w:val="center"/>
          </w:tcPr>
          <w:p w:rsidR="00F30C43" w:rsidRPr="003B41E5" w:rsidRDefault="00F30C43" w:rsidP="005F5291">
            <w:pPr>
              <w:widowControl w:val="0"/>
              <w:autoSpaceDE w:val="0"/>
              <w:autoSpaceDN w:val="0"/>
              <w:adjustRightInd w:val="0"/>
              <w:rPr>
                <w:b/>
                <w:color w:val="000000"/>
              </w:rPr>
            </w:pPr>
            <w:r w:rsidRPr="003B41E5">
              <w:rPr>
                <w:b/>
                <w:color w:val="000000"/>
              </w:rPr>
              <w:t>Кол-во</w:t>
            </w:r>
          </w:p>
        </w:tc>
        <w:tc>
          <w:tcPr>
            <w:tcW w:w="1309" w:type="dxa"/>
          </w:tcPr>
          <w:p w:rsidR="00F30C43" w:rsidRPr="003B41E5" w:rsidRDefault="00F30C43" w:rsidP="005F5291">
            <w:pPr>
              <w:widowControl w:val="0"/>
              <w:autoSpaceDE w:val="0"/>
              <w:autoSpaceDN w:val="0"/>
              <w:adjustRightInd w:val="0"/>
              <w:rPr>
                <w:b/>
                <w:color w:val="000000"/>
              </w:rPr>
            </w:pPr>
            <w:r>
              <w:rPr>
                <w:b/>
                <w:color w:val="000000"/>
              </w:rPr>
              <w:t xml:space="preserve">Цена за единицу, с </w:t>
            </w:r>
            <w:proofErr w:type="gramStart"/>
            <w:r>
              <w:rPr>
                <w:b/>
                <w:color w:val="000000"/>
              </w:rPr>
              <w:t>НДС(</w:t>
            </w:r>
            <w:proofErr w:type="spellStart"/>
            <w:proofErr w:type="gramEnd"/>
            <w:r>
              <w:rPr>
                <w:b/>
                <w:color w:val="000000"/>
              </w:rPr>
              <w:t>руб</w:t>
            </w:r>
            <w:proofErr w:type="spellEnd"/>
            <w:r>
              <w:rPr>
                <w:b/>
                <w:color w:val="000000"/>
              </w:rPr>
              <w:t>)</w:t>
            </w:r>
          </w:p>
        </w:tc>
      </w:tr>
      <w:tr w:rsidR="00F30C43" w:rsidRPr="003B41E5" w:rsidTr="00F30C43">
        <w:trPr>
          <w:trHeight w:val="567"/>
        </w:trPr>
        <w:tc>
          <w:tcPr>
            <w:tcW w:w="709" w:type="dxa"/>
            <w:vAlign w:val="center"/>
          </w:tcPr>
          <w:p w:rsidR="00F30C43" w:rsidRPr="003B41E5" w:rsidRDefault="00F30C43" w:rsidP="005F5291">
            <w:pPr>
              <w:widowControl w:val="0"/>
              <w:autoSpaceDE w:val="0"/>
              <w:autoSpaceDN w:val="0"/>
              <w:adjustRightInd w:val="0"/>
              <w:jc w:val="center"/>
              <w:rPr>
                <w:color w:val="000000"/>
              </w:rPr>
            </w:pPr>
            <w:r w:rsidRPr="003B41E5">
              <w:rPr>
                <w:color w:val="000000"/>
              </w:rPr>
              <w:t>1</w:t>
            </w:r>
          </w:p>
        </w:tc>
        <w:tc>
          <w:tcPr>
            <w:tcW w:w="2268" w:type="dxa"/>
            <w:vAlign w:val="center"/>
          </w:tcPr>
          <w:p w:rsidR="00F30C43" w:rsidRPr="003B41E5" w:rsidRDefault="00F30C43" w:rsidP="005F5291">
            <w:pPr>
              <w:widowControl w:val="0"/>
              <w:autoSpaceDE w:val="0"/>
              <w:autoSpaceDN w:val="0"/>
              <w:adjustRightInd w:val="0"/>
              <w:jc w:val="center"/>
              <w:rPr>
                <w:color w:val="000000"/>
              </w:rPr>
            </w:pPr>
            <w:r w:rsidRPr="003B41E5">
              <w:rPr>
                <w:color w:val="000000"/>
              </w:rPr>
              <w:t>Смола ионообменная</w:t>
            </w:r>
          </w:p>
        </w:tc>
        <w:tc>
          <w:tcPr>
            <w:tcW w:w="3402" w:type="dxa"/>
            <w:gridSpan w:val="2"/>
            <w:vAlign w:val="center"/>
          </w:tcPr>
          <w:p w:rsidR="00F30C43" w:rsidRPr="003B41E5" w:rsidRDefault="00F30C43" w:rsidP="005F5291">
            <w:pPr>
              <w:widowControl w:val="0"/>
              <w:autoSpaceDE w:val="0"/>
              <w:autoSpaceDN w:val="0"/>
              <w:adjustRightInd w:val="0"/>
              <w:jc w:val="center"/>
              <w:rPr>
                <w:color w:val="000000"/>
              </w:rPr>
            </w:pPr>
            <w:r w:rsidRPr="003B41E5">
              <w:rPr>
                <w:color w:val="000000"/>
              </w:rPr>
              <w:t>КУ-2-8 (</w:t>
            </w:r>
            <w:r w:rsidRPr="003B41E5">
              <w:rPr>
                <w:color w:val="000000"/>
                <w:lang w:val="en-US"/>
              </w:rPr>
              <w:t>Na</w:t>
            </w:r>
            <w:r w:rsidRPr="003B41E5">
              <w:rPr>
                <w:color w:val="000000"/>
              </w:rPr>
              <w:t>+) натриевая форма, высший сорт.</w:t>
            </w:r>
          </w:p>
        </w:tc>
        <w:tc>
          <w:tcPr>
            <w:tcW w:w="1243" w:type="dxa"/>
            <w:vAlign w:val="center"/>
          </w:tcPr>
          <w:p w:rsidR="00F30C43" w:rsidRPr="003B41E5" w:rsidRDefault="00F30C43" w:rsidP="005F5291">
            <w:pPr>
              <w:widowControl w:val="0"/>
              <w:autoSpaceDE w:val="0"/>
              <w:autoSpaceDN w:val="0"/>
              <w:adjustRightInd w:val="0"/>
              <w:jc w:val="center"/>
              <w:rPr>
                <w:color w:val="000000"/>
              </w:rPr>
            </w:pPr>
            <w:r w:rsidRPr="003B41E5">
              <w:rPr>
                <w:color w:val="000000"/>
              </w:rPr>
              <w:t>ГОСТ 20298-74</w:t>
            </w:r>
          </w:p>
        </w:tc>
        <w:tc>
          <w:tcPr>
            <w:tcW w:w="708" w:type="dxa"/>
            <w:vAlign w:val="center"/>
          </w:tcPr>
          <w:p w:rsidR="00F30C43" w:rsidRPr="003B41E5" w:rsidRDefault="00F30C43" w:rsidP="005F5291">
            <w:pPr>
              <w:widowControl w:val="0"/>
              <w:autoSpaceDE w:val="0"/>
              <w:autoSpaceDN w:val="0"/>
              <w:adjustRightInd w:val="0"/>
              <w:jc w:val="center"/>
              <w:rPr>
                <w:color w:val="000000"/>
              </w:rPr>
            </w:pPr>
            <w:proofErr w:type="spellStart"/>
            <w:r w:rsidRPr="003B41E5">
              <w:rPr>
                <w:color w:val="000000"/>
              </w:rPr>
              <w:t>тн</w:t>
            </w:r>
            <w:proofErr w:type="spellEnd"/>
          </w:p>
        </w:tc>
        <w:tc>
          <w:tcPr>
            <w:tcW w:w="1134" w:type="dxa"/>
            <w:vAlign w:val="center"/>
          </w:tcPr>
          <w:p w:rsidR="00F30C43" w:rsidRPr="003B41E5" w:rsidRDefault="00F30C43" w:rsidP="005F5291">
            <w:pPr>
              <w:widowControl w:val="0"/>
              <w:autoSpaceDE w:val="0"/>
              <w:autoSpaceDN w:val="0"/>
              <w:adjustRightInd w:val="0"/>
              <w:jc w:val="center"/>
              <w:rPr>
                <w:color w:val="000000"/>
              </w:rPr>
            </w:pPr>
            <w:r>
              <w:rPr>
                <w:color w:val="000000"/>
              </w:rPr>
              <w:t>6,46</w:t>
            </w:r>
          </w:p>
        </w:tc>
        <w:tc>
          <w:tcPr>
            <w:tcW w:w="1309" w:type="dxa"/>
            <w:vAlign w:val="center"/>
          </w:tcPr>
          <w:p w:rsidR="00F30C43" w:rsidRDefault="00F30C43" w:rsidP="00F30C43">
            <w:pPr>
              <w:widowControl w:val="0"/>
              <w:autoSpaceDE w:val="0"/>
              <w:autoSpaceDN w:val="0"/>
              <w:adjustRightInd w:val="0"/>
              <w:jc w:val="center"/>
              <w:rPr>
                <w:color w:val="000000"/>
              </w:rPr>
            </w:pPr>
            <w:r>
              <w:rPr>
                <w:color w:val="000000"/>
              </w:rPr>
              <w:t>144 788,29</w:t>
            </w:r>
          </w:p>
        </w:tc>
      </w:tr>
      <w:tr w:rsidR="00626640" w:rsidRPr="003B41E5" w:rsidTr="00737E06">
        <w:trPr>
          <w:trHeight w:val="567"/>
        </w:trPr>
        <w:tc>
          <w:tcPr>
            <w:tcW w:w="8330" w:type="dxa"/>
            <w:gridSpan w:val="6"/>
            <w:vAlign w:val="center"/>
          </w:tcPr>
          <w:p w:rsidR="00626640" w:rsidRPr="00626640" w:rsidRDefault="00626640" w:rsidP="00626640">
            <w:pPr>
              <w:widowControl w:val="0"/>
              <w:autoSpaceDE w:val="0"/>
              <w:autoSpaceDN w:val="0"/>
              <w:adjustRightInd w:val="0"/>
              <w:jc w:val="right"/>
              <w:rPr>
                <w:color w:val="000000"/>
                <w:lang w:val="en-US"/>
              </w:rPr>
            </w:pPr>
            <w:r>
              <w:rPr>
                <w:color w:val="000000"/>
              </w:rPr>
              <w:t>Итого</w:t>
            </w:r>
            <w:r>
              <w:rPr>
                <w:color w:val="000000"/>
                <w:lang w:val="en-US"/>
              </w:rPr>
              <w:t>:</w:t>
            </w:r>
          </w:p>
        </w:tc>
        <w:tc>
          <w:tcPr>
            <w:tcW w:w="2443" w:type="dxa"/>
            <w:gridSpan w:val="2"/>
            <w:vAlign w:val="center"/>
          </w:tcPr>
          <w:p w:rsidR="00626640" w:rsidRPr="00626640" w:rsidRDefault="00626640" w:rsidP="00F30C43">
            <w:pPr>
              <w:widowControl w:val="0"/>
              <w:autoSpaceDE w:val="0"/>
              <w:autoSpaceDN w:val="0"/>
              <w:adjustRightInd w:val="0"/>
              <w:jc w:val="center"/>
              <w:rPr>
                <w:color w:val="000000"/>
                <w:lang w:val="en-US"/>
              </w:rPr>
            </w:pPr>
            <w:r w:rsidRPr="00626640">
              <w:rPr>
                <w:color w:val="000000"/>
              </w:rPr>
              <w:t>935</w:t>
            </w:r>
            <w:r>
              <w:rPr>
                <w:color w:val="000000"/>
                <w:lang w:val="en-US"/>
              </w:rPr>
              <w:t> </w:t>
            </w:r>
            <w:r>
              <w:rPr>
                <w:color w:val="000000"/>
              </w:rPr>
              <w:t>332,</w:t>
            </w:r>
            <w:r w:rsidRPr="00626640">
              <w:rPr>
                <w:color w:val="000000"/>
              </w:rPr>
              <w:t>3</w:t>
            </w:r>
            <w:r>
              <w:rPr>
                <w:color w:val="000000"/>
                <w:lang w:val="en-US"/>
              </w:rPr>
              <w:t>5</w:t>
            </w:r>
          </w:p>
        </w:tc>
      </w:tr>
    </w:tbl>
    <w:p w:rsidR="00370A91" w:rsidRPr="00B57F35" w:rsidRDefault="00370A91" w:rsidP="00370A91">
      <w:pPr>
        <w:pStyle w:val="ab"/>
        <w:widowControl w:val="0"/>
        <w:numPr>
          <w:ilvl w:val="0"/>
          <w:numId w:val="37"/>
        </w:numPr>
        <w:shd w:val="clear" w:color="auto" w:fill="FFFFFF"/>
        <w:tabs>
          <w:tab w:val="num" w:pos="360"/>
          <w:tab w:val="num" w:pos="426"/>
        </w:tabs>
        <w:autoSpaceDE w:val="0"/>
        <w:autoSpaceDN w:val="0"/>
        <w:adjustRightInd w:val="0"/>
        <w:ind w:left="360"/>
        <w:rPr>
          <w:color w:val="000000"/>
        </w:rPr>
      </w:pPr>
      <w:r w:rsidRPr="00B57F35">
        <w:rPr>
          <w:b/>
        </w:rPr>
        <w:t xml:space="preserve">Требования к упаковке товара: </w:t>
      </w:r>
      <w:r w:rsidRPr="00B57F35">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70A91" w:rsidRPr="00120D41" w:rsidRDefault="00370A91" w:rsidP="00370A91">
      <w:pPr>
        <w:widowControl w:val="0"/>
        <w:tabs>
          <w:tab w:val="left" w:pos="142"/>
        </w:tabs>
        <w:ind w:left="284" w:hanging="284"/>
        <w:jc w:val="both"/>
        <w:rPr>
          <w:b/>
        </w:rPr>
      </w:pPr>
      <w:r>
        <w:rPr>
          <w:b/>
        </w:rPr>
        <w:t>5</w:t>
      </w:r>
      <w:r w:rsidRPr="00120D41">
        <w:rPr>
          <w:b/>
        </w:rPr>
        <w:t xml:space="preserve">.  Требования к маркировке упаковки и (или) товара: </w:t>
      </w:r>
      <w:r w:rsidRPr="00120D41">
        <w:t>маркировка упаковки и (или) товара должна</w:t>
      </w:r>
      <w:r>
        <w:t xml:space="preserve"> </w:t>
      </w:r>
      <w:r w:rsidRPr="00120D41">
        <w:t>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w:t>
      </w:r>
      <w:r w:rsidRPr="00120D41">
        <w:rPr>
          <w:b/>
        </w:rPr>
        <w:t xml:space="preserve"> </w:t>
      </w:r>
      <w:r w:rsidRPr="00120D41">
        <w:t>товара).</w:t>
      </w:r>
    </w:p>
    <w:p w:rsidR="00370A91" w:rsidRPr="00120D41" w:rsidRDefault="00370A91" w:rsidP="00370A91">
      <w:pPr>
        <w:widowControl w:val="0"/>
        <w:ind w:left="284" w:hanging="284"/>
      </w:pPr>
      <w:r>
        <w:rPr>
          <w:b/>
        </w:rPr>
        <w:t>6</w:t>
      </w:r>
      <w:r w:rsidRPr="00120D41">
        <w:rPr>
          <w:b/>
        </w:rPr>
        <w:t xml:space="preserve">. </w:t>
      </w:r>
      <w:r>
        <w:rPr>
          <w:b/>
        </w:rPr>
        <w:t xml:space="preserve"> </w:t>
      </w:r>
      <w:r w:rsidRPr="00120D41">
        <w:rPr>
          <w:b/>
        </w:rPr>
        <w:t xml:space="preserve">Объем гарантий: </w:t>
      </w:r>
      <w:r w:rsidRPr="00120D41">
        <w:t xml:space="preserve">полный объем гарантий в соответствии с действующим </w:t>
      </w:r>
      <w:r>
        <w:t>з</w:t>
      </w:r>
      <w:r w:rsidRPr="00120D41">
        <w:t>аконодательством</w:t>
      </w:r>
      <w:r>
        <w:t xml:space="preserve">  Российской Федерации</w:t>
      </w:r>
      <w:r w:rsidRPr="00120D41">
        <w:t>.</w:t>
      </w:r>
    </w:p>
    <w:p w:rsidR="00370A91" w:rsidRPr="00120D41" w:rsidRDefault="00370A91" w:rsidP="00370A91">
      <w:pPr>
        <w:widowControl w:val="0"/>
        <w:tabs>
          <w:tab w:val="left" w:pos="426"/>
        </w:tabs>
        <w:ind w:left="284" w:hanging="284"/>
        <w:jc w:val="both"/>
      </w:pPr>
      <w:r>
        <w:rPr>
          <w:b/>
        </w:rPr>
        <w:t>7</w:t>
      </w:r>
      <w:r w:rsidRPr="00120D41">
        <w:rPr>
          <w:b/>
        </w:rPr>
        <w:t>.</w:t>
      </w:r>
      <w:r>
        <w:rPr>
          <w:b/>
        </w:rPr>
        <w:t xml:space="preserve">  </w:t>
      </w:r>
      <w:r w:rsidRPr="00120D41">
        <w:rPr>
          <w:b/>
        </w:rPr>
        <w:t xml:space="preserve">Срок предоставления гарантий: </w:t>
      </w:r>
      <w:r w:rsidRPr="00120D41">
        <w:t>Поставщик осуществляет гарантийные обязательства в отношении товара в течение гарантийного срока</w:t>
      </w:r>
      <w:r>
        <w:t>, определенного заводом изготовителем</w:t>
      </w:r>
      <w:r w:rsidRPr="00120D41">
        <w:t>. Исполнение гарантийных обязательств осуществляется по месту нахождения поставщика. Доставка товара к месту гарантийного обслуживания и обратно осуществляется за счет Поставщика.</w:t>
      </w:r>
    </w:p>
    <w:p w:rsidR="00370A91" w:rsidRDefault="00370A91" w:rsidP="00DC47C6">
      <w:pPr>
        <w:pStyle w:val="aff5"/>
        <w:tabs>
          <w:tab w:val="num" w:pos="709"/>
        </w:tabs>
        <w:rPr>
          <w:sz w:val="24"/>
          <w:szCs w:val="24"/>
        </w:rPr>
        <w:sectPr w:rsidR="00370A91" w:rsidSect="00370A91">
          <w:pgSz w:w="11906" w:h="16838"/>
          <w:pgMar w:top="1134" w:right="849" w:bottom="1134" w:left="1134" w:header="708" w:footer="708" w:gutter="0"/>
          <w:cols w:space="720"/>
          <w:docGrid w:linePitch="326"/>
        </w:sectPr>
      </w:pPr>
    </w:p>
    <w:p w:rsidR="00114FD9" w:rsidRDefault="00114FD9" w:rsidP="00114FD9">
      <w:pPr>
        <w:pStyle w:val="11"/>
        <w:pageBreakBefore/>
        <w:jc w:val="center"/>
        <w:rPr>
          <w:rFonts w:ascii="Times New Roman" w:hAnsi="Times New Roman" w:cs="Times New Roman"/>
          <w:color w:val="auto"/>
        </w:rPr>
      </w:pPr>
      <w:bookmarkStart w:id="89" w:name="_Toc529889389"/>
      <w:bookmarkStart w:id="90" w:name="_Toc10031609"/>
      <w:r w:rsidRPr="00F34233">
        <w:rPr>
          <w:rFonts w:ascii="Times New Roman" w:hAnsi="Times New Roman" w:cs="Times New Roman"/>
          <w:color w:val="auto"/>
        </w:rPr>
        <w:lastRenderedPageBreak/>
        <w:t>РАЗДЕЛ V. ПРОЕКТ ДОГОВОРА</w:t>
      </w:r>
      <w:bookmarkEnd w:id="89"/>
      <w:bookmarkEnd w:id="90"/>
    </w:p>
    <w:p w:rsidR="005C4922" w:rsidRDefault="005C4922" w:rsidP="005C4922">
      <w:pPr>
        <w:widowControl w:val="0"/>
        <w:autoSpaceDE w:val="0"/>
        <w:autoSpaceDN w:val="0"/>
        <w:adjustRightInd w:val="0"/>
        <w:jc w:val="center"/>
        <w:rPr>
          <w:b/>
          <w:caps/>
        </w:rPr>
      </w:pPr>
      <w:r>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5C4922" w:rsidRDefault="005C4922" w:rsidP="005C4922">
      <w:pPr>
        <w:pStyle w:val="Default"/>
        <w:ind w:firstLine="567"/>
        <w:jc w:val="both"/>
        <w:rPr>
          <w:bCs/>
          <w:szCs w:val="28"/>
        </w:rPr>
      </w:pPr>
      <w:r>
        <w:t xml:space="preserve">1.1. Поставщик обязуется осуществить </w:t>
      </w:r>
      <w:r w:rsidRPr="005936E9">
        <w:rPr>
          <w:color w:val="auto"/>
        </w:rPr>
        <w:t>поставку</w:t>
      </w:r>
      <w:r w:rsidRPr="005936E9">
        <w:rPr>
          <w:b/>
          <w:color w:val="auto"/>
        </w:rPr>
        <w:t xml:space="preserve"> </w:t>
      </w:r>
      <w:r w:rsidR="00370A91">
        <w:rPr>
          <w:color w:val="auto"/>
        </w:rPr>
        <w:t>смолы ионообменной</w:t>
      </w:r>
      <w:r w:rsidR="005E2A44" w:rsidRPr="005E2A44">
        <w:rPr>
          <w:color w:val="auto"/>
        </w:rPr>
        <w:t xml:space="preserve"> </w:t>
      </w:r>
      <w:r w:rsidRPr="005936E9">
        <w:rPr>
          <w:color w:val="auto"/>
        </w:rPr>
        <w:t>(далее – товар) Заказчику по наименованиям, в количестве</w:t>
      </w:r>
      <w:r>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 xml:space="preserve">1.7. Место поставки товара: </w:t>
      </w:r>
      <w:bookmarkStart w:id="91" w:name="_GoBack"/>
      <w:r>
        <w:t>Тюменская область, г. Сургут, ул. Профсоюзов 69/1, центральный склад Заказчика.</w:t>
      </w:r>
    </w:p>
    <w:bookmarkEnd w:id="91"/>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5C4922" w:rsidRDefault="005C4922" w:rsidP="005C4922">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5C4922" w:rsidRDefault="005C4922" w:rsidP="005C492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lastRenderedPageBreak/>
        <w:t>3.3.5. Соблюдать пропускной и внутриобъектовый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5C4922" w:rsidRDefault="005C4922" w:rsidP="005C4922">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sidR="00370A91">
        <w:rPr>
          <w:sz w:val="24"/>
          <w:szCs w:val="24"/>
        </w:rPr>
        <w:t>45</w:t>
      </w:r>
      <w:r>
        <w:rPr>
          <w:color w:val="000000"/>
          <w:spacing w:val="1"/>
          <w:sz w:val="24"/>
          <w:szCs w:val="24"/>
        </w:rPr>
        <w:t xml:space="preserve"> (</w:t>
      </w:r>
      <w:r w:rsidR="00370A91">
        <w:rPr>
          <w:color w:val="000000"/>
          <w:spacing w:val="1"/>
          <w:sz w:val="24"/>
          <w:szCs w:val="24"/>
        </w:rPr>
        <w:t>сорока пяти</w:t>
      </w:r>
      <w:r>
        <w:rPr>
          <w:color w:val="000000"/>
          <w:spacing w:val="1"/>
          <w:sz w:val="24"/>
          <w:szCs w:val="24"/>
        </w:rPr>
        <w:t>) календарных дней с даты заключения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lastRenderedPageBreak/>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6.5.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6.6.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w:t>
      </w:r>
      <w:r>
        <w:rPr>
          <w:rFonts w:eastAsia="Calibri"/>
        </w:rPr>
        <w:lastRenderedPageBreak/>
        <w:t xml:space="preserve">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rPr>
          <w:rFonts w:eastAsia="Calibri"/>
        </w:rPr>
        <w:lastRenderedPageBreak/>
        <w:t>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C4922" w:rsidRDefault="005C4922" w:rsidP="005C4922">
      <w:pPr>
        <w:ind w:firstLine="567"/>
        <w:jc w:val="both"/>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5C4922" w:rsidRDefault="005C4922" w:rsidP="005C4922">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w:t>
      </w:r>
      <w:r w:rsidR="00370A91">
        <w:t>0</w:t>
      </w:r>
      <w:r>
        <w:t>.</w:t>
      </w:r>
      <w:r w:rsidR="00370A91">
        <w:t>09</w:t>
      </w:r>
      <w:r>
        <w:t xml:space="preserve">.2019. С 01 </w:t>
      </w:r>
      <w:r w:rsidR="00370A91">
        <w:t>октября</w:t>
      </w:r>
      <w:r>
        <w:t xml:space="preserve">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ind w:firstLine="567"/>
        <w:jc w:val="both"/>
        <w:rPr>
          <w:rFonts w:eastAsia="Calibri"/>
        </w:rPr>
      </w:pPr>
      <w:r>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lastRenderedPageBreak/>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9719DE" w:rsidRPr="00AA4975" w:rsidRDefault="009719DE" w:rsidP="009719DE">
            <w:pPr>
              <w:widowControl w:val="0"/>
              <w:autoSpaceDE w:val="0"/>
              <w:autoSpaceDN w:val="0"/>
              <w:adjustRightInd w:val="0"/>
              <w:jc w:val="both"/>
              <w:rPr>
                <w:color w:val="000000"/>
              </w:rPr>
            </w:pPr>
            <w:r w:rsidRPr="00AA4975">
              <w:rPr>
                <w:b/>
                <w:color w:val="000000"/>
                <w:sz w:val="22"/>
                <w:szCs w:val="22"/>
              </w:rPr>
              <w:t>Заказчик:</w:t>
            </w:r>
          </w:p>
          <w:p w:rsidR="009719DE" w:rsidRDefault="009719DE" w:rsidP="009719DE">
            <w:pPr>
              <w:widowControl w:val="0"/>
              <w:autoSpaceDE w:val="0"/>
              <w:autoSpaceDN w:val="0"/>
              <w:adjustRightInd w:val="0"/>
              <w:jc w:val="both"/>
              <w:rPr>
                <w:color w:val="000000"/>
              </w:rPr>
            </w:pPr>
            <w:r>
              <w:rPr>
                <w:b/>
                <w:color w:val="000000"/>
              </w:rPr>
              <w:t>Заказчик:</w:t>
            </w:r>
          </w:p>
          <w:p w:rsidR="009719DE" w:rsidRPr="00EA4884" w:rsidRDefault="009719DE" w:rsidP="009719DE">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9719DE" w:rsidRPr="00EA4884" w:rsidRDefault="009719DE" w:rsidP="009719DE">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9719DE" w:rsidRPr="00EA4884" w:rsidRDefault="009719DE" w:rsidP="009719DE">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9719DE" w:rsidRPr="00EA4884" w:rsidRDefault="009719DE" w:rsidP="009719DE">
            <w:pPr>
              <w:autoSpaceDE w:val="0"/>
              <w:autoSpaceDN w:val="0"/>
              <w:jc w:val="both"/>
              <w:rPr>
                <w:color w:val="000000"/>
              </w:rPr>
            </w:pPr>
            <w:r w:rsidRPr="00EA4884">
              <w:rPr>
                <w:b/>
                <w:color w:val="000000"/>
                <w:sz w:val="22"/>
                <w:szCs w:val="22"/>
              </w:rPr>
              <w:t>Р/с</w:t>
            </w:r>
            <w:r w:rsidRPr="00EA4884">
              <w:rPr>
                <w:color w:val="000000"/>
                <w:sz w:val="22"/>
                <w:szCs w:val="22"/>
              </w:rPr>
              <w:t xml:space="preserve"> 40702810167170101356  </w:t>
            </w:r>
          </w:p>
          <w:p w:rsidR="009719DE" w:rsidRPr="00EA4884" w:rsidRDefault="009719DE" w:rsidP="009719DE">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w:t>
            </w:r>
            <w:r w:rsidRPr="00EA4884">
              <w:rPr>
                <w:color w:val="000000"/>
                <w:sz w:val="22"/>
                <w:szCs w:val="22"/>
              </w:rPr>
              <w:t xml:space="preserve">         </w:t>
            </w:r>
          </w:p>
          <w:p w:rsidR="009719DE" w:rsidRPr="00EA4884" w:rsidRDefault="009719DE" w:rsidP="009719DE">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9719DE" w:rsidRPr="00EA4884" w:rsidRDefault="009719DE" w:rsidP="009719DE">
            <w:pPr>
              <w:jc w:val="both"/>
              <w:rPr>
                <w:color w:val="000000"/>
              </w:rPr>
            </w:pPr>
            <w:r w:rsidRPr="00EA4884">
              <w:rPr>
                <w:b/>
                <w:color w:val="000000"/>
                <w:sz w:val="22"/>
                <w:szCs w:val="22"/>
              </w:rPr>
              <w:t>БИК</w:t>
            </w:r>
            <w:r w:rsidRPr="00EA4884">
              <w:rPr>
                <w:color w:val="000000"/>
                <w:sz w:val="22"/>
                <w:szCs w:val="22"/>
              </w:rPr>
              <w:t xml:space="preserve"> 047102651         </w:t>
            </w:r>
          </w:p>
          <w:p w:rsidR="009719DE" w:rsidRPr="00EA4884" w:rsidRDefault="009719DE" w:rsidP="009719DE">
            <w:pPr>
              <w:jc w:val="both"/>
              <w:rPr>
                <w:color w:val="000000"/>
              </w:rPr>
            </w:pPr>
            <w:r w:rsidRPr="00EA4884">
              <w:rPr>
                <w:b/>
                <w:color w:val="000000"/>
                <w:sz w:val="22"/>
                <w:szCs w:val="22"/>
              </w:rPr>
              <w:t>Почтовый и юридический адрес</w:t>
            </w:r>
            <w:r w:rsidRPr="00EA4884">
              <w:rPr>
                <w:color w:val="000000"/>
                <w:sz w:val="22"/>
                <w:szCs w:val="22"/>
              </w:rPr>
              <w:t>: 628403, Тюменская обл., Ханты-Мансийский автономный округ-Югра, г.</w:t>
            </w:r>
            <w:r>
              <w:rPr>
                <w:color w:val="000000"/>
                <w:sz w:val="22"/>
                <w:szCs w:val="22"/>
              </w:rPr>
              <w:t xml:space="preserve"> </w:t>
            </w:r>
            <w:r w:rsidRPr="00EA4884">
              <w:rPr>
                <w:color w:val="000000"/>
                <w:sz w:val="22"/>
                <w:szCs w:val="22"/>
              </w:rPr>
              <w:t>Сургут, ул. Маяковского, 15</w:t>
            </w:r>
          </w:p>
          <w:p w:rsidR="009719DE" w:rsidRDefault="009719DE" w:rsidP="009719DE">
            <w:pPr>
              <w:jc w:val="both"/>
              <w:rPr>
                <w:bCs/>
                <w:lang w:val="en-US"/>
              </w:rPr>
            </w:pPr>
            <w:r w:rsidRPr="00EA4884">
              <w:rPr>
                <w:bCs/>
                <w:sz w:val="22"/>
                <w:szCs w:val="22"/>
              </w:rPr>
              <w:t>Тел</w:t>
            </w:r>
            <w:r w:rsidRPr="00564AFC">
              <w:rPr>
                <w:bCs/>
                <w:sz w:val="22"/>
                <w:szCs w:val="22"/>
              </w:rPr>
              <w:t xml:space="preserve">: </w:t>
            </w:r>
            <w:r w:rsidRPr="00564AFC">
              <w:rPr>
                <w:kern w:val="16"/>
                <w:sz w:val="22"/>
                <w:szCs w:val="22"/>
              </w:rPr>
              <w:t>8</w:t>
            </w:r>
            <w:r w:rsidRPr="00564AFC">
              <w:rPr>
                <w:bCs/>
                <w:sz w:val="22"/>
                <w:szCs w:val="22"/>
              </w:rPr>
              <w:t>(</w:t>
            </w:r>
            <w:r>
              <w:rPr>
                <w:bCs/>
                <w:sz w:val="22"/>
                <w:szCs w:val="22"/>
              </w:rPr>
              <w:t>3462</w:t>
            </w:r>
            <w:r w:rsidRPr="00564AFC">
              <w:rPr>
                <w:bCs/>
                <w:sz w:val="22"/>
                <w:szCs w:val="22"/>
              </w:rPr>
              <w:t>)</w:t>
            </w:r>
            <w:r>
              <w:rPr>
                <w:bCs/>
                <w:sz w:val="22"/>
                <w:szCs w:val="22"/>
              </w:rPr>
              <w:t>52-43-11</w:t>
            </w:r>
          </w:p>
          <w:p w:rsidR="009719DE" w:rsidRPr="00157E76" w:rsidRDefault="009719DE" w:rsidP="009719DE">
            <w:pPr>
              <w:jc w:val="both"/>
              <w:rPr>
                <w:color w:val="000000"/>
                <w:lang w:val="en-US"/>
              </w:rPr>
            </w:pPr>
            <w:r w:rsidRPr="00EA4884">
              <w:rPr>
                <w:bCs/>
                <w:sz w:val="22"/>
                <w:szCs w:val="22"/>
                <w:lang w:val="en-US"/>
              </w:rPr>
              <w:t>E</w:t>
            </w:r>
            <w:r w:rsidRPr="00157E76">
              <w:rPr>
                <w:bCs/>
                <w:sz w:val="22"/>
                <w:szCs w:val="22"/>
                <w:lang w:val="en-US"/>
              </w:rPr>
              <w:t>-</w:t>
            </w:r>
            <w:r w:rsidRPr="00EA4884">
              <w:rPr>
                <w:bCs/>
                <w:sz w:val="22"/>
                <w:szCs w:val="22"/>
                <w:lang w:val="en-US"/>
              </w:rPr>
              <w:t>mail</w:t>
            </w:r>
            <w:r w:rsidRPr="00157E76">
              <w:rPr>
                <w:bCs/>
                <w:sz w:val="22"/>
                <w:szCs w:val="22"/>
                <w:lang w:val="en-US"/>
              </w:rPr>
              <w:t xml:space="preserve">: </w:t>
            </w:r>
            <w:r w:rsidRPr="00EA4884">
              <w:rPr>
                <w:sz w:val="22"/>
                <w:szCs w:val="22"/>
                <w:lang w:val="en-US"/>
              </w:rPr>
              <w:t>gts</w:t>
            </w:r>
            <w:r w:rsidRPr="00157E76">
              <w:rPr>
                <w:sz w:val="22"/>
                <w:szCs w:val="22"/>
                <w:lang w:val="en-US"/>
              </w:rPr>
              <w:t>@</w:t>
            </w:r>
            <w:r w:rsidRPr="00EA4884">
              <w:rPr>
                <w:sz w:val="22"/>
                <w:szCs w:val="22"/>
                <w:lang w:val="en-US"/>
              </w:rPr>
              <w:t>surgutgts</w:t>
            </w:r>
            <w:r w:rsidRPr="00157E76">
              <w:rPr>
                <w:sz w:val="22"/>
                <w:szCs w:val="22"/>
                <w:lang w:val="en-US"/>
              </w:rPr>
              <w:t>.</w:t>
            </w:r>
            <w:r w:rsidRPr="00EA4884">
              <w:rPr>
                <w:sz w:val="22"/>
                <w:szCs w:val="22"/>
                <w:lang w:val="en-US"/>
              </w:rPr>
              <w:t>ru</w:t>
            </w:r>
          </w:p>
          <w:p w:rsidR="005C4922" w:rsidRPr="00157E76" w:rsidRDefault="005C4922" w:rsidP="00692751">
            <w:pPr>
              <w:spacing w:line="276" w:lineRule="auto"/>
              <w:jc w:val="both"/>
              <w:rPr>
                <w:color w:val="000000"/>
                <w:lang w:val="en-US"/>
              </w:rPr>
            </w:pPr>
          </w:p>
          <w:p w:rsidR="005C4922" w:rsidRPr="00157E76" w:rsidRDefault="005C4922" w:rsidP="00692751">
            <w:pPr>
              <w:spacing w:line="276" w:lineRule="auto"/>
              <w:jc w:val="both"/>
              <w:rPr>
                <w:color w:val="000000"/>
                <w:lang w:val="en-US"/>
              </w:rPr>
            </w:pPr>
          </w:p>
        </w:tc>
        <w:tc>
          <w:tcPr>
            <w:tcW w:w="4672" w:type="dxa"/>
          </w:tcPr>
          <w:p w:rsidR="005C4922" w:rsidRDefault="005C4922" w:rsidP="00692751">
            <w:pPr>
              <w:spacing w:line="276" w:lineRule="auto"/>
              <w:ind w:firstLine="567"/>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proofErr w:type="gramStart"/>
      <w:r>
        <w:t xml:space="preserve">Директор:   </w:t>
      </w:r>
      <w:proofErr w:type="gramEnd"/>
      <w:r>
        <w:t xml:space="preserve">                                                                       __________: </w:t>
      </w:r>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DC47C6">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 __________</w:t>
      </w:r>
      <w:proofErr w:type="gramStart"/>
      <w:r>
        <w:t>_(</w:t>
      </w:r>
      <w:proofErr w:type="gramEnd"/>
      <w:r>
        <w:t>_______________) 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193718">
        <w:rPr>
          <w:color w:val="000000"/>
          <w:spacing w:val="1"/>
          <w:sz w:val="24"/>
          <w:szCs w:val="24"/>
        </w:rPr>
        <w:t>30</w:t>
      </w:r>
      <w:r>
        <w:rPr>
          <w:color w:val="000000"/>
          <w:spacing w:val="1"/>
          <w:sz w:val="24"/>
          <w:szCs w:val="24"/>
        </w:rPr>
        <w:t xml:space="preserve"> (</w:t>
      </w:r>
      <w:r w:rsidR="00193718">
        <w:rPr>
          <w:color w:val="000000"/>
          <w:spacing w:val="1"/>
          <w:sz w:val="24"/>
          <w:szCs w:val="24"/>
        </w:rPr>
        <w:t>Тридцати</w:t>
      </w:r>
      <w:r>
        <w:rPr>
          <w:color w:val="000000"/>
          <w:spacing w:val="1"/>
          <w:sz w:val="24"/>
          <w:szCs w:val="24"/>
        </w:rPr>
        <w:t>) календарных дней с даты заключения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5C4922" w:rsidRDefault="005C4922" w:rsidP="00193718">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 </w:t>
      </w:r>
      <w:r w:rsidR="00A12474">
        <w:rPr>
          <w:color w:val="222222"/>
        </w:rPr>
        <w:t>смолы ионообменной</w:t>
      </w:r>
      <w:r w:rsidR="00193718">
        <w:rPr>
          <w:color w:val="222222"/>
        </w:rPr>
        <w:t>.</w:t>
      </w: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proofErr w:type="gramStart"/>
      <w:r>
        <w:t xml:space="preserve">Директор:   </w:t>
      </w:r>
      <w:proofErr w:type="gramEnd"/>
      <w:r>
        <w:t xml:space="preserve">                                                                       _____________: </w:t>
      </w:r>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A44" w:rsidRDefault="005E2A44" w:rsidP="00534E1F">
      <w:r>
        <w:separator/>
      </w:r>
    </w:p>
  </w:endnote>
  <w:endnote w:type="continuationSeparator" w:id="0">
    <w:p w:rsidR="005E2A44" w:rsidRDefault="005E2A4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5E2A44" w:rsidRDefault="005E2A44">
        <w:pPr>
          <w:pStyle w:val="a5"/>
          <w:jc w:val="center"/>
        </w:pPr>
        <w:r>
          <w:rPr>
            <w:noProof/>
          </w:rPr>
          <w:fldChar w:fldCharType="begin"/>
        </w:r>
        <w:r>
          <w:rPr>
            <w:noProof/>
          </w:rPr>
          <w:instrText xml:space="preserve"> PAGE   \* MERGEFORMAT </w:instrText>
        </w:r>
        <w:r>
          <w:rPr>
            <w:noProof/>
          </w:rPr>
          <w:fldChar w:fldCharType="separate"/>
        </w:r>
        <w:r w:rsidR="00884D4C">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5E2A44" w:rsidRDefault="00BC6718">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A44" w:rsidRDefault="005E2A44" w:rsidP="00534E1F">
      <w:r>
        <w:separator/>
      </w:r>
    </w:p>
  </w:footnote>
  <w:footnote w:type="continuationSeparator" w:id="0">
    <w:p w:rsidR="005E2A44" w:rsidRDefault="005E2A44"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9"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2" w15:restartNumberingAfterBreak="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1"/>
  </w:num>
  <w:num w:numId="5">
    <w:abstractNumId w:val="30"/>
  </w:num>
  <w:num w:numId="6">
    <w:abstractNumId w:val="0"/>
  </w:num>
  <w:num w:numId="7">
    <w:abstractNumId w:val="28"/>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4"/>
  </w:num>
  <w:num w:numId="13">
    <w:abstractNumId w:val="12"/>
  </w:num>
  <w:num w:numId="14">
    <w:abstractNumId w:val="33"/>
  </w:num>
  <w:num w:numId="15">
    <w:abstractNumId w:val="2"/>
  </w:num>
  <w:num w:numId="16">
    <w:abstractNumId w:val="26"/>
  </w:num>
  <w:num w:numId="17">
    <w:abstractNumId w:val="14"/>
  </w:num>
  <w:num w:numId="18">
    <w:abstractNumId w:val="15"/>
  </w:num>
  <w:num w:numId="19">
    <w:abstractNumId w:val="25"/>
  </w:num>
  <w:num w:numId="20">
    <w:abstractNumId w:val="6"/>
  </w:num>
  <w:num w:numId="21">
    <w:abstractNumId w:val="9"/>
  </w:num>
  <w:num w:numId="22">
    <w:abstractNumId w:val="13"/>
  </w:num>
  <w:num w:numId="23">
    <w:abstractNumId w:val="5"/>
  </w:num>
  <w:num w:numId="24">
    <w:abstractNumId w:val="23"/>
  </w:num>
  <w:num w:numId="25">
    <w:abstractNumId w:val="16"/>
  </w:num>
  <w:num w:numId="26">
    <w:abstractNumId w:val="19"/>
  </w:num>
  <w:num w:numId="27">
    <w:abstractNumId w:val="21"/>
  </w:num>
  <w:num w:numId="28">
    <w:abstractNumId w:val="20"/>
  </w:num>
  <w:num w:numId="29">
    <w:abstractNumId w:val="27"/>
  </w:num>
  <w:num w:numId="30">
    <w:abstractNumId w:val="3"/>
  </w:num>
  <w:num w:numId="31">
    <w:abstractNumId w:val="22"/>
  </w:num>
  <w:num w:numId="32">
    <w:abstractNumId w:val="34"/>
  </w:num>
  <w:num w:numId="33">
    <w:abstractNumId w:val="4"/>
  </w:num>
  <w:num w:numId="34">
    <w:abstractNumId w:val="32"/>
  </w:num>
  <w:num w:numId="35">
    <w:abstractNumId w:val="29"/>
  </w:num>
  <w:num w:numId="36">
    <w:abstractNumId w:val="1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57E76"/>
    <w:rsid w:val="001630EE"/>
    <w:rsid w:val="001659DB"/>
    <w:rsid w:val="001721AD"/>
    <w:rsid w:val="001736F6"/>
    <w:rsid w:val="00173ACE"/>
    <w:rsid w:val="00173CC9"/>
    <w:rsid w:val="00180AD8"/>
    <w:rsid w:val="00182067"/>
    <w:rsid w:val="001867A6"/>
    <w:rsid w:val="00187EE8"/>
    <w:rsid w:val="00193718"/>
    <w:rsid w:val="00193CB1"/>
    <w:rsid w:val="00197E83"/>
    <w:rsid w:val="001A20BE"/>
    <w:rsid w:val="001B0F3C"/>
    <w:rsid w:val="001B19A9"/>
    <w:rsid w:val="001B5C7B"/>
    <w:rsid w:val="001C178E"/>
    <w:rsid w:val="001C2484"/>
    <w:rsid w:val="001C672E"/>
    <w:rsid w:val="001D4F33"/>
    <w:rsid w:val="001E3353"/>
    <w:rsid w:val="001E55B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3963"/>
    <w:rsid w:val="0023493E"/>
    <w:rsid w:val="00234FC5"/>
    <w:rsid w:val="00240A31"/>
    <w:rsid w:val="00240E2D"/>
    <w:rsid w:val="00242FE3"/>
    <w:rsid w:val="00247F61"/>
    <w:rsid w:val="00253CD9"/>
    <w:rsid w:val="002557B2"/>
    <w:rsid w:val="0026161D"/>
    <w:rsid w:val="00261850"/>
    <w:rsid w:val="00261CF5"/>
    <w:rsid w:val="00271813"/>
    <w:rsid w:val="0027595E"/>
    <w:rsid w:val="00283C3B"/>
    <w:rsid w:val="002867A7"/>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5BF8"/>
    <w:rsid w:val="00345D59"/>
    <w:rsid w:val="00347E5D"/>
    <w:rsid w:val="0035072B"/>
    <w:rsid w:val="00350D6C"/>
    <w:rsid w:val="00352FF6"/>
    <w:rsid w:val="003538CF"/>
    <w:rsid w:val="00357ED7"/>
    <w:rsid w:val="0036406A"/>
    <w:rsid w:val="0036407E"/>
    <w:rsid w:val="00366528"/>
    <w:rsid w:val="00370A91"/>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5A3B"/>
    <w:rsid w:val="004B6CD7"/>
    <w:rsid w:val="004B6EFF"/>
    <w:rsid w:val="004C36B0"/>
    <w:rsid w:val="004C3C7D"/>
    <w:rsid w:val="004C5616"/>
    <w:rsid w:val="004D1C06"/>
    <w:rsid w:val="004D3575"/>
    <w:rsid w:val="004D3B82"/>
    <w:rsid w:val="004E0E01"/>
    <w:rsid w:val="004E0F51"/>
    <w:rsid w:val="004F7A6D"/>
    <w:rsid w:val="004F7EF5"/>
    <w:rsid w:val="0050237F"/>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1988"/>
    <w:rsid w:val="0058384B"/>
    <w:rsid w:val="00587BB0"/>
    <w:rsid w:val="00592479"/>
    <w:rsid w:val="005936E9"/>
    <w:rsid w:val="00596115"/>
    <w:rsid w:val="0059642D"/>
    <w:rsid w:val="005970E6"/>
    <w:rsid w:val="005A06C3"/>
    <w:rsid w:val="005A2F3D"/>
    <w:rsid w:val="005A4C8A"/>
    <w:rsid w:val="005A52FD"/>
    <w:rsid w:val="005A5C8C"/>
    <w:rsid w:val="005B1F85"/>
    <w:rsid w:val="005B78A0"/>
    <w:rsid w:val="005B7FC6"/>
    <w:rsid w:val="005C0D31"/>
    <w:rsid w:val="005C1380"/>
    <w:rsid w:val="005C2C87"/>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26640"/>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D5EF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304D"/>
    <w:rsid w:val="00815DBA"/>
    <w:rsid w:val="008175A7"/>
    <w:rsid w:val="00822B3F"/>
    <w:rsid w:val="00826123"/>
    <w:rsid w:val="00826D0C"/>
    <w:rsid w:val="00831399"/>
    <w:rsid w:val="00831FD1"/>
    <w:rsid w:val="00833259"/>
    <w:rsid w:val="00851D7D"/>
    <w:rsid w:val="00853782"/>
    <w:rsid w:val="00854A23"/>
    <w:rsid w:val="00857105"/>
    <w:rsid w:val="008678C3"/>
    <w:rsid w:val="00882B79"/>
    <w:rsid w:val="00884D4C"/>
    <w:rsid w:val="0088666B"/>
    <w:rsid w:val="00887A27"/>
    <w:rsid w:val="00890951"/>
    <w:rsid w:val="00891579"/>
    <w:rsid w:val="00892031"/>
    <w:rsid w:val="00895C19"/>
    <w:rsid w:val="00896DFE"/>
    <w:rsid w:val="008A4220"/>
    <w:rsid w:val="008A493A"/>
    <w:rsid w:val="008A7D0C"/>
    <w:rsid w:val="008B02FD"/>
    <w:rsid w:val="008B0307"/>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19DE"/>
    <w:rsid w:val="00977D9D"/>
    <w:rsid w:val="00981AD6"/>
    <w:rsid w:val="00990265"/>
    <w:rsid w:val="00994A88"/>
    <w:rsid w:val="00995926"/>
    <w:rsid w:val="009A33A8"/>
    <w:rsid w:val="009A477A"/>
    <w:rsid w:val="009A6CF3"/>
    <w:rsid w:val="009B2FD8"/>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2474"/>
    <w:rsid w:val="00A137F1"/>
    <w:rsid w:val="00A14BD9"/>
    <w:rsid w:val="00A14C13"/>
    <w:rsid w:val="00A15B1B"/>
    <w:rsid w:val="00A175B6"/>
    <w:rsid w:val="00A24776"/>
    <w:rsid w:val="00A24848"/>
    <w:rsid w:val="00A334EA"/>
    <w:rsid w:val="00A36463"/>
    <w:rsid w:val="00A365CC"/>
    <w:rsid w:val="00A5442A"/>
    <w:rsid w:val="00A61060"/>
    <w:rsid w:val="00A7246B"/>
    <w:rsid w:val="00A75FCC"/>
    <w:rsid w:val="00A81512"/>
    <w:rsid w:val="00A81513"/>
    <w:rsid w:val="00A91E27"/>
    <w:rsid w:val="00A95AD4"/>
    <w:rsid w:val="00A95B44"/>
    <w:rsid w:val="00AA052B"/>
    <w:rsid w:val="00AA314E"/>
    <w:rsid w:val="00AB73A2"/>
    <w:rsid w:val="00AC2AD0"/>
    <w:rsid w:val="00AC3C19"/>
    <w:rsid w:val="00AC4A8F"/>
    <w:rsid w:val="00AC5487"/>
    <w:rsid w:val="00AD179F"/>
    <w:rsid w:val="00AD56E9"/>
    <w:rsid w:val="00AE068D"/>
    <w:rsid w:val="00AE63FA"/>
    <w:rsid w:val="00AF0082"/>
    <w:rsid w:val="00AF2FC3"/>
    <w:rsid w:val="00AF49E6"/>
    <w:rsid w:val="00AF5BCB"/>
    <w:rsid w:val="00AF5C95"/>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6676"/>
    <w:rsid w:val="00BC0CEF"/>
    <w:rsid w:val="00BC22ED"/>
    <w:rsid w:val="00BC24A1"/>
    <w:rsid w:val="00BC27FB"/>
    <w:rsid w:val="00BC3C21"/>
    <w:rsid w:val="00BC6718"/>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0A04"/>
    <w:rsid w:val="00D912C4"/>
    <w:rsid w:val="00D953C6"/>
    <w:rsid w:val="00D9729C"/>
    <w:rsid w:val="00D97FEF"/>
    <w:rsid w:val="00DA1784"/>
    <w:rsid w:val="00DA2FCD"/>
    <w:rsid w:val="00DA3953"/>
    <w:rsid w:val="00DA465A"/>
    <w:rsid w:val="00DA4841"/>
    <w:rsid w:val="00DA4A8C"/>
    <w:rsid w:val="00DB4F67"/>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23653"/>
    <w:rsid w:val="00F30C4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97EE7"/>
    <w:rsid w:val="00FA3B96"/>
    <w:rsid w:val="00FA3D5F"/>
    <w:rsid w:val="00FA7CBC"/>
    <w:rsid w:val="00FB0108"/>
    <w:rsid w:val="00FB72C6"/>
    <w:rsid w:val="00FC0049"/>
    <w:rsid w:val="00FC2C2C"/>
    <w:rsid w:val="00FD407E"/>
    <w:rsid w:val="00FD5CF8"/>
    <w:rsid w:val="00FE0C81"/>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FE2EC-5659-463C-A2F5-90F6C0B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mailto:Lebedev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6763-9ECA-4F42-9386-CD18DE6D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51</Pages>
  <Words>17621</Words>
  <Characters>100446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186</cp:revision>
  <cp:lastPrinted>2019-05-27T06:42:00Z</cp:lastPrinted>
  <dcterms:created xsi:type="dcterms:W3CDTF">2019-02-18T11:16:00Z</dcterms:created>
  <dcterms:modified xsi:type="dcterms:W3CDTF">2019-05-30T09:18:00Z</dcterms:modified>
</cp:coreProperties>
</file>